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E6D" w:rsidRDefault="00582E6D">
      <w:pPr>
        <w:pStyle w:val="ConsPlusTitlePage"/>
      </w:pPr>
      <w:r>
        <w:t xml:space="preserve">Документ предоставлен </w:t>
      </w:r>
      <w:hyperlink r:id="rId5" w:history="1">
        <w:r>
          <w:rPr>
            <w:color w:val="0000FF"/>
          </w:rPr>
          <w:t>КонсультантПлюс</w:t>
        </w:r>
      </w:hyperlink>
      <w:r>
        <w:br/>
      </w:r>
    </w:p>
    <w:p w:rsidR="00582E6D" w:rsidRDefault="00582E6D">
      <w:pPr>
        <w:pStyle w:val="ConsPlusNormal"/>
        <w:jc w:val="both"/>
        <w:outlineLvl w:val="0"/>
      </w:pPr>
    </w:p>
    <w:p w:rsidR="00582E6D" w:rsidRDefault="00582E6D">
      <w:pPr>
        <w:pStyle w:val="ConsPlusTitle"/>
        <w:jc w:val="center"/>
        <w:outlineLvl w:val="0"/>
      </w:pPr>
      <w:r>
        <w:t>КАБИНЕТ МИНИСТРОВ ЧУВАШСКОЙ РЕСПУБЛИКИ</w:t>
      </w:r>
    </w:p>
    <w:p w:rsidR="00582E6D" w:rsidRDefault="00582E6D">
      <w:pPr>
        <w:pStyle w:val="ConsPlusTitle"/>
        <w:jc w:val="both"/>
      </w:pPr>
    </w:p>
    <w:p w:rsidR="00582E6D" w:rsidRDefault="00582E6D">
      <w:pPr>
        <w:pStyle w:val="ConsPlusTitle"/>
        <w:jc w:val="center"/>
      </w:pPr>
      <w:r>
        <w:t>ПОСТАНОВЛЕНИЕ</w:t>
      </w:r>
    </w:p>
    <w:p w:rsidR="00582E6D" w:rsidRDefault="00582E6D">
      <w:pPr>
        <w:pStyle w:val="ConsPlusTitle"/>
        <w:jc w:val="center"/>
      </w:pPr>
      <w:r>
        <w:t>от 7 декабря 2018 г. N 500</w:t>
      </w:r>
    </w:p>
    <w:p w:rsidR="00582E6D" w:rsidRDefault="00582E6D">
      <w:pPr>
        <w:pStyle w:val="ConsPlusTitle"/>
        <w:jc w:val="both"/>
      </w:pPr>
    </w:p>
    <w:p w:rsidR="00582E6D" w:rsidRDefault="00582E6D">
      <w:pPr>
        <w:pStyle w:val="ConsPlusTitle"/>
        <w:jc w:val="center"/>
      </w:pPr>
      <w:r>
        <w:t>О ГОСУДАРСТВЕННОЙ ПРОГРАММЕ</w:t>
      </w:r>
    </w:p>
    <w:p w:rsidR="00582E6D" w:rsidRDefault="00582E6D">
      <w:pPr>
        <w:pStyle w:val="ConsPlusTitle"/>
        <w:jc w:val="center"/>
      </w:pPr>
      <w:r>
        <w:t>ЧУВАШСКОЙ РЕСПУБЛИКИ "ДОСТУПНАЯ СРЕДА"</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6"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7" w:history="1">
              <w:r>
                <w:rPr>
                  <w:color w:val="0000FF"/>
                </w:rPr>
                <w:t>N 614</w:t>
              </w:r>
            </w:hyperlink>
            <w:r>
              <w:rPr>
                <w:color w:val="392C69"/>
              </w:rPr>
              <w:t xml:space="preserve">, от 18.04.2020 </w:t>
            </w:r>
            <w:hyperlink r:id="rId8" w:history="1">
              <w:r>
                <w:rPr>
                  <w:color w:val="0000FF"/>
                </w:rPr>
                <w:t>N 179</w:t>
              </w:r>
            </w:hyperlink>
            <w:r>
              <w:rPr>
                <w:color w:val="392C69"/>
              </w:rPr>
              <w:t xml:space="preserve">, от 30.10.2020 </w:t>
            </w:r>
            <w:hyperlink r:id="rId9" w:history="1">
              <w:r>
                <w:rPr>
                  <w:color w:val="0000FF"/>
                </w:rPr>
                <w:t>N 598</w:t>
              </w:r>
            </w:hyperlink>
            <w:r>
              <w:rPr>
                <w:color w:val="392C69"/>
              </w:rPr>
              <w:t>,</w:t>
            </w:r>
          </w:p>
          <w:p w:rsidR="00582E6D" w:rsidRDefault="00582E6D">
            <w:pPr>
              <w:pStyle w:val="ConsPlusNormal"/>
              <w:jc w:val="center"/>
            </w:pPr>
            <w:r>
              <w:rPr>
                <w:color w:val="392C69"/>
              </w:rPr>
              <w:t xml:space="preserve">от 30.12.2020 </w:t>
            </w:r>
            <w:hyperlink r:id="rId10" w:history="1">
              <w:r>
                <w:rPr>
                  <w:color w:val="0000FF"/>
                </w:rPr>
                <w:t>N 761</w:t>
              </w:r>
            </w:hyperlink>
            <w:r>
              <w:rPr>
                <w:color w:val="392C69"/>
              </w:rPr>
              <w:t>)</w:t>
            </w:r>
          </w:p>
        </w:tc>
      </w:tr>
    </w:tbl>
    <w:p w:rsidR="00582E6D" w:rsidRDefault="00582E6D">
      <w:pPr>
        <w:pStyle w:val="ConsPlusNormal"/>
        <w:jc w:val="both"/>
      </w:pPr>
    </w:p>
    <w:p w:rsidR="00582E6D" w:rsidRDefault="00582E6D">
      <w:pPr>
        <w:pStyle w:val="ConsPlusNormal"/>
        <w:ind w:firstLine="540"/>
        <w:jc w:val="both"/>
      </w:pPr>
      <w:r>
        <w:t>Кабинет Министров Чувашской Республики постановляет:</w:t>
      </w:r>
    </w:p>
    <w:p w:rsidR="00582E6D" w:rsidRDefault="00582E6D">
      <w:pPr>
        <w:pStyle w:val="ConsPlusNormal"/>
        <w:spacing w:before="220"/>
        <w:ind w:firstLine="540"/>
        <w:jc w:val="both"/>
      </w:pPr>
      <w:r>
        <w:t xml:space="preserve">1. Утвердить прилагаемую государственную </w:t>
      </w:r>
      <w:hyperlink w:anchor="P34" w:history="1">
        <w:r>
          <w:rPr>
            <w:color w:val="0000FF"/>
          </w:rPr>
          <w:t>программу</w:t>
        </w:r>
      </w:hyperlink>
      <w:r>
        <w:t xml:space="preserve"> Чувашской Республики "Доступная среда" (далее - Государственная программа).</w:t>
      </w:r>
    </w:p>
    <w:p w:rsidR="00582E6D" w:rsidRDefault="00582E6D">
      <w:pPr>
        <w:pStyle w:val="ConsPlusNormal"/>
        <w:spacing w:before="220"/>
        <w:ind w:firstLine="540"/>
        <w:jc w:val="both"/>
      </w:pPr>
      <w:r>
        <w:t>2. Утвердить ответственным исполнителем Государственной программы Министерство труда и социальной защиты Чувашской Республики.</w:t>
      </w:r>
    </w:p>
    <w:p w:rsidR="00582E6D" w:rsidRDefault="00582E6D">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582E6D" w:rsidRDefault="00582E6D">
      <w:pPr>
        <w:pStyle w:val="ConsPlusNormal"/>
        <w:spacing w:before="220"/>
        <w:ind w:firstLine="540"/>
        <w:jc w:val="both"/>
      </w:pPr>
      <w:r>
        <w:t>4. Контроль за выполнением настоящего постановления возложить на Министерство труда и социальной защиты Чувашской Республики.</w:t>
      </w:r>
    </w:p>
    <w:p w:rsidR="00582E6D" w:rsidRDefault="00582E6D">
      <w:pPr>
        <w:pStyle w:val="ConsPlusNormal"/>
        <w:spacing w:before="220"/>
        <w:ind w:firstLine="540"/>
        <w:jc w:val="both"/>
      </w:pPr>
      <w:r>
        <w:t>5. Настоящее постановление вступает в силу с 1 января 2019 года.</w:t>
      </w:r>
    </w:p>
    <w:p w:rsidR="00582E6D" w:rsidRDefault="00582E6D">
      <w:pPr>
        <w:pStyle w:val="ConsPlusNormal"/>
        <w:jc w:val="both"/>
      </w:pPr>
    </w:p>
    <w:p w:rsidR="00582E6D" w:rsidRDefault="00582E6D">
      <w:pPr>
        <w:pStyle w:val="ConsPlusNormal"/>
        <w:jc w:val="right"/>
      </w:pPr>
      <w:r>
        <w:t>Председатель Кабинета Министров</w:t>
      </w:r>
    </w:p>
    <w:p w:rsidR="00582E6D" w:rsidRDefault="00582E6D">
      <w:pPr>
        <w:pStyle w:val="ConsPlusNormal"/>
        <w:jc w:val="right"/>
      </w:pPr>
      <w:r>
        <w:t>Чувашской Республики</w:t>
      </w:r>
    </w:p>
    <w:p w:rsidR="00582E6D" w:rsidRDefault="00582E6D">
      <w:pPr>
        <w:pStyle w:val="ConsPlusNormal"/>
        <w:jc w:val="right"/>
      </w:pPr>
      <w:r>
        <w:t>И.МОТОРИН</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0"/>
      </w:pPr>
      <w:r>
        <w:t>Утверждена</w:t>
      </w:r>
    </w:p>
    <w:p w:rsidR="00582E6D" w:rsidRDefault="00582E6D">
      <w:pPr>
        <w:pStyle w:val="ConsPlusNormal"/>
        <w:jc w:val="right"/>
      </w:pPr>
      <w:r>
        <w:t>постановлением</w:t>
      </w:r>
    </w:p>
    <w:p w:rsidR="00582E6D" w:rsidRDefault="00582E6D">
      <w:pPr>
        <w:pStyle w:val="ConsPlusNormal"/>
        <w:jc w:val="right"/>
      </w:pPr>
      <w:r>
        <w:t>Кабинета Министров</w:t>
      </w:r>
    </w:p>
    <w:p w:rsidR="00582E6D" w:rsidRDefault="00582E6D">
      <w:pPr>
        <w:pStyle w:val="ConsPlusNormal"/>
        <w:jc w:val="right"/>
      </w:pPr>
      <w:r>
        <w:t>Чувашской Республики</w:t>
      </w:r>
    </w:p>
    <w:p w:rsidR="00582E6D" w:rsidRDefault="00582E6D">
      <w:pPr>
        <w:pStyle w:val="ConsPlusNormal"/>
        <w:jc w:val="right"/>
      </w:pPr>
      <w:r>
        <w:t>от 07.12.2018 N 500</w:t>
      </w:r>
    </w:p>
    <w:p w:rsidR="00582E6D" w:rsidRDefault="00582E6D">
      <w:pPr>
        <w:pStyle w:val="ConsPlusNormal"/>
        <w:jc w:val="both"/>
      </w:pPr>
    </w:p>
    <w:p w:rsidR="00582E6D" w:rsidRDefault="00582E6D">
      <w:pPr>
        <w:pStyle w:val="ConsPlusTitle"/>
        <w:jc w:val="center"/>
      </w:pPr>
      <w:bookmarkStart w:id="0" w:name="P34"/>
      <w:bookmarkEnd w:id="0"/>
      <w:r>
        <w:t>ГОСУДАРСТВЕННАЯ ПРОГРАММА ЧУВАШСКОЙ РЕСПУБЛИКИ</w:t>
      </w:r>
    </w:p>
    <w:p w:rsidR="00582E6D" w:rsidRDefault="00582E6D">
      <w:pPr>
        <w:pStyle w:val="ConsPlusTitle"/>
        <w:jc w:val="center"/>
      </w:pPr>
      <w:r>
        <w:t>"ДОСТУПНАЯ СРЕДА"</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11"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12" w:history="1">
              <w:r>
                <w:rPr>
                  <w:color w:val="0000FF"/>
                </w:rPr>
                <w:t>N 614</w:t>
              </w:r>
            </w:hyperlink>
            <w:r>
              <w:rPr>
                <w:color w:val="392C69"/>
              </w:rPr>
              <w:t xml:space="preserve">, от 18.04.2020 </w:t>
            </w:r>
            <w:hyperlink r:id="rId13" w:history="1">
              <w:r>
                <w:rPr>
                  <w:color w:val="0000FF"/>
                </w:rPr>
                <w:t>N 179</w:t>
              </w:r>
            </w:hyperlink>
            <w:r>
              <w:rPr>
                <w:color w:val="392C69"/>
              </w:rPr>
              <w:t xml:space="preserve">, от 30.10.2020 </w:t>
            </w:r>
            <w:hyperlink r:id="rId14" w:history="1">
              <w:r>
                <w:rPr>
                  <w:color w:val="0000FF"/>
                </w:rPr>
                <w:t>N 598</w:t>
              </w:r>
            </w:hyperlink>
            <w:r>
              <w:rPr>
                <w:color w:val="392C69"/>
              </w:rPr>
              <w:t>,</w:t>
            </w:r>
          </w:p>
          <w:p w:rsidR="00582E6D" w:rsidRDefault="00582E6D">
            <w:pPr>
              <w:pStyle w:val="ConsPlusNormal"/>
              <w:jc w:val="center"/>
            </w:pPr>
            <w:r>
              <w:rPr>
                <w:color w:val="392C69"/>
              </w:rPr>
              <w:lastRenderedPageBreak/>
              <w:t xml:space="preserve">от 30.12.2020 </w:t>
            </w:r>
            <w:hyperlink r:id="rId15" w:history="1">
              <w:r>
                <w:rPr>
                  <w:color w:val="0000FF"/>
                </w:rPr>
                <w:t>N 761</w:t>
              </w:r>
            </w:hyperlink>
            <w:r>
              <w:rPr>
                <w:color w:val="392C69"/>
              </w:rPr>
              <w:t>)</w:t>
            </w:r>
          </w:p>
        </w:tc>
      </w:tr>
    </w:tbl>
    <w:p w:rsidR="00582E6D" w:rsidRDefault="00582E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340"/>
        <w:gridCol w:w="4535"/>
      </w:tblGrid>
      <w:tr w:rsidR="00582E6D">
        <w:tc>
          <w:tcPr>
            <w:tcW w:w="4139" w:type="dxa"/>
            <w:tcBorders>
              <w:top w:val="nil"/>
              <w:left w:val="nil"/>
              <w:bottom w:val="nil"/>
              <w:right w:val="nil"/>
            </w:tcBorders>
          </w:tcPr>
          <w:p w:rsidR="00582E6D" w:rsidRDefault="00582E6D">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582E6D" w:rsidRDefault="00582E6D">
            <w:pPr>
              <w:pStyle w:val="ConsPlusNormal"/>
            </w:pPr>
          </w:p>
        </w:tc>
        <w:tc>
          <w:tcPr>
            <w:tcW w:w="4535" w:type="dxa"/>
            <w:tcBorders>
              <w:top w:val="nil"/>
              <w:left w:val="nil"/>
              <w:bottom w:val="nil"/>
              <w:right w:val="nil"/>
            </w:tcBorders>
          </w:tcPr>
          <w:p w:rsidR="00582E6D" w:rsidRDefault="00582E6D">
            <w:pPr>
              <w:pStyle w:val="ConsPlusNormal"/>
              <w:jc w:val="both"/>
            </w:pPr>
            <w:r>
              <w:t>Министерство труда и социальной защиты Чувашской Республики</w:t>
            </w:r>
          </w:p>
        </w:tc>
      </w:tr>
      <w:tr w:rsidR="00582E6D">
        <w:tc>
          <w:tcPr>
            <w:tcW w:w="4139" w:type="dxa"/>
            <w:tcBorders>
              <w:top w:val="nil"/>
              <w:left w:val="nil"/>
              <w:bottom w:val="nil"/>
              <w:right w:val="nil"/>
            </w:tcBorders>
          </w:tcPr>
          <w:p w:rsidR="00582E6D" w:rsidRDefault="00582E6D">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582E6D" w:rsidRDefault="00582E6D">
            <w:pPr>
              <w:pStyle w:val="ConsPlusNormal"/>
            </w:pPr>
          </w:p>
        </w:tc>
        <w:tc>
          <w:tcPr>
            <w:tcW w:w="4535" w:type="dxa"/>
            <w:tcBorders>
              <w:top w:val="nil"/>
              <w:left w:val="nil"/>
              <w:bottom w:val="nil"/>
              <w:right w:val="nil"/>
            </w:tcBorders>
          </w:tcPr>
          <w:p w:rsidR="00582E6D" w:rsidRDefault="00582E6D">
            <w:pPr>
              <w:pStyle w:val="ConsPlusNormal"/>
              <w:jc w:val="both"/>
            </w:pPr>
            <w:r>
              <w:t>6 июня 2018 года</w:t>
            </w:r>
          </w:p>
        </w:tc>
      </w:tr>
      <w:tr w:rsidR="00582E6D">
        <w:tc>
          <w:tcPr>
            <w:tcW w:w="4139" w:type="dxa"/>
            <w:tcBorders>
              <w:top w:val="nil"/>
              <w:left w:val="nil"/>
              <w:bottom w:val="nil"/>
              <w:right w:val="nil"/>
            </w:tcBorders>
          </w:tcPr>
          <w:p w:rsidR="00582E6D" w:rsidRDefault="00582E6D">
            <w:pPr>
              <w:pStyle w:val="ConsPlusNormal"/>
              <w:jc w:val="both"/>
            </w:pPr>
            <w:r>
              <w:t>Непосредственный исполнитель Государственной программы:</w:t>
            </w:r>
          </w:p>
        </w:tc>
        <w:tc>
          <w:tcPr>
            <w:tcW w:w="340" w:type="dxa"/>
            <w:tcBorders>
              <w:top w:val="nil"/>
              <w:left w:val="nil"/>
              <w:bottom w:val="nil"/>
              <w:right w:val="nil"/>
            </w:tcBorders>
          </w:tcPr>
          <w:p w:rsidR="00582E6D" w:rsidRDefault="00582E6D">
            <w:pPr>
              <w:pStyle w:val="ConsPlusNormal"/>
            </w:pPr>
          </w:p>
        </w:tc>
        <w:tc>
          <w:tcPr>
            <w:tcW w:w="4535" w:type="dxa"/>
            <w:tcBorders>
              <w:top w:val="nil"/>
              <w:left w:val="nil"/>
              <w:bottom w:val="nil"/>
              <w:right w:val="nil"/>
            </w:tcBorders>
          </w:tcPr>
          <w:p w:rsidR="00582E6D" w:rsidRDefault="00582E6D">
            <w:pPr>
              <w:pStyle w:val="ConsPlusNormal"/>
              <w:jc w:val="both"/>
            </w:pPr>
            <w:r>
              <w:t>первый заместитель министра труда и социальной защиты Чувашской Республики Арсентьева Л.Г. (тел. 26-13-42, e-mail: mintrud-zam2@cap.ru)</w:t>
            </w:r>
          </w:p>
        </w:tc>
      </w:tr>
      <w:tr w:rsidR="00582E6D">
        <w:tc>
          <w:tcPr>
            <w:tcW w:w="4139" w:type="dxa"/>
            <w:tcBorders>
              <w:top w:val="nil"/>
              <w:left w:val="nil"/>
              <w:bottom w:val="nil"/>
              <w:right w:val="nil"/>
            </w:tcBorders>
          </w:tcPr>
          <w:p w:rsidR="00582E6D" w:rsidRDefault="00582E6D">
            <w:pPr>
              <w:pStyle w:val="ConsPlusNormal"/>
              <w:jc w:val="both"/>
            </w:pPr>
            <w:r>
              <w:t>Министр труда и социальной защиты Чувашской Республики</w:t>
            </w:r>
          </w:p>
        </w:tc>
        <w:tc>
          <w:tcPr>
            <w:tcW w:w="340" w:type="dxa"/>
            <w:tcBorders>
              <w:top w:val="nil"/>
              <w:left w:val="nil"/>
              <w:bottom w:val="nil"/>
              <w:right w:val="nil"/>
            </w:tcBorders>
          </w:tcPr>
          <w:p w:rsidR="00582E6D" w:rsidRDefault="00582E6D">
            <w:pPr>
              <w:pStyle w:val="ConsPlusNormal"/>
            </w:pPr>
          </w:p>
        </w:tc>
        <w:tc>
          <w:tcPr>
            <w:tcW w:w="4535" w:type="dxa"/>
            <w:tcBorders>
              <w:top w:val="nil"/>
              <w:left w:val="nil"/>
              <w:bottom w:val="nil"/>
              <w:right w:val="nil"/>
            </w:tcBorders>
            <w:vAlign w:val="bottom"/>
          </w:tcPr>
          <w:p w:rsidR="00582E6D" w:rsidRDefault="00582E6D">
            <w:pPr>
              <w:pStyle w:val="ConsPlusNormal"/>
              <w:jc w:val="right"/>
            </w:pPr>
            <w:r>
              <w:t>А.Г.Елизарова</w:t>
            </w:r>
          </w:p>
        </w:tc>
      </w:tr>
      <w:tr w:rsidR="00582E6D">
        <w:tc>
          <w:tcPr>
            <w:tcW w:w="9014" w:type="dxa"/>
            <w:gridSpan w:val="3"/>
            <w:tcBorders>
              <w:top w:val="nil"/>
              <w:left w:val="nil"/>
              <w:bottom w:val="nil"/>
              <w:right w:val="nil"/>
            </w:tcBorders>
          </w:tcPr>
          <w:p w:rsidR="00582E6D" w:rsidRDefault="00582E6D">
            <w:pPr>
              <w:pStyle w:val="ConsPlusNormal"/>
              <w:jc w:val="both"/>
            </w:pPr>
            <w:r>
              <w:t xml:space="preserve">(позиция в ред. </w:t>
            </w:r>
            <w:hyperlink r:id="rId16" w:history="1">
              <w:r>
                <w:rPr>
                  <w:color w:val="0000FF"/>
                </w:rPr>
                <w:t>Постановления</w:t>
              </w:r>
            </w:hyperlink>
            <w:r>
              <w:t xml:space="preserve"> Кабинета Министров ЧР от 18.04.2020 N 179)</w:t>
            </w:r>
          </w:p>
        </w:tc>
      </w:tr>
    </w:tbl>
    <w:p w:rsidR="00582E6D" w:rsidRDefault="00582E6D">
      <w:pPr>
        <w:pStyle w:val="ConsPlusNormal"/>
        <w:jc w:val="both"/>
      </w:pPr>
    </w:p>
    <w:p w:rsidR="00582E6D" w:rsidRDefault="00582E6D">
      <w:pPr>
        <w:pStyle w:val="ConsPlusTitle"/>
        <w:jc w:val="center"/>
        <w:outlineLvl w:val="1"/>
      </w:pPr>
      <w:r>
        <w:t>Паспорт</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w:t>
      </w:r>
    </w:p>
    <w:p w:rsidR="00582E6D" w:rsidRDefault="00582E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582E6D">
        <w:tc>
          <w:tcPr>
            <w:tcW w:w="2268" w:type="dxa"/>
            <w:tcBorders>
              <w:top w:val="nil"/>
              <w:left w:val="nil"/>
              <w:bottom w:val="nil"/>
              <w:right w:val="nil"/>
            </w:tcBorders>
          </w:tcPr>
          <w:p w:rsidR="00582E6D" w:rsidRDefault="00582E6D">
            <w:pPr>
              <w:pStyle w:val="ConsPlusNormal"/>
            </w:pPr>
            <w:r>
              <w:t>Ответственный исполнитель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Министерство труда и социальной защиты Чувашской Республики (далее - Минтруд Чувашии)</w:t>
            </w:r>
          </w:p>
        </w:tc>
      </w:tr>
      <w:tr w:rsidR="00582E6D">
        <w:tc>
          <w:tcPr>
            <w:tcW w:w="2268" w:type="dxa"/>
            <w:tcBorders>
              <w:top w:val="nil"/>
              <w:left w:val="nil"/>
              <w:bottom w:val="nil"/>
              <w:right w:val="nil"/>
            </w:tcBorders>
          </w:tcPr>
          <w:p w:rsidR="00582E6D" w:rsidRDefault="00582E6D">
            <w:pPr>
              <w:pStyle w:val="ConsPlusNormal"/>
            </w:pPr>
            <w:r>
              <w:t>Соисполнители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Министерство здравоохранения Чувашской Республики;</w:t>
            </w:r>
          </w:p>
          <w:p w:rsidR="00582E6D" w:rsidRDefault="00582E6D">
            <w:pPr>
              <w:pStyle w:val="ConsPlusNormal"/>
              <w:jc w:val="both"/>
            </w:pPr>
            <w:r>
              <w:t>Министерство культуры, по делам национальностей и архивного дела Чувашской Республики;</w:t>
            </w:r>
          </w:p>
          <w:p w:rsidR="00582E6D" w:rsidRDefault="00582E6D">
            <w:pPr>
              <w:pStyle w:val="ConsPlusNormal"/>
              <w:jc w:val="both"/>
            </w:pPr>
            <w:r>
              <w:t>Министерство образования и молодежной политики Чувашской Республики;</w:t>
            </w:r>
          </w:p>
          <w:p w:rsidR="00582E6D" w:rsidRDefault="00582E6D">
            <w:pPr>
              <w:pStyle w:val="ConsPlusNormal"/>
              <w:jc w:val="both"/>
            </w:pPr>
            <w:r>
              <w:t>Министерство строительства, архитектуры и жилищно-коммунального хозяйства Чувашской Республики;</w:t>
            </w:r>
          </w:p>
          <w:p w:rsidR="00582E6D" w:rsidRDefault="00582E6D">
            <w:pPr>
              <w:pStyle w:val="ConsPlusNormal"/>
              <w:jc w:val="both"/>
            </w:pPr>
            <w:r>
              <w:t>Министерство транспорта и дорожного хозяйства Чувашской Республики;</w:t>
            </w:r>
          </w:p>
          <w:p w:rsidR="00582E6D" w:rsidRDefault="00582E6D">
            <w:pPr>
              <w:pStyle w:val="ConsPlusNormal"/>
              <w:jc w:val="both"/>
            </w:pPr>
            <w:r>
              <w:t>Министерство физической культуры и спорта Чувашской Республики;</w:t>
            </w:r>
          </w:p>
          <w:p w:rsidR="00582E6D" w:rsidRDefault="00582E6D">
            <w:pPr>
              <w:pStyle w:val="ConsPlusNormal"/>
              <w:jc w:val="both"/>
            </w:pPr>
            <w:r>
              <w:t>Министерство цифрового развития, информационной политики и массовых коммуникаций Чувашской Республики;</w:t>
            </w:r>
          </w:p>
          <w:p w:rsidR="00582E6D" w:rsidRDefault="00582E6D">
            <w:pPr>
              <w:pStyle w:val="ConsPlusNormal"/>
              <w:jc w:val="both"/>
            </w:pPr>
            <w:r>
              <w:t>Государственная служба Чувашской Республики по делам юстиции</w:t>
            </w:r>
          </w:p>
        </w:tc>
      </w:tr>
      <w:tr w:rsidR="00582E6D">
        <w:tc>
          <w:tcPr>
            <w:tcW w:w="9014" w:type="dxa"/>
            <w:gridSpan w:val="3"/>
            <w:tcBorders>
              <w:top w:val="nil"/>
              <w:left w:val="nil"/>
              <w:bottom w:val="nil"/>
              <w:right w:val="nil"/>
            </w:tcBorders>
          </w:tcPr>
          <w:p w:rsidR="00582E6D" w:rsidRDefault="00582E6D">
            <w:pPr>
              <w:pStyle w:val="ConsPlusNormal"/>
              <w:jc w:val="both"/>
            </w:pPr>
            <w:r>
              <w:t xml:space="preserve">(в ред. </w:t>
            </w:r>
            <w:hyperlink r:id="rId17" w:history="1">
              <w:r>
                <w:rPr>
                  <w:color w:val="0000FF"/>
                </w:rPr>
                <w:t>Постановления</w:t>
              </w:r>
            </w:hyperlink>
            <w:r>
              <w:t xml:space="preserve"> Кабинета Министров ЧР от 18.04.2020 N 179)</w:t>
            </w:r>
          </w:p>
        </w:tc>
      </w:tr>
      <w:tr w:rsidR="00582E6D">
        <w:tc>
          <w:tcPr>
            <w:tcW w:w="2268" w:type="dxa"/>
            <w:tcBorders>
              <w:top w:val="nil"/>
              <w:left w:val="nil"/>
              <w:bottom w:val="nil"/>
              <w:right w:val="nil"/>
            </w:tcBorders>
          </w:tcPr>
          <w:p w:rsidR="00582E6D" w:rsidRDefault="00582E6D">
            <w:pPr>
              <w:pStyle w:val="ConsPlusNormal"/>
            </w:pPr>
            <w:r>
              <w:t>Участники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органы местного самоуправления муниципальных районов и городских округов (по согласованию)</w:t>
            </w:r>
          </w:p>
        </w:tc>
      </w:tr>
      <w:tr w:rsidR="00582E6D">
        <w:tc>
          <w:tcPr>
            <w:tcW w:w="2268" w:type="dxa"/>
            <w:tcBorders>
              <w:top w:val="nil"/>
              <w:left w:val="nil"/>
              <w:bottom w:val="nil"/>
              <w:right w:val="nil"/>
            </w:tcBorders>
          </w:tcPr>
          <w:p w:rsidR="00582E6D" w:rsidRDefault="00582E6D">
            <w:pPr>
              <w:pStyle w:val="ConsPlusNormal"/>
              <w:jc w:val="both"/>
            </w:pPr>
            <w:r>
              <w:t>Подпрограммы (программа) Государственной программы</w:t>
            </w:r>
          </w:p>
        </w:tc>
        <w:tc>
          <w:tcPr>
            <w:tcW w:w="340" w:type="dxa"/>
            <w:tcBorders>
              <w:top w:val="nil"/>
              <w:left w:val="nil"/>
              <w:bottom w:val="nil"/>
              <w:right w:val="nil"/>
            </w:tcBorders>
          </w:tcPr>
          <w:p w:rsidR="00582E6D" w:rsidRDefault="00582E6D">
            <w:pPr>
              <w:pStyle w:val="ConsPlusNormal"/>
              <w:jc w:val="center"/>
            </w:pPr>
            <w:r>
              <w:t>-</w:t>
            </w:r>
          </w:p>
        </w:tc>
        <w:tc>
          <w:tcPr>
            <w:tcW w:w="6406" w:type="dxa"/>
            <w:tcBorders>
              <w:top w:val="nil"/>
              <w:left w:val="nil"/>
              <w:bottom w:val="nil"/>
              <w:right w:val="nil"/>
            </w:tcBorders>
          </w:tcPr>
          <w:p w:rsidR="00582E6D" w:rsidRDefault="00582E6D">
            <w:pPr>
              <w:pStyle w:val="ConsPlusNormal"/>
              <w:jc w:val="both"/>
            </w:pPr>
            <w:r>
              <w:t>"</w:t>
            </w:r>
            <w:hyperlink w:anchor="P1581" w:history="1">
              <w:r>
                <w:rPr>
                  <w:color w:val="0000FF"/>
                </w:rPr>
                <w:t>Обеспечение условий доступности</w:t>
              </w:r>
            </w:hyperlink>
            <w:r>
              <w:t xml:space="preserve">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jc w:val="both"/>
            </w:pPr>
            <w:hyperlink w:anchor="P5841" w:history="1">
              <w:r>
                <w:rPr>
                  <w:color w:val="0000FF"/>
                </w:rPr>
                <w:t>программа</w:t>
              </w:r>
            </w:hyperlink>
            <w:r>
              <w:t xml:space="preserve"> Чувашской Республики "Формирование системы </w:t>
            </w:r>
            <w:r>
              <w:lastRenderedPageBreak/>
              <w:t>комплексной реабилитации и абилитации инвалидов, в том числе детей-инвалидов, в Чувашской Республике";</w:t>
            </w:r>
          </w:p>
          <w:p w:rsidR="00582E6D" w:rsidRDefault="00582E6D">
            <w:pPr>
              <w:pStyle w:val="ConsPlusNormal"/>
              <w:jc w:val="both"/>
            </w:pPr>
            <w:r>
              <w:t>"Обеспечение реализации государственной программы Чувашской Республики "Доступная среда"</w:t>
            </w:r>
          </w:p>
        </w:tc>
      </w:tr>
      <w:tr w:rsidR="00582E6D">
        <w:tc>
          <w:tcPr>
            <w:tcW w:w="9014" w:type="dxa"/>
            <w:gridSpan w:val="3"/>
            <w:tcBorders>
              <w:top w:val="nil"/>
              <w:left w:val="nil"/>
              <w:bottom w:val="nil"/>
              <w:right w:val="nil"/>
            </w:tcBorders>
          </w:tcPr>
          <w:p w:rsidR="00582E6D" w:rsidRDefault="00582E6D">
            <w:pPr>
              <w:pStyle w:val="ConsPlusNormal"/>
              <w:jc w:val="both"/>
            </w:pPr>
            <w:r>
              <w:lastRenderedPageBreak/>
              <w:t xml:space="preserve">(позиция в ред. </w:t>
            </w:r>
            <w:hyperlink r:id="rId18" w:history="1">
              <w:r>
                <w:rPr>
                  <w:color w:val="0000FF"/>
                </w:rPr>
                <w:t>Постановления</w:t>
              </w:r>
            </w:hyperlink>
            <w:r>
              <w:t xml:space="preserve"> Кабинета Министров ЧР от 30.10.2020 N 598)</w:t>
            </w:r>
          </w:p>
        </w:tc>
      </w:tr>
      <w:tr w:rsidR="00582E6D">
        <w:tc>
          <w:tcPr>
            <w:tcW w:w="2268" w:type="dxa"/>
            <w:tcBorders>
              <w:top w:val="nil"/>
              <w:left w:val="nil"/>
              <w:bottom w:val="nil"/>
              <w:right w:val="nil"/>
            </w:tcBorders>
          </w:tcPr>
          <w:p w:rsidR="00582E6D" w:rsidRDefault="00582E6D">
            <w:pPr>
              <w:pStyle w:val="ConsPlusNormal"/>
            </w:pPr>
            <w:r>
              <w:t>Цель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создание правовых, экономических и институциональных условий, способствующих интеграции инвалидов в общество и повышению уровня их жизни</w:t>
            </w:r>
          </w:p>
        </w:tc>
      </w:tr>
      <w:tr w:rsidR="00582E6D">
        <w:tc>
          <w:tcPr>
            <w:tcW w:w="2268" w:type="dxa"/>
            <w:tcBorders>
              <w:top w:val="nil"/>
              <w:left w:val="nil"/>
              <w:bottom w:val="nil"/>
              <w:right w:val="nil"/>
            </w:tcBorders>
          </w:tcPr>
          <w:p w:rsidR="00582E6D" w:rsidRDefault="00582E6D">
            <w:pPr>
              <w:pStyle w:val="ConsPlusNormal"/>
            </w:pPr>
            <w:r>
              <w:t>Задачи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обеспечение равного доступа инвалидов к приоритетным объектам и услугам в приоритетных сферах жизнедеятельности инвалидов и других маломобильных групп населения;</w:t>
            </w:r>
          </w:p>
          <w:p w:rsidR="00582E6D" w:rsidRDefault="00582E6D">
            <w:pPr>
              <w:pStyle w:val="ConsPlusNormal"/>
              <w:jc w:val="both"/>
            </w:pPr>
            <w:r>
              <w:t>обеспечение равного доступа инвалидов к реабилитационным и абилитационным услугам;</w:t>
            </w:r>
          </w:p>
          <w:p w:rsidR="00582E6D" w:rsidRDefault="00582E6D">
            <w:pPr>
              <w:pStyle w:val="ConsPlusNormal"/>
              <w:jc w:val="both"/>
            </w:pPr>
            <w:r>
              <w:t>разработка и внедрение системы раннего выявления нарушений в развитии ребенка</w:t>
            </w:r>
          </w:p>
        </w:tc>
      </w:tr>
      <w:tr w:rsidR="00582E6D">
        <w:tc>
          <w:tcPr>
            <w:tcW w:w="2268" w:type="dxa"/>
            <w:tcBorders>
              <w:top w:val="nil"/>
              <w:left w:val="nil"/>
              <w:bottom w:val="nil"/>
              <w:right w:val="nil"/>
            </w:tcBorders>
          </w:tcPr>
          <w:p w:rsidR="00582E6D" w:rsidRDefault="00582E6D">
            <w:pPr>
              <w:pStyle w:val="ConsPlusNormal"/>
              <w:jc w:val="both"/>
            </w:pPr>
            <w:bookmarkStart w:id="1" w:name="P90"/>
            <w:bookmarkEnd w:id="1"/>
            <w:r>
              <w:t>Целевые показатели (индикаторы) Государственной программы</w:t>
            </w:r>
          </w:p>
        </w:tc>
        <w:tc>
          <w:tcPr>
            <w:tcW w:w="340" w:type="dxa"/>
            <w:tcBorders>
              <w:top w:val="nil"/>
              <w:left w:val="nil"/>
              <w:bottom w:val="nil"/>
              <w:right w:val="nil"/>
            </w:tcBorders>
          </w:tcPr>
          <w:p w:rsidR="00582E6D" w:rsidRDefault="00582E6D">
            <w:pPr>
              <w:pStyle w:val="ConsPlusNormal"/>
              <w:jc w:val="center"/>
            </w:pPr>
            <w:r>
              <w:t>-</w:t>
            </w:r>
          </w:p>
        </w:tc>
        <w:tc>
          <w:tcPr>
            <w:tcW w:w="6406" w:type="dxa"/>
            <w:tcBorders>
              <w:top w:val="nil"/>
              <w:left w:val="nil"/>
              <w:bottom w:val="nil"/>
              <w:right w:val="nil"/>
            </w:tcBorders>
          </w:tcPr>
          <w:p w:rsidR="00582E6D" w:rsidRDefault="00582E6D">
            <w:pPr>
              <w:pStyle w:val="ConsPlusNormal"/>
              <w:jc w:val="both"/>
            </w:pPr>
            <w:r>
              <w:t>к 2026 году будут достигнуты следующие целевые показатели (индикаторы):</w:t>
            </w:r>
          </w:p>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 - 76,9 процента;</w:t>
            </w:r>
          </w:p>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 - 78,8 процента;</w:t>
            </w:r>
          </w:p>
          <w:p w:rsidR="00582E6D" w:rsidRDefault="00582E6D">
            <w:pPr>
              <w:pStyle w:val="ConsPlusNormal"/>
              <w:jc w:val="both"/>
            </w:pPr>
            <w:r>
              <w:t>доля семей в Чувашской Республике, включенных в программы ранней помощи, удовлетворенных качеством услуг ранней помощи, - 98,0 процента;</w:t>
            </w:r>
          </w:p>
          <w:p w:rsidR="00582E6D" w:rsidRDefault="00582E6D">
            <w:pPr>
              <w:pStyle w:val="ConsPlusNormal"/>
              <w:jc w:val="both"/>
            </w:pPr>
            <w:r>
              <w:t>к 2036 году будут достигнуты следующие целевые показатели (индикаторы):</w:t>
            </w:r>
          </w:p>
          <w:p w:rsidR="00582E6D" w:rsidRDefault="00582E6D">
            <w:pPr>
              <w:pStyle w:val="ConsPlusNormal"/>
              <w:jc w:val="both"/>
            </w:pPr>
            <w:r>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 - 100,0 процента;</w:t>
            </w:r>
          </w:p>
          <w:p w:rsidR="00582E6D" w:rsidRDefault="00582E6D">
            <w:pPr>
              <w:pStyle w:val="ConsPlusNormal"/>
              <w:jc w:val="both"/>
            </w:pPr>
            <w:r>
              <w:t>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 - 95,0 процента</w:t>
            </w:r>
          </w:p>
        </w:tc>
      </w:tr>
      <w:tr w:rsidR="00582E6D">
        <w:tc>
          <w:tcPr>
            <w:tcW w:w="9014" w:type="dxa"/>
            <w:gridSpan w:val="3"/>
            <w:tcBorders>
              <w:top w:val="nil"/>
              <w:left w:val="nil"/>
              <w:bottom w:val="nil"/>
              <w:right w:val="nil"/>
            </w:tcBorders>
          </w:tcPr>
          <w:p w:rsidR="00582E6D" w:rsidRDefault="00582E6D">
            <w:pPr>
              <w:pStyle w:val="ConsPlusNormal"/>
              <w:jc w:val="both"/>
            </w:pPr>
            <w:r>
              <w:t xml:space="preserve">(позиция в ред. </w:t>
            </w:r>
            <w:hyperlink r:id="rId19" w:history="1">
              <w:r>
                <w:rPr>
                  <w:color w:val="0000FF"/>
                </w:rPr>
                <w:t>Постановления</w:t>
              </w:r>
            </w:hyperlink>
            <w:r>
              <w:t xml:space="preserve"> Кабинета Министров ЧР от 30.10.2020 N 598)</w:t>
            </w:r>
          </w:p>
        </w:tc>
      </w:tr>
      <w:tr w:rsidR="00582E6D">
        <w:tc>
          <w:tcPr>
            <w:tcW w:w="2268" w:type="dxa"/>
            <w:tcBorders>
              <w:top w:val="nil"/>
              <w:left w:val="nil"/>
              <w:bottom w:val="nil"/>
              <w:right w:val="nil"/>
            </w:tcBorders>
          </w:tcPr>
          <w:p w:rsidR="00582E6D" w:rsidRDefault="00582E6D">
            <w:pPr>
              <w:pStyle w:val="ConsPlusNormal"/>
            </w:pPr>
            <w:r>
              <w:t>Сроки и этапы реализации Государственной 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2019 - 2035 годы:</w:t>
            </w:r>
          </w:p>
          <w:p w:rsidR="00582E6D" w:rsidRDefault="00582E6D">
            <w:pPr>
              <w:pStyle w:val="ConsPlusNormal"/>
              <w:jc w:val="both"/>
            </w:pPr>
            <w:r>
              <w:t>1 этап - 2019 - 2025 годы;</w:t>
            </w:r>
          </w:p>
          <w:p w:rsidR="00582E6D" w:rsidRDefault="00582E6D">
            <w:pPr>
              <w:pStyle w:val="ConsPlusNormal"/>
              <w:jc w:val="both"/>
            </w:pPr>
            <w:r>
              <w:t>2 этап - 2026 - 2030 годы;</w:t>
            </w:r>
          </w:p>
          <w:p w:rsidR="00582E6D" w:rsidRDefault="00582E6D">
            <w:pPr>
              <w:pStyle w:val="ConsPlusNormal"/>
              <w:jc w:val="both"/>
            </w:pPr>
            <w:r>
              <w:t>3 этап - 2031 - 2035 годы</w:t>
            </w:r>
          </w:p>
        </w:tc>
      </w:tr>
      <w:tr w:rsidR="00582E6D">
        <w:tc>
          <w:tcPr>
            <w:tcW w:w="2268" w:type="dxa"/>
            <w:tcBorders>
              <w:top w:val="nil"/>
              <w:left w:val="nil"/>
              <w:bottom w:val="nil"/>
              <w:right w:val="nil"/>
            </w:tcBorders>
          </w:tcPr>
          <w:p w:rsidR="00582E6D" w:rsidRDefault="00582E6D">
            <w:pPr>
              <w:pStyle w:val="ConsPlusNormal"/>
              <w:jc w:val="both"/>
            </w:pPr>
            <w:r>
              <w:t xml:space="preserve">Объемы </w:t>
            </w:r>
            <w:r>
              <w:lastRenderedPageBreak/>
              <w:t>финансирования Государственной программы с разбивкой по годам реализации</w:t>
            </w:r>
          </w:p>
        </w:tc>
        <w:tc>
          <w:tcPr>
            <w:tcW w:w="340" w:type="dxa"/>
            <w:tcBorders>
              <w:top w:val="nil"/>
              <w:left w:val="nil"/>
              <w:bottom w:val="nil"/>
              <w:right w:val="nil"/>
            </w:tcBorders>
          </w:tcPr>
          <w:p w:rsidR="00582E6D" w:rsidRDefault="00582E6D">
            <w:pPr>
              <w:pStyle w:val="ConsPlusNormal"/>
              <w:jc w:val="right"/>
            </w:pPr>
            <w:r>
              <w:lastRenderedPageBreak/>
              <w:t>-</w:t>
            </w:r>
          </w:p>
        </w:tc>
        <w:tc>
          <w:tcPr>
            <w:tcW w:w="6406" w:type="dxa"/>
            <w:tcBorders>
              <w:top w:val="nil"/>
              <w:left w:val="nil"/>
              <w:bottom w:val="nil"/>
              <w:right w:val="nil"/>
            </w:tcBorders>
          </w:tcPr>
          <w:p w:rsidR="00582E6D" w:rsidRDefault="00582E6D">
            <w:pPr>
              <w:pStyle w:val="ConsPlusNormal"/>
              <w:jc w:val="both"/>
            </w:pPr>
            <w:r>
              <w:t xml:space="preserve">прогнозируемые объемы финансирования мероприятий </w:t>
            </w:r>
            <w:r>
              <w:lastRenderedPageBreak/>
              <w:t>Государственной программы в 2019 - 2035 годах составляют 203055,7 тыс. рублей, в том числе:</w:t>
            </w:r>
          </w:p>
          <w:p w:rsidR="00582E6D" w:rsidRDefault="00582E6D">
            <w:pPr>
              <w:pStyle w:val="ConsPlusNormal"/>
              <w:jc w:val="both"/>
            </w:pPr>
            <w:r>
              <w:t>в 2019 году - 23705,1 тыс. рублей;</w:t>
            </w:r>
          </w:p>
          <w:p w:rsidR="00582E6D" w:rsidRDefault="00582E6D">
            <w:pPr>
              <w:pStyle w:val="ConsPlusNormal"/>
              <w:jc w:val="both"/>
            </w:pPr>
            <w:r>
              <w:t>в 2020 году - 11660,6 тыс. рублей;</w:t>
            </w:r>
          </w:p>
          <w:p w:rsidR="00582E6D" w:rsidRDefault="00582E6D">
            <w:pPr>
              <w:pStyle w:val="ConsPlusNormal"/>
              <w:jc w:val="both"/>
            </w:pPr>
            <w:r>
              <w:t>в 2021 году - 29766,1 тыс. рублей;</w:t>
            </w:r>
          </w:p>
          <w:p w:rsidR="00582E6D" w:rsidRDefault="00582E6D">
            <w:pPr>
              <w:pStyle w:val="ConsPlusNormal"/>
              <w:jc w:val="both"/>
            </w:pPr>
            <w:r>
              <w:t>в 2022 году - 8051,6 тыс. рублей;</w:t>
            </w:r>
          </w:p>
          <w:p w:rsidR="00582E6D" w:rsidRDefault="00582E6D">
            <w:pPr>
              <w:pStyle w:val="ConsPlusNormal"/>
              <w:jc w:val="both"/>
            </w:pPr>
            <w:r>
              <w:t>в 2023 году - 30178,5 тыс. рублей;</w:t>
            </w:r>
          </w:p>
          <w:p w:rsidR="00582E6D" w:rsidRDefault="00582E6D">
            <w:pPr>
              <w:pStyle w:val="ConsPlusNormal"/>
              <w:jc w:val="both"/>
            </w:pPr>
            <w:r>
              <w:t>в 2024 году - 26746,9 тыс. рублей;</w:t>
            </w:r>
          </w:p>
          <w:p w:rsidR="00582E6D" w:rsidRDefault="00582E6D">
            <w:pPr>
              <w:pStyle w:val="ConsPlusNormal"/>
              <w:jc w:val="both"/>
            </w:pPr>
            <w:r>
              <w:t>в 2025 году - 26746,9 тыс. рублей;</w:t>
            </w:r>
          </w:p>
          <w:p w:rsidR="00582E6D" w:rsidRDefault="00582E6D">
            <w:pPr>
              <w:pStyle w:val="ConsPlusNormal"/>
              <w:jc w:val="both"/>
            </w:pPr>
            <w:r>
              <w:t>в 2026 - 2030 годах - 23100,0 тыс. рублей;</w:t>
            </w:r>
          </w:p>
          <w:p w:rsidR="00582E6D" w:rsidRDefault="00582E6D">
            <w:pPr>
              <w:pStyle w:val="ConsPlusNormal"/>
              <w:jc w:val="both"/>
            </w:pPr>
            <w:r>
              <w:t>в 2031 - 2035 годах - 23100,0 тыс. рублей;</w:t>
            </w:r>
          </w:p>
          <w:p w:rsidR="00582E6D" w:rsidRDefault="00582E6D">
            <w:pPr>
              <w:pStyle w:val="ConsPlusNormal"/>
              <w:jc w:val="both"/>
            </w:pPr>
            <w:r>
              <w:t>из них средства:</w:t>
            </w:r>
          </w:p>
          <w:p w:rsidR="00582E6D" w:rsidRDefault="00582E6D">
            <w:pPr>
              <w:pStyle w:val="ConsPlusNormal"/>
              <w:jc w:val="both"/>
            </w:pPr>
            <w:r>
              <w:t>федерального бюджета - 98912,3 тыс. рублей (48,7 процента), в том числе:</w:t>
            </w:r>
          </w:p>
          <w:p w:rsidR="00582E6D" w:rsidRDefault="00582E6D">
            <w:pPr>
              <w:pStyle w:val="ConsPlusNormal"/>
              <w:jc w:val="both"/>
            </w:pPr>
            <w:r>
              <w:t>в 2019 году - 6795,4 тыс. рублей;</w:t>
            </w:r>
          </w:p>
          <w:p w:rsidR="00582E6D" w:rsidRDefault="00582E6D">
            <w:pPr>
              <w:pStyle w:val="ConsPlusNormal"/>
              <w:jc w:val="both"/>
            </w:pPr>
            <w:r>
              <w:t>в 2020 году - 4892,0 тыс. рублей;</w:t>
            </w:r>
          </w:p>
          <w:p w:rsidR="00582E6D" w:rsidRDefault="00582E6D">
            <w:pPr>
              <w:pStyle w:val="ConsPlusNormal"/>
              <w:jc w:val="both"/>
            </w:pPr>
            <w:r>
              <w:t>в 2021 году - 21508,1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- 21905,6 тыс. рублей;</w:t>
            </w:r>
          </w:p>
          <w:p w:rsidR="00582E6D" w:rsidRDefault="00582E6D">
            <w:pPr>
              <w:pStyle w:val="ConsPlusNormal"/>
              <w:jc w:val="both"/>
            </w:pPr>
            <w:r>
              <w:t>в 2024 году - 21905,6 тыс. рублей;</w:t>
            </w:r>
          </w:p>
          <w:p w:rsidR="00582E6D" w:rsidRDefault="00582E6D">
            <w:pPr>
              <w:pStyle w:val="ConsPlusNormal"/>
              <w:jc w:val="both"/>
            </w:pPr>
            <w:r>
              <w:t>в 2025 году - 21905,6 тыс. рублей;</w:t>
            </w:r>
          </w:p>
          <w:p w:rsidR="00582E6D" w:rsidRDefault="00582E6D">
            <w:pPr>
              <w:pStyle w:val="ConsPlusNormal"/>
              <w:jc w:val="both"/>
            </w:pPr>
            <w:r>
              <w:t>в 2026 - 2030 годах - 0,0 тыс. рублей;</w:t>
            </w:r>
          </w:p>
          <w:p w:rsidR="00582E6D" w:rsidRDefault="00582E6D">
            <w:pPr>
              <w:pStyle w:val="ConsPlusNormal"/>
              <w:jc w:val="both"/>
            </w:pPr>
            <w:r>
              <w:t>в 2031 - 2035 годах - 0,0 тыс. рублей;</w:t>
            </w:r>
          </w:p>
          <w:p w:rsidR="00582E6D" w:rsidRDefault="00582E6D">
            <w:pPr>
              <w:pStyle w:val="ConsPlusNormal"/>
              <w:jc w:val="both"/>
            </w:pPr>
            <w:r>
              <w:t>республиканского бюджета Чувашской Республики - 102806,2 тыс. рублей (50,6 процента), в том числе:</w:t>
            </w:r>
          </w:p>
          <w:p w:rsidR="00582E6D" w:rsidRDefault="00582E6D">
            <w:pPr>
              <w:pStyle w:val="ConsPlusNormal"/>
              <w:jc w:val="both"/>
            </w:pPr>
            <w:r>
              <w:t>в 2019 году - 15572,5 тыс. рублей;</w:t>
            </w:r>
          </w:p>
          <w:p w:rsidR="00582E6D" w:rsidRDefault="00582E6D">
            <w:pPr>
              <w:pStyle w:val="ConsPlusNormal"/>
              <w:jc w:val="both"/>
            </w:pPr>
            <w:r>
              <w:t>в 2020 году - 6768,6 тыс. рублей;</w:t>
            </w:r>
          </w:p>
          <w:p w:rsidR="00582E6D" w:rsidRDefault="00582E6D">
            <w:pPr>
              <w:pStyle w:val="ConsPlusNormal"/>
              <w:jc w:val="both"/>
            </w:pPr>
            <w:r>
              <w:t>в 2021 году - 8258,0 тыс. рублей;</w:t>
            </w:r>
          </w:p>
          <w:p w:rsidR="00582E6D" w:rsidRDefault="00582E6D">
            <w:pPr>
              <w:pStyle w:val="ConsPlusNormal"/>
              <w:jc w:val="both"/>
            </w:pPr>
            <w:r>
              <w:t>в 2022 году - 8051,6 тыс. рублей;</w:t>
            </w:r>
          </w:p>
          <w:p w:rsidR="00582E6D" w:rsidRDefault="00582E6D">
            <w:pPr>
              <w:pStyle w:val="ConsPlusNormal"/>
              <w:jc w:val="both"/>
            </w:pPr>
            <w:r>
              <w:t>в 2023 году - 8272,9 тыс. рублей;</w:t>
            </w:r>
          </w:p>
          <w:p w:rsidR="00582E6D" w:rsidRDefault="00582E6D">
            <w:pPr>
              <w:pStyle w:val="ConsPlusNormal"/>
              <w:jc w:val="both"/>
            </w:pPr>
            <w:r>
              <w:t>в 2024 году - 4841,3 тыс. рублей;</w:t>
            </w:r>
          </w:p>
          <w:p w:rsidR="00582E6D" w:rsidRDefault="00582E6D">
            <w:pPr>
              <w:pStyle w:val="ConsPlusNormal"/>
              <w:jc w:val="both"/>
            </w:pPr>
            <w:r>
              <w:t>в 2025 году - 4841,3 тыс. рублей;</w:t>
            </w:r>
          </w:p>
          <w:p w:rsidR="00582E6D" w:rsidRDefault="00582E6D">
            <w:pPr>
              <w:pStyle w:val="ConsPlusNormal"/>
              <w:jc w:val="both"/>
            </w:pPr>
            <w:r>
              <w:t>в 2026 - 2030 годах - 23100,0 тыс. рублей;</w:t>
            </w:r>
          </w:p>
          <w:p w:rsidR="00582E6D" w:rsidRDefault="00582E6D">
            <w:pPr>
              <w:pStyle w:val="ConsPlusNormal"/>
              <w:jc w:val="both"/>
            </w:pPr>
            <w:r>
              <w:t>в 2031 - 2035 годах - 23100,0 тыс. рублей;</w:t>
            </w:r>
          </w:p>
          <w:p w:rsidR="00582E6D" w:rsidRDefault="00582E6D">
            <w:pPr>
              <w:pStyle w:val="ConsPlusNormal"/>
              <w:jc w:val="both"/>
            </w:pPr>
            <w:r>
              <w:t>местных бюджетов - 1337,2 тыс. рублей (0,7 процента), в том числе:</w:t>
            </w:r>
          </w:p>
          <w:p w:rsidR="00582E6D" w:rsidRDefault="00582E6D">
            <w:pPr>
              <w:pStyle w:val="ConsPlusNormal"/>
              <w:jc w:val="both"/>
            </w:pPr>
            <w:r>
              <w:t>в 2019 году - 1337,2 тыс. рублей;</w:t>
            </w:r>
          </w:p>
          <w:p w:rsidR="00582E6D" w:rsidRDefault="00582E6D">
            <w:pPr>
              <w:pStyle w:val="ConsPlusNormal"/>
              <w:jc w:val="both"/>
            </w:pPr>
            <w:r>
              <w:t>в 2020 году - 0,0 тыс. рублей;</w:t>
            </w:r>
          </w:p>
          <w:p w:rsidR="00582E6D" w:rsidRDefault="00582E6D">
            <w:pPr>
              <w:pStyle w:val="ConsPlusNormal"/>
              <w:jc w:val="both"/>
            </w:pPr>
            <w:r>
              <w:t>в 2021 году - 0,0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- 0,0 тыс. рублей;</w:t>
            </w:r>
          </w:p>
          <w:p w:rsidR="00582E6D" w:rsidRDefault="00582E6D">
            <w:pPr>
              <w:pStyle w:val="ConsPlusNormal"/>
              <w:jc w:val="both"/>
            </w:pPr>
            <w:r>
              <w:t>в 2024 году - 0,0 тыс. рублей;</w:t>
            </w:r>
          </w:p>
          <w:p w:rsidR="00582E6D" w:rsidRDefault="00582E6D">
            <w:pPr>
              <w:pStyle w:val="ConsPlusNormal"/>
              <w:jc w:val="both"/>
            </w:pPr>
            <w:r>
              <w:t>в 2025 году - 0,0 тыс. рублей;</w:t>
            </w:r>
          </w:p>
          <w:p w:rsidR="00582E6D" w:rsidRDefault="00582E6D">
            <w:pPr>
              <w:pStyle w:val="ConsPlusNormal"/>
              <w:jc w:val="both"/>
            </w:pPr>
            <w:r>
              <w:t>в 2026 - 2030 годах - 0,0 тыс. рублей;</w:t>
            </w:r>
          </w:p>
          <w:p w:rsidR="00582E6D" w:rsidRDefault="00582E6D">
            <w:pPr>
              <w:pStyle w:val="ConsPlusNormal"/>
              <w:jc w:val="both"/>
            </w:pPr>
            <w:r>
              <w:t>в 2031 - 2035 годах - 0,0 тыс. рублей.</w:t>
            </w:r>
          </w:p>
          <w:p w:rsidR="00582E6D" w:rsidRDefault="00582E6D">
            <w:pPr>
              <w:pStyle w:val="ConsPlusNormal"/>
              <w:jc w:val="both"/>
            </w:pPr>
            <w:r>
              <w:t>Объемы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582E6D">
        <w:tc>
          <w:tcPr>
            <w:tcW w:w="9014" w:type="dxa"/>
            <w:gridSpan w:val="3"/>
            <w:tcBorders>
              <w:top w:val="nil"/>
              <w:left w:val="nil"/>
              <w:bottom w:val="nil"/>
              <w:right w:val="nil"/>
            </w:tcBorders>
          </w:tcPr>
          <w:p w:rsidR="00582E6D" w:rsidRDefault="00582E6D">
            <w:pPr>
              <w:pStyle w:val="ConsPlusNormal"/>
              <w:jc w:val="both"/>
            </w:pPr>
            <w:r>
              <w:lastRenderedPageBreak/>
              <w:t xml:space="preserve">(позиция в ред. </w:t>
            </w:r>
            <w:hyperlink r:id="rId20" w:history="1">
              <w:r>
                <w:rPr>
                  <w:color w:val="0000FF"/>
                </w:rPr>
                <w:t>Постановления</w:t>
              </w:r>
            </w:hyperlink>
            <w:r>
              <w:t xml:space="preserve"> Кабинета Министров ЧР от 30.12.2020 N 761)</w:t>
            </w:r>
          </w:p>
        </w:tc>
      </w:tr>
      <w:tr w:rsidR="00582E6D">
        <w:tc>
          <w:tcPr>
            <w:tcW w:w="2268" w:type="dxa"/>
            <w:tcBorders>
              <w:top w:val="nil"/>
              <w:left w:val="nil"/>
              <w:bottom w:val="nil"/>
              <w:right w:val="nil"/>
            </w:tcBorders>
          </w:tcPr>
          <w:p w:rsidR="00582E6D" w:rsidRDefault="00582E6D">
            <w:pPr>
              <w:pStyle w:val="ConsPlusNormal"/>
            </w:pPr>
            <w:r>
              <w:t xml:space="preserve">Ожидаемые </w:t>
            </w:r>
            <w:r>
              <w:lastRenderedPageBreak/>
              <w:t>результаты реализации Государственной программы</w:t>
            </w:r>
          </w:p>
        </w:tc>
        <w:tc>
          <w:tcPr>
            <w:tcW w:w="340" w:type="dxa"/>
            <w:tcBorders>
              <w:top w:val="nil"/>
              <w:left w:val="nil"/>
              <w:bottom w:val="nil"/>
              <w:right w:val="nil"/>
            </w:tcBorders>
          </w:tcPr>
          <w:p w:rsidR="00582E6D" w:rsidRDefault="00582E6D">
            <w:pPr>
              <w:pStyle w:val="ConsPlusNormal"/>
              <w:jc w:val="right"/>
            </w:pPr>
            <w:r>
              <w:lastRenderedPageBreak/>
              <w:t>-</w:t>
            </w:r>
          </w:p>
        </w:tc>
        <w:tc>
          <w:tcPr>
            <w:tcW w:w="6406" w:type="dxa"/>
            <w:tcBorders>
              <w:top w:val="nil"/>
              <w:left w:val="nil"/>
              <w:bottom w:val="nil"/>
              <w:right w:val="nil"/>
            </w:tcBorders>
          </w:tcPr>
          <w:p w:rsidR="00582E6D" w:rsidRDefault="00582E6D">
            <w:pPr>
              <w:pStyle w:val="ConsPlusNormal"/>
              <w:jc w:val="both"/>
            </w:pPr>
            <w:r>
              <w:t xml:space="preserve">увеличение доли доступных для инвалидов и других </w:t>
            </w:r>
            <w:r>
              <w:lastRenderedPageBreak/>
              <w:t>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p w:rsidR="00582E6D" w:rsidRDefault="00582E6D">
            <w:pPr>
              <w:pStyle w:val="ConsPlusNormal"/>
              <w:jc w:val="both"/>
            </w:pPr>
            <w:r>
              <w:t>увеличение доли инвалидов, положительно оценивающих отношение населения к проблемам инвалидов, в общей численности опрошенных инвалидов;</w:t>
            </w:r>
          </w:p>
          <w:p w:rsidR="00582E6D" w:rsidRDefault="00582E6D">
            <w:pPr>
              <w:pStyle w:val="ConsPlusNormal"/>
              <w:jc w:val="both"/>
            </w:pPr>
            <w:r>
              <w:t>преодоление социальной разобщенности и отношенческих барьеров в обществе;</w:t>
            </w:r>
          </w:p>
          <w:p w:rsidR="00582E6D" w:rsidRDefault="00582E6D">
            <w:pPr>
              <w:pStyle w:val="ConsPlusNormal"/>
              <w:jc w:val="both"/>
            </w:pPr>
            <w:r>
              <w:t>увеличение доли инвалидов, в том числе детей-инвалидов, в отношении которых осуществлялись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w:t>
            </w:r>
          </w:p>
          <w:p w:rsidR="00582E6D" w:rsidRDefault="00582E6D">
            <w:pPr>
              <w:pStyle w:val="ConsPlusNormal"/>
              <w:jc w:val="both"/>
            </w:pPr>
            <w:r>
              <w:t>увеличение доли семей в Чувашской Республике, включенных в программы ранней помощи, удовлетворенных качеством услуг ранней помощи;</w:t>
            </w:r>
          </w:p>
          <w:p w:rsidR="00582E6D" w:rsidRDefault="00582E6D">
            <w:pPr>
              <w:pStyle w:val="ConsPlusNormal"/>
              <w:jc w:val="both"/>
            </w:pPr>
            <w:r>
              <w:t>минимизация отклонений в состоянии здоровья детей и профилактика инвалидности у детей на основе комплексной реабилитации в раннем возрасте.</w:t>
            </w:r>
          </w:p>
        </w:tc>
      </w:tr>
      <w:tr w:rsidR="00582E6D">
        <w:tc>
          <w:tcPr>
            <w:tcW w:w="9014" w:type="dxa"/>
            <w:gridSpan w:val="3"/>
            <w:tcBorders>
              <w:top w:val="nil"/>
              <w:left w:val="nil"/>
              <w:bottom w:val="nil"/>
              <w:right w:val="nil"/>
            </w:tcBorders>
          </w:tcPr>
          <w:p w:rsidR="00582E6D" w:rsidRDefault="00582E6D">
            <w:pPr>
              <w:pStyle w:val="ConsPlusNormal"/>
              <w:jc w:val="both"/>
            </w:pPr>
            <w:r>
              <w:lastRenderedPageBreak/>
              <w:t xml:space="preserve">(в ред. </w:t>
            </w:r>
            <w:hyperlink r:id="rId21" w:history="1">
              <w:r>
                <w:rPr>
                  <w:color w:val="0000FF"/>
                </w:rPr>
                <w:t>Постановления</w:t>
              </w:r>
            </w:hyperlink>
            <w:r>
              <w:t xml:space="preserve"> Кабинета Министров ЧР от 30.10.2020 N 598)</w:t>
            </w:r>
          </w:p>
        </w:tc>
      </w:tr>
    </w:tbl>
    <w:p w:rsidR="00582E6D" w:rsidRDefault="00582E6D">
      <w:pPr>
        <w:pStyle w:val="ConsPlusNormal"/>
        <w:jc w:val="both"/>
      </w:pPr>
    </w:p>
    <w:p w:rsidR="00582E6D" w:rsidRDefault="00582E6D">
      <w:pPr>
        <w:pStyle w:val="ConsPlusTitle"/>
        <w:jc w:val="center"/>
        <w:outlineLvl w:val="1"/>
      </w:pPr>
      <w:r>
        <w:t>Раздел I. ПРИОРИТЕТЫ ГОСУДАРСТВЕННОЙ ПОЛИТИКИ В СФЕРЕ</w:t>
      </w:r>
    </w:p>
    <w:p w:rsidR="00582E6D" w:rsidRDefault="00582E6D">
      <w:pPr>
        <w:pStyle w:val="ConsPlusTitle"/>
        <w:jc w:val="center"/>
      </w:pPr>
      <w:r>
        <w:t>РЕАЛИЗАЦИИ ГОСУДАРСТВЕННОЙ ПРОГРАММЫ ЧУВАШСКОЙ РЕСПУБЛИКИ</w:t>
      </w:r>
    </w:p>
    <w:p w:rsidR="00582E6D" w:rsidRDefault="00582E6D">
      <w:pPr>
        <w:pStyle w:val="ConsPlusTitle"/>
        <w:jc w:val="center"/>
      </w:pPr>
      <w:r>
        <w:t>"ДОСТУПНАЯ СРЕДА", ЦЕЛЬ, ЗАДАЧИ, ОПИСАНИЕ</w:t>
      </w:r>
    </w:p>
    <w:p w:rsidR="00582E6D" w:rsidRDefault="00582E6D">
      <w:pPr>
        <w:pStyle w:val="ConsPlusTitle"/>
        <w:jc w:val="center"/>
      </w:pPr>
      <w:r>
        <w:t>СРОКОВ И ЭТАПОВ РЕАЛИЗАЦИИ ГОСУДАРСТВЕННОЙ ПРОГРАММЫ</w:t>
      </w:r>
    </w:p>
    <w:p w:rsidR="00582E6D" w:rsidRDefault="00582E6D">
      <w:pPr>
        <w:pStyle w:val="ConsPlusNormal"/>
        <w:jc w:val="both"/>
      </w:pPr>
    </w:p>
    <w:p w:rsidR="00582E6D" w:rsidRDefault="00582E6D">
      <w:pPr>
        <w:pStyle w:val="ConsPlusNormal"/>
        <w:ind w:firstLine="540"/>
        <w:jc w:val="both"/>
      </w:pPr>
      <w:r>
        <w:t xml:space="preserve">Приоритеты государственной политики в сфере повышения уровня и качества жизни населения определены </w:t>
      </w:r>
      <w:hyperlink r:id="rId22"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23" w:history="1">
        <w:r>
          <w:rPr>
            <w:color w:val="0000FF"/>
          </w:rPr>
          <w:t>посланиями</w:t>
        </w:r>
      </w:hyperlink>
      <w:r>
        <w:t xml:space="preserve"> Главы Чувашской Республики Государственному Совету Чувашской Республики.</w:t>
      </w:r>
    </w:p>
    <w:p w:rsidR="00582E6D" w:rsidRDefault="00582E6D">
      <w:pPr>
        <w:pStyle w:val="ConsPlusNormal"/>
        <w:jc w:val="both"/>
      </w:pPr>
      <w:r>
        <w:t xml:space="preserve">(в ред. </w:t>
      </w:r>
      <w:hyperlink r:id="rId24"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Основным стратегическим приоритетом государственной политики в сфере социальной защиты инвалидов в Российской Федерации является обеспечение инвалидам равных возможностей в реализации гражданских, экономических, политических и других прав и свобод.</w:t>
      </w:r>
    </w:p>
    <w:p w:rsidR="00582E6D" w:rsidRDefault="00582E6D">
      <w:pPr>
        <w:pStyle w:val="ConsPlusNormal"/>
        <w:spacing w:before="220"/>
        <w:ind w:firstLine="540"/>
        <w:jc w:val="both"/>
      </w:pPr>
      <w:r>
        <w:t>Основной целью государственной программы Чувашской Республики "Доступная среда" (далее - Государственная программа) является создание правовых, экономических и институциональных условий, способствующих интеграции инвалидов в общество и повышению уровня их жизни.</w:t>
      </w:r>
    </w:p>
    <w:p w:rsidR="00582E6D" w:rsidRDefault="00582E6D">
      <w:pPr>
        <w:pStyle w:val="ConsPlusNormal"/>
        <w:spacing w:before="220"/>
        <w:ind w:firstLine="540"/>
        <w:jc w:val="both"/>
      </w:pPr>
      <w:r>
        <w:t>Для достижения поставленной цели Государственной программы требуется решение следующих задач:</w:t>
      </w:r>
    </w:p>
    <w:p w:rsidR="00582E6D" w:rsidRDefault="00582E6D">
      <w:pPr>
        <w:pStyle w:val="ConsPlusNormal"/>
        <w:spacing w:before="220"/>
        <w:ind w:firstLine="540"/>
        <w:jc w:val="both"/>
      </w:pPr>
      <w:r>
        <w:t>обеспечение равного доступа инвалидов к приоритетным объектам и услугам в приоритетных сферах жизнедеятельности инвалидов и других маломобильных групп населения;</w:t>
      </w:r>
    </w:p>
    <w:p w:rsidR="00582E6D" w:rsidRDefault="00582E6D">
      <w:pPr>
        <w:pStyle w:val="ConsPlusNormal"/>
        <w:spacing w:before="220"/>
        <w:ind w:firstLine="540"/>
        <w:jc w:val="both"/>
      </w:pPr>
      <w:r>
        <w:t>обеспечение равного доступа инвалидов к реабилитационным и абилитационным услугам;</w:t>
      </w:r>
    </w:p>
    <w:p w:rsidR="00582E6D" w:rsidRDefault="00582E6D">
      <w:pPr>
        <w:pStyle w:val="ConsPlusNormal"/>
        <w:spacing w:before="220"/>
        <w:ind w:firstLine="540"/>
        <w:jc w:val="both"/>
      </w:pPr>
      <w:r>
        <w:t>разработка и внедрение системы раннего выявления нарушений в развитии ребенка.</w:t>
      </w:r>
    </w:p>
    <w:p w:rsidR="00582E6D" w:rsidRDefault="00582E6D">
      <w:pPr>
        <w:pStyle w:val="ConsPlusNormal"/>
        <w:spacing w:before="220"/>
        <w:ind w:firstLine="540"/>
        <w:jc w:val="both"/>
      </w:pPr>
      <w:r>
        <w:t>Государственная программа будет реализовываться в 2019 - 2035 годах в три этапа:</w:t>
      </w:r>
    </w:p>
    <w:p w:rsidR="00582E6D" w:rsidRDefault="00582E6D">
      <w:pPr>
        <w:pStyle w:val="ConsPlusNormal"/>
        <w:spacing w:before="220"/>
        <w:ind w:firstLine="540"/>
        <w:jc w:val="both"/>
      </w:pPr>
      <w:r>
        <w:t>1 этап - 2019 - 2025 годы;</w:t>
      </w:r>
    </w:p>
    <w:p w:rsidR="00582E6D" w:rsidRDefault="00582E6D">
      <w:pPr>
        <w:pStyle w:val="ConsPlusNormal"/>
        <w:spacing w:before="220"/>
        <w:ind w:firstLine="540"/>
        <w:jc w:val="both"/>
      </w:pPr>
      <w:r>
        <w:lastRenderedPageBreak/>
        <w:t>2 этап - 2026 - 2030 годы;</w:t>
      </w:r>
    </w:p>
    <w:p w:rsidR="00582E6D" w:rsidRDefault="00582E6D">
      <w:pPr>
        <w:pStyle w:val="ConsPlusNormal"/>
        <w:spacing w:before="220"/>
        <w:ind w:firstLine="540"/>
        <w:jc w:val="both"/>
      </w:pPr>
      <w:r>
        <w:t>3 этап - 2031 - 2035 годы.</w:t>
      </w:r>
    </w:p>
    <w:p w:rsidR="00582E6D" w:rsidRDefault="00582E6D">
      <w:pPr>
        <w:pStyle w:val="ConsPlusNormal"/>
        <w:spacing w:before="220"/>
        <w:ind w:firstLine="540"/>
        <w:jc w:val="both"/>
      </w:pPr>
      <w:r>
        <w:t>В рамках 1 этапа будет продолжена реализация ранее начатых мероприятий, направленных на обеспечение доступной среды жизнедеятельности для инвалидов и других маломобильных групп населения на территории Чувашской Республики, в том числе сохранение рабочих мест для инвалидов, поддержку учреждений спортивной направленности по адаптивной физической культуре и спорту, создание в дошкольных и общеобразовательных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образовательных организаций специальным оборудованием, формирование условий для развития системы комплексной реабилитации и абилитации инвалидов, в том числе детей-инвалидов, а также ранней помощи в Чувашской Республике, обеспечение доступности для детей целевой группы и их семей услуг ранней помощи.</w:t>
      </w:r>
    </w:p>
    <w:p w:rsidR="00582E6D" w:rsidRDefault="00582E6D">
      <w:pPr>
        <w:pStyle w:val="ConsPlusNormal"/>
        <w:jc w:val="both"/>
      </w:pPr>
      <w:r>
        <w:t xml:space="preserve">(в ред. </w:t>
      </w:r>
      <w:hyperlink r:id="rId25"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На 2 и 3 этапах планируется продолжить работу по формированию условий для просвещенности граждан в вопросах инвалидности и устранения барьеров во взаимоотношениях с другими людьми, сформировать условия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 повысить уровень профессионального развития инвалидов, в том числе детей-инвалидов.</w:t>
      </w:r>
    </w:p>
    <w:p w:rsidR="00582E6D" w:rsidRDefault="00582E6D">
      <w:pPr>
        <w:pStyle w:val="ConsPlusNormal"/>
        <w:jc w:val="both"/>
      </w:pPr>
      <w:r>
        <w:t xml:space="preserve">(в ред. </w:t>
      </w:r>
      <w:hyperlink r:id="rId26"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hyperlink w:anchor="P284"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582E6D" w:rsidRDefault="00582E6D">
      <w:pPr>
        <w:pStyle w:val="ConsPlusNormal"/>
        <w:jc w:val="both"/>
      </w:pPr>
      <w:r>
        <w:t xml:space="preserve">(в ред. </w:t>
      </w:r>
      <w:hyperlink r:id="rId27" w:history="1">
        <w:r>
          <w:rPr>
            <w:color w:val="0000FF"/>
          </w:rPr>
          <w:t>Постановления</w:t>
        </w:r>
      </w:hyperlink>
      <w:r>
        <w:t xml:space="preserve"> Кабинета Министров ЧР от 24.07.2019 N 315)</w:t>
      </w:r>
    </w:p>
    <w:p w:rsidR="00582E6D" w:rsidRDefault="00582E6D">
      <w:pPr>
        <w:pStyle w:val="ConsPlusNormal"/>
        <w:spacing w:before="220"/>
        <w:ind w:firstLine="540"/>
        <w:jc w:val="both"/>
      </w:pPr>
      <w:r>
        <w:t>Состав целевых показателей (индикаторов) Государственной программы и подпрограмм определен исходя из принципа необходимости и достаточности информации для характеристики достижения цели и решения задач, определенных Государственной программой.</w:t>
      </w:r>
    </w:p>
    <w:p w:rsidR="00582E6D" w:rsidRDefault="00582E6D">
      <w:pPr>
        <w:pStyle w:val="ConsPlusNormal"/>
        <w:jc w:val="both"/>
      </w:pPr>
      <w:r>
        <w:t xml:space="preserve">(в ред. </w:t>
      </w:r>
      <w:hyperlink r:id="rId28" w:history="1">
        <w:r>
          <w:rPr>
            <w:color w:val="0000FF"/>
          </w:rPr>
          <w:t>Постановления</w:t>
        </w:r>
      </w:hyperlink>
      <w:r>
        <w:t xml:space="preserve"> Кабинета Министров ЧР от 24.07.2019 N 315)</w:t>
      </w:r>
    </w:p>
    <w:p w:rsidR="00582E6D" w:rsidRDefault="00582E6D">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582E6D" w:rsidRDefault="00582E6D">
      <w:pPr>
        <w:pStyle w:val="ConsPlusNormal"/>
        <w:jc w:val="both"/>
      </w:pPr>
      <w:r>
        <w:t xml:space="preserve">(в ред. </w:t>
      </w:r>
      <w:hyperlink r:id="rId29" w:history="1">
        <w:r>
          <w:rPr>
            <w:color w:val="0000FF"/>
          </w:rPr>
          <w:t>Постановления</w:t>
        </w:r>
      </w:hyperlink>
      <w:r>
        <w:t xml:space="preserve"> Кабинета Министров ЧР от 24.07.2019 N 315)</w:t>
      </w:r>
    </w:p>
    <w:p w:rsidR="00582E6D" w:rsidRDefault="00582E6D">
      <w:pPr>
        <w:pStyle w:val="ConsPlusNormal"/>
        <w:jc w:val="both"/>
      </w:pPr>
    </w:p>
    <w:p w:rsidR="00582E6D" w:rsidRDefault="00582E6D">
      <w:pPr>
        <w:pStyle w:val="ConsPlusTitle"/>
        <w:jc w:val="center"/>
        <w:outlineLvl w:val="1"/>
      </w:pPr>
      <w:r>
        <w:t>Раздел II. ОБОБЩЕННАЯ ХАРАКТЕРИСТИКА ОСНОВНЫХ МЕРОПРИЯТИЙ</w:t>
      </w:r>
    </w:p>
    <w:p w:rsidR="00582E6D" w:rsidRDefault="00582E6D">
      <w:pPr>
        <w:pStyle w:val="ConsPlusTitle"/>
        <w:jc w:val="center"/>
      </w:pPr>
      <w:r>
        <w:t>ПОДПРОГРАММ (ПРОГРАММЫ) ГОСУДАРСТВЕННОЙ ПРОГРАММЫ</w:t>
      </w:r>
    </w:p>
    <w:p w:rsidR="00582E6D" w:rsidRDefault="00582E6D">
      <w:pPr>
        <w:pStyle w:val="ConsPlusNormal"/>
        <w:jc w:val="center"/>
      </w:pPr>
      <w:r>
        <w:t xml:space="preserve">(в ред. </w:t>
      </w:r>
      <w:hyperlink r:id="rId30" w:history="1">
        <w:r>
          <w:rPr>
            <w:color w:val="0000FF"/>
          </w:rPr>
          <w:t>Постановления</w:t>
        </w:r>
      </w:hyperlink>
      <w:r>
        <w:t xml:space="preserve"> Кабинета Министров ЧР</w:t>
      </w:r>
    </w:p>
    <w:p w:rsidR="00582E6D" w:rsidRDefault="00582E6D">
      <w:pPr>
        <w:pStyle w:val="ConsPlusNormal"/>
        <w:jc w:val="center"/>
      </w:pPr>
      <w:r>
        <w:t>от 30.10.2020 N 598)</w:t>
      </w:r>
    </w:p>
    <w:p w:rsidR="00582E6D" w:rsidRDefault="00582E6D">
      <w:pPr>
        <w:pStyle w:val="ConsPlusNormal"/>
        <w:jc w:val="both"/>
      </w:pPr>
    </w:p>
    <w:p w:rsidR="00582E6D" w:rsidRDefault="00582E6D">
      <w:pPr>
        <w:pStyle w:val="ConsPlusNormal"/>
        <w:ind w:firstLine="540"/>
        <w:jc w:val="both"/>
      </w:pPr>
      <w:r>
        <w:t>Выстроенная в рамках Государственной программы система целевых ориентиров (цель,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Государственной программы.</w:t>
      </w:r>
    </w:p>
    <w:p w:rsidR="00582E6D" w:rsidRDefault="00582E6D">
      <w:pPr>
        <w:pStyle w:val="ConsPlusNormal"/>
        <w:spacing w:before="220"/>
        <w:ind w:firstLine="540"/>
        <w:jc w:val="both"/>
      </w:pPr>
      <w:r>
        <w:t xml:space="preserve">Достижение цели и решение задач Государственной программы будут осуществляться в рамках реализации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w:t>
      </w:r>
      <w:r>
        <w:lastRenderedPageBreak/>
        <w:t>населения", программы Чувашской Республики "Формирование системы комплексной реабилитации и абилитации инвалидов, в том числе детей-инвалидов, в Чувашской Республике" и подпрограммы "Обеспечение реализации государственной программы Чувашской Республики "Доступная среда".</w:t>
      </w:r>
    </w:p>
    <w:p w:rsidR="00582E6D" w:rsidRDefault="00582E6D">
      <w:pPr>
        <w:pStyle w:val="ConsPlusNormal"/>
        <w:spacing w:before="220"/>
        <w:ind w:firstLine="540"/>
        <w:jc w:val="both"/>
      </w:pPr>
      <w:hyperlink w:anchor="P1581" w:history="1">
        <w:r>
          <w:rPr>
            <w:color w:val="0000FF"/>
          </w:rPr>
          <w:t>Подпрограмма</w:t>
        </w:r>
      </w:hyperlink>
      <w: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объединяет пять основных мероприятий:</w:t>
      </w:r>
    </w:p>
    <w:p w:rsidR="00582E6D" w:rsidRDefault="00582E6D">
      <w:pPr>
        <w:pStyle w:val="ConsPlusNormal"/>
        <w:spacing w:before="220"/>
        <w:ind w:firstLine="540"/>
        <w:jc w:val="both"/>
      </w:pPr>
      <w:r>
        <w:t>Основное мероприятие 1. Совершенствование нормативно-правовой и организационной основы формирования доступной среды.</w:t>
      </w:r>
    </w:p>
    <w:p w:rsidR="00582E6D" w:rsidRDefault="00582E6D">
      <w:pPr>
        <w:pStyle w:val="ConsPlusNormal"/>
        <w:spacing w:before="220"/>
        <w:ind w:firstLine="540"/>
        <w:jc w:val="both"/>
      </w:pPr>
      <w:r>
        <w:t>В рамках данного мероприятия планируются разработка и принятие правового акта о регулировании вопросов организации доступной среды жизнедеятельности инвалидов и других маломобильных групп населения.</w:t>
      </w:r>
    </w:p>
    <w:p w:rsidR="00582E6D" w:rsidRDefault="00582E6D">
      <w:pPr>
        <w:pStyle w:val="ConsPlusNormal"/>
        <w:spacing w:before="220"/>
        <w:ind w:firstLine="540"/>
        <w:jc w:val="both"/>
      </w:pPr>
      <w:r>
        <w:t>Основное мероприятие 2.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выполнение работ по адаптации приоритетных объектов социальной инфраструктуры к потребностям инвалидов и других маломобильных групп населения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инвалидов по зрению и слуху; размещение в доступных для инвалидов и других маломобильных групп населения местах в адаптированной для инвалидов форме справочной информации о предоставляемых услугах с учетом их особых потребностей; предоставление услуг инвалидам и другим маломобильным группам населения с учетом их особых потребностей); приспособлению остановок общественного пассажирского транспорта и пешеходных переходов вблизи социально значимых объектов к обслуживанию инвалидов и других маломобильных групп населения; модернизации подвижного состава автомобильного и наземного электрического транспорта общего пользования и транспортных средств организаций стационарного социального обслуживания для перевозки инвалидов-колясочников, оснащению их средствами ориентации для слепых и глухих.</w:t>
      </w:r>
    </w:p>
    <w:p w:rsidR="00582E6D" w:rsidRDefault="00582E6D">
      <w:pPr>
        <w:pStyle w:val="ConsPlusNormal"/>
        <w:spacing w:before="220"/>
        <w:ind w:firstLine="540"/>
        <w:jc w:val="both"/>
      </w:pPr>
      <w:r>
        <w:t>Основное мероприятие 3. Повышение доступности и качества реабилитационных услуг (развитие системы реабилитации, абилитации и социальной интеграции инвалидов).</w:t>
      </w:r>
    </w:p>
    <w:p w:rsidR="00582E6D" w:rsidRDefault="00582E6D">
      <w:pPr>
        <w:pStyle w:val="ConsPlusNormal"/>
        <w:spacing w:before="220"/>
        <w:ind w:firstLine="540"/>
        <w:jc w:val="both"/>
      </w:pPr>
      <w:r>
        <w:t>В рамках выполнения данного мероприятия предусматриваются оборудование образовательных, медицинских организаций, организаций социального обслуживания, учреждений физической культуры и спорта вспомогательными средствами; оснащение учреждений культуры специальными техническими и программными средствами для инвалидов; оснащение кинотеатров необходимым оборудованием для осуществления кинопоказов с субтитрированием и тифлокомментированием; оказание реабилитационных услуг выездными бригадами в составе деятелей культуры, специалистов по социальной работе с детьми-инвалидами на дому; предоставление протезно-ортопедических услуг гражданам, не являющимся инвалидами и нуждающимся в протезно-ортопедических изделиях; организация субтитрирования телевизионных программ; организация круглосуточных диспетчерских центров связи для глухих; внедрение информационных ресурсов "Интерактивная карта доступности объектов и услуг Чувашской Республики".</w:t>
      </w:r>
    </w:p>
    <w:p w:rsidR="00582E6D" w:rsidRDefault="00582E6D">
      <w:pPr>
        <w:pStyle w:val="ConsPlusNormal"/>
        <w:spacing w:before="220"/>
        <w:ind w:firstLine="540"/>
        <w:jc w:val="both"/>
      </w:pPr>
      <w:r>
        <w:lastRenderedPageBreak/>
        <w:t>Основное мероприятие 4. Информационно-методическое и кадровое обеспечение системы реабилитации, абилитации и социальной интеграции инвалидов.</w:t>
      </w:r>
    </w:p>
    <w:p w:rsidR="00582E6D" w:rsidRDefault="00582E6D">
      <w:pPr>
        <w:pStyle w:val="ConsPlusNormal"/>
        <w:spacing w:before="220"/>
        <w:ind w:firstLine="540"/>
        <w:jc w:val="both"/>
      </w:pPr>
      <w:r>
        <w:t>В рамках выполнения данного мероприятия предусмотрено профессиональное обучение специалистов организаций социального обслуживания реабилитации и абилитации инвалидов и других маломобильных групп населения; обучение русскому жестовому языку переводчиков в сфере профессиональной коммуникации неслышащих и переводчиков в сфере профессиональной коммуникации лиц с нарушениями слуха и зрения (слепоглухих), в том числе тифлокомментаторов; обеспечение получения дополнительного профессионального образования тренерами-преподавателями образовательных организаций, проведение обучающих мероприятий для педагогических работников общеобразовательных организаций по вопросам организации инклюзивного образования детей-инвалидов в общеобразовательных организациях; проведение республиканских научно-практических конференций по проблемам реабилитации, абилитации и социальной интеграции инвалидов.</w:t>
      </w:r>
    </w:p>
    <w:p w:rsidR="00582E6D" w:rsidRDefault="00582E6D">
      <w:pPr>
        <w:pStyle w:val="ConsPlusNormal"/>
        <w:spacing w:before="220"/>
        <w:ind w:firstLine="540"/>
        <w:jc w:val="both"/>
      </w:pPr>
      <w:r>
        <w:t>Основное мероприятие 5.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w:t>
      </w:r>
    </w:p>
    <w:p w:rsidR="00582E6D" w:rsidRDefault="00582E6D">
      <w:pPr>
        <w:pStyle w:val="ConsPlusNormal"/>
        <w:spacing w:before="220"/>
        <w:ind w:firstLine="540"/>
        <w:jc w:val="both"/>
      </w:pPr>
      <w:r>
        <w:t>В рамках выполнения данного мероприятия предполагаются формирование сети дошкольных, общеобразовательных организаций и образовательных организаций дополнительного образования, осуществляющих совместное обучение инвалидов и лиц, не имеющих нарушений развития; проведение совместных мероприятий инвалидов и их сверстников, не имеющих инвалидности, мероприятий по социокультурной реабилитации инвалидов, в том числе детей-инвалидов;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 через средства массовой информации (далее - СМИ), а также размещение в СМИ материалов, направленных на формирование толерантного отношения к лицам с ограниченными возможностями и их проблемам.</w:t>
      </w:r>
    </w:p>
    <w:p w:rsidR="00582E6D" w:rsidRDefault="00582E6D">
      <w:pPr>
        <w:pStyle w:val="ConsPlusNormal"/>
        <w:spacing w:before="220"/>
        <w:ind w:firstLine="540"/>
        <w:jc w:val="both"/>
      </w:pPr>
      <w:hyperlink w:anchor="P5841" w:history="1">
        <w:r>
          <w:rPr>
            <w:color w:val="0000FF"/>
          </w:rPr>
          <w:t>Программа</w:t>
        </w:r>
      </w:hyperlink>
      <w:r>
        <w:t xml:space="preserve"> Чувашской Республики "Формирование системы комплексной реабилитации и абилитации инвалидов, в том числе детей-инвалидов, в Чувашской Республике" включает в себя следующие группы мероприятий:</w:t>
      </w:r>
    </w:p>
    <w:p w:rsidR="00582E6D" w:rsidRDefault="00582E6D">
      <w:pPr>
        <w:pStyle w:val="ConsPlusNormal"/>
        <w:spacing w:before="220"/>
        <w:ind w:firstLine="540"/>
        <w:jc w:val="both"/>
      </w:pPr>
      <w:r>
        <w:t>Мероприятие 1. Мероприятия по определению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w:t>
      </w:r>
    </w:p>
    <w:p w:rsidR="00582E6D" w:rsidRDefault="00582E6D">
      <w:pPr>
        <w:pStyle w:val="ConsPlusNormal"/>
        <w:spacing w:before="220"/>
        <w:ind w:firstLine="540"/>
        <w:jc w:val="both"/>
      </w:pPr>
      <w:r>
        <w:t>В рамках реализации данных мероприятий планируются формирование и ведение реестра реабилитационных, абилитационных мероприятий, реестра услуг ранней помощи, реестра услуг сопровождаемого проживания, а также реестра организаций, предоставляющих указанные услуги инвалидам, в том числе детям-инвалидам.</w:t>
      </w:r>
    </w:p>
    <w:p w:rsidR="00582E6D" w:rsidRDefault="00582E6D">
      <w:pPr>
        <w:pStyle w:val="ConsPlusNormal"/>
        <w:spacing w:before="220"/>
        <w:ind w:firstLine="540"/>
        <w:jc w:val="both"/>
      </w:pPr>
      <w:r>
        <w:t>Мероприятие 2. Мероприятия по формированию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w:t>
      </w:r>
    </w:p>
    <w:p w:rsidR="00582E6D" w:rsidRDefault="00582E6D">
      <w:pPr>
        <w:pStyle w:val="ConsPlusNormal"/>
        <w:spacing w:before="220"/>
        <w:ind w:firstLine="540"/>
        <w:jc w:val="both"/>
      </w:pPr>
      <w:r>
        <w:t>В рамках выполнения указанных мероприятий предусмотрены создание системы профориентации и психологической поддержки; организация профориентационной работы с лицами с ограниченными возможностями здоровья и детьми-инвалидами в образовательных организациях; организация специализированных ярмарок вакансий и учебных рабочих мест для инвалидов, в том числе детей-инвалидов; организация сопровождения при содействии занятости инвалидов с учетом стойких нарушений функций организма и ограничений жизнедеятельности.</w:t>
      </w:r>
    </w:p>
    <w:p w:rsidR="00582E6D" w:rsidRDefault="00582E6D">
      <w:pPr>
        <w:pStyle w:val="ConsPlusNormal"/>
        <w:spacing w:before="220"/>
        <w:ind w:firstLine="540"/>
        <w:jc w:val="both"/>
      </w:pPr>
      <w:r>
        <w:t xml:space="preserve">Мероприятие 3. Мероприятия по формированию и поддержанию в актуальном состоянии </w:t>
      </w:r>
      <w:r>
        <w:lastRenderedPageBreak/>
        <w:t>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582E6D" w:rsidRDefault="00582E6D">
      <w:pPr>
        <w:pStyle w:val="ConsPlusNormal"/>
        <w:spacing w:before="220"/>
        <w:ind w:firstLine="540"/>
        <w:jc w:val="both"/>
      </w:pPr>
      <w:r>
        <w:t>В рамках данных мероприятий предполагается сформировать и поддерживать в актуальном состоянии нормативно-правовую и методическую базу организации системы комплексной реабилитации и абилитации инвалидов, в том числе детей-инвалидов, а также ранней помощи и сопровождаемого проживания инвалидов в Чувашской Республике.</w:t>
      </w:r>
    </w:p>
    <w:p w:rsidR="00582E6D" w:rsidRDefault="00582E6D">
      <w:pPr>
        <w:pStyle w:val="ConsPlusNormal"/>
        <w:spacing w:before="220"/>
        <w:ind w:firstLine="540"/>
        <w:jc w:val="both"/>
      </w:pPr>
      <w:r>
        <w:t>Мероприятие 4.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582E6D" w:rsidRDefault="00582E6D">
      <w:pPr>
        <w:pStyle w:val="ConsPlusNormal"/>
        <w:spacing w:before="220"/>
        <w:ind w:firstLine="540"/>
        <w:jc w:val="both"/>
      </w:pPr>
      <w:r>
        <w:t>При реализации указанных мероприятий предполагается приобрести реабилитационное оборудование для организаций, предоставляющих реабилитационные услуги инвалидам, в том числе детям-инвалидам, в системе социальной защиты населения; для образовательных организаций, осуществляющих обучение по адаптированным образовательным программам; для организаций, осуществляющих медицинскую реабилитацию и абилитацию инвалидов, в том числе детей-инвалидов; для учреждений физической культуры и спорта; для учреждений культуры, образовательных организаций в сфере культуры; для организаций, предоставляющих услуги ранней помощи.</w:t>
      </w:r>
    </w:p>
    <w:p w:rsidR="00582E6D" w:rsidRDefault="00582E6D">
      <w:pPr>
        <w:pStyle w:val="ConsPlusNormal"/>
        <w:jc w:val="both"/>
      </w:pPr>
    </w:p>
    <w:p w:rsidR="00582E6D" w:rsidRDefault="00582E6D">
      <w:pPr>
        <w:pStyle w:val="ConsPlusTitle"/>
        <w:jc w:val="center"/>
        <w:outlineLvl w:val="1"/>
      </w:pPr>
      <w:r>
        <w:t>Раздел III. ОБОСНОВАНИЕ ОБЪЕМА ФИНАНСОВЫХ РЕСУРСОВ,</w:t>
      </w:r>
    </w:p>
    <w:p w:rsidR="00582E6D" w:rsidRDefault="00582E6D">
      <w:pPr>
        <w:pStyle w:val="ConsPlusTitle"/>
        <w:jc w:val="center"/>
      </w:pPr>
      <w:r>
        <w:t>НЕОБХОДИМЫХ ДЛЯ РЕАЛИЗАЦИИ ГОСУДАРСТВЕННОЙ ПРОГРАММЫ</w:t>
      </w:r>
    </w:p>
    <w:p w:rsidR="00582E6D" w:rsidRDefault="00582E6D">
      <w:pPr>
        <w:pStyle w:val="ConsPlusTitle"/>
        <w:jc w:val="center"/>
      </w:pPr>
      <w:r>
        <w:t>(С РАСШИФРОВКОЙ ПО ИСТОЧНИКАМ ФИНАНСИРОВАНИЯ, ПО ЭТАПАМ</w:t>
      </w:r>
    </w:p>
    <w:p w:rsidR="00582E6D" w:rsidRDefault="00582E6D">
      <w:pPr>
        <w:pStyle w:val="ConsPlusTitle"/>
        <w:jc w:val="center"/>
      </w:pPr>
      <w:r>
        <w:t>И ГОДАМ РЕАЛИЗАЦИИ)</w:t>
      </w:r>
    </w:p>
    <w:p w:rsidR="00582E6D" w:rsidRDefault="00582E6D">
      <w:pPr>
        <w:pStyle w:val="ConsPlusNormal"/>
        <w:jc w:val="center"/>
      </w:pPr>
      <w:r>
        <w:t xml:space="preserve">(в ред. </w:t>
      </w:r>
      <w:hyperlink r:id="rId31" w:history="1">
        <w:r>
          <w:rPr>
            <w:color w:val="0000FF"/>
          </w:rPr>
          <w:t>Постановления</w:t>
        </w:r>
      </w:hyperlink>
      <w:r>
        <w:t xml:space="preserve"> Кабинета Министров ЧР</w:t>
      </w:r>
    </w:p>
    <w:p w:rsidR="00582E6D" w:rsidRDefault="00582E6D">
      <w:pPr>
        <w:pStyle w:val="ConsPlusNormal"/>
        <w:jc w:val="center"/>
      </w:pPr>
      <w:r>
        <w:t>от 30.12.2020 N 761)</w:t>
      </w:r>
    </w:p>
    <w:p w:rsidR="00582E6D" w:rsidRDefault="00582E6D">
      <w:pPr>
        <w:pStyle w:val="ConsPlusNormal"/>
        <w:jc w:val="both"/>
      </w:pPr>
    </w:p>
    <w:p w:rsidR="00582E6D" w:rsidRDefault="00582E6D">
      <w:pPr>
        <w:pStyle w:val="ConsPlusNormal"/>
        <w:ind w:firstLine="540"/>
        <w:jc w:val="both"/>
      </w:pPr>
      <w:r>
        <w:t>Реализация мероприятий Государственной программы осуществляется за счет средств республиканского бюджета Чувашской Республики, субсидий из федерального бюджета, поступающих в республиканский бюджет Чувашской Республики, местных бюджетов.</w:t>
      </w:r>
    </w:p>
    <w:p w:rsidR="00582E6D" w:rsidRDefault="00582E6D">
      <w:pPr>
        <w:pStyle w:val="ConsPlusNormal"/>
        <w:spacing w:before="220"/>
        <w:ind w:firstLine="540"/>
        <w:jc w:val="both"/>
      </w:pPr>
      <w:r>
        <w:t>Распределение бюджетных ассигнований на реализацию Государственной программы утверждается законом Чувашской Республики о республиканском бюджете Чувашской Республики на очередной финансовый год и плановый период.</w:t>
      </w:r>
    </w:p>
    <w:p w:rsidR="00582E6D" w:rsidRDefault="00582E6D">
      <w:pPr>
        <w:pStyle w:val="ConsPlusNormal"/>
        <w:spacing w:before="220"/>
        <w:ind w:firstLine="540"/>
        <w:jc w:val="both"/>
      </w:pPr>
      <w:r>
        <w:t>Общий объем финансирования Государственной программы в 2019 - 2035 годах составит 203055,7 тыс. рублей, в том числе за счет средств:</w:t>
      </w:r>
    </w:p>
    <w:p w:rsidR="00582E6D" w:rsidRDefault="00582E6D">
      <w:pPr>
        <w:pStyle w:val="ConsPlusNormal"/>
        <w:spacing w:before="220"/>
        <w:ind w:firstLine="540"/>
        <w:jc w:val="both"/>
      </w:pPr>
      <w:r>
        <w:t>федерального бюджета - 98912,3 тыс. рублей (48,7 процента);</w:t>
      </w:r>
    </w:p>
    <w:p w:rsidR="00582E6D" w:rsidRDefault="00582E6D">
      <w:pPr>
        <w:pStyle w:val="ConsPlusNormal"/>
        <w:spacing w:before="220"/>
        <w:ind w:firstLine="540"/>
        <w:jc w:val="both"/>
      </w:pPr>
      <w:r>
        <w:t>республиканского бюджета Чувашской Республики - 102806,2 тыс. рублей (50,6 процента);</w:t>
      </w:r>
    </w:p>
    <w:p w:rsidR="00582E6D" w:rsidRDefault="00582E6D">
      <w:pPr>
        <w:pStyle w:val="ConsPlusNormal"/>
        <w:spacing w:before="220"/>
        <w:ind w:firstLine="540"/>
        <w:jc w:val="both"/>
      </w:pPr>
      <w:r>
        <w:t>местных бюджетов - 1337,2 тыс. рублей (0,7 процента).</w:t>
      </w:r>
    </w:p>
    <w:p w:rsidR="00582E6D" w:rsidRDefault="00582E6D">
      <w:pPr>
        <w:pStyle w:val="ConsPlusNormal"/>
        <w:spacing w:before="220"/>
        <w:ind w:firstLine="540"/>
        <w:jc w:val="both"/>
      </w:pPr>
      <w:r>
        <w:t>Объем финансирования Государственной программы на 1 этапе (2019 - 2025 годы) составит 156855,7 тыс. рублей, в том числе:</w:t>
      </w:r>
    </w:p>
    <w:p w:rsidR="00582E6D" w:rsidRDefault="00582E6D">
      <w:pPr>
        <w:pStyle w:val="ConsPlusNormal"/>
        <w:spacing w:before="220"/>
        <w:ind w:firstLine="540"/>
        <w:jc w:val="both"/>
      </w:pPr>
      <w:r>
        <w:t>в 2019 году - 23705,1 тыс. рублей;</w:t>
      </w:r>
    </w:p>
    <w:p w:rsidR="00582E6D" w:rsidRDefault="00582E6D">
      <w:pPr>
        <w:pStyle w:val="ConsPlusNormal"/>
        <w:spacing w:before="220"/>
        <w:ind w:firstLine="540"/>
        <w:jc w:val="both"/>
      </w:pPr>
      <w:r>
        <w:t>в 2020 году - 11660,6 тыс. рублей;</w:t>
      </w:r>
    </w:p>
    <w:p w:rsidR="00582E6D" w:rsidRDefault="00582E6D">
      <w:pPr>
        <w:pStyle w:val="ConsPlusNormal"/>
        <w:spacing w:before="220"/>
        <w:ind w:firstLine="540"/>
        <w:jc w:val="both"/>
      </w:pPr>
      <w:r>
        <w:t>в 2021 году - 29766,1 тыс. рублей;</w:t>
      </w:r>
    </w:p>
    <w:p w:rsidR="00582E6D" w:rsidRDefault="00582E6D">
      <w:pPr>
        <w:pStyle w:val="ConsPlusNormal"/>
        <w:spacing w:before="220"/>
        <w:ind w:firstLine="540"/>
        <w:jc w:val="both"/>
      </w:pPr>
      <w:r>
        <w:t>в 2022 году - 8051,6 тыс. рублей;</w:t>
      </w:r>
    </w:p>
    <w:p w:rsidR="00582E6D" w:rsidRDefault="00582E6D">
      <w:pPr>
        <w:pStyle w:val="ConsPlusNormal"/>
        <w:spacing w:before="220"/>
        <w:ind w:firstLine="540"/>
        <w:jc w:val="both"/>
      </w:pPr>
      <w:r>
        <w:lastRenderedPageBreak/>
        <w:t>в 2023 году - 30178,5 тыс. рублей;</w:t>
      </w:r>
    </w:p>
    <w:p w:rsidR="00582E6D" w:rsidRDefault="00582E6D">
      <w:pPr>
        <w:pStyle w:val="ConsPlusNormal"/>
        <w:spacing w:before="220"/>
        <w:ind w:firstLine="540"/>
        <w:jc w:val="both"/>
      </w:pPr>
      <w:r>
        <w:t>в 2024 году - 26746,9 тыс. рублей;</w:t>
      </w:r>
    </w:p>
    <w:p w:rsidR="00582E6D" w:rsidRDefault="00582E6D">
      <w:pPr>
        <w:pStyle w:val="ConsPlusNormal"/>
        <w:spacing w:before="220"/>
        <w:ind w:firstLine="540"/>
        <w:jc w:val="both"/>
      </w:pPr>
      <w:r>
        <w:t>в 2025 году - 26746,9 тыс. рублей;</w:t>
      </w:r>
    </w:p>
    <w:p w:rsidR="00582E6D" w:rsidRDefault="00582E6D">
      <w:pPr>
        <w:pStyle w:val="ConsPlusNormal"/>
        <w:spacing w:before="220"/>
        <w:ind w:firstLine="540"/>
        <w:jc w:val="both"/>
      </w:pPr>
      <w:r>
        <w:t>из них средства:</w:t>
      </w:r>
    </w:p>
    <w:p w:rsidR="00582E6D" w:rsidRDefault="00582E6D">
      <w:pPr>
        <w:pStyle w:val="ConsPlusNormal"/>
        <w:spacing w:before="220"/>
        <w:ind w:firstLine="540"/>
        <w:jc w:val="both"/>
      </w:pPr>
      <w:r>
        <w:t>федерального бюджета - 98912,3 тыс. рублей (63,1 процента), в том числе:</w:t>
      </w:r>
    </w:p>
    <w:p w:rsidR="00582E6D" w:rsidRDefault="00582E6D">
      <w:pPr>
        <w:pStyle w:val="ConsPlusNormal"/>
        <w:spacing w:before="220"/>
        <w:ind w:firstLine="540"/>
        <w:jc w:val="both"/>
      </w:pPr>
      <w:r>
        <w:t>в 2019 году - 6795,4 тыс. рублей;</w:t>
      </w:r>
    </w:p>
    <w:p w:rsidR="00582E6D" w:rsidRDefault="00582E6D">
      <w:pPr>
        <w:pStyle w:val="ConsPlusNormal"/>
        <w:spacing w:before="220"/>
        <w:ind w:firstLine="540"/>
        <w:jc w:val="both"/>
      </w:pPr>
      <w:r>
        <w:t>в 2020 году - 4892,0 тыс. рублей;</w:t>
      </w:r>
    </w:p>
    <w:p w:rsidR="00582E6D" w:rsidRDefault="00582E6D">
      <w:pPr>
        <w:pStyle w:val="ConsPlusNormal"/>
        <w:spacing w:before="220"/>
        <w:ind w:firstLine="540"/>
        <w:jc w:val="both"/>
      </w:pPr>
      <w:r>
        <w:t>в 2021 году - 21508,1 тыс. рублей;</w:t>
      </w:r>
    </w:p>
    <w:p w:rsidR="00582E6D" w:rsidRDefault="00582E6D">
      <w:pPr>
        <w:pStyle w:val="ConsPlusNormal"/>
        <w:spacing w:before="220"/>
        <w:ind w:firstLine="540"/>
        <w:jc w:val="both"/>
      </w:pPr>
      <w:r>
        <w:t>в 2022 году - 0,0 тыс. рублей;</w:t>
      </w:r>
    </w:p>
    <w:p w:rsidR="00582E6D" w:rsidRDefault="00582E6D">
      <w:pPr>
        <w:pStyle w:val="ConsPlusNormal"/>
        <w:spacing w:before="220"/>
        <w:ind w:firstLine="540"/>
        <w:jc w:val="both"/>
      </w:pPr>
      <w:r>
        <w:t>в 2023 году - 21905,6 тыс. рублей;</w:t>
      </w:r>
    </w:p>
    <w:p w:rsidR="00582E6D" w:rsidRDefault="00582E6D">
      <w:pPr>
        <w:pStyle w:val="ConsPlusNormal"/>
        <w:spacing w:before="220"/>
        <w:ind w:firstLine="540"/>
        <w:jc w:val="both"/>
      </w:pPr>
      <w:r>
        <w:t>в 2024 году - 21905,6 тыс. рублей;</w:t>
      </w:r>
    </w:p>
    <w:p w:rsidR="00582E6D" w:rsidRDefault="00582E6D">
      <w:pPr>
        <w:pStyle w:val="ConsPlusNormal"/>
        <w:spacing w:before="220"/>
        <w:ind w:firstLine="540"/>
        <w:jc w:val="both"/>
      </w:pPr>
      <w:r>
        <w:t>в 2025 году - 21905,6 тыс. рублей;</w:t>
      </w:r>
    </w:p>
    <w:p w:rsidR="00582E6D" w:rsidRDefault="00582E6D">
      <w:pPr>
        <w:pStyle w:val="ConsPlusNormal"/>
        <w:spacing w:before="220"/>
        <w:ind w:firstLine="540"/>
        <w:jc w:val="both"/>
      </w:pPr>
      <w:r>
        <w:t>республиканского бюджета Чувашской Республики - 56606,2 тыс. рублей (36,1 процента), в том числе:</w:t>
      </w:r>
    </w:p>
    <w:p w:rsidR="00582E6D" w:rsidRDefault="00582E6D">
      <w:pPr>
        <w:pStyle w:val="ConsPlusNormal"/>
        <w:spacing w:before="220"/>
        <w:ind w:firstLine="540"/>
        <w:jc w:val="both"/>
      </w:pPr>
      <w:r>
        <w:t>в 2019 году - 15572,5 тыс. рублей;</w:t>
      </w:r>
    </w:p>
    <w:p w:rsidR="00582E6D" w:rsidRDefault="00582E6D">
      <w:pPr>
        <w:pStyle w:val="ConsPlusNormal"/>
        <w:spacing w:before="220"/>
        <w:ind w:firstLine="540"/>
        <w:jc w:val="both"/>
      </w:pPr>
      <w:r>
        <w:t>в 2020 году - 6768,6 тыс. рублей;</w:t>
      </w:r>
    </w:p>
    <w:p w:rsidR="00582E6D" w:rsidRDefault="00582E6D">
      <w:pPr>
        <w:pStyle w:val="ConsPlusNormal"/>
        <w:spacing w:before="220"/>
        <w:ind w:firstLine="540"/>
        <w:jc w:val="both"/>
      </w:pPr>
      <w:r>
        <w:t>в 2021 году - 8258,0 тыс. рублей;</w:t>
      </w:r>
    </w:p>
    <w:p w:rsidR="00582E6D" w:rsidRDefault="00582E6D">
      <w:pPr>
        <w:pStyle w:val="ConsPlusNormal"/>
        <w:spacing w:before="220"/>
        <w:ind w:firstLine="540"/>
        <w:jc w:val="both"/>
      </w:pPr>
      <w:r>
        <w:t>в 2022 году - 8051,6 тыс. рублей;</w:t>
      </w:r>
    </w:p>
    <w:p w:rsidR="00582E6D" w:rsidRDefault="00582E6D">
      <w:pPr>
        <w:pStyle w:val="ConsPlusNormal"/>
        <w:spacing w:before="220"/>
        <w:ind w:firstLine="540"/>
        <w:jc w:val="both"/>
      </w:pPr>
      <w:r>
        <w:t>в 2023 году - 8272,9 тыс. рублей;</w:t>
      </w:r>
    </w:p>
    <w:p w:rsidR="00582E6D" w:rsidRDefault="00582E6D">
      <w:pPr>
        <w:pStyle w:val="ConsPlusNormal"/>
        <w:spacing w:before="220"/>
        <w:ind w:firstLine="540"/>
        <w:jc w:val="both"/>
      </w:pPr>
      <w:r>
        <w:t>в 2024 году - 4841,3 тыс. рублей;</w:t>
      </w:r>
    </w:p>
    <w:p w:rsidR="00582E6D" w:rsidRDefault="00582E6D">
      <w:pPr>
        <w:pStyle w:val="ConsPlusNormal"/>
        <w:spacing w:before="220"/>
        <w:ind w:firstLine="540"/>
        <w:jc w:val="both"/>
      </w:pPr>
      <w:r>
        <w:t>в 2025 году - 4841,3 тыс. рублей;</w:t>
      </w:r>
    </w:p>
    <w:p w:rsidR="00582E6D" w:rsidRDefault="00582E6D">
      <w:pPr>
        <w:pStyle w:val="ConsPlusNormal"/>
        <w:spacing w:before="220"/>
        <w:ind w:firstLine="540"/>
        <w:jc w:val="both"/>
      </w:pPr>
      <w:r>
        <w:t>местных бюджетов - 1337,2 тыс. рублей (0,8 процента), в том числе:</w:t>
      </w:r>
    </w:p>
    <w:p w:rsidR="00582E6D" w:rsidRDefault="00582E6D">
      <w:pPr>
        <w:pStyle w:val="ConsPlusNormal"/>
        <w:spacing w:before="220"/>
        <w:ind w:firstLine="540"/>
        <w:jc w:val="both"/>
      </w:pPr>
      <w:r>
        <w:t>в 2019 году - 1337,2 тыс. рублей;</w:t>
      </w:r>
    </w:p>
    <w:p w:rsidR="00582E6D" w:rsidRDefault="00582E6D">
      <w:pPr>
        <w:pStyle w:val="ConsPlusNormal"/>
        <w:spacing w:before="220"/>
        <w:ind w:firstLine="540"/>
        <w:jc w:val="both"/>
      </w:pPr>
      <w:r>
        <w:t>в 2020 году - 0,0 тыс. рублей;</w:t>
      </w:r>
    </w:p>
    <w:p w:rsidR="00582E6D" w:rsidRDefault="00582E6D">
      <w:pPr>
        <w:pStyle w:val="ConsPlusNormal"/>
        <w:spacing w:before="220"/>
        <w:ind w:firstLine="540"/>
        <w:jc w:val="both"/>
      </w:pPr>
      <w:r>
        <w:t>в 2021 году - 0,0 тыс. рублей;</w:t>
      </w:r>
    </w:p>
    <w:p w:rsidR="00582E6D" w:rsidRDefault="00582E6D">
      <w:pPr>
        <w:pStyle w:val="ConsPlusNormal"/>
        <w:spacing w:before="220"/>
        <w:ind w:firstLine="540"/>
        <w:jc w:val="both"/>
      </w:pPr>
      <w:r>
        <w:t>в 2022 году - 0,0 тыс. рублей;</w:t>
      </w:r>
    </w:p>
    <w:p w:rsidR="00582E6D" w:rsidRDefault="00582E6D">
      <w:pPr>
        <w:pStyle w:val="ConsPlusNormal"/>
        <w:spacing w:before="220"/>
        <w:ind w:firstLine="540"/>
        <w:jc w:val="both"/>
      </w:pPr>
      <w:r>
        <w:t>в 2023 году - 0,0 тыс. рублей;</w:t>
      </w:r>
    </w:p>
    <w:p w:rsidR="00582E6D" w:rsidRDefault="00582E6D">
      <w:pPr>
        <w:pStyle w:val="ConsPlusNormal"/>
        <w:spacing w:before="220"/>
        <w:ind w:firstLine="540"/>
        <w:jc w:val="both"/>
      </w:pPr>
      <w:r>
        <w:t>в 2024 году - 0,0 тыс. рублей;</w:t>
      </w:r>
    </w:p>
    <w:p w:rsidR="00582E6D" w:rsidRDefault="00582E6D">
      <w:pPr>
        <w:pStyle w:val="ConsPlusNormal"/>
        <w:spacing w:before="220"/>
        <w:ind w:firstLine="540"/>
        <w:jc w:val="both"/>
      </w:pPr>
      <w:r>
        <w:t>в 2025 году - 0,0 тыс. рублей.</w:t>
      </w:r>
    </w:p>
    <w:p w:rsidR="00582E6D" w:rsidRDefault="00582E6D">
      <w:pPr>
        <w:pStyle w:val="ConsPlusNormal"/>
        <w:spacing w:before="220"/>
        <w:ind w:firstLine="540"/>
        <w:jc w:val="both"/>
      </w:pPr>
      <w:r>
        <w:t>На 2 этапе (2026 - 2030 годы) объем финансирования Государственной программы составит 23100,0 тыс. рублей, из них средства:</w:t>
      </w:r>
    </w:p>
    <w:p w:rsidR="00582E6D" w:rsidRDefault="00582E6D">
      <w:pPr>
        <w:pStyle w:val="ConsPlusNormal"/>
        <w:spacing w:before="220"/>
        <w:ind w:firstLine="540"/>
        <w:jc w:val="both"/>
      </w:pPr>
      <w:r>
        <w:lastRenderedPageBreak/>
        <w:t>федерального бюджета - 0,0 тыс. рублей (0,0 процента);</w:t>
      </w:r>
    </w:p>
    <w:p w:rsidR="00582E6D" w:rsidRDefault="00582E6D">
      <w:pPr>
        <w:pStyle w:val="ConsPlusNormal"/>
        <w:spacing w:before="220"/>
        <w:ind w:firstLine="540"/>
        <w:jc w:val="both"/>
      </w:pPr>
      <w:r>
        <w:t>республиканского бюджета Чувашской Республики - 23100,0 тыс. рублей (100,0 процента);</w:t>
      </w:r>
    </w:p>
    <w:p w:rsidR="00582E6D" w:rsidRDefault="00582E6D">
      <w:pPr>
        <w:pStyle w:val="ConsPlusNormal"/>
        <w:spacing w:before="220"/>
        <w:ind w:firstLine="540"/>
        <w:jc w:val="both"/>
      </w:pPr>
      <w:r>
        <w:t>местных бюджетов - 0,0 тыс. рублей (0,0 процента).</w:t>
      </w:r>
    </w:p>
    <w:p w:rsidR="00582E6D" w:rsidRDefault="00582E6D">
      <w:pPr>
        <w:pStyle w:val="ConsPlusNormal"/>
        <w:spacing w:before="220"/>
        <w:ind w:firstLine="540"/>
        <w:jc w:val="both"/>
      </w:pPr>
      <w:r>
        <w:t>На 3 этапе (2031 - 2035 годы) объем финансирования Государственной программы составит 23100,0 тыс. рублей, из них средства:</w:t>
      </w:r>
    </w:p>
    <w:p w:rsidR="00582E6D" w:rsidRDefault="00582E6D">
      <w:pPr>
        <w:pStyle w:val="ConsPlusNormal"/>
        <w:spacing w:before="220"/>
        <w:ind w:firstLine="540"/>
        <w:jc w:val="both"/>
      </w:pPr>
      <w:r>
        <w:t>федерального бюджета - 0,0 тыс. рублей (0,0 процента);</w:t>
      </w:r>
    </w:p>
    <w:p w:rsidR="00582E6D" w:rsidRDefault="00582E6D">
      <w:pPr>
        <w:pStyle w:val="ConsPlusNormal"/>
        <w:spacing w:before="220"/>
        <w:ind w:firstLine="540"/>
        <w:jc w:val="both"/>
      </w:pPr>
      <w:r>
        <w:t>республиканского бюджета Чувашской Республики - 23100,0 тыс. рублей (100,0 процента);</w:t>
      </w:r>
    </w:p>
    <w:p w:rsidR="00582E6D" w:rsidRDefault="00582E6D">
      <w:pPr>
        <w:pStyle w:val="ConsPlusNormal"/>
        <w:spacing w:before="220"/>
        <w:ind w:firstLine="540"/>
        <w:jc w:val="both"/>
      </w:pPr>
      <w:r>
        <w:t>местных бюджетов - 0,0 тыс. рублей (0,0 процента).</w:t>
      </w:r>
    </w:p>
    <w:p w:rsidR="00582E6D" w:rsidRDefault="00582E6D">
      <w:pPr>
        <w:pStyle w:val="ConsPlusNormal"/>
        <w:spacing w:before="220"/>
        <w:ind w:firstLine="540"/>
        <w:jc w:val="both"/>
      </w:pPr>
      <w:r>
        <w:t>Объемы финансирования Государственной программы подлежат ежегодному уточнению исходя из возможностей бюджетов всех уровней.</w:t>
      </w:r>
    </w:p>
    <w:p w:rsidR="00582E6D" w:rsidRDefault="00582E6D">
      <w:pPr>
        <w:pStyle w:val="ConsPlusNormal"/>
        <w:spacing w:before="220"/>
        <w:ind w:firstLine="540"/>
        <w:jc w:val="both"/>
      </w:pPr>
      <w:r>
        <w:t xml:space="preserve">Ресурсное </w:t>
      </w:r>
      <w:hyperlink w:anchor="P1010"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582E6D" w:rsidRDefault="00582E6D">
      <w:pPr>
        <w:pStyle w:val="ConsPlusNormal"/>
        <w:spacing w:before="220"/>
        <w:ind w:firstLine="540"/>
        <w:jc w:val="both"/>
      </w:pPr>
      <w:hyperlink w:anchor="P1581" w:history="1">
        <w:r>
          <w:rPr>
            <w:color w:val="0000FF"/>
          </w:rPr>
          <w:t>Подпрограмма</w:t>
        </w:r>
      </w:hyperlink>
      <w: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и </w:t>
      </w:r>
      <w:hyperlink w:anchor="P5841" w:history="1">
        <w:r>
          <w:rPr>
            <w:color w:val="0000FF"/>
          </w:rPr>
          <w:t>программа</w:t>
        </w:r>
      </w:hyperlink>
      <w:r>
        <w:t xml:space="preserve"> Чувашской Республики "Формирование системы комплексной реабилитации и абилитации инвалидов, в том числе детей-инвалидов, в Чувашской Республике" приведены в приложениях N 3 и 4 соответственно к Государственной программе.</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1"/>
      </w:pPr>
      <w:r>
        <w:t>Приложение N 1</w:t>
      </w:r>
    </w:p>
    <w:p w:rsidR="00582E6D" w:rsidRDefault="00582E6D">
      <w:pPr>
        <w:pStyle w:val="ConsPlusNormal"/>
        <w:jc w:val="right"/>
      </w:pPr>
      <w:r>
        <w:t>к государственной программе</w:t>
      </w:r>
    </w:p>
    <w:p w:rsidR="00582E6D" w:rsidRDefault="00582E6D">
      <w:pPr>
        <w:pStyle w:val="ConsPlusNormal"/>
        <w:jc w:val="right"/>
      </w:pPr>
      <w:r>
        <w:t>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2" w:name="P284"/>
      <w:bookmarkEnd w:id="2"/>
      <w:r>
        <w:t>СВЕДЕНИЯ</w:t>
      </w:r>
    </w:p>
    <w:p w:rsidR="00582E6D" w:rsidRDefault="00582E6D">
      <w:pPr>
        <w:pStyle w:val="ConsPlusTitle"/>
        <w:jc w:val="center"/>
      </w:pPr>
      <w:r>
        <w:t>О ЦЕЛЕВЫХ ПОКАЗАТЕЛЯХ (ИНДИКАТОРАХ)</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 ПОДПРОГРАММ (ПРОГРАММЫ)</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 И ИХ ЗНАЧЕНИЯХ</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32"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33" w:history="1">
              <w:r>
                <w:rPr>
                  <w:color w:val="0000FF"/>
                </w:rPr>
                <w:t>N 614</w:t>
              </w:r>
            </w:hyperlink>
            <w:r>
              <w:rPr>
                <w:color w:val="392C69"/>
              </w:rPr>
              <w:t xml:space="preserve">, от 18.04.2020 </w:t>
            </w:r>
            <w:hyperlink r:id="rId34" w:history="1">
              <w:r>
                <w:rPr>
                  <w:color w:val="0000FF"/>
                </w:rPr>
                <w:t>N 179</w:t>
              </w:r>
            </w:hyperlink>
            <w:r>
              <w:rPr>
                <w:color w:val="392C69"/>
              </w:rPr>
              <w:t xml:space="preserve">, от 30.10.2020 </w:t>
            </w:r>
            <w:hyperlink r:id="rId35" w:history="1">
              <w:r>
                <w:rPr>
                  <w:color w:val="0000FF"/>
                </w:rPr>
                <w:t>N 598</w:t>
              </w:r>
            </w:hyperlink>
            <w:r>
              <w:rPr>
                <w:color w:val="392C69"/>
              </w:rPr>
              <w:t>,</w:t>
            </w:r>
          </w:p>
          <w:p w:rsidR="00582E6D" w:rsidRDefault="00582E6D">
            <w:pPr>
              <w:pStyle w:val="ConsPlusNormal"/>
              <w:jc w:val="center"/>
            </w:pPr>
            <w:r>
              <w:rPr>
                <w:color w:val="392C69"/>
              </w:rPr>
              <w:t xml:space="preserve">от 30.12.2020 </w:t>
            </w:r>
            <w:hyperlink r:id="rId36" w:history="1">
              <w:r>
                <w:rPr>
                  <w:color w:val="0000FF"/>
                </w:rPr>
                <w:t>N 761</w:t>
              </w:r>
            </w:hyperlink>
            <w:r>
              <w:rPr>
                <w:color w:val="392C69"/>
              </w:rPr>
              <w:t>)</w:t>
            </w:r>
          </w:p>
        </w:tc>
      </w:tr>
    </w:tbl>
    <w:p w:rsidR="00582E6D" w:rsidRDefault="00582E6D">
      <w:pPr>
        <w:pStyle w:val="ConsPlusNormal"/>
        <w:jc w:val="both"/>
      </w:pPr>
    </w:p>
    <w:p w:rsidR="00582E6D" w:rsidRDefault="00582E6D">
      <w:pPr>
        <w:sectPr w:rsidR="00582E6D" w:rsidSect="002032A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195"/>
        <w:gridCol w:w="1247"/>
        <w:gridCol w:w="850"/>
        <w:gridCol w:w="850"/>
        <w:gridCol w:w="850"/>
        <w:gridCol w:w="850"/>
        <w:gridCol w:w="850"/>
        <w:gridCol w:w="850"/>
        <w:gridCol w:w="850"/>
        <w:gridCol w:w="850"/>
        <w:gridCol w:w="850"/>
      </w:tblGrid>
      <w:tr w:rsidR="00582E6D">
        <w:tc>
          <w:tcPr>
            <w:tcW w:w="510" w:type="dxa"/>
            <w:vMerge w:val="restart"/>
            <w:tcBorders>
              <w:left w:val="nil"/>
            </w:tcBorders>
          </w:tcPr>
          <w:p w:rsidR="00582E6D" w:rsidRDefault="00582E6D">
            <w:pPr>
              <w:pStyle w:val="ConsPlusNormal"/>
              <w:jc w:val="center"/>
            </w:pPr>
            <w:r>
              <w:lastRenderedPageBreak/>
              <w:t>N</w:t>
            </w:r>
          </w:p>
          <w:p w:rsidR="00582E6D" w:rsidRDefault="00582E6D">
            <w:pPr>
              <w:pStyle w:val="ConsPlusNormal"/>
              <w:jc w:val="center"/>
            </w:pPr>
            <w:r>
              <w:t>пп</w:t>
            </w:r>
          </w:p>
        </w:tc>
        <w:tc>
          <w:tcPr>
            <w:tcW w:w="4195" w:type="dxa"/>
            <w:vMerge w:val="restart"/>
          </w:tcPr>
          <w:p w:rsidR="00582E6D" w:rsidRDefault="00582E6D">
            <w:pPr>
              <w:pStyle w:val="ConsPlusNormal"/>
              <w:jc w:val="center"/>
            </w:pPr>
            <w:r>
              <w:t>Целевой показатель (индикатор) (наименование)</w:t>
            </w:r>
          </w:p>
        </w:tc>
        <w:tc>
          <w:tcPr>
            <w:tcW w:w="1247" w:type="dxa"/>
            <w:vMerge w:val="restart"/>
          </w:tcPr>
          <w:p w:rsidR="00582E6D" w:rsidRDefault="00582E6D">
            <w:pPr>
              <w:pStyle w:val="ConsPlusNormal"/>
              <w:jc w:val="center"/>
            </w:pPr>
            <w:r>
              <w:t>Единица измерения</w:t>
            </w:r>
          </w:p>
        </w:tc>
        <w:tc>
          <w:tcPr>
            <w:tcW w:w="7650" w:type="dxa"/>
            <w:gridSpan w:val="9"/>
            <w:tcBorders>
              <w:right w:val="nil"/>
            </w:tcBorders>
          </w:tcPr>
          <w:p w:rsidR="00582E6D" w:rsidRDefault="00582E6D">
            <w:pPr>
              <w:pStyle w:val="ConsPlusNormal"/>
              <w:jc w:val="center"/>
            </w:pPr>
            <w:r>
              <w:t>Значения целевых показателей (индикаторов) по годам</w:t>
            </w:r>
          </w:p>
        </w:tc>
      </w:tr>
      <w:tr w:rsidR="00582E6D">
        <w:tc>
          <w:tcPr>
            <w:tcW w:w="510" w:type="dxa"/>
            <w:vMerge/>
            <w:tcBorders>
              <w:left w:val="nil"/>
            </w:tcBorders>
          </w:tcPr>
          <w:p w:rsidR="00582E6D" w:rsidRDefault="00582E6D"/>
        </w:tc>
        <w:tc>
          <w:tcPr>
            <w:tcW w:w="4195" w:type="dxa"/>
            <w:vMerge/>
          </w:tcPr>
          <w:p w:rsidR="00582E6D" w:rsidRDefault="00582E6D"/>
        </w:tc>
        <w:tc>
          <w:tcPr>
            <w:tcW w:w="1247" w:type="dxa"/>
            <w:vMerge/>
          </w:tcPr>
          <w:p w:rsidR="00582E6D" w:rsidRDefault="00582E6D"/>
        </w:tc>
        <w:tc>
          <w:tcPr>
            <w:tcW w:w="850" w:type="dxa"/>
          </w:tcPr>
          <w:p w:rsidR="00582E6D" w:rsidRDefault="00582E6D">
            <w:pPr>
              <w:pStyle w:val="ConsPlusNormal"/>
              <w:jc w:val="center"/>
            </w:pPr>
            <w:r>
              <w:t>2019</w:t>
            </w:r>
          </w:p>
        </w:tc>
        <w:tc>
          <w:tcPr>
            <w:tcW w:w="850" w:type="dxa"/>
          </w:tcPr>
          <w:p w:rsidR="00582E6D" w:rsidRDefault="00582E6D">
            <w:pPr>
              <w:pStyle w:val="ConsPlusNormal"/>
              <w:jc w:val="center"/>
            </w:pPr>
            <w:r>
              <w:t>2020</w:t>
            </w:r>
          </w:p>
        </w:tc>
        <w:tc>
          <w:tcPr>
            <w:tcW w:w="850" w:type="dxa"/>
          </w:tcPr>
          <w:p w:rsidR="00582E6D" w:rsidRDefault="00582E6D">
            <w:pPr>
              <w:pStyle w:val="ConsPlusNormal"/>
              <w:jc w:val="center"/>
            </w:pPr>
            <w:r>
              <w:t>2021</w:t>
            </w:r>
          </w:p>
        </w:tc>
        <w:tc>
          <w:tcPr>
            <w:tcW w:w="850" w:type="dxa"/>
          </w:tcPr>
          <w:p w:rsidR="00582E6D" w:rsidRDefault="00582E6D">
            <w:pPr>
              <w:pStyle w:val="ConsPlusNormal"/>
              <w:jc w:val="center"/>
            </w:pPr>
            <w:r>
              <w:t>2022</w:t>
            </w:r>
          </w:p>
        </w:tc>
        <w:tc>
          <w:tcPr>
            <w:tcW w:w="850" w:type="dxa"/>
          </w:tcPr>
          <w:p w:rsidR="00582E6D" w:rsidRDefault="00582E6D">
            <w:pPr>
              <w:pStyle w:val="ConsPlusNormal"/>
              <w:jc w:val="center"/>
            </w:pPr>
            <w:r>
              <w:t>2023</w:t>
            </w:r>
          </w:p>
        </w:tc>
        <w:tc>
          <w:tcPr>
            <w:tcW w:w="850" w:type="dxa"/>
          </w:tcPr>
          <w:p w:rsidR="00582E6D" w:rsidRDefault="00582E6D">
            <w:pPr>
              <w:pStyle w:val="ConsPlusNormal"/>
              <w:jc w:val="center"/>
            </w:pPr>
            <w:r>
              <w:t>2024</w:t>
            </w:r>
          </w:p>
        </w:tc>
        <w:tc>
          <w:tcPr>
            <w:tcW w:w="850" w:type="dxa"/>
          </w:tcPr>
          <w:p w:rsidR="00582E6D" w:rsidRDefault="00582E6D">
            <w:pPr>
              <w:pStyle w:val="ConsPlusNormal"/>
              <w:jc w:val="center"/>
            </w:pPr>
            <w:r>
              <w:t>2025</w:t>
            </w:r>
          </w:p>
        </w:tc>
        <w:tc>
          <w:tcPr>
            <w:tcW w:w="850" w:type="dxa"/>
          </w:tcPr>
          <w:p w:rsidR="00582E6D" w:rsidRDefault="00582E6D">
            <w:pPr>
              <w:pStyle w:val="ConsPlusNormal"/>
              <w:jc w:val="center"/>
            </w:pPr>
            <w:r>
              <w:t>2030</w:t>
            </w:r>
          </w:p>
        </w:tc>
        <w:tc>
          <w:tcPr>
            <w:tcW w:w="850" w:type="dxa"/>
            <w:tcBorders>
              <w:right w:val="nil"/>
            </w:tcBorders>
          </w:tcPr>
          <w:p w:rsidR="00582E6D" w:rsidRDefault="00582E6D">
            <w:pPr>
              <w:pStyle w:val="ConsPlusNormal"/>
              <w:jc w:val="center"/>
            </w:pPr>
            <w:r>
              <w:t>2035</w:t>
            </w:r>
          </w:p>
        </w:tc>
      </w:tr>
      <w:tr w:rsidR="00582E6D">
        <w:tc>
          <w:tcPr>
            <w:tcW w:w="510" w:type="dxa"/>
            <w:tcBorders>
              <w:left w:val="nil"/>
            </w:tcBorders>
          </w:tcPr>
          <w:p w:rsidR="00582E6D" w:rsidRDefault="00582E6D">
            <w:pPr>
              <w:pStyle w:val="ConsPlusNormal"/>
              <w:jc w:val="center"/>
            </w:pPr>
            <w:r>
              <w:t>1</w:t>
            </w:r>
          </w:p>
        </w:tc>
        <w:tc>
          <w:tcPr>
            <w:tcW w:w="4195" w:type="dxa"/>
          </w:tcPr>
          <w:p w:rsidR="00582E6D" w:rsidRDefault="00582E6D">
            <w:pPr>
              <w:pStyle w:val="ConsPlusNormal"/>
              <w:jc w:val="center"/>
            </w:pPr>
            <w:r>
              <w:t>2</w:t>
            </w:r>
          </w:p>
        </w:tc>
        <w:tc>
          <w:tcPr>
            <w:tcW w:w="1247" w:type="dxa"/>
          </w:tcPr>
          <w:p w:rsidR="00582E6D" w:rsidRDefault="00582E6D">
            <w:pPr>
              <w:pStyle w:val="ConsPlusNormal"/>
              <w:jc w:val="center"/>
            </w:pPr>
            <w:r>
              <w:t>3</w:t>
            </w:r>
          </w:p>
        </w:tc>
        <w:tc>
          <w:tcPr>
            <w:tcW w:w="850" w:type="dxa"/>
          </w:tcPr>
          <w:p w:rsidR="00582E6D" w:rsidRDefault="00582E6D">
            <w:pPr>
              <w:pStyle w:val="ConsPlusNormal"/>
              <w:jc w:val="center"/>
            </w:pPr>
            <w:r>
              <w:t>4</w:t>
            </w:r>
          </w:p>
        </w:tc>
        <w:tc>
          <w:tcPr>
            <w:tcW w:w="850" w:type="dxa"/>
          </w:tcPr>
          <w:p w:rsidR="00582E6D" w:rsidRDefault="00582E6D">
            <w:pPr>
              <w:pStyle w:val="ConsPlusNormal"/>
              <w:jc w:val="center"/>
            </w:pPr>
            <w:r>
              <w:t>5</w:t>
            </w:r>
          </w:p>
        </w:tc>
        <w:tc>
          <w:tcPr>
            <w:tcW w:w="850" w:type="dxa"/>
          </w:tcPr>
          <w:p w:rsidR="00582E6D" w:rsidRDefault="00582E6D">
            <w:pPr>
              <w:pStyle w:val="ConsPlusNormal"/>
              <w:jc w:val="center"/>
            </w:pPr>
            <w:r>
              <w:t>6</w:t>
            </w:r>
          </w:p>
        </w:tc>
        <w:tc>
          <w:tcPr>
            <w:tcW w:w="850" w:type="dxa"/>
          </w:tcPr>
          <w:p w:rsidR="00582E6D" w:rsidRDefault="00582E6D">
            <w:pPr>
              <w:pStyle w:val="ConsPlusNormal"/>
              <w:jc w:val="center"/>
            </w:pPr>
            <w:r>
              <w:t>7</w:t>
            </w:r>
          </w:p>
        </w:tc>
        <w:tc>
          <w:tcPr>
            <w:tcW w:w="850" w:type="dxa"/>
          </w:tcPr>
          <w:p w:rsidR="00582E6D" w:rsidRDefault="00582E6D">
            <w:pPr>
              <w:pStyle w:val="ConsPlusNormal"/>
              <w:jc w:val="center"/>
            </w:pPr>
            <w:r>
              <w:t>8</w:t>
            </w:r>
          </w:p>
        </w:tc>
        <w:tc>
          <w:tcPr>
            <w:tcW w:w="850" w:type="dxa"/>
          </w:tcPr>
          <w:p w:rsidR="00582E6D" w:rsidRDefault="00582E6D">
            <w:pPr>
              <w:pStyle w:val="ConsPlusNormal"/>
              <w:jc w:val="center"/>
            </w:pPr>
            <w:r>
              <w:t>9</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11</w:t>
            </w:r>
          </w:p>
        </w:tc>
        <w:tc>
          <w:tcPr>
            <w:tcW w:w="850" w:type="dxa"/>
            <w:tcBorders>
              <w:right w:val="nil"/>
            </w:tcBorders>
          </w:tcPr>
          <w:p w:rsidR="00582E6D" w:rsidRDefault="00582E6D">
            <w:pPr>
              <w:pStyle w:val="ConsPlusNormal"/>
              <w:jc w:val="center"/>
            </w:pPr>
            <w:r>
              <w:t>12</w:t>
            </w:r>
          </w:p>
        </w:tc>
      </w:tr>
      <w:tr w:rsidR="00582E6D">
        <w:tc>
          <w:tcPr>
            <w:tcW w:w="13602" w:type="dxa"/>
            <w:gridSpan w:val="12"/>
            <w:tcBorders>
              <w:left w:val="nil"/>
              <w:right w:val="nil"/>
            </w:tcBorders>
          </w:tcPr>
          <w:p w:rsidR="00582E6D" w:rsidRDefault="00582E6D">
            <w:pPr>
              <w:pStyle w:val="ConsPlusNormal"/>
              <w:jc w:val="center"/>
              <w:outlineLvl w:val="2"/>
            </w:pPr>
            <w:r>
              <w:t>Государственная программа Чувашской Республики "Доступная среда"</w:t>
            </w:r>
          </w:p>
        </w:tc>
      </w:tr>
      <w:tr w:rsidR="00582E6D">
        <w:tc>
          <w:tcPr>
            <w:tcW w:w="510" w:type="dxa"/>
            <w:tcBorders>
              <w:left w:val="nil"/>
            </w:tcBorders>
          </w:tcPr>
          <w:p w:rsidR="00582E6D" w:rsidRDefault="00582E6D">
            <w:pPr>
              <w:pStyle w:val="ConsPlusNormal"/>
              <w:jc w:val="center"/>
            </w:pPr>
            <w:r>
              <w:t>1.</w:t>
            </w:r>
          </w:p>
        </w:tc>
        <w:tc>
          <w:tcPr>
            <w:tcW w:w="4195" w:type="dxa"/>
          </w:tcPr>
          <w:p w:rsidR="00582E6D" w:rsidRDefault="00582E6D">
            <w:pPr>
              <w:pStyle w:val="ConsPlusNormal"/>
              <w:jc w:val="both"/>
            </w:pPr>
            <w:r>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99,0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2.</w:t>
            </w:r>
          </w:p>
        </w:tc>
        <w:tc>
          <w:tcPr>
            <w:tcW w:w="4195" w:type="dxa"/>
            <w:tcBorders>
              <w:bottom w:val="nil"/>
            </w:tcBorders>
          </w:tcPr>
          <w:p w:rsidR="00582E6D" w:rsidRDefault="00582E6D">
            <w:pPr>
              <w:pStyle w:val="ConsPlusNormal"/>
              <w:jc w:val="both"/>
            </w:pPr>
            <w:r>
              <w:t>Доля объектов, доступных для инвалидов и других маломобильных групп населения, в общем количестве приоритетных объектов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76,2</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right w:val="nil"/>
            </w:tcBorders>
          </w:tcPr>
          <w:p w:rsidR="00582E6D" w:rsidRDefault="00582E6D">
            <w:pPr>
              <w:pStyle w:val="ConsPlusNormal"/>
              <w:jc w:val="center"/>
            </w:pPr>
            <w:r>
              <w:t>x</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2 в ред. </w:t>
            </w:r>
            <w:hyperlink r:id="rId37" w:history="1">
              <w:r>
                <w:rPr>
                  <w:color w:val="0000FF"/>
                </w:rPr>
                <w:t>Постановления</w:t>
              </w:r>
            </w:hyperlink>
            <w:r>
              <w:t xml:space="preserve"> Кабинета Министров ЧР от 30.12.2019 N 614)</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3.</w:t>
            </w:r>
          </w:p>
        </w:tc>
        <w:tc>
          <w:tcPr>
            <w:tcW w:w="4195" w:type="dxa"/>
            <w:tcBorders>
              <w:bottom w:val="nil"/>
            </w:tcBorders>
          </w:tcPr>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56,5</w:t>
            </w:r>
          </w:p>
        </w:tc>
        <w:tc>
          <w:tcPr>
            <w:tcW w:w="850" w:type="dxa"/>
            <w:tcBorders>
              <w:bottom w:val="nil"/>
            </w:tcBorders>
          </w:tcPr>
          <w:p w:rsidR="00582E6D" w:rsidRDefault="00582E6D">
            <w:pPr>
              <w:pStyle w:val="ConsPlusNormal"/>
              <w:jc w:val="center"/>
            </w:pPr>
            <w:r>
              <w:t>71,9</w:t>
            </w:r>
          </w:p>
        </w:tc>
        <w:tc>
          <w:tcPr>
            <w:tcW w:w="850" w:type="dxa"/>
            <w:tcBorders>
              <w:bottom w:val="nil"/>
            </w:tcBorders>
          </w:tcPr>
          <w:p w:rsidR="00582E6D" w:rsidRDefault="00582E6D">
            <w:pPr>
              <w:pStyle w:val="ConsPlusNormal"/>
              <w:jc w:val="center"/>
            </w:pPr>
            <w:r>
              <w:t>72,9</w:t>
            </w:r>
          </w:p>
        </w:tc>
        <w:tc>
          <w:tcPr>
            <w:tcW w:w="850" w:type="dxa"/>
            <w:tcBorders>
              <w:bottom w:val="nil"/>
            </w:tcBorders>
          </w:tcPr>
          <w:p w:rsidR="00582E6D" w:rsidRDefault="00582E6D">
            <w:pPr>
              <w:pStyle w:val="ConsPlusNormal"/>
              <w:jc w:val="center"/>
            </w:pPr>
            <w:r>
              <w:t>73,9</w:t>
            </w:r>
          </w:p>
        </w:tc>
        <w:tc>
          <w:tcPr>
            <w:tcW w:w="850" w:type="dxa"/>
            <w:tcBorders>
              <w:bottom w:val="nil"/>
            </w:tcBorders>
          </w:tcPr>
          <w:p w:rsidR="00582E6D" w:rsidRDefault="00582E6D">
            <w:pPr>
              <w:pStyle w:val="ConsPlusNormal"/>
              <w:jc w:val="center"/>
            </w:pPr>
            <w:r>
              <w:t>74,9</w:t>
            </w:r>
          </w:p>
        </w:tc>
        <w:tc>
          <w:tcPr>
            <w:tcW w:w="850" w:type="dxa"/>
            <w:tcBorders>
              <w:bottom w:val="nil"/>
            </w:tcBorders>
          </w:tcPr>
          <w:p w:rsidR="00582E6D" w:rsidRDefault="00582E6D">
            <w:pPr>
              <w:pStyle w:val="ConsPlusNormal"/>
              <w:jc w:val="center"/>
            </w:pPr>
            <w:r>
              <w:t>75,9</w:t>
            </w:r>
          </w:p>
        </w:tc>
        <w:tc>
          <w:tcPr>
            <w:tcW w:w="850" w:type="dxa"/>
            <w:tcBorders>
              <w:bottom w:val="nil"/>
            </w:tcBorders>
          </w:tcPr>
          <w:p w:rsidR="00582E6D" w:rsidRDefault="00582E6D">
            <w:pPr>
              <w:pStyle w:val="ConsPlusNormal"/>
              <w:jc w:val="center"/>
            </w:pPr>
            <w:r>
              <w:t>76,9</w:t>
            </w:r>
          </w:p>
        </w:tc>
        <w:tc>
          <w:tcPr>
            <w:tcW w:w="850" w:type="dxa"/>
            <w:tcBorders>
              <w:bottom w:val="nil"/>
            </w:tcBorders>
          </w:tcPr>
          <w:p w:rsidR="00582E6D" w:rsidRDefault="00582E6D">
            <w:pPr>
              <w:pStyle w:val="ConsPlusNormal"/>
              <w:jc w:val="center"/>
            </w:pPr>
            <w:r>
              <w:t>x</w:t>
            </w:r>
          </w:p>
        </w:tc>
        <w:tc>
          <w:tcPr>
            <w:tcW w:w="850" w:type="dxa"/>
            <w:tcBorders>
              <w:bottom w:val="nil"/>
              <w:right w:val="nil"/>
            </w:tcBorders>
          </w:tcPr>
          <w:p w:rsidR="00582E6D" w:rsidRDefault="00582E6D">
            <w:pPr>
              <w:pStyle w:val="ConsPlusNormal"/>
              <w:jc w:val="center"/>
            </w:pPr>
            <w:r>
              <w:t>x</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3 в ред. </w:t>
            </w:r>
            <w:hyperlink r:id="rId38" w:history="1">
              <w:r>
                <w:rPr>
                  <w:color w:val="0000FF"/>
                </w:rPr>
                <w:t>Постановления</w:t>
              </w:r>
            </w:hyperlink>
            <w:r>
              <w:t xml:space="preserve"> Кабинета Министров ЧР от 30.10.2020 N 598)</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4.</w:t>
            </w:r>
          </w:p>
        </w:tc>
        <w:tc>
          <w:tcPr>
            <w:tcW w:w="4195" w:type="dxa"/>
            <w:tcBorders>
              <w:bottom w:val="nil"/>
            </w:tcBorders>
          </w:tcPr>
          <w:p w:rsidR="00582E6D" w:rsidRDefault="00582E6D">
            <w:pPr>
              <w:pStyle w:val="ConsPlusNormal"/>
              <w:jc w:val="both"/>
            </w:pPr>
            <w:r>
              <w:t xml:space="preserve">Доля инвалидов, в отношении которых </w:t>
            </w:r>
            <w:r>
              <w:lastRenderedPageBreak/>
              <w:t>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w:t>
            </w:r>
          </w:p>
        </w:tc>
        <w:tc>
          <w:tcPr>
            <w:tcW w:w="1247" w:type="dxa"/>
            <w:tcBorders>
              <w:bottom w:val="nil"/>
            </w:tcBorders>
          </w:tcPr>
          <w:p w:rsidR="00582E6D" w:rsidRDefault="00582E6D">
            <w:pPr>
              <w:pStyle w:val="ConsPlusNormal"/>
              <w:jc w:val="center"/>
            </w:pPr>
            <w:r>
              <w:lastRenderedPageBreak/>
              <w:t>процентов</w:t>
            </w:r>
          </w:p>
        </w:tc>
        <w:tc>
          <w:tcPr>
            <w:tcW w:w="850" w:type="dxa"/>
            <w:tcBorders>
              <w:bottom w:val="nil"/>
            </w:tcBorders>
          </w:tcPr>
          <w:p w:rsidR="00582E6D" w:rsidRDefault="00582E6D">
            <w:pPr>
              <w:pStyle w:val="ConsPlusNormal"/>
              <w:jc w:val="center"/>
            </w:pPr>
            <w:r>
              <w:t>69,3</w:t>
            </w:r>
          </w:p>
        </w:tc>
        <w:tc>
          <w:tcPr>
            <w:tcW w:w="850" w:type="dxa"/>
            <w:tcBorders>
              <w:bottom w:val="nil"/>
            </w:tcBorders>
          </w:tcPr>
          <w:p w:rsidR="00582E6D" w:rsidRDefault="00582E6D">
            <w:pPr>
              <w:pStyle w:val="ConsPlusNormal"/>
              <w:jc w:val="center"/>
            </w:pPr>
            <w:r>
              <w:t>73,8</w:t>
            </w:r>
          </w:p>
        </w:tc>
        <w:tc>
          <w:tcPr>
            <w:tcW w:w="850" w:type="dxa"/>
            <w:tcBorders>
              <w:bottom w:val="nil"/>
            </w:tcBorders>
          </w:tcPr>
          <w:p w:rsidR="00582E6D" w:rsidRDefault="00582E6D">
            <w:pPr>
              <w:pStyle w:val="ConsPlusNormal"/>
              <w:jc w:val="center"/>
            </w:pPr>
            <w:r>
              <w:t>74,8</w:t>
            </w:r>
          </w:p>
        </w:tc>
        <w:tc>
          <w:tcPr>
            <w:tcW w:w="850" w:type="dxa"/>
            <w:tcBorders>
              <w:bottom w:val="nil"/>
            </w:tcBorders>
          </w:tcPr>
          <w:p w:rsidR="00582E6D" w:rsidRDefault="00582E6D">
            <w:pPr>
              <w:pStyle w:val="ConsPlusNormal"/>
              <w:jc w:val="center"/>
            </w:pPr>
            <w:r>
              <w:t>75,8</w:t>
            </w:r>
          </w:p>
        </w:tc>
        <w:tc>
          <w:tcPr>
            <w:tcW w:w="850" w:type="dxa"/>
            <w:tcBorders>
              <w:bottom w:val="nil"/>
            </w:tcBorders>
          </w:tcPr>
          <w:p w:rsidR="00582E6D" w:rsidRDefault="00582E6D">
            <w:pPr>
              <w:pStyle w:val="ConsPlusNormal"/>
              <w:jc w:val="center"/>
            </w:pPr>
            <w:r>
              <w:t>76,8</w:t>
            </w:r>
          </w:p>
        </w:tc>
        <w:tc>
          <w:tcPr>
            <w:tcW w:w="850" w:type="dxa"/>
            <w:tcBorders>
              <w:bottom w:val="nil"/>
            </w:tcBorders>
          </w:tcPr>
          <w:p w:rsidR="00582E6D" w:rsidRDefault="00582E6D">
            <w:pPr>
              <w:pStyle w:val="ConsPlusNormal"/>
              <w:jc w:val="center"/>
            </w:pPr>
            <w:r>
              <w:t>77,8</w:t>
            </w:r>
          </w:p>
        </w:tc>
        <w:tc>
          <w:tcPr>
            <w:tcW w:w="850" w:type="dxa"/>
            <w:tcBorders>
              <w:bottom w:val="nil"/>
            </w:tcBorders>
          </w:tcPr>
          <w:p w:rsidR="00582E6D" w:rsidRDefault="00582E6D">
            <w:pPr>
              <w:pStyle w:val="ConsPlusNormal"/>
              <w:jc w:val="center"/>
            </w:pPr>
            <w:r>
              <w:t>78,8</w:t>
            </w:r>
          </w:p>
        </w:tc>
        <w:tc>
          <w:tcPr>
            <w:tcW w:w="850" w:type="dxa"/>
            <w:tcBorders>
              <w:bottom w:val="nil"/>
            </w:tcBorders>
          </w:tcPr>
          <w:p w:rsidR="00582E6D" w:rsidRDefault="00582E6D">
            <w:pPr>
              <w:pStyle w:val="ConsPlusNormal"/>
              <w:jc w:val="center"/>
            </w:pPr>
            <w:r>
              <w:t>x</w:t>
            </w:r>
          </w:p>
        </w:tc>
        <w:tc>
          <w:tcPr>
            <w:tcW w:w="850" w:type="dxa"/>
            <w:tcBorders>
              <w:bottom w:val="nil"/>
              <w:right w:val="nil"/>
            </w:tcBorders>
          </w:tcPr>
          <w:p w:rsidR="00582E6D" w:rsidRDefault="00582E6D">
            <w:pPr>
              <w:pStyle w:val="ConsPlusNormal"/>
              <w:jc w:val="center"/>
            </w:pPr>
            <w:r>
              <w:t>x</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lastRenderedPageBreak/>
              <w:t xml:space="preserve">(п. 4 в ред. </w:t>
            </w:r>
            <w:hyperlink r:id="rId39" w:history="1">
              <w:r>
                <w:rPr>
                  <w:color w:val="0000FF"/>
                </w:rPr>
                <w:t>Постановления</w:t>
              </w:r>
            </w:hyperlink>
            <w:r>
              <w:t xml:space="preserve"> Кабинета Министров ЧР от 30.10.2020 N 598)</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5.</w:t>
            </w:r>
          </w:p>
        </w:tc>
        <w:tc>
          <w:tcPr>
            <w:tcW w:w="4195" w:type="dxa"/>
            <w:tcBorders>
              <w:bottom w:val="nil"/>
            </w:tcBorders>
          </w:tcPr>
          <w:p w:rsidR="00582E6D" w:rsidRDefault="00582E6D">
            <w:pPr>
              <w:pStyle w:val="ConsPlusNormal"/>
              <w:jc w:val="both"/>
            </w:pPr>
            <w:r>
              <w:t>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80,0</w:t>
            </w:r>
          </w:p>
        </w:tc>
        <w:tc>
          <w:tcPr>
            <w:tcW w:w="850" w:type="dxa"/>
            <w:tcBorders>
              <w:bottom w:val="nil"/>
            </w:tcBorders>
          </w:tcPr>
          <w:p w:rsidR="00582E6D" w:rsidRDefault="00582E6D">
            <w:pPr>
              <w:pStyle w:val="ConsPlusNormal"/>
              <w:jc w:val="center"/>
            </w:pPr>
            <w:r>
              <w:t>80,5</w:t>
            </w:r>
          </w:p>
        </w:tc>
        <w:tc>
          <w:tcPr>
            <w:tcW w:w="850" w:type="dxa"/>
            <w:tcBorders>
              <w:bottom w:val="nil"/>
            </w:tcBorders>
          </w:tcPr>
          <w:p w:rsidR="00582E6D" w:rsidRDefault="00582E6D">
            <w:pPr>
              <w:pStyle w:val="ConsPlusNormal"/>
              <w:jc w:val="center"/>
            </w:pPr>
            <w:r>
              <w:t>81,0</w:t>
            </w:r>
          </w:p>
        </w:tc>
        <w:tc>
          <w:tcPr>
            <w:tcW w:w="850" w:type="dxa"/>
            <w:tcBorders>
              <w:bottom w:val="nil"/>
            </w:tcBorders>
          </w:tcPr>
          <w:p w:rsidR="00582E6D" w:rsidRDefault="00582E6D">
            <w:pPr>
              <w:pStyle w:val="ConsPlusNormal"/>
              <w:jc w:val="center"/>
            </w:pPr>
            <w:r>
              <w:t>82,0</w:t>
            </w:r>
          </w:p>
        </w:tc>
        <w:tc>
          <w:tcPr>
            <w:tcW w:w="850" w:type="dxa"/>
            <w:tcBorders>
              <w:bottom w:val="nil"/>
            </w:tcBorders>
          </w:tcPr>
          <w:p w:rsidR="00582E6D" w:rsidRDefault="00582E6D">
            <w:pPr>
              <w:pStyle w:val="ConsPlusNormal"/>
              <w:jc w:val="center"/>
            </w:pPr>
            <w:r>
              <w:t>83,0</w:t>
            </w:r>
          </w:p>
        </w:tc>
        <w:tc>
          <w:tcPr>
            <w:tcW w:w="850" w:type="dxa"/>
            <w:tcBorders>
              <w:bottom w:val="nil"/>
            </w:tcBorders>
          </w:tcPr>
          <w:p w:rsidR="00582E6D" w:rsidRDefault="00582E6D">
            <w:pPr>
              <w:pStyle w:val="ConsPlusNormal"/>
              <w:jc w:val="center"/>
            </w:pPr>
            <w:r>
              <w:t>84,0</w:t>
            </w:r>
          </w:p>
        </w:tc>
        <w:tc>
          <w:tcPr>
            <w:tcW w:w="850" w:type="dxa"/>
            <w:tcBorders>
              <w:bottom w:val="nil"/>
            </w:tcBorders>
          </w:tcPr>
          <w:p w:rsidR="00582E6D" w:rsidRDefault="00582E6D">
            <w:pPr>
              <w:pStyle w:val="ConsPlusNormal"/>
              <w:jc w:val="center"/>
            </w:pPr>
            <w:r>
              <w:t>85,0</w:t>
            </w:r>
          </w:p>
        </w:tc>
        <w:tc>
          <w:tcPr>
            <w:tcW w:w="850" w:type="dxa"/>
            <w:tcBorders>
              <w:bottom w:val="nil"/>
            </w:tcBorders>
          </w:tcPr>
          <w:p w:rsidR="00582E6D" w:rsidRDefault="00582E6D">
            <w:pPr>
              <w:pStyle w:val="ConsPlusNormal"/>
              <w:jc w:val="center"/>
            </w:pPr>
            <w:r>
              <w:t>90,0</w:t>
            </w:r>
          </w:p>
        </w:tc>
        <w:tc>
          <w:tcPr>
            <w:tcW w:w="850" w:type="dxa"/>
            <w:tcBorders>
              <w:bottom w:val="nil"/>
              <w:right w:val="nil"/>
            </w:tcBorders>
          </w:tcPr>
          <w:p w:rsidR="00582E6D" w:rsidRDefault="00582E6D">
            <w:pPr>
              <w:pStyle w:val="ConsPlusNormal"/>
              <w:jc w:val="center"/>
            </w:pPr>
            <w:r>
              <w:t>95,0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5 в ред. </w:t>
            </w:r>
            <w:hyperlink r:id="rId40" w:history="1">
              <w:r>
                <w:rPr>
                  <w:color w:val="0000FF"/>
                </w:rPr>
                <w:t>Постановления</w:t>
              </w:r>
            </w:hyperlink>
            <w:r>
              <w:t xml:space="preserve"> Кабинета Министров ЧР от 30.10.2020 N 598)</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6.</w:t>
            </w:r>
          </w:p>
        </w:tc>
        <w:tc>
          <w:tcPr>
            <w:tcW w:w="4195" w:type="dxa"/>
            <w:tcBorders>
              <w:bottom w:val="nil"/>
            </w:tcBorders>
          </w:tcPr>
          <w:p w:rsidR="00582E6D" w:rsidRDefault="00582E6D">
            <w:pPr>
              <w:pStyle w:val="ConsPlusNormal"/>
              <w:jc w:val="both"/>
            </w:pPr>
            <w:r>
              <w:t>Доля семей в Чувашской Республике, включенных в программы ранней помощи, удовлетворенных качеством услуг ранней помощи</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75,0</w:t>
            </w:r>
          </w:p>
        </w:tc>
        <w:tc>
          <w:tcPr>
            <w:tcW w:w="850" w:type="dxa"/>
            <w:tcBorders>
              <w:bottom w:val="nil"/>
            </w:tcBorders>
          </w:tcPr>
          <w:p w:rsidR="00582E6D" w:rsidRDefault="00582E6D">
            <w:pPr>
              <w:pStyle w:val="ConsPlusNormal"/>
              <w:jc w:val="center"/>
            </w:pPr>
            <w:r>
              <w:t>95,0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x</w:t>
            </w:r>
          </w:p>
        </w:tc>
        <w:tc>
          <w:tcPr>
            <w:tcW w:w="850" w:type="dxa"/>
            <w:tcBorders>
              <w:bottom w:val="nil"/>
              <w:right w:val="nil"/>
            </w:tcBorders>
          </w:tcPr>
          <w:p w:rsidR="00582E6D" w:rsidRDefault="00582E6D">
            <w:pPr>
              <w:pStyle w:val="ConsPlusNormal"/>
              <w:jc w:val="center"/>
            </w:pPr>
            <w:r>
              <w:t>x</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6 в ред. </w:t>
            </w:r>
            <w:hyperlink r:id="rId41" w:history="1">
              <w:r>
                <w:rPr>
                  <w:color w:val="0000FF"/>
                </w:rPr>
                <w:t>Постановления</w:t>
              </w:r>
            </w:hyperlink>
            <w:r>
              <w:t xml:space="preserve"> Кабинета Министров ЧР от 30.10.2020 N 598)</w:t>
            </w:r>
          </w:p>
        </w:tc>
      </w:tr>
      <w:tr w:rsidR="00582E6D">
        <w:tc>
          <w:tcPr>
            <w:tcW w:w="13602" w:type="dxa"/>
            <w:gridSpan w:val="12"/>
            <w:tcBorders>
              <w:left w:val="nil"/>
              <w:right w:val="nil"/>
            </w:tcBorders>
          </w:tcPr>
          <w:p w:rsidR="00582E6D" w:rsidRDefault="00582E6D">
            <w:pPr>
              <w:pStyle w:val="ConsPlusNormal"/>
              <w:jc w:val="center"/>
              <w:outlineLvl w:val="2"/>
            </w:pPr>
            <w:r>
              <w:t>Подпрограмма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582E6D">
        <w:tc>
          <w:tcPr>
            <w:tcW w:w="510" w:type="dxa"/>
            <w:tcBorders>
              <w:left w:val="nil"/>
            </w:tcBorders>
          </w:tcPr>
          <w:p w:rsidR="00582E6D" w:rsidRDefault="00582E6D">
            <w:pPr>
              <w:pStyle w:val="ConsPlusNormal"/>
              <w:jc w:val="center"/>
            </w:pPr>
            <w:r>
              <w:t>1.</w:t>
            </w:r>
          </w:p>
        </w:tc>
        <w:tc>
          <w:tcPr>
            <w:tcW w:w="4195" w:type="dxa"/>
          </w:tcPr>
          <w:p w:rsidR="00582E6D" w:rsidRDefault="00582E6D">
            <w:pPr>
              <w:pStyle w:val="ConsPlusNormal"/>
              <w:jc w:val="both"/>
            </w:pPr>
            <w:r>
              <w:t xml:space="preserve">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w:t>
            </w:r>
            <w:r>
              <w:lastRenderedPageBreak/>
              <w:t>Чувашской Республике</w:t>
            </w:r>
          </w:p>
        </w:tc>
        <w:tc>
          <w:tcPr>
            <w:tcW w:w="1247" w:type="dxa"/>
          </w:tcPr>
          <w:p w:rsidR="00582E6D" w:rsidRDefault="00582E6D">
            <w:pPr>
              <w:pStyle w:val="ConsPlusNormal"/>
              <w:jc w:val="center"/>
            </w:pPr>
            <w:r>
              <w:lastRenderedPageBreak/>
              <w:t>процентов</w:t>
            </w:r>
          </w:p>
        </w:tc>
        <w:tc>
          <w:tcPr>
            <w:tcW w:w="850" w:type="dxa"/>
          </w:tcPr>
          <w:p w:rsidR="00582E6D" w:rsidRDefault="00582E6D">
            <w:pPr>
              <w:pStyle w:val="ConsPlusNormal"/>
              <w:jc w:val="center"/>
            </w:pPr>
            <w:r>
              <w:t>51,8</w:t>
            </w:r>
          </w:p>
        </w:tc>
        <w:tc>
          <w:tcPr>
            <w:tcW w:w="850" w:type="dxa"/>
          </w:tcPr>
          <w:p w:rsidR="00582E6D" w:rsidRDefault="00582E6D">
            <w:pPr>
              <w:pStyle w:val="ConsPlusNormal"/>
              <w:jc w:val="center"/>
            </w:pPr>
            <w:r>
              <w:t>52,5</w:t>
            </w:r>
          </w:p>
        </w:tc>
        <w:tc>
          <w:tcPr>
            <w:tcW w:w="850" w:type="dxa"/>
          </w:tcPr>
          <w:p w:rsidR="00582E6D" w:rsidRDefault="00582E6D">
            <w:pPr>
              <w:pStyle w:val="ConsPlusNormal"/>
              <w:jc w:val="center"/>
            </w:pPr>
            <w:r>
              <w:t>53,2</w:t>
            </w:r>
          </w:p>
        </w:tc>
        <w:tc>
          <w:tcPr>
            <w:tcW w:w="850" w:type="dxa"/>
          </w:tcPr>
          <w:p w:rsidR="00582E6D" w:rsidRDefault="00582E6D">
            <w:pPr>
              <w:pStyle w:val="ConsPlusNormal"/>
              <w:jc w:val="center"/>
            </w:pPr>
            <w:r>
              <w:t>53,9</w:t>
            </w:r>
          </w:p>
        </w:tc>
        <w:tc>
          <w:tcPr>
            <w:tcW w:w="850" w:type="dxa"/>
          </w:tcPr>
          <w:p w:rsidR="00582E6D" w:rsidRDefault="00582E6D">
            <w:pPr>
              <w:pStyle w:val="ConsPlusNormal"/>
              <w:jc w:val="center"/>
            </w:pPr>
            <w:r>
              <w:t>54,6</w:t>
            </w:r>
          </w:p>
        </w:tc>
        <w:tc>
          <w:tcPr>
            <w:tcW w:w="850" w:type="dxa"/>
          </w:tcPr>
          <w:p w:rsidR="00582E6D" w:rsidRDefault="00582E6D">
            <w:pPr>
              <w:pStyle w:val="ConsPlusNormal"/>
              <w:jc w:val="center"/>
            </w:pPr>
            <w:r>
              <w:t>55,3</w:t>
            </w:r>
          </w:p>
        </w:tc>
        <w:tc>
          <w:tcPr>
            <w:tcW w:w="850" w:type="dxa"/>
          </w:tcPr>
          <w:p w:rsidR="00582E6D" w:rsidRDefault="00582E6D">
            <w:pPr>
              <w:pStyle w:val="ConsPlusNormal"/>
              <w:jc w:val="center"/>
            </w:pPr>
            <w:r>
              <w:t>56,0</w:t>
            </w:r>
          </w:p>
        </w:tc>
        <w:tc>
          <w:tcPr>
            <w:tcW w:w="850" w:type="dxa"/>
          </w:tcPr>
          <w:p w:rsidR="00582E6D" w:rsidRDefault="00582E6D">
            <w:pPr>
              <w:pStyle w:val="ConsPlusNormal"/>
              <w:jc w:val="center"/>
            </w:pPr>
            <w:r>
              <w:t>59,5</w:t>
            </w:r>
          </w:p>
        </w:tc>
        <w:tc>
          <w:tcPr>
            <w:tcW w:w="850" w:type="dxa"/>
            <w:tcBorders>
              <w:right w:val="nil"/>
            </w:tcBorders>
          </w:tcPr>
          <w:p w:rsidR="00582E6D" w:rsidRDefault="00582E6D">
            <w:pPr>
              <w:pStyle w:val="ConsPlusNormal"/>
              <w:jc w:val="center"/>
            </w:pPr>
            <w:r>
              <w:t>63,0</w:t>
            </w:r>
          </w:p>
        </w:tc>
      </w:tr>
      <w:tr w:rsidR="00582E6D">
        <w:tc>
          <w:tcPr>
            <w:tcW w:w="510" w:type="dxa"/>
            <w:tcBorders>
              <w:left w:val="nil"/>
            </w:tcBorders>
          </w:tcPr>
          <w:p w:rsidR="00582E6D" w:rsidRDefault="00582E6D">
            <w:pPr>
              <w:pStyle w:val="ConsPlusNormal"/>
              <w:jc w:val="center"/>
            </w:pPr>
            <w:r>
              <w:lastRenderedPageBreak/>
              <w:t>2.</w:t>
            </w:r>
          </w:p>
        </w:tc>
        <w:tc>
          <w:tcPr>
            <w:tcW w:w="4195" w:type="dxa"/>
          </w:tcPr>
          <w:p w:rsidR="00582E6D" w:rsidRDefault="00582E6D">
            <w:pPr>
              <w:pStyle w:val="ConsPlusNormal"/>
              <w:jc w:val="both"/>
            </w:pPr>
            <w:r>
              <w:t>Доля инвалидов, положительно оценивающих отношение населения к проблемам лиц с ограниченными возможностями здоровья, в общей численности опрошенных инвалидов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51,8</w:t>
            </w:r>
          </w:p>
        </w:tc>
        <w:tc>
          <w:tcPr>
            <w:tcW w:w="850" w:type="dxa"/>
          </w:tcPr>
          <w:p w:rsidR="00582E6D" w:rsidRDefault="00582E6D">
            <w:pPr>
              <w:pStyle w:val="ConsPlusNormal"/>
              <w:jc w:val="center"/>
            </w:pPr>
            <w:r>
              <w:t>52,5</w:t>
            </w:r>
          </w:p>
        </w:tc>
        <w:tc>
          <w:tcPr>
            <w:tcW w:w="850" w:type="dxa"/>
          </w:tcPr>
          <w:p w:rsidR="00582E6D" w:rsidRDefault="00582E6D">
            <w:pPr>
              <w:pStyle w:val="ConsPlusNormal"/>
              <w:jc w:val="center"/>
            </w:pPr>
            <w:r>
              <w:t>53,2</w:t>
            </w:r>
          </w:p>
        </w:tc>
        <w:tc>
          <w:tcPr>
            <w:tcW w:w="850" w:type="dxa"/>
          </w:tcPr>
          <w:p w:rsidR="00582E6D" w:rsidRDefault="00582E6D">
            <w:pPr>
              <w:pStyle w:val="ConsPlusNormal"/>
              <w:jc w:val="center"/>
            </w:pPr>
            <w:r>
              <w:t>53,9</w:t>
            </w:r>
          </w:p>
        </w:tc>
        <w:tc>
          <w:tcPr>
            <w:tcW w:w="850" w:type="dxa"/>
          </w:tcPr>
          <w:p w:rsidR="00582E6D" w:rsidRDefault="00582E6D">
            <w:pPr>
              <w:pStyle w:val="ConsPlusNormal"/>
              <w:jc w:val="center"/>
            </w:pPr>
            <w:r>
              <w:t>54,6</w:t>
            </w:r>
          </w:p>
        </w:tc>
        <w:tc>
          <w:tcPr>
            <w:tcW w:w="850" w:type="dxa"/>
          </w:tcPr>
          <w:p w:rsidR="00582E6D" w:rsidRDefault="00582E6D">
            <w:pPr>
              <w:pStyle w:val="ConsPlusNormal"/>
              <w:jc w:val="center"/>
            </w:pPr>
            <w:r>
              <w:t>55,3</w:t>
            </w:r>
          </w:p>
        </w:tc>
        <w:tc>
          <w:tcPr>
            <w:tcW w:w="850" w:type="dxa"/>
          </w:tcPr>
          <w:p w:rsidR="00582E6D" w:rsidRDefault="00582E6D">
            <w:pPr>
              <w:pStyle w:val="ConsPlusNormal"/>
              <w:jc w:val="center"/>
            </w:pPr>
            <w:r>
              <w:t>56,0</w:t>
            </w:r>
          </w:p>
        </w:tc>
        <w:tc>
          <w:tcPr>
            <w:tcW w:w="850" w:type="dxa"/>
          </w:tcPr>
          <w:p w:rsidR="00582E6D" w:rsidRDefault="00582E6D">
            <w:pPr>
              <w:pStyle w:val="ConsPlusNormal"/>
              <w:jc w:val="center"/>
            </w:pPr>
            <w:r>
              <w:t>59,5</w:t>
            </w:r>
          </w:p>
        </w:tc>
        <w:tc>
          <w:tcPr>
            <w:tcW w:w="850" w:type="dxa"/>
            <w:tcBorders>
              <w:right w:val="nil"/>
            </w:tcBorders>
          </w:tcPr>
          <w:p w:rsidR="00582E6D" w:rsidRDefault="00582E6D">
            <w:pPr>
              <w:pStyle w:val="ConsPlusNormal"/>
              <w:jc w:val="center"/>
            </w:pPr>
            <w:r>
              <w:t>63,0</w:t>
            </w:r>
          </w:p>
        </w:tc>
      </w:tr>
      <w:tr w:rsidR="00582E6D">
        <w:tc>
          <w:tcPr>
            <w:tcW w:w="510" w:type="dxa"/>
            <w:tcBorders>
              <w:left w:val="nil"/>
            </w:tcBorders>
          </w:tcPr>
          <w:p w:rsidR="00582E6D" w:rsidRDefault="00582E6D">
            <w:pPr>
              <w:pStyle w:val="ConsPlusNormal"/>
              <w:jc w:val="center"/>
            </w:pPr>
            <w:r>
              <w:t>3.</w:t>
            </w:r>
          </w:p>
        </w:tc>
        <w:tc>
          <w:tcPr>
            <w:tcW w:w="4195" w:type="dxa"/>
          </w:tcPr>
          <w:p w:rsidR="00582E6D" w:rsidRDefault="00582E6D">
            <w:pPr>
              <w:pStyle w:val="ConsPlusNormal"/>
              <w:jc w:val="both"/>
            </w:pPr>
            <w:r>
              <w:t>Доля приоритетных объектов и услуг в приоритетных сферах жизнедеятельности инвалидов, нанесенных на карту доступности объектов и услуг в Чувашской Республике по результатам их паспортизации, в общем количестве всех приоритетных объектов и услуг</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85,0</w:t>
            </w:r>
          </w:p>
        </w:tc>
        <w:tc>
          <w:tcPr>
            <w:tcW w:w="850" w:type="dxa"/>
          </w:tcPr>
          <w:p w:rsidR="00582E6D" w:rsidRDefault="00582E6D">
            <w:pPr>
              <w:pStyle w:val="ConsPlusNormal"/>
              <w:jc w:val="center"/>
            </w:pPr>
            <w:r>
              <w:t>86,0</w:t>
            </w:r>
          </w:p>
        </w:tc>
        <w:tc>
          <w:tcPr>
            <w:tcW w:w="850" w:type="dxa"/>
          </w:tcPr>
          <w:p w:rsidR="00582E6D" w:rsidRDefault="00582E6D">
            <w:pPr>
              <w:pStyle w:val="ConsPlusNormal"/>
              <w:jc w:val="center"/>
            </w:pPr>
            <w:r>
              <w:t>87,0</w:t>
            </w:r>
          </w:p>
        </w:tc>
        <w:tc>
          <w:tcPr>
            <w:tcW w:w="850" w:type="dxa"/>
          </w:tcPr>
          <w:p w:rsidR="00582E6D" w:rsidRDefault="00582E6D">
            <w:pPr>
              <w:pStyle w:val="ConsPlusNormal"/>
              <w:jc w:val="center"/>
            </w:pPr>
            <w:r>
              <w:t>88,0</w:t>
            </w:r>
          </w:p>
        </w:tc>
        <w:tc>
          <w:tcPr>
            <w:tcW w:w="850" w:type="dxa"/>
          </w:tcPr>
          <w:p w:rsidR="00582E6D" w:rsidRDefault="00582E6D">
            <w:pPr>
              <w:pStyle w:val="ConsPlusNormal"/>
              <w:jc w:val="center"/>
            </w:pPr>
            <w:r>
              <w:t>89,0</w:t>
            </w:r>
          </w:p>
        </w:tc>
        <w:tc>
          <w:tcPr>
            <w:tcW w:w="850" w:type="dxa"/>
          </w:tcPr>
          <w:p w:rsidR="00582E6D" w:rsidRDefault="00582E6D">
            <w:pPr>
              <w:pStyle w:val="ConsPlusNormal"/>
              <w:jc w:val="center"/>
            </w:pPr>
            <w:r>
              <w:t>90,0</w:t>
            </w:r>
          </w:p>
        </w:tc>
        <w:tc>
          <w:tcPr>
            <w:tcW w:w="850" w:type="dxa"/>
          </w:tcPr>
          <w:p w:rsidR="00582E6D" w:rsidRDefault="00582E6D">
            <w:pPr>
              <w:pStyle w:val="ConsPlusNormal"/>
              <w:jc w:val="center"/>
            </w:pPr>
            <w:r>
              <w:t>91,0</w:t>
            </w:r>
          </w:p>
        </w:tc>
        <w:tc>
          <w:tcPr>
            <w:tcW w:w="850" w:type="dxa"/>
          </w:tcPr>
          <w:p w:rsidR="00582E6D" w:rsidRDefault="00582E6D">
            <w:pPr>
              <w:pStyle w:val="ConsPlusNormal"/>
              <w:jc w:val="center"/>
            </w:pPr>
            <w:r>
              <w:t>96,0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4.</w:t>
            </w:r>
          </w:p>
        </w:tc>
        <w:tc>
          <w:tcPr>
            <w:tcW w:w="4195" w:type="dxa"/>
            <w:tcBorders>
              <w:bottom w:val="nil"/>
            </w:tcBorders>
          </w:tcPr>
          <w:p w:rsidR="00582E6D" w:rsidRDefault="00582E6D">
            <w:pPr>
              <w:pStyle w:val="ConsPlusNormal"/>
              <w:jc w:val="both"/>
            </w:pPr>
            <w: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76,2</w:t>
            </w:r>
          </w:p>
        </w:tc>
        <w:tc>
          <w:tcPr>
            <w:tcW w:w="850" w:type="dxa"/>
            <w:tcBorders>
              <w:bottom w:val="nil"/>
            </w:tcBorders>
          </w:tcPr>
          <w:p w:rsidR="00582E6D" w:rsidRDefault="00582E6D">
            <w:pPr>
              <w:pStyle w:val="ConsPlusNormal"/>
              <w:jc w:val="center"/>
            </w:pPr>
            <w:r>
              <w:t>84,1</w:t>
            </w:r>
          </w:p>
        </w:tc>
        <w:tc>
          <w:tcPr>
            <w:tcW w:w="850" w:type="dxa"/>
            <w:tcBorders>
              <w:bottom w:val="nil"/>
            </w:tcBorders>
          </w:tcPr>
          <w:p w:rsidR="00582E6D" w:rsidRDefault="00582E6D">
            <w:pPr>
              <w:pStyle w:val="ConsPlusNormal"/>
              <w:jc w:val="center"/>
            </w:pPr>
            <w:r>
              <w:t>86,7</w:t>
            </w:r>
          </w:p>
        </w:tc>
        <w:tc>
          <w:tcPr>
            <w:tcW w:w="850" w:type="dxa"/>
            <w:tcBorders>
              <w:bottom w:val="nil"/>
            </w:tcBorders>
          </w:tcPr>
          <w:p w:rsidR="00582E6D" w:rsidRDefault="00582E6D">
            <w:pPr>
              <w:pStyle w:val="ConsPlusNormal"/>
              <w:jc w:val="center"/>
            </w:pPr>
            <w:r>
              <w:t>89,0</w:t>
            </w:r>
          </w:p>
        </w:tc>
        <w:tc>
          <w:tcPr>
            <w:tcW w:w="850" w:type="dxa"/>
            <w:tcBorders>
              <w:bottom w:val="nil"/>
            </w:tcBorders>
          </w:tcPr>
          <w:p w:rsidR="00582E6D" w:rsidRDefault="00582E6D">
            <w:pPr>
              <w:pStyle w:val="ConsPlusNormal"/>
              <w:jc w:val="center"/>
            </w:pPr>
            <w:r>
              <w:t>91,4</w:t>
            </w:r>
          </w:p>
        </w:tc>
        <w:tc>
          <w:tcPr>
            <w:tcW w:w="850" w:type="dxa"/>
            <w:tcBorders>
              <w:bottom w:val="nil"/>
            </w:tcBorders>
          </w:tcPr>
          <w:p w:rsidR="00582E6D" w:rsidRDefault="00582E6D">
            <w:pPr>
              <w:pStyle w:val="ConsPlusNormal"/>
              <w:jc w:val="center"/>
            </w:pPr>
            <w:r>
              <w:t>93,9</w:t>
            </w:r>
          </w:p>
        </w:tc>
        <w:tc>
          <w:tcPr>
            <w:tcW w:w="850" w:type="dxa"/>
            <w:tcBorders>
              <w:bottom w:val="nil"/>
            </w:tcBorders>
          </w:tcPr>
          <w:p w:rsidR="00582E6D" w:rsidRDefault="00582E6D">
            <w:pPr>
              <w:pStyle w:val="ConsPlusNormal"/>
              <w:jc w:val="center"/>
            </w:pPr>
            <w:r>
              <w:t>98,4</w:t>
            </w:r>
          </w:p>
        </w:tc>
        <w:tc>
          <w:tcPr>
            <w:tcW w:w="850" w:type="dxa"/>
            <w:tcBorders>
              <w:bottom w:val="nil"/>
            </w:tcBorders>
          </w:tcPr>
          <w:p w:rsidR="00582E6D" w:rsidRDefault="00582E6D">
            <w:pPr>
              <w:pStyle w:val="ConsPlusNormal"/>
              <w:jc w:val="center"/>
            </w:pPr>
            <w:r>
              <w:t>98,4</w:t>
            </w:r>
          </w:p>
        </w:tc>
        <w:tc>
          <w:tcPr>
            <w:tcW w:w="850" w:type="dxa"/>
            <w:tcBorders>
              <w:bottom w:val="nil"/>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4 в ред. </w:t>
            </w:r>
            <w:hyperlink r:id="rId42" w:history="1">
              <w:r>
                <w:rPr>
                  <w:color w:val="0000FF"/>
                </w:rPr>
                <w:t>Постановления</w:t>
              </w:r>
            </w:hyperlink>
            <w:r>
              <w:t xml:space="preserve"> Кабинета Министров ЧР от 30.10.2020 N 598)</w:t>
            </w:r>
          </w:p>
        </w:tc>
      </w:tr>
      <w:tr w:rsidR="00582E6D">
        <w:tc>
          <w:tcPr>
            <w:tcW w:w="510" w:type="dxa"/>
            <w:tcBorders>
              <w:left w:val="nil"/>
            </w:tcBorders>
          </w:tcPr>
          <w:p w:rsidR="00582E6D" w:rsidRDefault="00582E6D">
            <w:pPr>
              <w:pStyle w:val="ConsPlusNormal"/>
              <w:jc w:val="center"/>
            </w:pPr>
            <w:r>
              <w:t>5.</w:t>
            </w:r>
          </w:p>
        </w:tc>
        <w:tc>
          <w:tcPr>
            <w:tcW w:w="4195" w:type="dxa"/>
          </w:tcPr>
          <w:p w:rsidR="00582E6D" w:rsidRDefault="00582E6D">
            <w:pPr>
              <w:pStyle w:val="ConsPlusNormal"/>
              <w:jc w:val="both"/>
            </w:pPr>
            <w:r>
              <w:t>Доля приоритетных объектов социальной 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99,0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510" w:type="dxa"/>
            <w:tcBorders>
              <w:left w:val="nil"/>
              <w:bottom w:val="nil"/>
            </w:tcBorders>
          </w:tcPr>
          <w:p w:rsidR="00582E6D" w:rsidRDefault="00582E6D">
            <w:pPr>
              <w:pStyle w:val="ConsPlusNormal"/>
              <w:jc w:val="both"/>
            </w:pPr>
            <w:r>
              <w:lastRenderedPageBreak/>
              <w:t>5.1.</w:t>
            </w:r>
          </w:p>
        </w:tc>
        <w:tc>
          <w:tcPr>
            <w:tcW w:w="4195" w:type="dxa"/>
            <w:tcBorders>
              <w:bottom w:val="nil"/>
            </w:tcBorders>
          </w:tcPr>
          <w:p w:rsidR="00582E6D" w:rsidRDefault="00582E6D">
            <w:pPr>
              <w:pStyle w:val="ConsPlusNormal"/>
              <w:jc w:val="both"/>
            </w:pPr>
            <w:r>
              <w:t>Количество объектов жилищного фонда и дворовых территорий, адаптированных к потребностям инвалидов и других маломобильных групп населения</w:t>
            </w:r>
          </w:p>
        </w:tc>
        <w:tc>
          <w:tcPr>
            <w:tcW w:w="1247" w:type="dxa"/>
            <w:tcBorders>
              <w:bottom w:val="nil"/>
            </w:tcBorders>
          </w:tcPr>
          <w:p w:rsidR="00582E6D" w:rsidRDefault="00582E6D">
            <w:pPr>
              <w:pStyle w:val="ConsPlusNormal"/>
              <w:jc w:val="center"/>
            </w:pPr>
            <w:r>
              <w:t>единиц</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x</w:t>
            </w:r>
          </w:p>
        </w:tc>
        <w:tc>
          <w:tcPr>
            <w:tcW w:w="850" w:type="dxa"/>
            <w:tcBorders>
              <w:bottom w:val="nil"/>
            </w:tcBorders>
          </w:tcPr>
          <w:p w:rsidR="00582E6D" w:rsidRDefault="00582E6D">
            <w:pPr>
              <w:pStyle w:val="ConsPlusNormal"/>
              <w:jc w:val="center"/>
            </w:pPr>
            <w:r>
              <w:t>2</w:t>
            </w:r>
          </w:p>
        </w:tc>
        <w:tc>
          <w:tcPr>
            <w:tcW w:w="850" w:type="dxa"/>
            <w:tcBorders>
              <w:bottom w:val="nil"/>
            </w:tcBorders>
          </w:tcPr>
          <w:p w:rsidR="00582E6D" w:rsidRDefault="00582E6D">
            <w:pPr>
              <w:pStyle w:val="ConsPlusNormal"/>
              <w:jc w:val="center"/>
            </w:pPr>
            <w:r>
              <w:t>2</w:t>
            </w:r>
          </w:p>
        </w:tc>
        <w:tc>
          <w:tcPr>
            <w:tcW w:w="850" w:type="dxa"/>
            <w:tcBorders>
              <w:bottom w:val="nil"/>
            </w:tcBorders>
          </w:tcPr>
          <w:p w:rsidR="00582E6D" w:rsidRDefault="00582E6D">
            <w:pPr>
              <w:pStyle w:val="ConsPlusNormal"/>
              <w:jc w:val="center"/>
            </w:pPr>
            <w:r>
              <w:t>2</w:t>
            </w:r>
          </w:p>
        </w:tc>
        <w:tc>
          <w:tcPr>
            <w:tcW w:w="850" w:type="dxa"/>
            <w:tcBorders>
              <w:bottom w:val="nil"/>
            </w:tcBorders>
          </w:tcPr>
          <w:p w:rsidR="00582E6D" w:rsidRDefault="00582E6D">
            <w:pPr>
              <w:pStyle w:val="ConsPlusNormal"/>
              <w:jc w:val="center"/>
            </w:pPr>
            <w:r>
              <w:t>2</w:t>
            </w:r>
          </w:p>
        </w:tc>
        <w:tc>
          <w:tcPr>
            <w:tcW w:w="850" w:type="dxa"/>
            <w:tcBorders>
              <w:bottom w:val="nil"/>
            </w:tcBorders>
          </w:tcPr>
          <w:p w:rsidR="00582E6D" w:rsidRDefault="00582E6D">
            <w:pPr>
              <w:pStyle w:val="ConsPlusNormal"/>
              <w:jc w:val="center"/>
            </w:pPr>
            <w:r>
              <w:t>2</w:t>
            </w:r>
          </w:p>
        </w:tc>
        <w:tc>
          <w:tcPr>
            <w:tcW w:w="850" w:type="dxa"/>
            <w:tcBorders>
              <w:bottom w:val="nil"/>
            </w:tcBorders>
          </w:tcPr>
          <w:p w:rsidR="00582E6D" w:rsidRDefault="00582E6D">
            <w:pPr>
              <w:pStyle w:val="ConsPlusNormal"/>
              <w:jc w:val="center"/>
            </w:pPr>
            <w:r>
              <w:t>2</w:t>
            </w:r>
          </w:p>
        </w:tc>
        <w:tc>
          <w:tcPr>
            <w:tcW w:w="850" w:type="dxa"/>
            <w:tcBorders>
              <w:bottom w:val="nil"/>
              <w:right w:val="nil"/>
            </w:tcBorders>
          </w:tcPr>
          <w:p w:rsidR="00582E6D" w:rsidRDefault="00582E6D">
            <w:pPr>
              <w:pStyle w:val="ConsPlusNormal"/>
              <w:jc w:val="center"/>
            </w:pPr>
            <w:r>
              <w:t>2</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5.1 введен </w:t>
            </w:r>
            <w:hyperlink r:id="rId43" w:history="1">
              <w:r>
                <w:rPr>
                  <w:color w:val="0000FF"/>
                </w:rPr>
                <w:t>Постановлением</w:t>
              </w:r>
            </w:hyperlink>
            <w:r>
              <w:t xml:space="preserve"> Кабинета Министров ЧР от 30.12.2020 N 761)</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6.</w:t>
            </w:r>
          </w:p>
        </w:tc>
        <w:tc>
          <w:tcPr>
            <w:tcW w:w="4195" w:type="dxa"/>
            <w:tcBorders>
              <w:bottom w:val="nil"/>
            </w:tcBorders>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74,1</w:t>
            </w:r>
          </w:p>
        </w:tc>
        <w:tc>
          <w:tcPr>
            <w:tcW w:w="850" w:type="dxa"/>
            <w:tcBorders>
              <w:bottom w:val="nil"/>
            </w:tcBorders>
          </w:tcPr>
          <w:p w:rsidR="00582E6D" w:rsidRDefault="00582E6D">
            <w:pPr>
              <w:pStyle w:val="ConsPlusNormal"/>
              <w:jc w:val="center"/>
            </w:pPr>
            <w:r>
              <w:t>90,0</w:t>
            </w:r>
          </w:p>
        </w:tc>
        <w:tc>
          <w:tcPr>
            <w:tcW w:w="850" w:type="dxa"/>
            <w:tcBorders>
              <w:bottom w:val="nil"/>
            </w:tcBorders>
          </w:tcPr>
          <w:p w:rsidR="00582E6D" w:rsidRDefault="00582E6D">
            <w:pPr>
              <w:pStyle w:val="ConsPlusNormal"/>
              <w:jc w:val="center"/>
            </w:pPr>
            <w:r>
              <w:t>92,0</w:t>
            </w:r>
          </w:p>
        </w:tc>
        <w:tc>
          <w:tcPr>
            <w:tcW w:w="850" w:type="dxa"/>
            <w:tcBorders>
              <w:bottom w:val="nil"/>
            </w:tcBorders>
          </w:tcPr>
          <w:p w:rsidR="00582E6D" w:rsidRDefault="00582E6D">
            <w:pPr>
              <w:pStyle w:val="ConsPlusNormal"/>
              <w:jc w:val="center"/>
            </w:pPr>
            <w:r>
              <w:t>92,0</w:t>
            </w:r>
          </w:p>
        </w:tc>
        <w:tc>
          <w:tcPr>
            <w:tcW w:w="850" w:type="dxa"/>
            <w:tcBorders>
              <w:bottom w:val="nil"/>
            </w:tcBorders>
          </w:tcPr>
          <w:p w:rsidR="00582E6D" w:rsidRDefault="00582E6D">
            <w:pPr>
              <w:pStyle w:val="ConsPlusNormal"/>
              <w:jc w:val="center"/>
            </w:pPr>
            <w:r>
              <w:t>92,0</w:t>
            </w:r>
          </w:p>
        </w:tc>
        <w:tc>
          <w:tcPr>
            <w:tcW w:w="850" w:type="dxa"/>
            <w:tcBorders>
              <w:bottom w:val="nil"/>
            </w:tcBorders>
          </w:tcPr>
          <w:p w:rsidR="00582E6D" w:rsidRDefault="00582E6D">
            <w:pPr>
              <w:pStyle w:val="ConsPlusNormal"/>
              <w:jc w:val="center"/>
            </w:pPr>
            <w:r>
              <w:t>92,0</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6 в ред. </w:t>
            </w:r>
            <w:hyperlink r:id="rId44" w:history="1">
              <w:r>
                <w:rPr>
                  <w:color w:val="0000FF"/>
                </w:rPr>
                <w:t>Постановления</w:t>
              </w:r>
            </w:hyperlink>
            <w:r>
              <w:t xml:space="preserve"> Кабинета Министров ЧР от 30.10.2020 N 598)</w:t>
            </w:r>
          </w:p>
        </w:tc>
      </w:tr>
      <w:tr w:rsidR="00582E6D">
        <w:tc>
          <w:tcPr>
            <w:tcW w:w="510" w:type="dxa"/>
            <w:tcBorders>
              <w:left w:val="nil"/>
            </w:tcBorders>
          </w:tcPr>
          <w:p w:rsidR="00582E6D" w:rsidRDefault="00582E6D">
            <w:pPr>
              <w:pStyle w:val="ConsPlusNormal"/>
              <w:jc w:val="center"/>
            </w:pPr>
            <w:r>
              <w:t>7.</w:t>
            </w:r>
          </w:p>
        </w:tc>
        <w:tc>
          <w:tcPr>
            <w:tcW w:w="4195" w:type="dxa"/>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67,1</w:t>
            </w:r>
          </w:p>
        </w:tc>
        <w:tc>
          <w:tcPr>
            <w:tcW w:w="850" w:type="dxa"/>
          </w:tcPr>
          <w:p w:rsidR="00582E6D" w:rsidRDefault="00582E6D">
            <w:pPr>
              <w:pStyle w:val="ConsPlusNormal"/>
              <w:jc w:val="center"/>
            </w:pPr>
            <w:r>
              <w:t>72,25</w:t>
            </w:r>
          </w:p>
        </w:tc>
        <w:tc>
          <w:tcPr>
            <w:tcW w:w="850" w:type="dxa"/>
          </w:tcPr>
          <w:p w:rsidR="00582E6D" w:rsidRDefault="00582E6D">
            <w:pPr>
              <w:pStyle w:val="ConsPlusNormal"/>
              <w:jc w:val="center"/>
            </w:pPr>
            <w:r>
              <w:t>77,4</w:t>
            </w:r>
          </w:p>
        </w:tc>
        <w:tc>
          <w:tcPr>
            <w:tcW w:w="850" w:type="dxa"/>
          </w:tcPr>
          <w:p w:rsidR="00582E6D" w:rsidRDefault="00582E6D">
            <w:pPr>
              <w:pStyle w:val="ConsPlusNormal"/>
              <w:jc w:val="center"/>
            </w:pPr>
            <w:r>
              <w:t>82,55</w:t>
            </w:r>
          </w:p>
        </w:tc>
        <w:tc>
          <w:tcPr>
            <w:tcW w:w="850" w:type="dxa"/>
          </w:tcPr>
          <w:p w:rsidR="00582E6D" w:rsidRDefault="00582E6D">
            <w:pPr>
              <w:pStyle w:val="ConsPlusNormal"/>
              <w:jc w:val="center"/>
            </w:pPr>
            <w:r>
              <w:t>87,7</w:t>
            </w:r>
          </w:p>
        </w:tc>
        <w:tc>
          <w:tcPr>
            <w:tcW w:w="850" w:type="dxa"/>
          </w:tcPr>
          <w:p w:rsidR="00582E6D" w:rsidRDefault="00582E6D">
            <w:pPr>
              <w:pStyle w:val="ConsPlusNormal"/>
              <w:jc w:val="center"/>
            </w:pPr>
            <w:r>
              <w:t>92,85</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8.</w:t>
            </w:r>
          </w:p>
        </w:tc>
        <w:tc>
          <w:tcPr>
            <w:tcW w:w="4195" w:type="dxa"/>
            <w:tcBorders>
              <w:bottom w:val="nil"/>
            </w:tcBorders>
          </w:tcPr>
          <w:p w:rsidR="00582E6D" w:rsidRDefault="00582E6D">
            <w:pPr>
              <w:pStyle w:val="ConsPlusNormal"/>
              <w:jc w:val="both"/>
            </w:pPr>
            <w:r>
              <w:t>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95,0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tcBorders>
          </w:tcPr>
          <w:p w:rsidR="00582E6D" w:rsidRDefault="00582E6D">
            <w:pPr>
              <w:pStyle w:val="ConsPlusNormal"/>
              <w:jc w:val="center"/>
            </w:pPr>
            <w:r>
              <w:t>100,0</w:t>
            </w:r>
          </w:p>
        </w:tc>
        <w:tc>
          <w:tcPr>
            <w:tcW w:w="850" w:type="dxa"/>
            <w:tcBorders>
              <w:bottom w:val="nil"/>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8 в ред. </w:t>
            </w:r>
            <w:hyperlink r:id="rId45" w:history="1">
              <w:r>
                <w:rPr>
                  <w:color w:val="0000FF"/>
                </w:rPr>
                <w:t>Постановления</w:t>
              </w:r>
            </w:hyperlink>
            <w:r>
              <w:t xml:space="preserve"> Кабинета Министров ЧР от 30.10.2020 N 598)</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9.</w:t>
            </w:r>
          </w:p>
        </w:tc>
        <w:tc>
          <w:tcPr>
            <w:tcW w:w="4195" w:type="dxa"/>
            <w:tcBorders>
              <w:bottom w:val="nil"/>
            </w:tcBorders>
          </w:tcPr>
          <w:p w:rsidR="00582E6D" w:rsidRDefault="00582E6D">
            <w:pPr>
              <w:pStyle w:val="ConsPlusNormal"/>
              <w:jc w:val="both"/>
            </w:pPr>
            <w:r>
              <w:t xml:space="preserve">Доля приоритетных объектов, доступных для инвалидов и других маломобильных </w:t>
            </w:r>
            <w:r>
              <w:lastRenderedPageBreak/>
              <w:t>групп населения в сфере культуры, в общем количестве приоритетных объектов в сфере культуры в Чувашской Республике</w:t>
            </w:r>
          </w:p>
        </w:tc>
        <w:tc>
          <w:tcPr>
            <w:tcW w:w="1247" w:type="dxa"/>
            <w:tcBorders>
              <w:bottom w:val="nil"/>
            </w:tcBorders>
          </w:tcPr>
          <w:p w:rsidR="00582E6D" w:rsidRDefault="00582E6D">
            <w:pPr>
              <w:pStyle w:val="ConsPlusNormal"/>
              <w:jc w:val="center"/>
            </w:pPr>
            <w:r>
              <w:lastRenderedPageBreak/>
              <w:t>процентов</w:t>
            </w:r>
          </w:p>
        </w:tc>
        <w:tc>
          <w:tcPr>
            <w:tcW w:w="850" w:type="dxa"/>
            <w:tcBorders>
              <w:bottom w:val="nil"/>
            </w:tcBorders>
          </w:tcPr>
          <w:p w:rsidR="00582E6D" w:rsidRDefault="00582E6D">
            <w:pPr>
              <w:pStyle w:val="ConsPlusNormal"/>
              <w:jc w:val="center"/>
            </w:pPr>
            <w:r>
              <w:t>58,5</w:t>
            </w:r>
          </w:p>
        </w:tc>
        <w:tc>
          <w:tcPr>
            <w:tcW w:w="850" w:type="dxa"/>
            <w:tcBorders>
              <w:bottom w:val="nil"/>
            </w:tcBorders>
          </w:tcPr>
          <w:p w:rsidR="00582E6D" w:rsidRDefault="00582E6D">
            <w:pPr>
              <w:pStyle w:val="ConsPlusNormal"/>
              <w:jc w:val="center"/>
            </w:pPr>
            <w:r>
              <w:t>66,0</w:t>
            </w:r>
          </w:p>
        </w:tc>
        <w:tc>
          <w:tcPr>
            <w:tcW w:w="850" w:type="dxa"/>
            <w:tcBorders>
              <w:bottom w:val="nil"/>
            </w:tcBorders>
          </w:tcPr>
          <w:p w:rsidR="00582E6D" w:rsidRDefault="00582E6D">
            <w:pPr>
              <w:pStyle w:val="ConsPlusNormal"/>
              <w:jc w:val="center"/>
            </w:pPr>
            <w:r>
              <w:t>71,66</w:t>
            </w:r>
          </w:p>
        </w:tc>
        <w:tc>
          <w:tcPr>
            <w:tcW w:w="850" w:type="dxa"/>
            <w:tcBorders>
              <w:bottom w:val="nil"/>
            </w:tcBorders>
          </w:tcPr>
          <w:p w:rsidR="00582E6D" w:rsidRDefault="00582E6D">
            <w:pPr>
              <w:pStyle w:val="ConsPlusNormal"/>
              <w:jc w:val="center"/>
            </w:pPr>
            <w:r>
              <w:t>78,24</w:t>
            </w:r>
          </w:p>
        </w:tc>
        <w:tc>
          <w:tcPr>
            <w:tcW w:w="850" w:type="dxa"/>
            <w:tcBorders>
              <w:bottom w:val="nil"/>
            </w:tcBorders>
          </w:tcPr>
          <w:p w:rsidR="00582E6D" w:rsidRDefault="00582E6D">
            <w:pPr>
              <w:pStyle w:val="ConsPlusNormal"/>
              <w:jc w:val="center"/>
            </w:pPr>
            <w:r>
              <w:t>84,82</w:t>
            </w:r>
          </w:p>
        </w:tc>
        <w:tc>
          <w:tcPr>
            <w:tcW w:w="850" w:type="dxa"/>
            <w:tcBorders>
              <w:bottom w:val="nil"/>
            </w:tcBorders>
          </w:tcPr>
          <w:p w:rsidR="00582E6D" w:rsidRDefault="00582E6D">
            <w:pPr>
              <w:pStyle w:val="ConsPlusNormal"/>
              <w:jc w:val="center"/>
            </w:pPr>
            <w:r>
              <w:t>91,4</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lastRenderedPageBreak/>
              <w:t xml:space="preserve">(п. 9 в ред. </w:t>
            </w:r>
            <w:hyperlink r:id="rId46" w:history="1">
              <w:r>
                <w:rPr>
                  <w:color w:val="0000FF"/>
                </w:rPr>
                <w:t>Постановления</w:t>
              </w:r>
            </w:hyperlink>
            <w:r>
              <w:t xml:space="preserve"> Кабинета Министров ЧР от 30.10.2020 N 598)</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10.</w:t>
            </w:r>
          </w:p>
        </w:tc>
        <w:tc>
          <w:tcPr>
            <w:tcW w:w="4195" w:type="dxa"/>
            <w:tcBorders>
              <w:bottom w:val="nil"/>
            </w:tcBorders>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в сфере физической культуры и спорта в Чувашской Республике</w:t>
            </w:r>
          </w:p>
        </w:tc>
        <w:tc>
          <w:tcPr>
            <w:tcW w:w="1247" w:type="dxa"/>
            <w:tcBorders>
              <w:bottom w:val="nil"/>
            </w:tcBorders>
          </w:tcPr>
          <w:p w:rsidR="00582E6D" w:rsidRDefault="00582E6D">
            <w:pPr>
              <w:pStyle w:val="ConsPlusNormal"/>
              <w:jc w:val="center"/>
            </w:pPr>
            <w:r>
              <w:t>процентов</w:t>
            </w:r>
          </w:p>
        </w:tc>
        <w:tc>
          <w:tcPr>
            <w:tcW w:w="850" w:type="dxa"/>
            <w:tcBorders>
              <w:bottom w:val="nil"/>
            </w:tcBorders>
          </w:tcPr>
          <w:p w:rsidR="00582E6D" w:rsidRDefault="00582E6D">
            <w:pPr>
              <w:pStyle w:val="ConsPlusNormal"/>
              <w:jc w:val="center"/>
            </w:pPr>
            <w:r>
              <w:t>71,5</w:t>
            </w:r>
          </w:p>
        </w:tc>
        <w:tc>
          <w:tcPr>
            <w:tcW w:w="850" w:type="dxa"/>
            <w:tcBorders>
              <w:bottom w:val="nil"/>
            </w:tcBorders>
          </w:tcPr>
          <w:p w:rsidR="00582E6D" w:rsidRDefault="00582E6D">
            <w:pPr>
              <w:pStyle w:val="ConsPlusNormal"/>
              <w:jc w:val="center"/>
            </w:pPr>
            <w:r>
              <w:t>92,29</w:t>
            </w:r>
          </w:p>
        </w:tc>
        <w:tc>
          <w:tcPr>
            <w:tcW w:w="850" w:type="dxa"/>
            <w:tcBorders>
              <w:bottom w:val="nil"/>
            </w:tcBorders>
          </w:tcPr>
          <w:p w:rsidR="00582E6D" w:rsidRDefault="00582E6D">
            <w:pPr>
              <w:pStyle w:val="ConsPlusNormal"/>
              <w:jc w:val="center"/>
            </w:pPr>
            <w:r>
              <w:t>92,3</w:t>
            </w:r>
          </w:p>
        </w:tc>
        <w:tc>
          <w:tcPr>
            <w:tcW w:w="850" w:type="dxa"/>
            <w:tcBorders>
              <w:bottom w:val="nil"/>
            </w:tcBorders>
          </w:tcPr>
          <w:p w:rsidR="00582E6D" w:rsidRDefault="00582E6D">
            <w:pPr>
              <w:pStyle w:val="ConsPlusNormal"/>
              <w:jc w:val="center"/>
            </w:pPr>
            <w:r>
              <w:t>92,3</w:t>
            </w:r>
          </w:p>
        </w:tc>
        <w:tc>
          <w:tcPr>
            <w:tcW w:w="850" w:type="dxa"/>
            <w:tcBorders>
              <w:bottom w:val="nil"/>
            </w:tcBorders>
          </w:tcPr>
          <w:p w:rsidR="00582E6D" w:rsidRDefault="00582E6D">
            <w:pPr>
              <w:pStyle w:val="ConsPlusNormal"/>
              <w:jc w:val="center"/>
            </w:pPr>
            <w:r>
              <w:t>92,3</w:t>
            </w:r>
          </w:p>
        </w:tc>
        <w:tc>
          <w:tcPr>
            <w:tcW w:w="850" w:type="dxa"/>
            <w:tcBorders>
              <w:bottom w:val="nil"/>
            </w:tcBorders>
          </w:tcPr>
          <w:p w:rsidR="00582E6D" w:rsidRDefault="00582E6D">
            <w:pPr>
              <w:pStyle w:val="ConsPlusNormal"/>
              <w:jc w:val="center"/>
            </w:pPr>
            <w:r>
              <w:t>93,6</w:t>
            </w:r>
          </w:p>
        </w:tc>
        <w:tc>
          <w:tcPr>
            <w:tcW w:w="850" w:type="dxa"/>
            <w:tcBorders>
              <w:bottom w:val="nil"/>
            </w:tcBorders>
          </w:tcPr>
          <w:p w:rsidR="00582E6D" w:rsidRDefault="00582E6D">
            <w:pPr>
              <w:pStyle w:val="ConsPlusNormal"/>
              <w:jc w:val="center"/>
            </w:pPr>
            <w:r>
              <w:t>98,0</w:t>
            </w:r>
          </w:p>
        </w:tc>
        <w:tc>
          <w:tcPr>
            <w:tcW w:w="850" w:type="dxa"/>
            <w:tcBorders>
              <w:bottom w:val="nil"/>
            </w:tcBorders>
          </w:tcPr>
          <w:p w:rsidR="00582E6D" w:rsidRDefault="00582E6D">
            <w:pPr>
              <w:pStyle w:val="ConsPlusNormal"/>
              <w:jc w:val="center"/>
            </w:pPr>
            <w:r>
              <w:t>98,0</w:t>
            </w:r>
          </w:p>
        </w:tc>
        <w:tc>
          <w:tcPr>
            <w:tcW w:w="850" w:type="dxa"/>
            <w:tcBorders>
              <w:bottom w:val="nil"/>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t xml:space="preserve">(п. 10 в ред. </w:t>
            </w:r>
            <w:hyperlink r:id="rId47" w:history="1">
              <w:r>
                <w:rPr>
                  <w:color w:val="0000FF"/>
                </w:rPr>
                <w:t>Постановления</w:t>
              </w:r>
            </w:hyperlink>
            <w:r>
              <w:t xml:space="preserve"> Кабинета Министров ЧР от 30.10.2020 N 598)</w:t>
            </w:r>
          </w:p>
        </w:tc>
      </w:tr>
      <w:tr w:rsidR="00582E6D">
        <w:tc>
          <w:tcPr>
            <w:tcW w:w="510" w:type="dxa"/>
            <w:tcBorders>
              <w:left w:val="nil"/>
            </w:tcBorders>
          </w:tcPr>
          <w:p w:rsidR="00582E6D" w:rsidRDefault="00582E6D">
            <w:pPr>
              <w:pStyle w:val="ConsPlusNormal"/>
              <w:jc w:val="center"/>
            </w:pPr>
            <w:r>
              <w:t>11.</w:t>
            </w:r>
          </w:p>
        </w:tc>
        <w:tc>
          <w:tcPr>
            <w:tcW w:w="4195" w:type="dxa"/>
          </w:tcPr>
          <w:p w:rsidR="00582E6D" w:rsidRDefault="00582E6D">
            <w:pPr>
              <w:pStyle w:val="ConsPlusNormal"/>
              <w:jc w:val="both"/>
            </w:pPr>
            <w:r>
              <w:t>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77,9</w:t>
            </w:r>
          </w:p>
        </w:tc>
        <w:tc>
          <w:tcPr>
            <w:tcW w:w="850" w:type="dxa"/>
          </w:tcPr>
          <w:p w:rsidR="00582E6D" w:rsidRDefault="00582E6D">
            <w:pPr>
              <w:pStyle w:val="ConsPlusNormal"/>
              <w:jc w:val="center"/>
            </w:pPr>
            <w:r>
              <w:t>80,0</w:t>
            </w:r>
          </w:p>
        </w:tc>
        <w:tc>
          <w:tcPr>
            <w:tcW w:w="850" w:type="dxa"/>
          </w:tcPr>
          <w:p w:rsidR="00582E6D" w:rsidRDefault="00582E6D">
            <w:pPr>
              <w:pStyle w:val="ConsPlusNormal"/>
              <w:jc w:val="center"/>
            </w:pPr>
            <w:r>
              <w:t>83,3</w:t>
            </w:r>
          </w:p>
        </w:tc>
        <w:tc>
          <w:tcPr>
            <w:tcW w:w="850" w:type="dxa"/>
          </w:tcPr>
          <w:p w:rsidR="00582E6D" w:rsidRDefault="00582E6D">
            <w:pPr>
              <w:pStyle w:val="ConsPlusNormal"/>
              <w:jc w:val="center"/>
            </w:pPr>
            <w:r>
              <w:t>85,6</w:t>
            </w:r>
          </w:p>
        </w:tc>
        <w:tc>
          <w:tcPr>
            <w:tcW w:w="850" w:type="dxa"/>
          </w:tcPr>
          <w:p w:rsidR="00582E6D" w:rsidRDefault="00582E6D">
            <w:pPr>
              <w:pStyle w:val="ConsPlusNormal"/>
              <w:jc w:val="center"/>
            </w:pPr>
            <w:r>
              <w:t>86,9</w:t>
            </w:r>
          </w:p>
        </w:tc>
        <w:tc>
          <w:tcPr>
            <w:tcW w:w="850" w:type="dxa"/>
          </w:tcPr>
          <w:p w:rsidR="00582E6D" w:rsidRDefault="00582E6D">
            <w:pPr>
              <w:pStyle w:val="ConsPlusNormal"/>
              <w:jc w:val="center"/>
            </w:pPr>
            <w:r>
              <w:t>90,5</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Borders>
              <w:right w:val="nil"/>
            </w:tcBorders>
          </w:tcPr>
          <w:p w:rsidR="00582E6D" w:rsidRDefault="00582E6D">
            <w:pPr>
              <w:pStyle w:val="ConsPlusNormal"/>
              <w:jc w:val="center"/>
            </w:pPr>
            <w:r>
              <w:t>100,0</w:t>
            </w:r>
          </w:p>
        </w:tc>
      </w:tr>
      <w:tr w:rsidR="00582E6D">
        <w:tc>
          <w:tcPr>
            <w:tcW w:w="510" w:type="dxa"/>
            <w:tcBorders>
              <w:left w:val="nil"/>
            </w:tcBorders>
          </w:tcPr>
          <w:p w:rsidR="00582E6D" w:rsidRDefault="00582E6D">
            <w:pPr>
              <w:pStyle w:val="ConsPlusNormal"/>
              <w:jc w:val="center"/>
            </w:pPr>
            <w:r>
              <w:t>12.</w:t>
            </w:r>
          </w:p>
        </w:tc>
        <w:tc>
          <w:tcPr>
            <w:tcW w:w="4195" w:type="dxa"/>
          </w:tcPr>
          <w:p w:rsidR="00582E6D" w:rsidRDefault="00582E6D">
            <w:pPr>
              <w:pStyle w:val="ConsPlusNormal"/>
              <w:jc w:val="both"/>
            </w:pPr>
            <w:r>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99,0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510" w:type="dxa"/>
            <w:tcBorders>
              <w:left w:val="nil"/>
              <w:bottom w:val="nil"/>
            </w:tcBorders>
          </w:tcPr>
          <w:p w:rsidR="00582E6D" w:rsidRDefault="00582E6D">
            <w:pPr>
              <w:pStyle w:val="ConsPlusNormal"/>
              <w:jc w:val="center"/>
            </w:pPr>
            <w:r>
              <w:t>13.</w:t>
            </w:r>
          </w:p>
        </w:tc>
        <w:tc>
          <w:tcPr>
            <w:tcW w:w="4195" w:type="dxa"/>
            <w:tcBorders>
              <w:bottom w:val="nil"/>
            </w:tcBorders>
          </w:tcPr>
          <w:p w:rsidR="00582E6D" w:rsidRDefault="00582E6D">
            <w:pPr>
              <w:pStyle w:val="ConsPlusNormal"/>
              <w:jc w:val="both"/>
            </w:pPr>
            <w:r>
              <w:t>Доля детей-инвалидов в возрасте от 5 до 18 лет, получающих дополнительное образование, в общей численности детей-</w:t>
            </w:r>
            <w:r>
              <w:lastRenderedPageBreak/>
              <w:t>инвалидов данного возраста</w:t>
            </w:r>
          </w:p>
        </w:tc>
        <w:tc>
          <w:tcPr>
            <w:tcW w:w="1247" w:type="dxa"/>
            <w:tcBorders>
              <w:bottom w:val="nil"/>
            </w:tcBorders>
          </w:tcPr>
          <w:p w:rsidR="00582E6D" w:rsidRDefault="00582E6D">
            <w:pPr>
              <w:pStyle w:val="ConsPlusNormal"/>
              <w:jc w:val="center"/>
            </w:pPr>
            <w:r>
              <w:lastRenderedPageBreak/>
              <w:t>процентов</w:t>
            </w:r>
          </w:p>
        </w:tc>
        <w:tc>
          <w:tcPr>
            <w:tcW w:w="850" w:type="dxa"/>
            <w:tcBorders>
              <w:bottom w:val="nil"/>
            </w:tcBorders>
          </w:tcPr>
          <w:p w:rsidR="00582E6D" w:rsidRDefault="00582E6D">
            <w:pPr>
              <w:pStyle w:val="ConsPlusNormal"/>
              <w:jc w:val="center"/>
            </w:pPr>
            <w:r>
              <w:t>50,0</w:t>
            </w:r>
          </w:p>
        </w:tc>
        <w:tc>
          <w:tcPr>
            <w:tcW w:w="850" w:type="dxa"/>
            <w:tcBorders>
              <w:bottom w:val="nil"/>
            </w:tcBorders>
          </w:tcPr>
          <w:p w:rsidR="00582E6D" w:rsidRDefault="00582E6D">
            <w:pPr>
              <w:pStyle w:val="ConsPlusNormal"/>
              <w:jc w:val="center"/>
            </w:pPr>
            <w:r>
              <w:t>75</w:t>
            </w:r>
          </w:p>
        </w:tc>
        <w:tc>
          <w:tcPr>
            <w:tcW w:w="850" w:type="dxa"/>
            <w:tcBorders>
              <w:bottom w:val="nil"/>
            </w:tcBorders>
          </w:tcPr>
          <w:p w:rsidR="00582E6D" w:rsidRDefault="00582E6D">
            <w:pPr>
              <w:pStyle w:val="ConsPlusNormal"/>
              <w:jc w:val="center"/>
            </w:pPr>
            <w:r>
              <w:t>75,5</w:t>
            </w:r>
          </w:p>
        </w:tc>
        <w:tc>
          <w:tcPr>
            <w:tcW w:w="850" w:type="dxa"/>
            <w:tcBorders>
              <w:bottom w:val="nil"/>
            </w:tcBorders>
          </w:tcPr>
          <w:p w:rsidR="00582E6D" w:rsidRDefault="00582E6D">
            <w:pPr>
              <w:pStyle w:val="ConsPlusNormal"/>
              <w:jc w:val="center"/>
            </w:pPr>
            <w:r>
              <w:t>76,0</w:t>
            </w:r>
          </w:p>
        </w:tc>
        <w:tc>
          <w:tcPr>
            <w:tcW w:w="850" w:type="dxa"/>
            <w:tcBorders>
              <w:bottom w:val="nil"/>
            </w:tcBorders>
          </w:tcPr>
          <w:p w:rsidR="00582E6D" w:rsidRDefault="00582E6D">
            <w:pPr>
              <w:pStyle w:val="ConsPlusNormal"/>
              <w:jc w:val="center"/>
            </w:pPr>
            <w:r>
              <w:t>76,5</w:t>
            </w:r>
          </w:p>
        </w:tc>
        <w:tc>
          <w:tcPr>
            <w:tcW w:w="850" w:type="dxa"/>
            <w:tcBorders>
              <w:bottom w:val="nil"/>
            </w:tcBorders>
          </w:tcPr>
          <w:p w:rsidR="00582E6D" w:rsidRDefault="00582E6D">
            <w:pPr>
              <w:pStyle w:val="ConsPlusNormal"/>
              <w:jc w:val="center"/>
            </w:pPr>
            <w:r>
              <w:t>77,0</w:t>
            </w:r>
          </w:p>
        </w:tc>
        <w:tc>
          <w:tcPr>
            <w:tcW w:w="850" w:type="dxa"/>
            <w:tcBorders>
              <w:bottom w:val="nil"/>
            </w:tcBorders>
          </w:tcPr>
          <w:p w:rsidR="00582E6D" w:rsidRDefault="00582E6D">
            <w:pPr>
              <w:pStyle w:val="ConsPlusNormal"/>
              <w:jc w:val="center"/>
            </w:pPr>
            <w:r>
              <w:t>77,5</w:t>
            </w:r>
          </w:p>
        </w:tc>
        <w:tc>
          <w:tcPr>
            <w:tcW w:w="850" w:type="dxa"/>
            <w:tcBorders>
              <w:bottom w:val="nil"/>
            </w:tcBorders>
          </w:tcPr>
          <w:p w:rsidR="00582E6D" w:rsidRDefault="00582E6D">
            <w:pPr>
              <w:pStyle w:val="ConsPlusNormal"/>
              <w:jc w:val="center"/>
            </w:pPr>
            <w:r>
              <w:t>78,0</w:t>
            </w:r>
          </w:p>
        </w:tc>
        <w:tc>
          <w:tcPr>
            <w:tcW w:w="850" w:type="dxa"/>
            <w:tcBorders>
              <w:bottom w:val="nil"/>
              <w:right w:val="nil"/>
            </w:tcBorders>
          </w:tcPr>
          <w:p w:rsidR="00582E6D" w:rsidRDefault="00582E6D">
            <w:pPr>
              <w:pStyle w:val="ConsPlusNormal"/>
              <w:jc w:val="center"/>
            </w:pPr>
            <w:r>
              <w:t>78,5</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both"/>
            </w:pPr>
            <w:r>
              <w:lastRenderedPageBreak/>
              <w:t xml:space="preserve">(п. 13 в ред. </w:t>
            </w:r>
            <w:hyperlink r:id="rId48" w:history="1">
              <w:r>
                <w:rPr>
                  <w:color w:val="0000FF"/>
                </w:rPr>
                <w:t>Постановления</w:t>
              </w:r>
            </w:hyperlink>
            <w:r>
              <w:t xml:space="preserve"> Кабинета Министров ЧР от 30.12.2019 N 614)</w:t>
            </w:r>
          </w:p>
        </w:tc>
      </w:tr>
      <w:tr w:rsidR="00582E6D">
        <w:tc>
          <w:tcPr>
            <w:tcW w:w="510" w:type="dxa"/>
            <w:tcBorders>
              <w:left w:val="nil"/>
            </w:tcBorders>
          </w:tcPr>
          <w:p w:rsidR="00582E6D" w:rsidRDefault="00582E6D">
            <w:pPr>
              <w:pStyle w:val="ConsPlusNormal"/>
              <w:jc w:val="center"/>
            </w:pPr>
            <w:r>
              <w:t>14.</w:t>
            </w:r>
          </w:p>
        </w:tc>
        <w:tc>
          <w:tcPr>
            <w:tcW w:w="4195" w:type="dxa"/>
          </w:tcPr>
          <w:p w:rsidR="00582E6D" w:rsidRDefault="00582E6D">
            <w:pPr>
              <w:pStyle w:val="ConsPlusNormal"/>
              <w:jc w:val="both"/>
            </w:pPr>
            <w:r>
              <w:t>Доля детей-инвалидов в возрасте от 1,5 года до 7 лет, охваченных дошкольным образованием, в общей численности детей-инвалидов данного возраста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95,0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Borders>
              <w:right w:val="nil"/>
            </w:tcBorders>
          </w:tcPr>
          <w:p w:rsidR="00582E6D" w:rsidRDefault="00582E6D">
            <w:pPr>
              <w:pStyle w:val="ConsPlusNormal"/>
              <w:jc w:val="center"/>
            </w:pPr>
            <w:r>
              <w:t>100,0</w:t>
            </w:r>
          </w:p>
        </w:tc>
      </w:tr>
      <w:tr w:rsidR="00582E6D">
        <w:tc>
          <w:tcPr>
            <w:tcW w:w="510" w:type="dxa"/>
            <w:tcBorders>
              <w:left w:val="nil"/>
            </w:tcBorders>
          </w:tcPr>
          <w:p w:rsidR="00582E6D" w:rsidRDefault="00582E6D">
            <w:pPr>
              <w:pStyle w:val="ConsPlusNormal"/>
              <w:jc w:val="center"/>
            </w:pPr>
            <w:r>
              <w:t>15.</w:t>
            </w:r>
          </w:p>
        </w:tc>
        <w:tc>
          <w:tcPr>
            <w:tcW w:w="4195" w:type="dxa"/>
          </w:tcPr>
          <w:p w:rsidR="00582E6D" w:rsidRDefault="00582E6D">
            <w:pPr>
              <w:pStyle w:val="ConsPlusNormal"/>
              <w:jc w:val="both"/>
            </w:pPr>
            <w:r>
              <w:t>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18,0</w:t>
            </w:r>
          </w:p>
        </w:tc>
        <w:tc>
          <w:tcPr>
            <w:tcW w:w="850" w:type="dxa"/>
          </w:tcPr>
          <w:p w:rsidR="00582E6D" w:rsidRDefault="00582E6D">
            <w:pPr>
              <w:pStyle w:val="ConsPlusNormal"/>
              <w:jc w:val="center"/>
            </w:pPr>
            <w:r>
              <w:t>18,5</w:t>
            </w:r>
          </w:p>
        </w:tc>
        <w:tc>
          <w:tcPr>
            <w:tcW w:w="850" w:type="dxa"/>
          </w:tcPr>
          <w:p w:rsidR="00582E6D" w:rsidRDefault="00582E6D">
            <w:pPr>
              <w:pStyle w:val="ConsPlusNormal"/>
              <w:jc w:val="center"/>
            </w:pPr>
            <w:r>
              <w:t>19,2</w:t>
            </w:r>
          </w:p>
        </w:tc>
        <w:tc>
          <w:tcPr>
            <w:tcW w:w="850" w:type="dxa"/>
          </w:tcPr>
          <w:p w:rsidR="00582E6D" w:rsidRDefault="00582E6D">
            <w:pPr>
              <w:pStyle w:val="ConsPlusNormal"/>
              <w:jc w:val="center"/>
            </w:pPr>
            <w:r>
              <w:t>19,9</w:t>
            </w:r>
          </w:p>
        </w:tc>
        <w:tc>
          <w:tcPr>
            <w:tcW w:w="850" w:type="dxa"/>
          </w:tcPr>
          <w:p w:rsidR="00582E6D" w:rsidRDefault="00582E6D">
            <w:pPr>
              <w:pStyle w:val="ConsPlusNormal"/>
              <w:jc w:val="center"/>
            </w:pPr>
            <w:r>
              <w:t>20,6</w:t>
            </w:r>
          </w:p>
        </w:tc>
        <w:tc>
          <w:tcPr>
            <w:tcW w:w="850" w:type="dxa"/>
          </w:tcPr>
          <w:p w:rsidR="00582E6D" w:rsidRDefault="00582E6D">
            <w:pPr>
              <w:pStyle w:val="ConsPlusNormal"/>
              <w:jc w:val="center"/>
            </w:pPr>
            <w:r>
              <w:t>21,3</w:t>
            </w:r>
          </w:p>
        </w:tc>
        <w:tc>
          <w:tcPr>
            <w:tcW w:w="850" w:type="dxa"/>
          </w:tcPr>
          <w:p w:rsidR="00582E6D" w:rsidRDefault="00582E6D">
            <w:pPr>
              <w:pStyle w:val="ConsPlusNormal"/>
              <w:jc w:val="center"/>
            </w:pPr>
            <w:r>
              <w:t>22,0</w:t>
            </w:r>
          </w:p>
        </w:tc>
        <w:tc>
          <w:tcPr>
            <w:tcW w:w="850" w:type="dxa"/>
          </w:tcPr>
          <w:p w:rsidR="00582E6D" w:rsidRDefault="00582E6D">
            <w:pPr>
              <w:pStyle w:val="ConsPlusNormal"/>
              <w:jc w:val="center"/>
            </w:pPr>
            <w:r>
              <w:t>25,5</w:t>
            </w:r>
          </w:p>
        </w:tc>
        <w:tc>
          <w:tcPr>
            <w:tcW w:w="850" w:type="dxa"/>
            <w:tcBorders>
              <w:right w:val="nil"/>
            </w:tcBorders>
          </w:tcPr>
          <w:p w:rsidR="00582E6D" w:rsidRDefault="00582E6D">
            <w:pPr>
              <w:pStyle w:val="ConsPlusNormal"/>
              <w:jc w:val="center"/>
            </w:pPr>
            <w:r>
              <w:t>30,0</w:t>
            </w:r>
          </w:p>
        </w:tc>
      </w:tr>
      <w:tr w:rsidR="00582E6D">
        <w:tc>
          <w:tcPr>
            <w:tcW w:w="510" w:type="dxa"/>
            <w:tcBorders>
              <w:left w:val="nil"/>
            </w:tcBorders>
          </w:tcPr>
          <w:p w:rsidR="00582E6D" w:rsidRDefault="00582E6D">
            <w:pPr>
              <w:pStyle w:val="ConsPlusNormal"/>
              <w:jc w:val="center"/>
            </w:pPr>
            <w:r>
              <w:t>16.</w:t>
            </w:r>
          </w:p>
        </w:tc>
        <w:tc>
          <w:tcPr>
            <w:tcW w:w="4195" w:type="dxa"/>
          </w:tcPr>
          <w:p w:rsidR="00582E6D" w:rsidRDefault="00582E6D">
            <w:pPr>
              <w:pStyle w:val="ConsPlusNormal"/>
              <w:jc w:val="both"/>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24,1</w:t>
            </w:r>
          </w:p>
        </w:tc>
        <w:tc>
          <w:tcPr>
            <w:tcW w:w="850" w:type="dxa"/>
          </w:tcPr>
          <w:p w:rsidR="00582E6D" w:rsidRDefault="00582E6D">
            <w:pPr>
              <w:pStyle w:val="ConsPlusNormal"/>
              <w:jc w:val="center"/>
            </w:pPr>
            <w:r>
              <w:t>25,0</w:t>
            </w:r>
          </w:p>
        </w:tc>
        <w:tc>
          <w:tcPr>
            <w:tcW w:w="850" w:type="dxa"/>
          </w:tcPr>
          <w:p w:rsidR="00582E6D" w:rsidRDefault="00582E6D">
            <w:pPr>
              <w:pStyle w:val="ConsPlusNormal"/>
              <w:jc w:val="center"/>
            </w:pPr>
            <w:r>
              <w:t>25,3</w:t>
            </w:r>
          </w:p>
        </w:tc>
        <w:tc>
          <w:tcPr>
            <w:tcW w:w="850" w:type="dxa"/>
          </w:tcPr>
          <w:p w:rsidR="00582E6D" w:rsidRDefault="00582E6D">
            <w:pPr>
              <w:pStyle w:val="ConsPlusNormal"/>
              <w:jc w:val="center"/>
            </w:pPr>
            <w:r>
              <w:t>25,6</w:t>
            </w:r>
          </w:p>
        </w:tc>
        <w:tc>
          <w:tcPr>
            <w:tcW w:w="850" w:type="dxa"/>
          </w:tcPr>
          <w:p w:rsidR="00582E6D" w:rsidRDefault="00582E6D">
            <w:pPr>
              <w:pStyle w:val="ConsPlusNormal"/>
              <w:jc w:val="center"/>
            </w:pPr>
            <w:r>
              <w:t>25,9</w:t>
            </w:r>
          </w:p>
        </w:tc>
        <w:tc>
          <w:tcPr>
            <w:tcW w:w="850" w:type="dxa"/>
          </w:tcPr>
          <w:p w:rsidR="00582E6D" w:rsidRDefault="00582E6D">
            <w:pPr>
              <w:pStyle w:val="ConsPlusNormal"/>
              <w:jc w:val="center"/>
            </w:pPr>
            <w:r>
              <w:t>26,1</w:t>
            </w:r>
          </w:p>
        </w:tc>
        <w:tc>
          <w:tcPr>
            <w:tcW w:w="850" w:type="dxa"/>
          </w:tcPr>
          <w:p w:rsidR="00582E6D" w:rsidRDefault="00582E6D">
            <w:pPr>
              <w:pStyle w:val="ConsPlusNormal"/>
              <w:jc w:val="center"/>
            </w:pPr>
            <w:r>
              <w:t>26,4</w:t>
            </w:r>
          </w:p>
        </w:tc>
        <w:tc>
          <w:tcPr>
            <w:tcW w:w="850" w:type="dxa"/>
          </w:tcPr>
          <w:p w:rsidR="00582E6D" w:rsidRDefault="00582E6D">
            <w:pPr>
              <w:pStyle w:val="ConsPlusNormal"/>
              <w:jc w:val="center"/>
            </w:pPr>
            <w:r>
              <w:t>28,1</w:t>
            </w:r>
          </w:p>
        </w:tc>
        <w:tc>
          <w:tcPr>
            <w:tcW w:w="850" w:type="dxa"/>
            <w:tcBorders>
              <w:right w:val="nil"/>
            </w:tcBorders>
          </w:tcPr>
          <w:p w:rsidR="00582E6D" w:rsidRDefault="00582E6D">
            <w:pPr>
              <w:pStyle w:val="ConsPlusNormal"/>
              <w:jc w:val="center"/>
            </w:pPr>
            <w:r>
              <w:t>30,0</w:t>
            </w:r>
          </w:p>
        </w:tc>
      </w:tr>
      <w:tr w:rsidR="00582E6D">
        <w:tc>
          <w:tcPr>
            <w:tcW w:w="510" w:type="dxa"/>
            <w:tcBorders>
              <w:left w:val="nil"/>
            </w:tcBorders>
          </w:tcPr>
          <w:p w:rsidR="00582E6D" w:rsidRDefault="00582E6D">
            <w:pPr>
              <w:pStyle w:val="ConsPlusNormal"/>
              <w:jc w:val="center"/>
            </w:pPr>
            <w:r>
              <w:t>17.</w:t>
            </w:r>
          </w:p>
        </w:tc>
        <w:tc>
          <w:tcPr>
            <w:tcW w:w="4195" w:type="dxa"/>
          </w:tcPr>
          <w:p w:rsidR="00582E6D" w:rsidRDefault="00582E6D">
            <w:pPr>
              <w:pStyle w:val="ConsPlusNormal"/>
              <w:jc w:val="both"/>
            </w:pPr>
            <w:r>
              <w:t xml:space="preserve">Доля профессиональных образовательных организаций, в которых сформирована универсальная безбарьерная среда, позволяющая обеспечить совместное обучение инвалидов и лиц, не имеющих нарушений развития, в общем количестве профессиональных образовательных организаций, осуществляющих образовательную деятельность по образовательной программе среднего профессионального образования в </w:t>
            </w:r>
            <w:r>
              <w:lastRenderedPageBreak/>
              <w:t>Чувашской Республике</w:t>
            </w:r>
          </w:p>
        </w:tc>
        <w:tc>
          <w:tcPr>
            <w:tcW w:w="1247" w:type="dxa"/>
          </w:tcPr>
          <w:p w:rsidR="00582E6D" w:rsidRDefault="00582E6D">
            <w:pPr>
              <w:pStyle w:val="ConsPlusNormal"/>
              <w:jc w:val="center"/>
            </w:pPr>
            <w:r>
              <w:lastRenderedPageBreak/>
              <w:t>процентов</w:t>
            </w:r>
          </w:p>
        </w:tc>
        <w:tc>
          <w:tcPr>
            <w:tcW w:w="850" w:type="dxa"/>
          </w:tcPr>
          <w:p w:rsidR="00582E6D" w:rsidRDefault="00582E6D">
            <w:pPr>
              <w:pStyle w:val="ConsPlusNormal"/>
              <w:jc w:val="center"/>
            </w:pPr>
            <w:r>
              <w:t>30,0</w:t>
            </w:r>
          </w:p>
        </w:tc>
        <w:tc>
          <w:tcPr>
            <w:tcW w:w="850" w:type="dxa"/>
          </w:tcPr>
          <w:p w:rsidR="00582E6D" w:rsidRDefault="00582E6D">
            <w:pPr>
              <w:pStyle w:val="ConsPlusNormal"/>
              <w:jc w:val="center"/>
            </w:pPr>
            <w:r>
              <w:t>35,0</w:t>
            </w:r>
          </w:p>
        </w:tc>
        <w:tc>
          <w:tcPr>
            <w:tcW w:w="850" w:type="dxa"/>
          </w:tcPr>
          <w:p w:rsidR="00582E6D" w:rsidRDefault="00582E6D">
            <w:pPr>
              <w:pStyle w:val="ConsPlusNormal"/>
              <w:jc w:val="center"/>
            </w:pPr>
            <w:r>
              <w:t>36,0</w:t>
            </w:r>
          </w:p>
        </w:tc>
        <w:tc>
          <w:tcPr>
            <w:tcW w:w="850" w:type="dxa"/>
          </w:tcPr>
          <w:p w:rsidR="00582E6D" w:rsidRDefault="00582E6D">
            <w:pPr>
              <w:pStyle w:val="ConsPlusNormal"/>
              <w:jc w:val="center"/>
            </w:pPr>
            <w:r>
              <w:t>37,0</w:t>
            </w:r>
          </w:p>
        </w:tc>
        <w:tc>
          <w:tcPr>
            <w:tcW w:w="850" w:type="dxa"/>
          </w:tcPr>
          <w:p w:rsidR="00582E6D" w:rsidRDefault="00582E6D">
            <w:pPr>
              <w:pStyle w:val="ConsPlusNormal"/>
              <w:jc w:val="center"/>
            </w:pPr>
            <w:r>
              <w:t>38,0</w:t>
            </w:r>
          </w:p>
        </w:tc>
        <w:tc>
          <w:tcPr>
            <w:tcW w:w="850" w:type="dxa"/>
          </w:tcPr>
          <w:p w:rsidR="00582E6D" w:rsidRDefault="00582E6D">
            <w:pPr>
              <w:pStyle w:val="ConsPlusNormal"/>
              <w:jc w:val="center"/>
            </w:pPr>
            <w:r>
              <w:t>39,0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45,0</w:t>
            </w:r>
          </w:p>
        </w:tc>
        <w:tc>
          <w:tcPr>
            <w:tcW w:w="850" w:type="dxa"/>
            <w:tcBorders>
              <w:right w:val="nil"/>
            </w:tcBorders>
          </w:tcPr>
          <w:p w:rsidR="00582E6D" w:rsidRDefault="00582E6D">
            <w:pPr>
              <w:pStyle w:val="ConsPlusNormal"/>
              <w:jc w:val="center"/>
            </w:pPr>
            <w:r>
              <w:t>50,0</w:t>
            </w:r>
          </w:p>
        </w:tc>
      </w:tr>
      <w:tr w:rsidR="00582E6D">
        <w:tc>
          <w:tcPr>
            <w:tcW w:w="510" w:type="dxa"/>
            <w:tcBorders>
              <w:left w:val="nil"/>
            </w:tcBorders>
          </w:tcPr>
          <w:p w:rsidR="00582E6D" w:rsidRDefault="00582E6D">
            <w:pPr>
              <w:pStyle w:val="ConsPlusNormal"/>
              <w:jc w:val="center"/>
            </w:pPr>
            <w:r>
              <w:lastRenderedPageBreak/>
              <w:t>18.</w:t>
            </w:r>
          </w:p>
        </w:tc>
        <w:tc>
          <w:tcPr>
            <w:tcW w:w="4195" w:type="dxa"/>
          </w:tcPr>
          <w:p w:rsidR="00582E6D" w:rsidRDefault="00582E6D">
            <w:pPr>
              <w:pStyle w:val="ConsPlusNormal"/>
              <w:jc w:val="both"/>
            </w:pPr>
            <w:r>
              <w:t>Доля граждан, признающих навыки, достоинства и способности инвалидов, в общей численности опрошенных граждан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51,5</w:t>
            </w:r>
          </w:p>
        </w:tc>
        <w:tc>
          <w:tcPr>
            <w:tcW w:w="850" w:type="dxa"/>
          </w:tcPr>
          <w:p w:rsidR="00582E6D" w:rsidRDefault="00582E6D">
            <w:pPr>
              <w:pStyle w:val="ConsPlusNormal"/>
              <w:jc w:val="center"/>
            </w:pPr>
            <w:r>
              <w:t>54,7</w:t>
            </w:r>
          </w:p>
        </w:tc>
        <w:tc>
          <w:tcPr>
            <w:tcW w:w="850" w:type="dxa"/>
          </w:tcPr>
          <w:p w:rsidR="00582E6D" w:rsidRDefault="00582E6D">
            <w:pPr>
              <w:pStyle w:val="ConsPlusNormal"/>
              <w:jc w:val="center"/>
            </w:pPr>
            <w:r>
              <w:t>55,7</w:t>
            </w:r>
          </w:p>
        </w:tc>
        <w:tc>
          <w:tcPr>
            <w:tcW w:w="850" w:type="dxa"/>
          </w:tcPr>
          <w:p w:rsidR="00582E6D" w:rsidRDefault="00582E6D">
            <w:pPr>
              <w:pStyle w:val="ConsPlusNormal"/>
              <w:jc w:val="center"/>
            </w:pPr>
            <w:r>
              <w:t>56,7</w:t>
            </w:r>
          </w:p>
        </w:tc>
        <w:tc>
          <w:tcPr>
            <w:tcW w:w="850" w:type="dxa"/>
          </w:tcPr>
          <w:p w:rsidR="00582E6D" w:rsidRDefault="00582E6D">
            <w:pPr>
              <w:pStyle w:val="ConsPlusNormal"/>
              <w:jc w:val="center"/>
            </w:pPr>
            <w:r>
              <w:t>58,0</w:t>
            </w:r>
          </w:p>
        </w:tc>
        <w:tc>
          <w:tcPr>
            <w:tcW w:w="850" w:type="dxa"/>
          </w:tcPr>
          <w:p w:rsidR="00582E6D" w:rsidRDefault="00582E6D">
            <w:pPr>
              <w:pStyle w:val="ConsPlusNormal"/>
              <w:jc w:val="center"/>
            </w:pPr>
            <w:r>
              <w:t>59,0</w:t>
            </w:r>
          </w:p>
        </w:tc>
        <w:tc>
          <w:tcPr>
            <w:tcW w:w="850" w:type="dxa"/>
          </w:tcPr>
          <w:p w:rsidR="00582E6D" w:rsidRDefault="00582E6D">
            <w:pPr>
              <w:pStyle w:val="ConsPlusNormal"/>
              <w:jc w:val="center"/>
            </w:pPr>
            <w:r>
              <w:t>60,0</w:t>
            </w:r>
          </w:p>
        </w:tc>
        <w:tc>
          <w:tcPr>
            <w:tcW w:w="850" w:type="dxa"/>
          </w:tcPr>
          <w:p w:rsidR="00582E6D" w:rsidRDefault="00582E6D">
            <w:pPr>
              <w:pStyle w:val="ConsPlusNormal"/>
              <w:jc w:val="center"/>
            </w:pPr>
            <w:r>
              <w:t>65,0</w:t>
            </w:r>
          </w:p>
        </w:tc>
        <w:tc>
          <w:tcPr>
            <w:tcW w:w="850" w:type="dxa"/>
            <w:tcBorders>
              <w:right w:val="nil"/>
            </w:tcBorders>
          </w:tcPr>
          <w:p w:rsidR="00582E6D" w:rsidRDefault="00582E6D">
            <w:pPr>
              <w:pStyle w:val="ConsPlusNormal"/>
              <w:jc w:val="center"/>
            </w:pPr>
            <w:r>
              <w:t>70,0</w:t>
            </w:r>
          </w:p>
        </w:tc>
      </w:tr>
      <w:tr w:rsidR="00582E6D">
        <w:tc>
          <w:tcPr>
            <w:tcW w:w="510" w:type="dxa"/>
            <w:tcBorders>
              <w:left w:val="nil"/>
            </w:tcBorders>
          </w:tcPr>
          <w:p w:rsidR="00582E6D" w:rsidRDefault="00582E6D">
            <w:pPr>
              <w:pStyle w:val="ConsPlusNormal"/>
              <w:jc w:val="center"/>
            </w:pPr>
            <w:r>
              <w:t>19.</w:t>
            </w:r>
          </w:p>
        </w:tc>
        <w:tc>
          <w:tcPr>
            <w:tcW w:w="4195" w:type="dxa"/>
          </w:tcPr>
          <w:p w:rsidR="00582E6D" w:rsidRDefault="00582E6D">
            <w:pPr>
              <w:pStyle w:val="ConsPlusNormal"/>
              <w:jc w:val="both"/>
            </w:pPr>
            <w:r>
              <w:t>Доля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общем парке подвижного состава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Pr>
          <w:p w:rsidR="00582E6D" w:rsidRDefault="00582E6D">
            <w:pPr>
              <w:pStyle w:val="ConsPlusNormal"/>
              <w:jc w:val="center"/>
            </w:pPr>
            <w:r>
              <w:t>12,75</w:t>
            </w:r>
          </w:p>
        </w:tc>
        <w:tc>
          <w:tcPr>
            <w:tcW w:w="850" w:type="dxa"/>
            <w:tcBorders>
              <w:right w:val="nil"/>
            </w:tcBorders>
          </w:tcPr>
          <w:p w:rsidR="00582E6D" w:rsidRDefault="00582E6D">
            <w:pPr>
              <w:pStyle w:val="ConsPlusNormal"/>
              <w:jc w:val="center"/>
            </w:pPr>
            <w:r>
              <w:t>12,75</w:t>
            </w:r>
          </w:p>
        </w:tc>
      </w:tr>
      <w:tr w:rsidR="00582E6D">
        <w:tc>
          <w:tcPr>
            <w:tcW w:w="510" w:type="dxa"/>
            <w:tcBorders>
              <w:left w:val="nil"/>
            </w:tcBorders>
          </w:tcPr>
          <w:p w:rsidR="00582E6D" w:rsidRDefault="00582E6D">
            <w:pPr>
              <w:pStyle w:val="ConsPlusNormal"/>
            </w:pPr>
          </w:p>
        </w:tc>
        <w:tc>
          <w:tcPr>
            <w:tcW w:w="4195" w:type="dxa"/>
          </w:tcPr>
          <w:p w:rsidR="00582E6D" w:rsidRDefault="00582E6D">
            <w:pPr>
              <w:pStyle w:val="ConsPlusNormal"/>
              <w:jc w:val="both"/>
            </w:pPr>
            <w:r>
              <w:t>автобусного</w:t>
            </w:r>
          </w:p>
        </w:tc>
        <w:tc>
          <w:tcPr>
            <w:tcW w:w="1247" w:type="dxa"/>
          </w:tcPr>
          <w:p w:rsidR="00582E6D" w:rsidRDefault="00582E6D">
            <w:pPr>
              <w:pStyle w:val="ConsPlusNormal"/>
            </w:pP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Pr>
          <w:p w:rsidR="00582E6D" w:rsidRDefault="00582E6D">
            <w:pPr>
              <w:pStyle w:val="ConsPlusNormal"/>
              <w:jc w:val="center"/>
            </w:pPr>
            <w:r>
              <w:t>15,2</w:t>
            </w:r>
          </w:p>
        </w:tc>
        <w:tc>
          <w:tcPr>
            <w:tcW w:w="850" w:type="dxa"/>
            <w:tcBorders>
              <w:right w:val="nil"/>
            </w:tcBorders>
          </w:tcPr>
          <w:p w:rsidR="00582E6D" w:rsidRDefault="00582E6D">
            <w:pPr>
              <w:pStyle w:val="ConsPlusNormal"/>
              <w:jc w:val="center"/>
            </w:pPr>
            <w:r>
              <w:t>15,2</w:t>
            </w:r>
          </w:p>
        </w:tc>
      </w:tr>
      <w:tr w:rsidR="00582E6D">
        <w:tc>
          <w:tcPr>
            <w:tcW w:w="510" w:type="dxa"/>
            <w:tcBorders>
              <w:left w:val="nil"/>
            </w:tcBorders>
          </w:tcPr>
          <w:p w:rsidR="00582E6D" w:rsidRDefault="00582E6D">
            <w:pPr>
              <w:pStyle w:val="ConsPlusNormal"/>
            </w:pPr>
          </w:p>
        </w:tc>
        <w:tc>
          <w:tcPr>
            <w:tcW w:w="4195" w:type="dxa"/>
          </w:tcPr>
          <w:p w:rsidR="00582E6D" w:rsidRDefault="00582E6D">
            <w:pPr>
              <w:pStyle w:val="ConsPlusNormal"/>
              <w:jc w:val="both"/>
            </w:pPr>
            <w:r>
              <w:t>троллейбусного</w:t>
            </w:r>
          </w:p>
        </w:tc>
        <w:tc>
          <w:tcPr>
            <w:tcW w:w="1247" w:type="dxa"/>
          </w:tcPr>
          <w:p w:rsidR="00582E6D" w:rsidRDefault="00582E6D">
            <w:pPr>
              <w:pStyle w:val="ConsPlusNormal"/>
            </w:pP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Pr>
          <w:p w:rsidR="00582E6D" w:rsidRDefault="00582E6D">
            <w:pPr>
              <w:pStyle w:val="ConsPlusNormal"/>
              <w:jc w:val="center"/>
            </w:pPr>
            <w:r>
              <w:t>10,3</w:t>
            </w:r>
          </w:p>
        </w:tc>
        <w:tc>
          <w:tcPr>
            <w:tcW w:w="850" w:type="dxa"/>
            <w:tcBorders>
              <w:right w:val="nil"/>
            </w:tcBorders>
          </w:tcPr>
          <w:p w:rsidR="00582E6D" w:rsidRDefault="00582E6D">
            <w:pPr>
              <w:pStyle w:val="ConsPlusNormal"/>
              <w:jc w:val="center"/>
            </w:pPr>
            <w:r>
              <w:t>10,3</w:t>
            </w:r>
          </w:p>
        </w:tc>
      </w:tr>
      <w:tr w:rsidR="00582E6D">
        <w:tc>
          <w:tcPr>
            <w:tcW w:w="510" w:type="dxa"/>
            <w:tcBorders>
              <w:left w:val="nil"/>
            </w:tcBorders>
          </w:tcPr>
          <w:p w:rsidR="00582E6D" w:rsidRDefault="00582E6D">
            <w:pPr>
              <w:pStyle w:val="ConsPlusNormal"/>
              <w:jc w:val="center"/>
            </w:pPr>
            <w:r>
              <w:t>20.</w:t>
            </w:r>
          </w:p>
        </w:tc>
        <w:tc>
          <w:tcPr>
            <w:tcW w:w="4195" w:type="dxa"/>
          </w:tcPr>
          <w:p w:rsidR="00582E6D" w:rsidRDefault="00582E6D">
            <w:pPr>
              <w:pStyle w:val="ConsPlusNormal"/>
              <w:jc w:val="both"/>
            </w:pPr>
            <w:r>
              <w:t>Доля инвалидов, детей-инвалидов, обеспеченных техническими средствами реабилитации и услугами в рамках индивидуальной программы реабилитации или абилитации инвалида, в общей численности инвалидов, обратившихся за их получением,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83,0</w:t>
            </w:r>
          </w:p>
        </w:tc>
        <w:tc>
          <w:tcPr>
            <w:tcW w:w="850" w:type="dxa"/>
          </w:tcPr>
          <w:p w:rsidR="00582E6D" w:rsidRDefault="00582E6D">
            <w:pPr>
              <w:pStyle w:val="ConsPlusNormal"/>
              <w:jc w:val="center"/>
            </w:pPr>
            <w:r>
              <w:t>88,5</w:t>
            </w:r>
          </w:p>
        </w:tc>
        <w:tc>
          <w:tcPr>
            <w:tcW w:w="850" w:type="dxa"/>
          </w:tcPr>
          <w:p w:rsidR="00582E6D" w:rsidRDefault="00582E6D">
            <w:pPr>
              <w:pStyle w:val="ConsPlusNormal"/>
              <w:jc w:val="center"/>
            </w:pPr>
            <w:r>
              <w:t>89,1</w:t>
            </w:r>
          </w:p>
        </w:tc>
        <w:tc>
          <w:tcPr>
            <w:tcW w:w="850" w:type="dxa"/>
          </w:tcPr>
          <w:p w:rsidR="00582E6D" w:rsidRDefault="00582E6D">
            <w:pPr>
              <w:pStyle w:val="ConsPlusNormal"/>
              <w:jc w:val="center"/>
            </w:pPr>
            <w:r>
              <w:t>89,7</w:t>
            </w:r>
          </w:p>
        </w:tc>
        <w:tc>
          <w:tcPr>
            <w:tcW w:w="850" w:type="dxa"/>
          </w:tcPr>
          <w:p w:rsidR="00582E6D" w:rsidRDefault="00582E6D">
            <w:pPr>
              <w:pStyle w:val="ConsPlusNormal"/>
              <w:jc w:val="center"/>
            </w:pPr>
            <w:r>
              <w:t>90,3</w:t>
            </w:r>
          </w:p>
        </w:tc>
        <w:tc>
          <w:tcPr>
            <w:tcW w:w="850" w:type="dxa"/>
          </w:tcPr>
          <w:p w:rsidR="00582E6D" w:rsidRDefault="00582E6D">
            <w:pPr>
              <w:pStyle w:val="ConsPlusNormal"/>
              <w:jc w:val="center"/>
            </w:pPr>
            <w:r>
              <w:t>90,9</w:t>
            </w:r>
          </w:p>
        </w:tc>
        <w:tc>
          <w:tcPr>
            <w:tcW w:w="850" w:type="dxa"/>
          </w:tcPr>
          <w:p w:rsidR="00582E6D" w:rsidRDefault="00582E6D">
            <w:pPr>
              <w:pStyle w:val="ConsPlusNormal"/>
              <w:jc w:val="center"/>
            </w:pPr>
            <w:r>
              <w:t>91,5</w:t>
            </w:r>
          </w:p>
        </w:tc>
        <w:tc>
          <w:tcPr>
            <w:tcW w:w="850" w:type="dxa"/>
          </w:tcPr>
          <w:p w:rsidR="00582E6D" w:rsidRDefault="00582E6D">
            <w:pPr>
              <w:pStyle w:val="ConsPlusNormal"/>
              <w:jc w:val="center"/>
            </w:pPr>
            <w:r>
              <w:t>94,5</w:t>
            </w:r>
          </w:p>
        </w:tc>
        <w:tc>
          <w:tcPr>
            <w:tcW w:w="850" w:type="dxa"/>
            <w:tcBorders>
              <w:right w:val="nil"/>
            </w:tcBorders>
          </w:tcPr>
          <w:p w:rsidR="00582E6D" w:rsidRDefault="00582E6D">
            <w:pPr>
              <w:pStyle w:val="ConsPlusNormal"/>
              <w:jc w:val="center"/>
            </w:pPr>
            <w:r>
              <w:t>98,0</w:t>
            </w:r>
          </w:p>
        </w:tc>
      </w:tr>
      <w:tr w:rsidR="00582E6D">
        <w:tc>
          <w:tcPr>
            <w:tcW w:w="510" w:type="dxa"/>
            <w:tcBorders>
              <w:left w:val="nil"/>
            </w:tcBorders>
          </w:tcPr>
          <w:p w:rsidR="00582E6D" w:rsidRDefault="00582E6D">
            <w:pPr>
              <w:pStyle w:val="ConsPlusNormal"/>
              <w:jc w:val="center"/>
            </w:pPr>
            <w:r>
              <w:t>21.</w:t>
            </w:r>
          </w:p>
        </w:tc>
        <w:tc>
          <w:tcPr>
            <w:tcW w:w="4195" w:type="dxa"/>
          </w:tcPr>
          <w:p w:rsidR="00582E6D" w:rsidRDefault="00582E6D">
            <w:pPr>
              <w:pStyle w:val="ConsPlusNormal"/>
              <w:jc w:val="both"/>
            </w:pPr>
            <w:r>
              <w:t>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или абилитации инвалида, в общей численности инвалидов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Borders>
              <w:right w:val="nil"/>
            </w:tcBorders>
          </w:tcPr>
          <w:p w:rsidR="00582E6D" w:rsidRDefault="00582E6D">
            <w:pPr>
              <w:pStyle w:val="ConsPlusNormal"/>
              <w:jc w:val="center"/>
            </w:pPr>
            <w:r>
              <w:t>98,0</w:t>
            </w:r>
          </w:p>
        </w:tc>
      </w:tr>
      <w:tr w:rsidR="00582E6D">
        <w:tc>
          <w:tcPr>
            <w:tcW w:w="510" w:type="dxa"/>
            <w:tcBorders>
              <w:left w:val="nil"/>
            </w:tcBorders>
          </w:tcPr>
          <w:p w:rsidR="00582E6D" w:rsidRDefault="00582E6D">
            <w:pPr>
              <w:pStyle w:val="ConsPlusNormal"/>
              <w:jc w:val="center"/>
            </w:pPr>
            <w:r>
              <w:lastRenderedPageBreak/>
              <w:t>22.</w:t>
            </w:r>
          </w:p>
        </w:tc>
        <w:tc>
          <w:tcPr>
            <w:tcW w:w="4195" w:type="dxa"/>
          </w:tcPr>
          <w:p w:rsidR="00582E6D" w:rsidRDefault="00582E6D">
            <w:pPr>
              <w:pStyle w:val="ConsPlusNormal"/>
              <w:jc w:val="both"/>
            </w:pPr>
            <w:r>
              <w:t>Доля инвалидов, принявших участие в культурных мероприятиях, в общей численности инвалидов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16,0</w:t>
            </w:r>
          </w:p>
        </w:tc>
        <w:tc>
          <w:tcPr>
            <w:tcW w:w="850" w:type="dxa"/>
          </w:tcPr>
          <w:p w:rsidR="00582E6D" w:rsidRDefault="00582E6D">
            <w:pPr>
              <w:pStyle w:val="ConsPlusNormal"/>
              <w:jc w:val="center"/>
            </w:pPr>
            <w:r>
              <w:t>20,0</w:t>
            </w:r>
          </w:p>
        </w:tc>
        <w:tc>
          <w:tcPr>
            <w:tcW w:w="850" w:type="dxa"/>
          </w:tcPr>
          <w:p w:rsidR="00582E6D" w:rsidRDefault="00582E6D">
            <w:pPr>
              <w:pStyle w:val="ConsPlusNormal"/>
              <w:jc w:val="center"/>
            </w:pPr>
            <w:r>
              <w:t>20,5</w:t>
            </w:r>
          </w:p>
        </w:tc>
        <w:tc>
          <w:tcPr>
            <w:tcW w:w="850" w:type="dxa"/>
          </w:tcPr>
          <w:p w:rsidR="00582E6D" w:rsidRDefault="00582E6D">
            <w:pPr>
              <w:pStyle w:val="ConsPlusNormal"/>
              <w:jc w:val="center"/>
            </w:pPr>
            <w:r>
              <w:t>21,0</w:t>
            </w:r>
          </w:p>
        </w:tc>
        <w:tc>
          <w:tcPr>
            <w:tcW w:w="850" w:type="dxa"/>
          </w:tcPr>
          <w:p w:rsidR="00582E6D" w:rsidRDefault="00582E6D">
            <w:pPr>
              <w:pStyle w:val="ConsPlusNormal"/>
              <w:jc w:val="center"/>
            </w:pPr>
            <w:r>
              <w:t>21,5</w:t>
            </w:r>
          </w:p>
        </w:tc>
        <w:tc>
          <w:tcPr>
            <w:tcW w:w="850" w:type="dxa"/>
          </w:tcPr>
          <w:p w:rsidR="00582E6D" w:rsidRDefault="00582E6D">
            <w:pPr>
              <w:pStyle w:val="ConsPlusNormal"/>
              <w:jc w:val="center"/>
            </w:pPr>
            <w:r>
              <w:t>22,0</w:t>
            </w:r>
          </w:p>
        </w:tc>
        <w:tc>
          <w:tcPr>
            <w:tcW w:w="850" w:type="dxa"/>
          </w:tcPr>
          <w:p w:rsidR="00582E6D" w:rsidRDefault="00582E6D">
            <w:pPr>
              <w:pStyle w:val="ConsPlusNormal"/>
              <w:jc w:val="center"/>
            </w:pPr>
            <w:r>
              <w:t>22,5</w:t>
            </w:r>
          </w:p>
        </w:tc>
        <w:tc>
          <w:tcPr>
            <w:tcW w:w="850" w:type="dxa"/>
          </w:tcPr>
          <w:p w:rsidR="00582E6D" w:rsidRDefault="00582E6D">
            <w:pPr>
              <w:pStyle w:val="ConsPlusNormal"/>
              <w:jc w:val="center"/>
            </w:pPr>
            <w:r>
              <w:t>25,0</w:t>
            </w:r>
          </w:p>
        </w:tc>
        <w:tc>
          <w:tcPr>
            <w:tcW w:w="850" w:type="dxa"/>
            <w:tcBorders>
              <w:right w:val="nil"/>
            </w:tcBorders>
          </w:tcPr>
          <w:p w:rsidR="00582E6D" w:rsidRDefault="00582E6D">
            <w:pPr>
              <w:pStyle w:val="ConsPlusNormal"/>
              <w:jc w:val="center"/>
            </w:pPr>
            <w:r>
              <w:t>30,0</w:t>
            </w:r>
          </w:p>
        </w:tc>
      </w:tr>
      <w:tr w:rsidR="00582E6D">
        <w:tc>
          <w:tcPr>
            <w:tcW w:w="510" w:type="dxa"/>
            <w:tcBorders>
              <w:left w:val="nil"/>
            </w:tcBorders>
          </w:tcPr>
          <w:p w:rsidR="00582E6D" w:rsidRDefault="00582E6D">
            <w:pPr>
              <w:pStyle w:val="ConsPlusNormal"/>
              <w:jc w:val="center"/>
            </w:pPr>
            <w:r>
              <w:t>23.</w:t>
            </w:r>
          </w:p>
        </w:tc>
        <w:tc>
          <w:tcPr>
            <w:tcW w:w="4195" w:type="dxa"/>
          </w:tcPr>
          <w:p w:rsidR="00582E6D" w:rsidRDefault="00582E6D">
            <w:pPr>
              <w:pStyle w:val="ConsPlusNormal"/>
              <w:jc w:val="both"/>
            </w:pPr>
            <w: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68,5</w:t>
            </w:r>
          </w:p>
        </w:tc>
        <w:tc>
          <w:tcPr>
            <w:tcW w:w="850" w:type="dxa"/>
          </w:tcPr>
          <w:p w:rsidR="00582E6D" w:rsidRDefault="00582E6D">
            <w:pPr>
              <w:pStyle w:val="ConsPlusNormal"/>
              <w:jc w:val="center"/>
            </w:pPr>
            <w:r>
              <w:t>69,0</w:t>
            </w:r>
          </w:p>
        </w:tc>
        <w:tc>
          <w:tcPr>
            <w:tcW w:w="850" w:type="dxa"/>
          </w:tcPr>
          <w:p w:rsidR="00582E6D" w:rsidRDefault="00582E6D">
            <w:pPr>
              <w:pStyle w:val="ConsPlusNormal"/>
              <w:jc w:val="center"/>
            </w:pPr>
            <w:r>
              <w:t>69,5</w:t>
            </w:r>
          </w:p>
        </w:tc>
        <w:tc>
          <w:tcPr>
            <w:tcW w:w="850" w:type="dxa"/>
          </w:tcPr>
          <w:p w:rsidR="00582E6D" w:rsidRDefault="00582E6D">
            <w:pPr>
              <w:pStyle w:val="ConsPlusNormal"/>
              <w:jc w:val="center"/>
            </w:pPr>
            <w:r>
              <w:t>70,0</w:t>
            </w:r>
          </w:p>
        </w:tc>
        <w:tc>
          <w:tcPr>
            <w:tcW w:w="850" w:type="dxa"/>
          </w:tcPr>
          <w:p w:rsidR="00582E6D" w:rsidRDefault="00582E6D">
            <w:pPr>
              <w:pStyle w:val="ConsPlusNormal"/>
              <w:jc w:val="center"/>
            </w:pPr>
            <w:r>
              <w:t>70,5</w:t>
            </w:r>
          </w:p>
        </w:tc>
        <w:tc>
          <w:tcPr>
            <w:tcW w:w="850" w:type="dxa"/>
          </w:tcPr>
          <w:p w:rsidR="00582E6D" w:rsidRDefault="00582E6D">
            <w:pPr>
              <w:pStyle w:val="ConsPlusNormal"/>
              <w:jc w:val="center"/>
            </w:pPr>
            <w:r>
              <w:t>71,0</w:t>
            </w:r>
          </w:p>
        </w:tc>
        <w:tc>
          <w:tcPr>
            <w:tcW w:w="850" w:type="dxa"/>
          </w:tcPr>
          <w:p w:rsidR="00582E6D" w:rsidRDefault="00582E6D">
            <w:pPr>
              <w:pStyle w:val="ConsPlusNormal"/>
              <w:jc w:val="center"/>
            </w:pPr>
            <w:r>
              <w:t>71,5</w:t>
            </w:r>
          </w:p>
        </w:tc>
        <w:tc>
          <w:tcPr>
            <w:tcW w:w="850" w:type="dxa"/>
          </w:tcPr>
          <w:p w:rsidR="00582E6D" w:rsidRDefault="00582E6D">
            <w:pPr>
              <w:pStyle w:val="ConsPlusNormal"/>
              <w:jc w:val="center"/>
            </w:pPr>
            <w:r>
              <w:t>74,0</w:t>
            </w:r>
          </w:p>
        </w:tc>
        <w:tc>
          <w:tcPr>
            <w:tcW w:w="850" w:type="dxa"/>
            <w:tcBorders>
              <w:right w:val="nil"/>
            </w:tcBorders>
          </w:tcPr>
          <w:p w:rsidR="00582E6D" w:rsidRDefault="00582E6D">
            <w:pPr>
              <w:pStyle w:val="ConsPlusNormal"/>
              <w:jc w:val="center"/>
            </w:pPr>
            <w:r>
              <w:t>76,0</w:t>
            </w:r>
          </w:p>
        </w:tc>
      </w:tr>
      <w:tr w:rsidR="00582E6D">
        <w:tc>
          <w:tcPr>
            <w:tcW w:w="510" w:type="dxa"/>
            <w:tcBorders>
              <w:left w:val="nil"/>
            </w:tcBorders>
          </w:tcPr>
          <w:p w:rsidR="00582E6D" w:rsidRDefault="00582E6D">
            <w:pPr>
              <w:pStyle w:val="ConsPlusNormal"/>
              <w:jc w:val="center"/>
            </w:pPr>
            <w:r>
              <w:t>24.</w:t>
            </w:r>
          </w:p>
        </w:tc>
        <w:tc>
          <w:tcPr>
            <w:tcW w:w="4195" w:type="dxa"/>
          </w:tcPr>
          <w:p w:rsidR="00582E6D" w:rsidRDefault="00582E6D">
            <w:pPr>
              <w:pStyle w:val="ConsPlusNormal"/>
              <w:jc w:val="both"/>
            </w:pPr>
            <w:r>
              <w:t>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80,0</w:t>
            </w:r>
          </w:p>
        </w:tc>
        <w:tc>
          <w:tcPr>
            <w:tcW w:w="850" w:type="dxa"/>
          </w:tcPr>
          <w:p w:rsidR="00582E6D" w:rsidRDefault="00582E6D">
            <w:pPr>
              <w:pStyle w:val="ConsPlusNormal"/>
              <w:jc w:val="center"/>
            </w:pPr>
            <w:r>
              <w:t>80,5</w:t>
            </w:r>
          </w:p>
        </w:tc>
        <w:tc>
          <w:tcPr>
            <w:tcW w:w="850" w:type="dxa"/>
          </w:tcPr>
          <w:p w:rsidR="00582E6D" w:rsidRDefault="00582E6D">
            <w:pPr>
              <w:pStyle w:val="ConsPlusNormal"/>
              <w:jc w:val="center"/>
            </w:pPr>
            <w:r>
              <w:t>81,0</w:t>
            </w:r>
          </w:p>
        </w:tc>
        <w:tc>
          <w:tcPr>
            <w:tcW w:w="850" w:type="dxa"/>
          </w:tcPr>
          <w:p w:rsidR="00582E6D" w:rsidRDefault="00582E6D">
            <w:pPr>
              <w:pStyle w:val="ConsPlusNormal"/>
              <w:jc w:val="center"/>
            </w:pPr>
            <w:r>
              <w:t>82,0</w:t>
            </w:r>
          </w:p>
        </w:tc>
        <w:tc>
          <w:tcPr>
            <w:tcW w:w="850" w:type="dxa"/>
          </w:tcPr>
          <w:p w:rsidR="00582E6D" w:rsidRDefault="00582E6D">
            <w:pPr>
              <w:pStyle w:val="ConsPlusNormal"/>
              <w:jc w:val="center"/>
            </w:pPr>
            <w:r>
              <w:t>83,0</w:t>
            </w:r>
          </w:p>
        </w:tc>
        <w:tc>
          <w:tcPr>
            <w:tcW w:w="850" w:type="dxa"/>
          </w:tcPr>
          <w:p w:rsidR="00582E6D" w:rsidRDefault="00582E6D">
            <w:pPr>
              <w:pStyle w:val="ConsPlusNormal"/>
              <w:jc w:val="center"/>
            </w:pPr>
            <w:r>
              <w:t>84,0</w:t>
            </w:r>
          </w:p>
        </w:tc>
        <w:tc>
          <w:tcPr>
            <w:tcW w:w="850" w:type="dxa"/>
          </w:tcPr>
          <w:p w:rsidR="00582E6D" w:rsidRDefault="00582E6D">
            <w:pPr>
              <w:pStyle w:val="ConsPlusNormal"/>
              <w:jc w:val="center"/>
            </w:pPr>
            <w:r>
              <w:t>85,0</w:t>
            </w:r>
          </w:p>
        </w:tc>
        <w:tc>
          <w:tcPr>
            <w:tcW w:w="850" w:type="dxa"/>
          </w:tcPr>
          <w:p w:rsidR="00582E6D" w:rsidRDefault="00582E6D">
            <w:pPr>
              <w:pStyle w:val="ConsPlusNormal"/>
              <w:jc w:val="center"/>
            </w:pPr>
            <w:r>
              <w:t>90,0</w:t>
            </w:r>
          </w:p>
        </w:tc>
        <w:tc>
          <w:tcPr>
            <w:tcW w:w="850" w:type="dxa"/>
            <w:tcBorders>
              <w:right w:val="nil"/>
            </w:tcBorders>
          </w:tcPr>
          <w:p w:rsidR="00582E6D" w:rsidRDefault="00582E6D">
            <w:pPr>
              <w:pStyle w:val="ConsPlusNormal"/>
              <w:jc w:val="center"/>
            </w:pPr>
            <w:r>
              <w:t>95,0</w:t>
            </w:r>
          </w:p>
        </w:tc>
      </w:tr>
      <w:tr w:rsidR="00582E6D">
        <w:tc>
          <w:tcPr>
            <w:tcW w:w="510" w:type="dxa"/>
            <w:tcBorders>
              <w:left w:val="nil"/>
            </w:tcBorders>
          </w:tcPr>
          <w:p w:rsidR="00582E6D" w:rsidRDefault="00582E6D">
            <w:pPr>
              <w:pStyle w:val="ConsPlusNormal"/>
              <w:jc w:val="center"/>
            </w:pPr>
            <w:r>
              <w:t>25.</w:t>
            </w:r>
          </w:p>
        </w:tc>
        <w:tc>
          <w:tcPr>
            <w:tcW w:w="4195" w:type="dxa"/>
          </w:tcPr>
          <w:p w:rsidR="00582E6D" w:rsidRDefault="00582E6D">
            <w:pPr>
              <w:pStyle w:val="ConsPlusNormal"/>
              <w:jc w:val="both"/>
            </w:pPr>
            <w:r>
              <w:t>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Чувашской Республике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19,0</w:t>
            </w:r>
          </w:p>
        </w:tc>
        <w:tc>
          <w:tcPr>
            <w:tcW w:w="850" w:type="dxa"/>
          </w:tcPr>
          <w:p w:rsidR="00582E6D" w:rsidRDefault="00582E6D">
            <w:pPr>
              <w:pStyle w:val="ConsPlusNormal"/>
              <w:jc w:val="center"/>
            </w:pPr>
            <w:r>
              <w:t>20,0</w:t>
            </w:r>
          </w:p>
        </w:tc>
        <w:tc>
          <w:tcPr>
            <w:tcW w:w="850" w:type="dxa"/>
          </w:tcPr>
          <w:p w:rsidR="00582E6D" w:rsidRDefault="00582E6D">
            <w:pPr>
              <w:pStyle w:val="ConsPlusNormal"/>
              <w:jc w:val="center"/>
            </w:pPr>
            <w:r>
              <w:t>20,6</w:t>
            </w:r>
          </w:p>
        </w:tc>
        <w:tc>
          <w:tcPr>
            <w:tcW w:w="850" w:type="dxa"/>
          </w:tcPr>
          <w:p w:rsidR="00582E6D" w:rsidRDefault="00582E6D">
            <w:pPr>
              <w:pStyle w:val="ConsPlusNormal"/>
              <w:jc w:val="center"/>
            </w:pPr>
            <w:r>
              <w:t>21,2</w:t>
            </w:r>
          </w:p>
        </w:tc>
        <w:tc>
          <w:tcPr>
            <w:tcW w:w="850" w:type="dxa"/>
          </w:tcPr>
          <w:p w:rsidR="00582E6D" w:rsidRDefault="00582E6D">
            <w:pPr>
              <w:pStyle w:val="ConsPlusNormal"/>
              <w:jc w:val="center"/>
            </w:pPr>
            <w:r>
              <w:t>21,8</w:t>
            </w:r>
          </w:p>
        </w:tc>
        <w:tc>
          <w:tcPr>
            <w:tcW w:w="850" w:type="dxa"/>
          </w:tcPr>
          <w:p w:rsidR="00582E6D" w:rsidRDefault="00582E6D">
            <w:pPr>
              <w:pStyle w:val="ConsPlusNormal"/>
              <w:jc w:val="center"/>
            </w:pPr>
            <w:r>
              <w:t>22,5</w:t>
            </w:r>
          </w:p>
        </w:tc>
        <w:tc>
          <w:tcPr>
            <w:tcW w:w="850" w:type="dxa"/>
          </w:tcPr>
          <w:p w:rsidR="00582E6D" w:rsidRDefault="00582E6D">
            <w:pPr>
              <w:pStyle w:val="ConsPlusNormal"/>
              <w:jc w:val="center"/>
            </w:pPr>
            <w:r>
              <w:t>23,2</w:t>
            </w:r>
          </w:p>
        </w:tc>
        <w:tc>
          <w:tcPr>
            <w:tcW w:w="850" w:type="dxa"/>
          </w:tcPr>
          <w:p w:rsidR="00582E6D" w:rsidRDefault="00582E6D">
            <w:pPr>
              <w:pStyle w:val="ConsPlusNormal"/>
              <w:jc w:val="center"/>
            </w:pPr>
            <w:r>
              <w:t>26,7</w:t>
            </w:r>
          </w:p>
        </w:tc>
        <w:tc>
          <w:tcPr>
            <w:tcW w:w="850" w:type="dxa"/>
            <w:tcBorders>
              <w:right w:val="nil"/>
            </w:tcBorders>
          </w:tcPr>
          <w:p w:rsidR="00582E6D" w:rsidRDefault="00582E6D">
            <w:pPr>
              <w:pStyle w:val="ConsPlusNormal"/>
              <w:jc w:val="center"/>
            </w:pPr>
            <w:r>
              <w:t>30,0</w:t>
            </w:r>
          </w:p>
        </w:tc>
      </w:tr>
      <w:tr w:rsidR="00582E6D">
        <w:tc>
          <w:tcPr>
            <w:tcW w:w="510" w:type="dxa"/>
            <w:tcBorders>
              <w:left w:val="nil"/>
            </w:tcBorders>
          </w:tcPr>
          <w:p w:rsidR="00582E6D" w:rsidRDefault="00582E6D">
            <w:pPr>
              <w:pStyle w:val="ConsPlusNormal"/>
              <w:jc w:val="center"/>
            </w:pPr>
            <w:r>
              <w:t>26.</w:t>
            </w:r>
          </w:p>
        </w:tc>
        <w:tc>
          <w:tcPr>
            <w:tcW w:w="4195" w:type="dxa"/>
          </w:tcPr>
          <w:p w:rsidR="00582E6D" w:rsidRDefault="00582E6D">
            <w:pPr>
              <w:pStyle w:val="ConsPlusNormal"/>
              <w:jc w:val="both"/>
            </w:pPr>
            <w:r>
              <w:t>Доля выпускников-инвалидов 9 и 11 классов, охваченных профориентационной работой, в общей численности выпускников-инвалидов</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Borders>
              <w:right w:val="nil"/>
            </w:tcBorders>
          </w:tcPr>
          <w:p w:rsidR="00582E6D" w:rsidRDefault="00582E6D">
            <w:pPr>
              <w:pStyle w:val="ConsPlusNormal"/>
              <w:jc w:val="center"/>
            </w:pPr>
            <w:r>
              <w:t>100,0</w:t>
            </w:r>
          </w:p>
        </w:tc>
      </w:tr>
      <w:tr w:rsidR="00582E6D">
        <w:tblPrEx>
          <w:tblBorders>
            <w:insideH w:val="nil"/>
          </w:tblBorders>
        </w:tblPrEx>
        <w:tc>
          <w:tcPr>
            <w:tcW w:w="13602" w:type="dxa"/>
            <w:gridSpan w:val="12"/>
            <w:tcBorders>
              <w:left w:val="nil"/>
              <w:bottom w:val="nil"/>
              <w:right w:val="nil"/>
            </w:tcBorders>
          </w:tcPr>
          <w:p w:rsidR="00582E6D" w:rsidRDefault="00582E6D">
            <w:pPr>
              <w:pStyle w:val="ConsPlusNormal"/>
              <w:jc w:val="center"/>
              <w:outlineLvl w:val="2"/>
            </w:pPr>
            <w:r>
              <w:t>Программа Чувашской Республики "Формирование системы комплексной реабилитации и абилитации инвалидов, в том числе детей-инвалидов, в Чувашской Республике"</w:t>
            </w:r>
          </w:p>
        </w:tc>
      </w:tr>
      <w:tr w:rsidR="00582E6D">
        <w:tblPrEx>
          <w:tblBorders>
            <w:insideH w:val="nil"/>
          </w:tblBorders>
        </w:tblPrEx>
        <w:tc>
          <w:tcPr>
            <w:tcW w:w="13602" w:type="dxa"/>
            <w:gridSpan w:val="12"/>
            <w:tcBorders>
              <w:top w:val="nil"/>
              <w:left w:val="nil"/>
              <w:right w:val="nil"/>
            </w:tcBorders>
          </w:tcPr>
          <w:p w:rsidR="00582E6D" w:rsidRDefault="00582E6D">
            <w:pPr>
              <w:pStyle w:val="ConsPlusNormal"/>
              <w:jc w:val="center"/>
            </w:pPr>
            <w:r>
              <w:lastRenderedPageBreak/>
              <w:t xml:space="preserve">(в ред. </w:t>
            </w:r>
            <w:hyperlink r:id="rId49" w:history="1">
              <w:r>
                <w:rPr>
                  <w:color w:val="0000FF"/>
                </w:rPr>
                <w:t>Постановления</w:t>
              </w:r>
            </w:hyperlink>
            <w:r>
              <w:t xml:space="preserve"> Кабинета Министров ЧР от 30.10.2020 N 598)</w:t>
            </w:r>
          </w:p>
        </w:tc>
      </w:tr>
      <w:tr w:rsidR="00582E6D">
        <w:tc>
          <w:tcPr>
            <w:tcW w:w="510" w:type="dxa"/>
            <w:tcBorders>
              <w:left w:val="nil"/>
            </w:tcBorders>
          </w:tcPr>
          <w:p w:rsidR="00582E6D" w:rsidRDefault="00582E6D">
            <w:pPr>
              <w:pStyle w:val="ConsPlusNormal"/>
              <w:jc w:val="center"/>
            </w:pPr>
            <w:r>
              <w:t>1.</w:t>
            </w:r>
          </w:p>
        </w:tc>
        <w:tc>
          <w:tcPr>
            <w:tcW w:w="4195" w:type="dxa"/>
          </w:tcPr>
          <w:p w:rsidR="00582E6D" w:rsidRDefault="00582E6D">
            <w:pPr>
              <w:pStyle w:val="ConsPlusNormal"/>
              <w:jc w:val="both"/>
            </w:pPr>
            <w:r>
              <w:t>Доля организаций, осуществляющих реабилитацию (абилитацию) инвалидов, в том числе детей-инвалидов, включенных в систему комплексной реабилитации и абилитации инвалидов, в том числе детей-инвалидов, в общем числе таких организаций, расположенных на территории Чувашской Республики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80,0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2.</w:t>
            </w:r>
          </w:p>
        </w:tc>
        <w:tc>
          <w:tcPr>
            <w:tcW w:w="4195" w:type="dxa"/>
          </w:tcPr>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56,5</w:t>
            </w:r>
          </w:p>
        </w:tc>
        <w:tc>
          <w:tcPr>
            <w:tcW w:w="850" w:type="dxa"/>
          </w:tcPr>
          <w:p w:rsidR="00582E6D" w:rsidRDefault="00582E6D">
            <w:pPr>
              <w:pStyle w:val="ConsPlusNormal"/>
              <w:jc w:val="center"/>
            </w:pPr>
            <w:r>
              <w:t>71,9</w:t>
            </w:r>
          </w:p>
        </w:tc>
        <w:tc>
          <w:tcPr>
            <w:tcW w:w="850" w:type="dxa"/>
          </w:tcPr>
          <w:p w:rsidR="00582E6D" w:rsidRDefault="00582E6D">
            <w:pPr>
              <w:pStyle w:val="ConsPlusNormal"/>
              <w:jc w:val="center"/>
            </w:pPr>
            <w:r>
              <w:t>72,9</w:t>
            </w:r>
          </w:p>
        </w:tc>
        <w:tc>
          <w:tcPr>
            <w:tcW w:w="850" w:type="dxa"/>
          </w:tcPr>
          <w:p w:rsidR="00582E6D" w:rsidRDefault="00582E6D">
            <w:pPr>
              <w:pStyle w:val="ConsPlusNormal"/>
              <w:jc w:val="center"/>
            </w:pPr>
            <w:r>
              <w:t>73,9</w:t>
            </w:r>
          </w:p>
        </w:tc>
        <w:tc>
          <w:tcPr>
            <w:tcW w:w="850" w:type="dxa"/>
          </w:tcPr>
          <w:p w:rsidR="00582E6D" w:rsidRDefault="00582E6D">
            <w:pPr>
              <w:pStyle w:val="ConsPlusNormal"/>
              <w:jc w:val="center"/>
            </w:pPr>
            <w:r>
              <w:t>74,9</w:t>
            </w:r>
          </w:p>
        </w:tc>
        <w:tc>
          <w:tcPr>
            <w:tcW w:w="850" w:type="dxa"/>
          </w:tcPr>
          <w:p w:rsidR="00582E6D" w:rsidRDefault="00582E6D">
            <w:pPr>
              <w:pStyle w:val="ConsPlusNormal"/>
              <w:jc w:val="center"/>
            </w:pPr>
            <w:r>
              <w:t>75,9</w:t>
            </w:r>
          </w:p>
        </w:tc>
        <w:tc>
          <w:tcPr>
            <w:tcW w:w="850" w:type="dxa"/>
          </w:tcPr>
          <w:p w:rsidR="00582E6D" w:rsidRDefault="00582E6D">
            <w:pPr>
              <w:pStyle w:val="ConsPlusNormal"/>
              <w:jc w:val="center"/>
            </w:pPr>
            <w:r>
              <w:t>76,9</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3.</w:t>
            </w:r>
          </w:p>
        </w:tc>
        <w:tc>
          <w:tcPr>
            <w:tcW w:w="4195" w:type="dxa"/>
          </w:tcPr>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69,3</w:t>
            </w:r>
          </w:p>
        </w:tc>
        <w:tc>
          <w:tcPr>
            <w:tcW w:w="850" w:type="dxa"/>
          </w:tcPr>
          <w:p w:rsidR="00582E6D" w:rsidRDefault="00582E6D">
            <w:pPr>
              <w:pStyle w:val="ConsPlusNormal"/>
              <w:jc w:val="center"/>
            </w:pPr>
            <w:r>
              <w:t>73,8</w:t>
            </w:r>
          </w:p>
        </w:tc>
        <w:tc>
          <w:tcPr>
            <w:tcW w:w="850" w:type="dxa"/>
          </w:tcPr>
          <w:p w:rsidR="00582E6D" w:rsidRDefault="00582E6D">
            <w:pPr>
              <w:pStyle w:val="ConsPlusNormal"/>
              <w:jc w:val="center"/>
            </w:pPr>
            <w:r>
              <w:t>74,8</w:t>
            </w:r>
          </w:p>
        </w:tc>
        <w:tc>
          <w:tcPr>
            <w:tcW w:w="850" w:type="dxa"/>
          </w:tcPr>
          <w:p w:rsidR="00582E6D" w:rsidRDefault="00582E6D">
            <w:pPr>
              <w:pStyle w:val="ConsPlusNormal"/>
              <w:jc w:val="center"/>
            </w:pPr>
            <w:r>
              <w:t>75,8</w:t>
            </w:r>
          </w:p>
        </w:tc>
        <w:tc>
          <w:tcPr>
            <w:tcW w:w="850" w:type="dxa"/>
          </w:tcPr>
          <w:p w:rsidR="00582E6D" w:rsidRDefault="00582E6D">
            <w:pPr>
              <w:pStyle w:val="ConsPlusNormal"/>
              <w:jc w:val="center"/>
            </w:pPr>
            <w:r>
              <w:t>76,8</w:t>
            </w:r>
          </w:p>
        </w:tc>
        <w:tc>
          <w:tcPr>
            <w:tcW w:w="850" w:type="dxa"/>
          </w:tcPr>
          <w:p w:rsidR="00582E6D" w:rsidRDefault="00582E6D">
            <w:pPr>
              <w:pStyle w:val="ConsPlusNormal"/>
              <w:jc w:val="center"/>
            </w:pPr>
            <w:r>
              <w:t>77,8</w:t>
            </w:r>
          </w:p>
        </w:tc>
        <w:tc>
          <w:tcPr>
            <w:tcW w:w="850" w:type="dxa"/>
          </w:tcPr>
          <w:p w:rsidR="00582E6D" w:rsidRDefault="00582E6D">
            <w:pPr>
              <w:pStyle w:val="ConsPlusNormal"/>
              <w:jc w:val="center"/>
            </w:pPr>
            <w:r>
              <w:t>78,8</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4.</w:t>
            </w:r>
          </w:p>
        </w:tc>
        <w:tc>
          <w:tcPr>
            <w:tcW w:w="4195" w:type="dxa"/>
          </w:tcPr>
          <w:p w:rsidR="00582E6D" w:rsidRDefault="00582E6D">
            <w:pPr>
              <w:pStyle w:val="ConsPlusNormal"/>
              <w:jc w:val="both"/>
            </w:pPr>
            <w:r>
              <w:t>Доля занятых инвалидов трудоспособного возраста в общей численности инвалидов трудоспособного возраста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42,3</w:t>
            </w:r>
          </w:p>
        </w:tc>
        <w:tc>
          <w:tcPr>
            <w:tcW w:w="850" w:type="dxa"/>
          </w:tcPr>
          <w:p w:rsidR="00582E6D" w:rsidRDefault="00582E6D">
            <w:pPr>
              <w:pStyle w:val="ConsPlusNormal"/>
              <w:jc w:val="center"/>
            </w:pPr>
            <w:r>
              <w:t>44,7</w:t>
            </w:r>
          </w:p>
        </w:tc>
        <w:tc>
          <w:tcPr>
            <w:tcW w:w="850" w:type="dxa"/>
          </w:tcPr>
          <w:p w:rsidR="00582E6D" w:rsidRDefault="00582E6D">
            <w:pPr>
              <w:pStyle w:val="ConsPlusNormal"/>
              <w:jc w:val="center"/>
            </w:pPr>
            <w:r>
              <w:t>47,0</w:t>
            </w:r>
          </w:p>
        </w:tc>
        <w:tc>
          <w:tcPr>
            <w:tcW w:w="850" w:type="dxa"/>
          </w:tcPr>
          <w:p w:rsidR="00582E6D" w:rsidRDefault="00582E6D">
            <w:pPr>
              <w:pStyle w:val="ConsPlusNormal"/>
              <w:jc w:val="center"/>
            </w:pPr>
            <w:r>
              <w:t>49,4</w:t>
            </w:r>
          </w:p>
        </w:tc>
        <w:tc>
          <w:tcPr>
            <w:tcW w:w="850" w:type="dxa"/>
          </w:tcPr>
          <w:p w:rsidR="00582E6D" w:rsidRDefault="00582E6D">
            <w:pPr>
              <w:pStyle w:val="ConsPlusNormal"/>
              <w:jc w:val="center"/>
            </w:pPr>
            <w:r>
              <w:t>51,7</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5.</w:t>
            </w:r>
          </w:p>
        </w:tc>
        <w:tc>
          <w:tcPr>
            <w:tcW w:w="4195" w:type="dxa"/>
          </w:tcPr>
          <w:p w:rsidR="00582E6D" w:rsidRDefault="00582E6D">
            <w:pPr>
              <w:pStyle w:val="ConsPlusNormal"/>
              <w:jc w:val="both"/>
            </w:pPr>
            <w:r>
              <w:t xml:space="preserve">Доля трудоустроенных инвалидов в общей численности инвалидов, нуждающихся в </w:t>
            </w:r>
            <w:r>
              <w:lastRenderedPageBreak/>
              <w:t>трудоустройстве, сведения о которых в виде выписок из индивидуальных программ реабилитации или абилитации инвалидов представлены в органы службы занятости Чувашской Республики в отчетный период</w:t>
            </w:r>
          </w:p>
        </w:tc>
        <w:tc>
          <w:tcPr>
            <w:tcW w:w="1247" w:type="dxa"/>
          </w:tcPr>
          <w:p w:rsidR="00582E6D" w:rsidRDefault="00582E6D">
            <w:pPr>
              <w:pStyle w:val="ConsPlusNormal"/>
              <w:jc w:val="center"/>
            </w:pPr>
            <w:r>
              <w:lastRenderedPageBreak/>
              <w:t>процентов</w:t>
            </w:r>
          </w:p>
        </w:tc>
        <w:tc>
          <w:tcPr>
            <w:tcW w:w="850" w:type="dxa"/>
          </w:tcPr>
          <w:p w:rsidR="00582E6D" w:rsidRDefault="00582E6D">
            <w:pPr>
              <w:pStyle w:val="ConsPlusNormal"/>
              <w:jc w:val="center"/>
            </w:pPr>
            <w:r>
              <w:t>50,0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lastRenderedPageBreak/>
              <w:t>6.</w:t>
            </w:r>
          </w:p>
        </w:tc>
        <w:tc>
          <w:tcPr>
            <w:tcW w:w="4195" w:type="dxa"/>
          </w:tcPr>
          <w:p w:rsidR="00582E6D" w:rsidRDefault="00582E6D">
            <w:pPr>
              <w:pStyle w:val="ConsPlusNormal"/>
              <w:jc w:val="both"/>
            </w:pPr>
            <w:r>
              <w:t>Доля трудоустроенных инвалидов в общей численности граждан в Чувашской Республике, впервые признанных инвалидами и обратившихся в органы службы занятости Чувашской Республики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70,0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7.</w:t>
            </w:r>
          </w:p>
        </w:tc>
        <w:tc>
          <w:tcPr>
            <w:tcW w:w="4195" w:type="dxa"/>
          </w:tcPr>
          <w:p w:rsidR="00582E6D" w:rsidRDefault="00582E6D">
            <w:pPr>
              <w:pStyle w:val="ConsPlusNormal"/>
              <w:jc w:val="both"/>
            </w:pPr>
            <w:r>
              <w:t>Доля реабилитационных организаций, подлежащих включению в систему комплексной реабилитации и абилитации инвалидов, в том числе детей-инвалидов, Чувашской Республики, в общем числе таких организаций, расположенных на территории Чувашской Республики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48,0</w:t>
            </w:r>
          </w:p>
        </w:tc>
        <w:tc>
          <w:tcPr>
            <w:tcW w:w="850" w:type="dxa"/>
          </w:tcPr>
          <w:p w:rsidR="00582E6D" w:rsidRDefault="00582E6D">
            <w:pPr>
              <w:pStyle w:val="ConsPlusNormal"/>
              <w:jc w:val="center"/>
            </w:pPr>
            <w:r>
              <w:t>66,0</w:t>
            </w:r>
          </w:p>
        </w:tc>
        <w:tc>
          <w:tcPr>
            <w:tcW w:w="850" w:type="dxa"/>
          </w:tcPr>
          <w:p w:rsidR="00582E6D" w:rsidRDefault="00582E6D">
            <w:pPr>
              <w:pStyle w:val="ConsPlusNormal"/>
              <w:jc w:val="center"/>
            </w:pPr>
            <w:r>
              <w:t>84,0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100,0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8.</w:t>
            </w:r>
          </w:p>
        </w:tc>
        <w:tc>
          <w:tcPr>
            <w:tcW w:w="4195" w:type="dxa"/>
          </w:tcPr>
          <w:p w:rsidR="00582E6D" w:rsidRDefault="00582E6D">
            <w:pPr>
              <w:pStyle w:val="ConsPlusNormal"/>
              <w:jc w:val="both"/>
            </w:pPr>
            <w:r>
              <w:t>Число инвалидов, получающих услуги в рамках сопровождаемого проживания</w:t>
            </w:r>
          </w:p>
        </w:tc>
        <w:tc>
          <w:tcPr>
            <w:tcW w:w="1247" w:type="dxa"/>
          </w:tcPr>
          <w:p w:rsidR="00582E6D" w:rsidRDefault="00582E6D">
            <w:pPr>
              <w:pStyle w:val="ConsPlusNormal"/>
              <w:jc w:val="center"/>
            </w:pPr>
            <w:r>
              <w:t>человек</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5</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15</w:t>
            </w:r>
          </w:p>
        </w:tc>
        <w:tc>
          <w:tcPr>
            <w:tcW w:w="850" w:type="dxa"/>
          </w:tcPr>
          <w:p w:rsidR="00582E6D" w:rsidRDefault="00582E6D">
            <w:pPr>
              <w:pStyle w:val="ConsPlusNormal"/>
              <w:jc w:val="center"/>
            </w:pPr>
            <w:r>
              <w:t>20</w:t>
            </w:r>
          </w:p>
        </w:tc>
        <w:tc>
          <w:tcPr>
            <w:tcW w:w="850" w:type="dxa"/>
          </w:tcPr>
          <w:p w:rsidR="00582E6D" w:rsidRDefault="00582E6D">
            <w:pPr>
              <w:pStyle w:val="ConsPlusNormal"/>
              <w:jc w:val="center"/>
            </w:pPr>
            <w:r>
              <w:t>25</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9.</w:t>
            </w:r>
          </w:p>
        </w:tc>
        <w:tc>
          <w:tcPr>
            <w:tcW w:w="4195" w:type="dxa"/>
          </w:tcPr>
          <w:p w:rsidR="00582E6D" w:rsidRDefault="00582E6D">
            <w:pPr>
              <w:pStyle w:val="ConsPlusNormal"/>
              <w:jc w:val="both"/>
            </w:pPr>
            <w:r>
              <w:t>Доля инвалидов, принятых на обучение по программам бакалавриата и программам специалитета (по отношению к значению показателя предыдущего года)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108,0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10.</w:t>
            </w:r>
          </w:p>
        </w:tc>
        <w:tc>
          <w:tcPr>
            <w:tcW w:w="4195" w:type="dxa"/>
          </w:tcPr>
          <w:p w:rsidR="00582E6D" w:rsidRDefault="00582E6D">
            <w:pPr>
              <w:pStyle w:val="ConsPlusNormal"/>
              <w:jc w:val="both"/>
            </w:pPr>
            <w:r>
              <w:t>Доля инвалидов, принятых на обучение по образовательным программам среднего профессионального образования (по отношению к значению показателя предыдущего года)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110,0</w:t>
            </w:r>
          </w:p>
        </w:tc>
        <w:tc>
          <w:tcPr>
            <w:tcW w:w="850" w:type="dxa"/>
          </w:tcPr>
          <w:p w:rsidR="00582E6D" w:rsidRDefault="00582E6D">
            <w:pPr>
              <w:pStyle w:val="ConsPlusNormal"/>
              <w:jc w:val="center"/>
            </w:pPr>
            <w:r>
              <w:t>110,0</w:t>
            </w:r>
          </w:p>
        </w:tc>
        <w:tc>
          <w:tcPr>
            <w:tcW w:w="850" w:type="dxa"/>
          </w:tcPr>
          <w:p w:rsidR="00582E6D" w:rsidRDefault="00582E6D">
            <w:pPr>
              <w:pStyle w:val="ConsPlusNormal"/>
              <w:jc w:val="center"/>
            </w:pPr>
            <w:r>
              <w:t>111,0</w:t>
            </w:r>
          </w:p>
        </w:tc>
        <w:tc>
          <w:tcPr>
            <w:tcW w:w="850" w:type="dxa"/>
          </w:tcPr>
          <w:p w:rsidR="00582E6D" w:rsidRDefault="00582E6D">
            <w:pPr>
              <w:pStyle w:val="ConsPlusNormal"/>
              <w:jc w:val="center"/>
            </w:pPr>
            <w:r>
              <w:t>111,0</w:t>
            </w:r>
          </w:p>
        </w:tc>
        <w:tc>
          <w:tcPr>
            <w:tcW w:w="850" w:type="dxa"/>
          </w:tcPr>
          <w:p w:rsidR="00582E6D" w:rsidRDefault="00582E6D">
            <w:pPr>
              <w:pStyle w:val="ConsPlusNormal"/>
              <w:jc w:val="center"/>
            </w:pPr>
            <w:r>
              <w:t>111,0</w:t>
            </w:r>
          </w:p>
        </w:tc>
        <w:tc>
          <w:tcPr>
            <w:tcW w:w="850" w:type="dxa"/>
          </w:tcPr>
          <w:p w:rsidR="00582E6D" w:rsidRDefault="00582E6D">
            <w:pPr>
              <w:pStyle w:val="ConsPlusNormal"/>
              <w:jc w:val="center"/>
            </w:pPr>
            <w:r>
              <w:t>111,0</w:t>
            </w:r>
          </w:p>
        </w:tc>
        <w:tc>
          <w:tcPr>
            <w:tcW w:w="850" w:type="dxa"/>
          </w:tcPr>
          <w:p w:rsidR="00582E6D" w:rsidRDefault="00582E6D">
            <w:pPr>
              <w:pStyle w:val="ConsPlusNormal"/>
              <w:jc w:val="center"/>
            </w:pPr>
            <w:r>
              <w:t>111,0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lastRenderedPageBreak/>
              <w:t>11.</w:t>
            </w:r>
          </w:p>
        </w:tc>
        <w:tc>
          <w:tcPr>
            <w:tcW w:w="4195" w:type="dxa"/>
          </w:tcPr>
          <w:p w:rsidR="00582E6D" w:rsidRDefault="00582E6D">
            <w:pPr>
              <w:pStyle w:val="ConsPlusNormal"/>
              <w:jc w:val="both"/>
            </w:pPr>
            <w:r>
              <w:t>Доля студентов из числа инвалидов, обучавшихся по образовательным программам среднего профессионального образования, выбывших по причине академической неуспеваемости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1,0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12.</w:t>
            </w:r>
          </w:p>
        </w:tc>
        <w:tc>
          <w:tcPr>
            <w:tcW w:w="4195" w:type="dxa"/>
          </w:tcPr>
          <w:p w:rsidR="00582E6D" w:rsidRDefault="00582E6D">
            <w:pPr>
              <w:pStyle w:val="ConsPlusNormal"/>
              <w:jc w:val="both"/>
            </w:pPr>
            <w:r>
              <w:t>Доля студентов из числа инвалидов, обучавшихся по программам бакалавриата и программам специалитета, отчисленных по причине академической задолженности, в общей численности инвалидов, принятых на обучение по программам бакалавриата и программам специалитета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7,0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13.</w:t>
            </w:r>
          </w:p>
        </w:tc>
        <w:tc>
          <w:tcPr>
            <w:tcW w:w="4195" w:type="dxa"/>
          </w:tcPr>
          <w:p w:rsidR="00582E6D" w:rsidRDefault="00582E6D">
            <w:pPr>
              <w:pStyle w:val="ConsPlusNormal"/>
              <w:jc w:val="both"/>
            </w:pPr>
            <w:r>
              <w:t>Доля специалистов, прошедших повышение квалификации и профессиональную переподготовку по программам сопровождаемого проживания инвалидов и оказанию услуг ранней помощи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80,0</w:t>
            </w:r>
          </w:p>
        </w:tc>
        <w:tc>
          <w:tcPr>
            <w:tcW w:w="850" w:type="dxa"/>
          </w:tcPr>
          <w:p w:rsidR="00582E6D" w:rsidRDefault="00582E6D">
            <w:pPr>
              <w:pStyle w:val="ConsPlusNormal"/>
              <w:jc w:val="center"/>
            </w:pPr>
            <w:r>
              <w:t>95,0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14.</w:t>
            </w:r>
          </w:p>
        </w:tc>
        <w:tc>
          <w:tcPr>
            <w:tcW w:w="4195" w:type="dxa"/>
          </w:tcPr>
          <w:p w:rsidR="00582E6D" w:rsidRDefault="00582E6D">
            <w:pPr>
              <w:pStyle w:val="ConsPlusNormal"/>
              <w:jc w:val="both"/>
            </w:pPr>
            <w:r>
              <w:t>Доля инвалидов, имеющих возможность доступа к "личному кабинету" в электронном сервисе "Единая карта реабилитации инвалида"</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80,0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15.</w:t>
            </w:r>
          </w:p>
        </w:tc>
        <w:tc>
          <w:tcPr>
            <w:tcW w:w="4195" w:type="dxa"/>
          </w:tcPr>
          <w:p w:rsidR="00582E6D" w:rsidRDefault="00582E6D">
            <w:pPr>
              <w:pStyle w:val="ConsPlusNormal"/>
              <w:jc w:val="both"/>
            </w:pPr>
            <w:r>
              <w:t>Доля детей целевой группы, получивших услуги ранней помощи, в общем количестве детей, нуждающихся в получении таких услуг</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75,0</w:t>
            </w:r>
          </w:p>
        </w:tc>
        <w:tc>
          <w:tcPr>
            <w:tcW w:w="850" w:type="dxa"/>
          </w:tcPr>
          <w:p w:rsidR="00582E6D" w:rsidRDefault="00582E6D">
            <w:pPr>
              <w:pStyle w:val="ConsPlusNormal"/>
              <w:jc w:val="center"/>
            </w:pPr>
            <w:r>
              <w:t>95,0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16.</w:t>
            </w:r>
          </w:p>
        </w:tc>
        <w:tc>
          <w:tcPr>
            <w:tcW w:w="4195" w:type="dxa"/>
          </w:tcPr>
          <w:p w:rsidR="00582E6D" w:rsidRDefault="00582E6D">
            <w:pPr>
              <w:pStyle w:val="ConsPlusNormal"/>
              <w:jc w:val="both"/>
            </w:pPr>
            <w:r>
              <w:t xml:space="preserve">Доля семей в Чувашской Республике, включенных в программы ранней помощи, удовлетворенных качеством </w:t>
            </w:r>
            <w:r>
              <w:lastRenderedPageBreak/>
              <w:t>услуг ранней помощи</w:t>
            </w:r>
          </w:p>
        </w:tc>
        <w:tc>
          <w:tcPr>
            <w:tcW w:w="1247" w:type="dxa"/>
          </w:tcPr>
          <w:p w:rsidR="00582E6D" w:rsidRDefault="00582E6D">
            <w:pPr>
              <w:pStyle w:val="ConsPlusNormal"/>
              <w:jc w:val="center"/>
            </w:pPr>
            <w:r>
              <w:lastRenderedPageBreak/>
              <w:t>процентов</w:t>
            </w:r>
          </w:p>
        </w:tc>
        <w:tc>
          <w:tcPr>
            <w:tcW w:w="850" w:type="dxa"/>
          </w:tcPr>
          <w:p w:rsidR="00582E6D" w:rsidRDefault="00582E6D">
            <w:pPr>
              <w:pStyle w:val="ConsPlusNormal"/>
              <w:jc w:val="center"/>
            </w:pPr>
            <w:r>
              <w:t>75,0</w:t>
            </w:r>
          </w:p>
        </w:tc>
        <w:tc>
          <w:tcPr>
            <w:tcW w:w="850" w:type="dxa"/>
          </w:tcPr>
          <w:p w:rsidR="00582E6D" w:rsidRDefault="00582E6D">
            <w:pPr>
              <w:pStyle w:val="ConsPlusNormal"/>
              <w:jc w:val="center"/>
            </w:pPr>
            <w:r>
              <w:t>95,0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98,0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lastRenderedPageBreak/>
              <w:t>17.</w:t>
            </w:r>
          </w:p>
        </w:tc>
        <w:tc>
          <w:tcPr>
            <w:tcW w:w="4195" w:type="dxa"/>
          </w:tcPr>
          <w:p w:rsidR="00582E6D" w:rsidRDefault="00582E6D">
            <w:pPr>
              <w:pStyle w:val="ConsPlusNormal"/>
              <w:jc w:val="both"/>
            </w:pPr>
            <w:r>
              <w:t>Доля детей до 3 лет с нарушениями развития (риском нарушений развития), включенных в систему ранней помощи, в общей численности детей с нарушениями развития (риском нарушений развития)</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75,0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18.</w:t>
            </w:r>
          </w:p>
        </w:tc>
        <w:tc>
          <w:tcPr>
            <w:tcW w:w="4195" w:type="dxa"/>
          </w:tcPr>
          <w:p w:rsidR="00582E6D" w:rsidRDefault="00582E6D">
            <w:pPr>
              <w:pStyle w:val="ConsPlusNormal"/>
              <w:jc w:val="both"/>
            </w:pPr>
            <w:r>
              <w:t>Доля родителей детей целевой группы, принявших участие в реализации программ ранней помощи, в общей численности родителей, дети которых включены в программу ранней помощи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75,0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19.</w:t>
            </w:r>
          </w:p>
        </w:tc>
        <w:tc>
          <w:tcPr>
            <w:tcW w:w="4195" w:type="dxa"/>
          </w:tcPr>
          <w:p w:rsidR="00582E6D" w:rsidRDefault="00582E6D">
            <w:pPr>
              <w:pStyle w:val="ConsPlusNormal"/>
              <w:jc w:val="both"/>
            </w:pPr>
            <w:r>
              <w:t>Доля специалистов, оказывающих услуги в службах ранней помощи, обученных методам и технологиям оказания ранней помощи</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75,0</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r w:rsidR="00582E6D">
        <w:tc>
          <w:tcPr>
            <w:tcW w:w="510" w:type="dxa"/>
            <w:tcBorders>
              <w:left w:val="nil"/>
            </w:tcBorders>
          </w:tcPr>
          <w:p w:rsidR="00582E6D" w:rsidRDefault="00582E6D">
            <w:pPr>
              <w:pStyle w:val="ConsPlusNormal"/>
              <w:jc w:val="center"/>
            </w:pPr>
            <w:r>
              <w:t>20.</w:t>
            </w:r>
          </w:p>
        </w:tc>
        <w:tc>
          <w:tcPr>
            <w:tcW w:w="4195" w:type="dxa"/>
          </w:tcPr>
          <w:p w:rsidR="00582E6D" w:rsidRDefault="00582E6D">
            <w:pPr>
              <w:pStyle w:val="ConsPlusNormal"/>
              <w:jc w:val="both"/>
            </w:pPr>
            <w:r>
              <w:t>Доля специалистов Чувашской Республики,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по применению методик по реабилитации и абилитации инвалидов, в общей численности таких специалистов</w:t>
            </w:r>
          </w:p>
        </w:tc>
        <w:tc>
          <w:tcPr>
            <w:tcW w:w="1247" w:type="dxa"/>
          </w:tcPr>
          <w:p w:rsidR="00582E6D" w:rsidRDefault="00582E6D">
            <w:pPr>
              <w:pStyle w:val="ConsPlusNormal"/>
              <w:jc w:val="center"/>
            </w:pPr>
            <w:r>
              <w:t>процентов</w:t>
            </w:r>
          </w:p>
        </w:tc>
        <w:tc>
          <w:tcPr>
            <w:tcW w:w="850" w:type="dxa"/>
          </w:tcPr>
          <w:p w:rsidR="00582E6D" w:rsidRDefault="00582E6D">
            <w:pPr>
              <w:pStyle w:val="ConsPlusNormal"/>
              <w:jc w:val="center"/>
            </w:pPr>
            <w:r>
              <w:t>30,0</w:t>
            </w:r>
          </w:p>
        </w:tc>
        <w:tc>
          <w:tcPr>
            <w:tcW w:w="850" w:type="dxa"/>
          </w:tcPr>
          <w:p w:rsidR="00582E6D" w:rsidRDefault="00582E6D">
            <w:pPr>
              <w:pStyle w:val="ConsPlusNormal"/>
              <w:jc w:val="center"/>
            </w:pPr>
            <w:r>
              <w:t>35,0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40,0</w:t>
            </w:r>
          </w:p>
        </w:tc>
        <w:tc>
          <w:tcPr>
            <w:tcW w:w="850" w:type="dxa"/>
          </w:tcPr>
          <w:p w:rsidR="00582E6D" w:rsidRDefault="00582E6D">
            <w:pPr>
              <w:pStyle w:val="ConsPlusNormal"/>
              <w:jc w:val="center"/>
            </w:pPr>
            <w:r>
              <w:t>x</w:t>
            </w:r>
          </w:p>
        </w:tc>
        <w:tc>
          <w:tcPr>
            <w:tcW w:w="850" w:type="dxa"/>
            <w:tcBorders>
              <w:right w:val="nil"/>
            </w:tcBorders>
          </w:tcPr>
          <w:p w:rsidR="00582E6D" w:rsidRDefault="00582E6D">
            <w:pPr>
              <w:pStyle w:val="ConsPlusNormal"/>
              <w:jc w:val="center"/>
            </w:pPr>
            <w:r>
              <w:t>x</w:t>
            </w:r>
          </w:p>
        </w:tc>
      </w:tr>
    </w:tbl>
    <w:p w:rsidR="00582E6D" w:rsidRDefault="00582E6D">
      <w:pPr>
        <w:sectPr w:rsidR="00582E6D">
          <w:pgSz w:w="16838" w:h="11905" w:orient="landscape"/>
          <w:pgMar w:top="1701" w:right="1134" w:bottom="850" w:left="1134" w:header="0" w:footer="0" w:gutter="0"/>
          <w:cols w:space="720"/>
        </w:sectPr>
      </w:pPr>
    </w:p>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r>
        <w:t>&lt;*&gt; Данные будут уточнены после проведения опроса.</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1"/>
      </w:pPr>
      <w:r>
        <w:t>Приложение N 2</w:t>
      </w:r>
    </w:p>
    <w:p w:rsidR="00582E6D" w:rsidRDefault="00582E6D">
      <w:pPr>
        <w:pStyle w:val="ConsPlusNormal"/>
        <w:jc w:val="right"/>
      </w:pPr>
      <w:r>
        <w:t>к государственной программе</w:t>
      </w:r>
    </w:p>
    <w:p w:rsidR="00582E6D" w:rsidRDefault="00582E6D">
      <w:pPr>
        <w:pStyle w:val="ConsPlusNormal"/>
        <w:jc w:val="right"/>
      </w:pPr>
      <w:r>
        <w:t>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3" w:name="P1010"/>
      <w:bookmarkEnd w:id="3"/>
      <w:r>
        <w:t>РЕСУРСНОЕ ОБЕСПЕЧЕНИЕ</w:t>
      </w:r>
    </w:p>
    <w:p w:rsidR="00582E6D" w:rsidRDefault="00582E6D">
      <w:pPr>
        <w:pStyle w:val="ConsPlusTitle"/>
        <w:jc w:val="center"/>
      </w:pPr>
      <w:r>
        <w:t>И ПРОГНОЗНАЯ (СПРАВОЧНАЯ) ОЦЕНКА РАСХОДОВ</w:t>
      </w:r>
    </w:p>
    <w:p w:rsidR="00582E6D" w:rsidRDefault="00582E6D">
      <w:pPr>
        <w:pStyle w:val="ConsPlusTitle"/>
        <w:jc w:val="center"/>
      </w:pPr>
      <w:r>
        <w:t>ЗА СЧЕТ ВСЕХ ИСТОЧНИКОВ ФИНАНСИРОВАНИЯ РЕАЛИЗАЦИИ</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w:t>
      </w:r>
    </w:p>
    <w:p w:rsidR="00582E6D" w:rsidRDefault="00582E6D">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30.10.2020 </w:t>
            </w:r>
            <w:hyperlink r:id="rId50" w:history="1">
              <w:r>
                <w:rPr>
                  <w:color w:val="0000FF"/>
                </w:rPr>
                <w:t>N 598</w:t>
              </w:r>
            </w:hyperlink>
            <w:r>
              <w:rPr>
                <w:color w:val="392C69"/>
              </w:rPr>
              <w:t>,</w:t>
            </w:r>
          </w:p>
          <w:p w:rsidR="00582E6D" w:rsidRDefault="00582E6D">
            <w:pPr>
              <w:pStyle w:val="ConsPlusNormal"/>
              <w:jc w:val="center"/>
            </w:pPr>
            <w:r>
              <w:rPr>
                <w:color w:val="392C69"/>
              </w:rPr>
              <w:t xml:space="preserve">от 30.12.2020 </w:t>
            </w:r>
            <w:hyperlink r:id="rId51" w:history="1">
              <w:r>
                <w:rPr>
                  <w:color w:val="0000FF"/>
                </w:rPr>
                <w:t>N 761</w:t>
              </w:r>
            </w:hyperlink>
            <w:r>
              <w:rPr>
                <w:color w:val="392C69"/>
              </w:rPr>
              <w:t>)</w:t>
            </w:r>
          </w:p>
        </w:tc>
      </w:tr>
    </w:tbl>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699"/>
        <w:gridCol w:w="624"/>
        <w:gridCol w:w="1531"/>
        <w:gridCol w:w="1077"/>
        <w:gridCol w:w="1020"/>
        <w:gridCol w:w="964"/>
        <w:gridCol w:w="1020"/>
        <w:gridCol w:w="858"/>
        <w:gridCol w:w="1077"/>
        <w:gridCol w:w="1077"/>
        <w:gridCol w:w="1077"/>
        <w:gridCol w:w="1020"/>
        <w:gridCol w:w="1077"/>
      </w:tblGrid>
      <w:tr w:rsidR="00582E6D">
        <w:tc>
          <w:tcPr>
            <w:tcW w:w="850" w:type="dxa"/>
            <w:vMerge w:val="restart"/>
            <w:tcBorders>
              <w:left w:val="nil"/>
            </w:tcBorders>
          </w:tcPr>
          <w:p w:rsidR="00582E6D" w:rsidRDefault="00582E6D">
            <w:pPr>
              <w:pStyle w:val="ConsPlusNormal"/>
              <w:jc w:val="center"/>
            </w:pPr>
            <w:r>
              <w:t>Статус</w:t>
            </w:r>
          </w:p>
        </w:tc>
        <w:tc>
          <w:tcPr>
            <w:tcW w:w="2699" w:type="dxa"/>
            <w:vMerge w:val="restart"/>
          </w:tcPr>
          <w:p w:rsidR="00582E6D" w:rsidRDefault="00582E6D">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(программы, основного мероприятия)</w:t>
            </w:r>
          </w:p>
        </w:tc>
        <w:tc>
          <w:tcPr>
            <w:tcW w:w="2155" w:type="dxa"/>
            <w:gridSpan w:val="2"/>
          </w:tcPr>
          <w:p w:rsidR="00582E6D" w:rsidRDefault="00582E6D">
            <w:pPr>
              <w:pStyle w:val="ConsPlusNormal"/>
              <w:jc w:val="center"/>
            </w:pPr>
            <w:r>
              <w:t>Код бюджетной классификации</w:t>
            </w:r>
          </w:p>
        </w:tc>
        <w:tc>
          <w:tcPr>
            <w:tcW w:w="1077" w:type="dxa"/>
            <w:vMerge w:val="restart"/>
          </w:tcPr>
          <w:p w:rsidR="00582E6D" w:rsidRDefault="00582E6D">
            <w:pPr>
              <w:pStyle w:val="ConsPlusNormal"/>
              <w:jc w:val="center"/>
            </w:pPr>
            <w:r>
              <w:t>Источники финансирования</w:t>
            </w:r>
          </w:p>
        </w:tc>
        <w:tc>
          <w:tcPr>
            <w:tcW w:w="9190" w:type="dxa"/>
            <w:gridSpan w:val="9"/>
            <w:tcBorders>
              <w:right w:val="nil"/>
            </w:tcBorders>
          </w:tcPr>
          <w:p w:rsidR="00582E6D" w:rsidRDefault="00582E6D">
            <w:pPr>
              <w:pStyle w:val="ConsPlusNormal"/>
              <w:jc w:val="center"/>
            </w:pPr>
            <w:r>
              <w:t xml:space="preserve">Расходы по годам, тыс. рублей </w:t>
            </w:r>
            <w:hyperlink w:anchor="P1570" w:history="1">
              <w:r>
                <w:rPr>
                  <w:color w:val="0000FF"/>
                </w:rPr>
                <w:t>&lt;*&gt;</w:t>
              </w:r>
            </w:hyperlink>
          </w:p>
        </w:tc>
      </w:tr>
      <w:tr w:rsidR="00582E6D">
        <w:tc>
          <w:tcPr>
            <w:tcW w:w="850" w:type="dxa"/>
            <w:vMerge/>
            <w:tcBorders>
              <w:left w:val="nil"/>
            </w:tcBorders>
          </w:tcPr>
          <w:p w:rsidR="00582E6D" w:rsidRDefault="00582E6D"/>
        </w:tc>
        <w:tc>
          <w:tcPr>
            <w:tcW w:w="2699" w:type="dxa"/>
            <w:vMerge/>
          </w:tcPr>
          <w:p w:rsidR="00582E6D" w:rsidRDefault="00582E6D"/>
        </w:tc>
        <w:tc>
          <w:tcPr>
            <w:tcW w:w="624" w:type="dxa"/>
          </w:tcPr>
          <w:p w:rsidR="00582E6D" w:rsidRDefault="00582E6D">
            <w:pPr>
              <w:pStyle w:val="ConsPlusNormal"/>
              <w:jc w:val="center"/>
            </w:pPr>
            <w:r>
              <w:t xml:space="preserve">главный распорядитель </w:t>
            </w:r>
            <w:r>
              <w:lastRenderedPageBreak/>
              <w:t>бюджетных средств</w:t>
            </w:r>
          </w:p>
        </w:tc>
        <w:tc>
          <w:tcPr>
            <w:tcW w:w="1531" w:type="dxa"/>
          </w:tcPr>
          <w:p w:rsidR="00582E6D" w:rsidRDefault="00582E6D">
            <w:pPr>
              <w:pStyle w:val="ConsPlusNormal"/>
              <w:jc w:val="center"/>
            </w:pPr>
            <w:r>
              <w:lastRenderedPageBreak/>
              <w:t>целевая статья расходов</w:t>
            </w:r>
          </w:p>
        </w:tc>
        <w:tc>
          <w:tcPr>
            <w:tcW w:w="1077" w:type="dxa"/>
            <w:vMerge/>
          </w:tcPr>
          <w:p w:rsidR="00582E6D" w:rsidRDefault="00582E6D"/>
        </w:tc>
        <w:tc>
          <w:tcPr>
            <w:tcW w:w="1020" w:type="dxa"/>
          </w:tcPr>
          <w:p w:rsidR="00582E6D" w:rsidRDefault="00582E6D">
            <w:pPr>
              <w:pStyle w:val="ConsPlusNormal"/>
              <w:jc w:val="center"/>
            </w:pPr>
            <w:r>
              <w:t>2019</w:t>
            </w:r>
          </w:p>
        </w:tc>
        <w:tc>
          <w:tcPr>
            <w:tcW w:w="964" w:type="dxa"/>
          </w:tcPr>
          <w:p w:rsidR="00582E6D" w:rsidRDefault="00582E6D">
            <w:pPr>
              <w:pStyle w:val="ConsPlusNormal"/>
              <w:jc w:val="center"/>
            </w:pPr>
            <w:r>
              <w:t>2020</w:t>
            </w:r>
          </w:p>
        </w:tc>
        <w:tc>
          <w:tcPr>
            <w:tcW w:w="1020" w:type="dxa"/>
          </w:tcPr>
          <w:p w:rsidR="00582E6D" w:rsidRDefault="00582E6D">
            <w:pPr>
              <w:pStyle w:val="ConsPlusNormal"/>
              <w:jc w:val="center"/>
            </w:pPr>
            <w:r>
              <w:t>2021</w:t>
            </w:r>
          </w:p>
        </w:tc>
        <w:tc>
          <w:tcPr>
            <w:tcW w:w="858" w:type="dxa"/>
          </w:tcPr>
          <w:p w:rsidR="00582E6D" w:rsidRDefault="00582E6D">
            <w:pPr>
              <w:pStyle w:val="ConsPlusNormal"/>
              <w:jc w:val="center"/>
            </w:pPr>
            <w:r>
              <w:t>2022</w:t>
            </w:r>
          </w:p>
        </w:tc>
        <w:tc>
          <w:tcPr>
            <w:tcW w:w="1077" w:type="dxa"/>
          </w:tcPr>
          <w:p w:rsidR="00582E6D" w:rsidRDefault="00582E6D">
            <w:pPr>
              <w:pStyle w:val="ConsPlusNormal"/>
              <w:jc w:val="center"/>
            </w:pPr>
            <w:r>
              <w:t>2023</w:t>
            </w:r>
          </w:p>
        </w:tc>
        <w:tc>
          <w:tcPr>
            <w:tcW w:w="1077" w:type="dxa"/>
          </w:tcPr>
          <w:p w:rsidR="00582E6D" w:rsidRDefault="00582E6D">
            <w:pPr>
              <w:pStyle w:val="ConsPlusNormal"/>
              <w:jc w:val="center"/>
            </w:pPr>
            <w:r>
              <w:t>2024</w:t>
            </w:r>
          </w:p>
        </w:tc>
        <w:tc>
          <w:tcPr>
            <w:tcW w:w="1077" w:type="dxa"/>
          </w:tcPr>
          <w:p w:rsidR="00582E6D" w:rsidRDefault="00582E6D">
            <w:pPr>
              <w:pStyle w:val="ConsPlusNormal"/>
              <w:jc w:val="center"/>
            </w:pPr>
            <w:r>
              <w:t>2025</w:t>
            </w:r>
          </w:p>
        </w:tc>
        <w:tc>
          <w:tcPr>
            <w:tcW w:w="1020" w:type="dxa"/>
          </w:tcPr>
          <w:p w:rsidR="00582E6D" w:rsidRDefault="00582E6D">
            <w:pPr>
              <w:pStyle w:val="ConsPlusNormal"/>
              <w:jc w:val="center"/>
            </w:pPr>
            <w:r>
              <w:t>2026 - 2030</w:t>
            </w:r>
          </w:p>
        </w:tc>
        <w:tc>
          <w:tcPr>
            <w:tcW w:w="1077" w:type="dxa"/>
            <w:tcBorders>
              <w:right w:val="nil"/>
            </w:tcBorders>
          </w:tcPr>
          <w:p w:rsidR="00582E6D" w:rsidRDefault="00582E6D">
            <w:pPr>
              <w:pStyle w:val="ConsPlusNormal"/>
              <w:jc w:val="center"/>
            </w:pPr>
            <w:r>
              <w:t>2031 - 2035</w:t>
            </w:r>
          </w:p>
        </w:tc>
      </w:tr>
      <w:tr w:rsidR="00582E6D">
        <w:tc>
          <w:tcPr>
            <w:tcW w:w="850" w:type="dxa"/>
            <w:tcBorders>
              <w:left w:val="nil"/>
            </w:tcBorders>
          </w:tcPr>
          <w:p w:rsidR="00582E6D" w:rsidRDefault="00582E6D">
            <w:pPr>
              <w:pStyle w:val="ConsPlusNormal"/>
              <w:jc w:val="center"/>
            </w:pPr>
            <w:r>
              <w:lastRenderedPageBreak/>
              <w:t>1</w:t>
            </w:r>
          </w:p>
        </w:tc>
        <w:tc>
          <w:tcPr>
            <w:tcW w:w="2699" w:type="dxa"/>
          </w:tcPr>
          <w:p w:rsidR="00582E6D" w:rsidRDefault="00582E6D">
            <w:pPr>
              <w:pStyle w:val="ConsPlusNormal"/>
              <w:jc w:val="center"/>
            </w:pPr>
            <w:r>
              <w:t>2</w:t>
            </w:r>
          </w:p>
        </w:tc>
        <w:tc>
          <w:tcPr>
            <w:tcW w:w="624" w:type="dxa"/>
          </w:tcPr>
          <w:p w:rsidR="00582E6D" w:rsidRDefault="00582E6D">
            <w:pPr>
              <w:pStyle w:val="ConsPlusNormal"/>
              <w:jc w:val="center"/>
            </w:pPr>
            <w:r>
              <w:t>3</w:t>
            </w:r>
          </w:p>
        </w:tc>
        <w:tc>
          <w:tcPr>
            <w:tcW w:w="1531" w:type="dxa"/>
          </w:tcPr>
          <w:p w:rsidR="00582E6D" w:rsidRDefault="00582E6D">
            <w:pPr>
              <w:pStyle w:val="ConsPlusNormal"/>
              <w:jc w:val="center"/>
            </w:pPr>
            <w:r>
              <w:t>4</w:t>
            </w:r>
          </w:p>
        </w:tc>
        <w:tc>
          <w:tcPr>
            <w:tcW w:w="1077" w:type="dxa"/>
          </w:tcPr>
          <w:p w:rsidR="00582E6D" w:rsidRDefault="00582E6D">
            <w:pPr>
              <w:pStyle w:val="ConsPlusNormal"/>
              <w:jc w:val="center"/>
            </w:pPr>
            <w:r>
              <w:t>5</w:t>
            </w:r>
          </w:p>
        </w:tc>
        <w:tc>
          <w:tcPr>
            <w:tcW w:w="1020" w:type="dxa"/>
          </w:tcPr>
          <w:p w:rsidR="00582E6D" w:rsidRDefault="00582E6D">
            <w:pPr>
              <w:pStyle w:val="ConsPlusNormal"/>
              <w:jc w:val="center"/>
            </w:pPr>
            <w:r>
              <w:t>6</w:t>
            </w:r>
          </w:p>
        </w:tc>
        <w:tc>
          <w:tcPr>
            <w:tcW w:w="964" w:type="dxa"/>
          </w:tcPr>
          <w:p w:rsidR="00582E6D" w:rsidRDefault="00582E6D">
            <w:pPr>
              <w:pStyle w:val="ConsPlusNormal"/>
              <w:jc w:val="center"/>
            </w:pPr>
            <w:r>
              <w:t>7</w:t>
            </w:r>
          </w:p>
        </w:tc>
        <w:tc>
          <w:tcPr>
            <w:tcW w:w="1020" w:type="dxa"/>
          </w:tcPr>
          <w:p w:rsidR="00582E6D" w:rsidRDefault="00582E6D">
            <w:pPr>
              <w:pStyle w:val="ConsPlusNormal"/>
              <w:jc w:val="center"/>
            </w:pPr>
            <w:r>
              <w:t>8</w:t>
            </w:r>
          </w:p>
        </w:tc>
        <w:tc>
          <w:tcPr>
            <w:tcW w:w="858" w:type="dxa"/>
          </w:tcPr>
          <w:p w:rsidR="00582E6D" w:rsidRDefault="00582E6D">
            <w:pPr>
              <w:pStyle w:val="ConsPlusNormal"/>
              <w:jc w:val="center"/>
            </w:pPr>
            <w:r>
              <w:t>9</w:t>
            </w:r>
          </w:p>
        </w:tc>
        <w:tc>
          <w:tcPr>
            <w:tcW w:w="1077" w:type="dxa"/>
          </w:tcPr>
          <w:p w:rsidR="00582E6D" w:rsidRDefault="00582E6D">
            <w:pPr>
              <w:pStyle w:val="ConsPlusNormal"/>
              <w:jc w:val="center"/>
            </w:pPr>
            <w:r>
              <w:t>10</w:t>
            </w:r>
          </w:p>
        </w:tc>
        <w:tc>
          <w:tcPr>
            <w:tcW w:w="1077" w:type="dxa"/>
          </w:tcPr>
          <w:p w:rsidR="00582E6D" w:rsidRDefault="00582E6D">
            <w:pPr>
              <w:pStyle w:val="ConsPlusNormal"/>
              <w:jc w:val="center"/>
            </w:pPr>
            <w:r>
              <w:t>11</w:t>
            </w:r>
          </w:p>
        </w:tc>
        <w:tc>
          <w:tcPr>
            <w:tcW w:w="1077" w:type="dxa"/>
          </w:tcPr>
          <w:p w:rsidR="00582E6D" w:rsidRDefault="00582E6D">
            <w:pPr>
              <w:pStyle w:val="ConsPlusNormal"/>
              <w:jc w:val="center"/>
            </w:pPr>
            <w:r>
              <w:t>12</w:t>
            </w:r>
          </w:p>
        </w:tc>
        <w:tc>
          <w:tcPr>
            <w:tcW w:w="1020" w:type="dxa"/>
          </w:tcPr>
          <w:p w:rsidR="00582E6D" w:rsidRDefault="00582E6D">
            <w:pPr>
              <w:pStyle w:val="ConsPlusNormal"/>
              <w:jc w:val="center"/>
            </w:pPr>
            <w:r>
              <w:t>13</w:t>
            </w:r>
          </w:p>
        </w:tc>
        <w:tc>
          <w:tcPr>
            <w:tcW w:w="1077" w:type="dxa"/>
            <w:tcBorders>
              <w:right w:val="nil"/>
            </w:tcBorders>
          </w:tcPr>
          <w:p w:rsidR="00582E6D" w:rsidRDefault="00582E6D">
            <w:pPr>
              <w:pStyle w:val="ConsPlusNormal"/>
              <w:jc w:val="center"/>
            </w:pPr>
            <w:r>
              <w:t>14</w:t>
            </w:r>
          </w:p>
        </w:tc>
      </w:tr>
      <w:tr w:rsidR="00582E6D">
        <w:tc>
          <w:tcPr>
            <w:tcW w:w="850" w:type="dxa"/>
            <w:vMerge w:val="restart"/>
            <w:tcBorders>
              <w:left w:val="nil"/>
              <w:bottom w:val="nil"/>
            </w:tcBorders>
          </w:tcPr>
          <w:p w:rsidR="00582E6D" w:rsidRDefault="00582E6D">
            <w:pPr>
              <w:pStyle w:val="ConsPlusNormal"/>
              <w:jc w:val="both"/>
            </w:pPr>
            <w:r>
              <w:t>Государственная программа Чувашской Республики</w:t>
            </w:r>
          </w:p>
        </w:tc>
        <w:tc>
          <w:tcPr>
            <w:tcW w:w="2699" w:type="dxa"/>
            <w:vMerge w:val="restart"/>
            <w:tcBorders>
              <w:bottom w:val="nil"/>
            </w:tcBorders>
          </w:tcPr>
          <w:p w:rsidR="00582E6D" w:rsidRDefault="00582E6D">
            <w:pPr>
              <w:pStyle w:val="ConsPlusNormal"/>
              <w:jc w:val="both"/>
            </w:pPr>
            <w:r>
              <w:t>"Доступная среда"</w:t>
            </w:r>
          </w:p>
        </w:tc>
        <w:tc>
          <w:tcPr>
            <w:tcW w:w="624" w:type="dxa"/>
            <w:vMerge w:val="restart"/>
            <w:tcBorders>
              <w:bottom w:val="nil"/>
            </w:tcBorders>
          </w:tcPr>
          <w:p w:rsidR="00582E6D" w:rsidRDefault="00582E6D">
            <w:pPr>
              <w:pStyle w:val="ConsPlusNormal"/>
              <w:jc w:val="center"/>
            </w:pPr>
            <w:r>
              <w:t>856</w:t>
            </w:r>
          </w:p>
          <w:p w:rsidR="00582E6D" w:rsidRDefault="00582E6D">
            <w:pPr>
              <w:pStyle w:val="ConsPlusNormal"/>
              <w:jc w:val="center"/>
            </w:pPr>
            <w:r>
              <w:t>831</w:t>
            </w:r>
          </w:p>
          <w:p w:rsidR="00582E6D" w:rsidRDefault="00582E6D">
            <w:pPr>
              <w:pStyle w:val="ConsPlusNormal"/>
              <w:jc w:val="center"/>
            </w:pPr>
            <w:r>
              <w:t>855</w:t>
            </w:r>
          </w:p>
          <w:p w:rsidR="00582E6D" w:rsidRDefault="00582E6D">
            <w:pPr>
              <w:pStyle w:val="ConsPlusNormal"/>
              <w:jc w:val="center"/>
            </w:pPr>
            <w:r>
              <w:t>857</w:t>
            </w:r>
          </w:p>
          <w:p w:rsidR="00582E6D" w:rsidRDefault="00582E6D">
            <w:pPr>
              <w:pStyle w:val="ConsPlusNormal"/>
              <w:jc w:val="center"/>
            </w:pPr>
            <w:r>
              <w:t>867</w:t>
            </w:r>
          </w:p>
          <w:p w:rsidR="00582E6D" w:rsidRDefault="00582E6D">
            <w:pPr>
              <w:pStyle w:val="ConsPlusNormal"/>
              <w:jc w:val="center"/>
            </w:pPr>
            <w:r>
              <w:t>870</w:t>
            </w:r>
          </w:p>
          <w:p w:rsidR="00582E6D" w:rsidRDefault="00582E6D">
            <w:pPr>
              <w:pStyle w:val="ConsPlusNormal"/>
              <w:jc w:val="center"/>
            </w:pPr>
            <w:r>
              <w:t>874</w:t>
            </w:r>
          </w:p>
        </w:tc>
        <w:tc>
          <w:tcPr>
            <w:tcW w:w="1531" w:type="dxa"/>
            <w:vMerge w:val="restart"/>
            <w:tcBorders>
              <w:bottom w:val="nil"/>
            </w:tcBorders>
          </w:tcPr>
          <w:p w:rsidR="00582E6D" w:rsidRDefault="00582E6D">
            <w:pPr>
              <w:pStyle w:val="ConsPlusNormal"/>
              <w:jc w:val="center"/>
            </w:pPr>
            <w:r>
              <w:t>Ч800000000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23705,1</w:t>
            </w:r>
          </w:p>
        </w:tc>
        <w:tc>
          <w:tcPr>
            <w:tcW w:w="964" w:type="dxa"/>
          </w:tcPr>
          <w:p w:rsidR="00582E6D" w:rsidRDefault="00582E6D">
            <w:pPr>
              <w:pStyle w:val="ConsPlusNormal"/>
              <w:jc w:val="center"/>
            </w:pPr>
            <w:r>
              <w:t>11660,6</w:t>
            </w:r>
          </w:p>
        </w:tc>
        <w:tc>
          <w:tcPr>
            <w:tcW w:w="1020" w:type="dxa"/>
          </w:tcPr>
          <w:p w:rsidR="00582E6D" w:rsidRDefault="00582E6D">
            <w:pPr>
              <w:pStyle w:val="ConsPlusNormal"/>
              <w:jc w:val="center"/>
            </w:pPr>
            <w:r>
              <w:t>29766,1</w:t>
            </w:r>
          </w:p>
        </w:tc>
        <w:tc>
          <w:tcPr>
            <w:tcW w:w="858" w:type="dxa"/>
          </w:tcPr>
          <w:p w:rsidR="00582E6D" w:rsidRDefault="00582E6D">
            <w:pPr>
              <w:pStyle w:val="ConsPlusNormal"/>
              <w:jc w:val="center"/>
            </w:pPr>
            <w:r>
              <w:t>8051,6</w:t>
            </w:r>
          </w:p>
        </w:tc>
        <w:tc>
          <w:tcPr>
            <w:tcW w:w="1077" w:type="dxa"/>
          </w:tcPr>
          <w:p w:rsidR="00582E6D" w:rsidRDefault="00582E6D">
            <w:pPr>
              <w:pStyle w:val="ConsPlusNormal"/>
              <w:jc w:val="center"/>
            </w:pPr>
            <w:r>
              <w:t>30178,5</w:t>
            </w:r>
          </w:p>
        </w:tc>
        <w:tc>
          <w:tcPr>
            <w:tcW w:w="1077" w:type="dxa"/>
          </w:tcPr>
          <w:p w:rsidR="00582E6D" w:rsidRDefault="00582E6D">
            <w:pPr>
              <w:pStyle w:val="ConsPlusNormal"/>
              <w:jc w:val="center"/>
            </w:pPr>
            <w:r>
              <w:t>26746,9</w:t>
            </w:r>
          </w:p>
        </w:tc>
        <w:tc>
          <w:tcPr>
            <w:tcW w:w="1077" w:type="dxa"/>
          </w:tcPr>
          <w:p w:rsidR="00582E6D" w:rsidRDefault="00582E6D">
            <w:pPr>
              <w:pStyle w:val="ConsPlusNormal"/>
              <w:jc w:val="center"/>
            </w:pPr>
            <w:r>
              <w:t>26746,9</w:t>
            </w:r>
          </w:p>
        </w:tc>
        <w:tc>
          <w:tcPr>
            <w:tcW w:w="1020" w:type="dxa"/>
          </w:tcPr>
          <w:p w:rsidR="00582E6D" w:rsidRDefault="00582E6D">
            <w:pPr>
              <w:pStyle w:val="ConsPlusNormal"/>
              <w:jc w:val="center"/>
            </w:pPr>
            <w:r>
              <w:t>23100,0</w:t>
            </w:r>
          </w:p>
        </w:tc>
        <w:tc>
          <w:tcPr>
            <w:tcW w:w="1077" w:type="dxa"/>
            <w:tcBorders>
              <w:right w:val="nil"/>
            </w:tcBorders>
          </w:tcPr>
          <w:p w:rsidR="00582E6D" w:rsidRDefault="00582E6D">
            <w:pPr>
              <w:pStyle w:val="ConsPlusNormal"/>
              <w:jc w:val="center"/>
            </w:pPr>
            <w:r>
              <w:t>23100,0</w:t>
            </w:r>
          </w:p>
        </w:tc>
      </w:tr>
      <w:tr w:rsidR="00582E6D">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6795,4</w:t>
            </w:r>
          </w:p>
        </w:tc>
        <w:tc>
          <w:tcPr>
            <w:tcW w:w="964" w:type="dxa"/>
          </w:tcPr>
          <w:p w:rsidR="00582E6D" w:rsidRDefault="00582E6D">
            <w:pPr>
              <w:pStyle w:val="ConsPlusNormal"/>
              <w:jc w:val="center"/>
            </w:pPr>
            <w:r>
              <w:t>4892,0</w:t>
            </w:r>
          </w:p>
        </w:tc>
        <w:tc>
          <w:tcPr>
            <w:tcW w:w="1020" w:type="dxa"/>
          </w:tcPr>
          <w:p w:rsidR="00582E6D" w:rsidRDefault="00582E6D">
            <w:pPr>
              <w:pStyle w:val="ConsPlusNormal"/>
              <w:jc w:val="center"/>
            </w:pPr>
            <w:r>
              <w:t>21508,1</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15572,5</w:t>
            </w:r>
          </w:p>
        </w:tc>
        <w:tc>
          <w:tcPr>
            <w:tcW w:w="964" w:type="dxa"/>
          </w:tcPr>
          <w:p w:rsidR="00582E6D" w:rsidRDefault="00582E6D">
            <w:pPr>
              <w:pStyle w:val="ConsPlusNormal"/>
              <w:jc w:val="center"/>
            </w:pPr>
            <w:r>
              <w:t>6768,6</w:t>
            </w:r>
          </w:p>
        </w:tc>
        <w:tc>
          <w:tcPr>
            <w:tcW w:w="1020" w:type="dxa"/>
          </w:tcPr>
          <w:p w:rsidR="00582E6D" w:rsidRDefault="00582E6D">
            <w:pPr>
              <w:pStyle w:val="ConsPlusNormal"/>
              <w:jc w:val="center"/>
            </w:pPr>
            <w:r>
              <w:t>8258,0</w:t>
            </w:r>
          </w:p>
        </w:tc>
        <w:tc>
          <w:tcPr>
            <w:tcW w:w="858" w:type="dxa"/>
          </w:tcPr>
          <w:p w:rsidR="00582E6D" w:rsidRDefault="00582E6D">
            <w:pPr>
              <w:pStyle w:val="ConsPlusNormal"/>
              <w:jc w:val="center"/>
            </w:pPr>
            <w:r>
              <w:t>8051,6</w:t>
            </w:r>
          </w:p>
        </w:tc>
        <w:tc>
          <w:tcPr>
            <w:tcW w:w="1077" w:type="dxa"/>
          </w:tcPr>
          <w:p w:rsidR="00582E6D" w:rsidRDefault="00582E6D">
            <w:pPr>
              <w:pStyle w:val="ConsPlusNormal"/>
              <w:jc w:val="center"/>
            </w:pPr>
            <w:r>
              <w:t>8272,9</w:t>
            </w:r>
          </w:p>
        </w:tc>
        <w:tc>
          <w:tcPr>
            <w:tcW w:w="1077" w:type="dxa"/>
          </w:tcPr>
          <w:p w:rsidR="00582E6D" w:rsidRDefault="00582E6D">
            <w:pPr>
              <w:pStyle w:val="ConsPlusNormal"/>
              <w:jc w:val="center"/>
            </w:pPr>
            <w:r>
              <w:t>4841,3</w:t>
            </w:r>
          </w:p>
        </w:tc>
        <w:tc>
          <w:tcPr>
            <w:tcW w:w="1077" w:type="dxa"/>
          </w:tcPr>
          <w:p w:rsidR="00582E6D" w:rsidRDefault="00582E6D">
            <w:pPr>
              <w:pStyle w:val="ConsPlusNormal"/>
              <w:jc w:val="center"/>
            </w:pPr>
            <w:r>
              <w:t>4841,3</w:t>
            </w:r>
          </w:p>
        </w:tc>
        <w:tc>
          <w:tcPr>
            <w:tcW w:w="1020" w:type="dxa"/>
          </w:tcPr>
          <w:p w:rsidR="00582E6D" w:rsidRDefault="00582E6D">
            <w:pPr>
              <w:pStyle w:val="ConsPlusNormal"/>
              <w:jc w:val="center"/>
            </w:pPr>
            <w:r>
              <w:t>23100,0</w:t>
            </w:r>
          </w:p>
        </w:tc>
        <w:tc>
          <w:tcPr>
            <w:tcW w:w="1077" w:type="dxa"/>
            <w:tcBorders>
              <w:right w:val="nil"/>
            </w:tcBorders>
          </w:tcPr>
          <w:p w:rsidR="00582E6D" w:rsidRDefault="00582E6D">
            <w:pPr>
              <w:pStyle w:val="ConsPlusNormal"/>
              <w:jc w:val="center"/>
            </w:pPr>
            <w:r>
              <w:t>23100,0</w:t>
            </w:r>
          </w:p>
        </w:tc>
      </w:tr>
      <w:tr w:rsidR="00582E6D">
        <w:tblPrEx>
          <w:tblBorders>
            <w:insideH w:val="nil"/>
          </w:tblBorders>
        </w:tblPrEx>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Borders>
              <w:bottom w:val="nil"/>
            </w:tcBorders>
          </w:tcPr>
          <w:p w:rsidR="00582E6D" w:rsidRDefault="00582E6D">
            <w:pPr>
              <w:pStyle w:val="ConsPlusNormal"/>
              <w:jc w:val="both"/>
            </w:pPr>
            <w:r>
              <w:t>местные бюджеты</w:t>
            </w:r>
          </w:p>
        </w:tc>
        <w:tc>
          <w:tcPr>
            <w:tcW w:w="1020" w:type="dxa"/>
            <w:tcBorders>
              <w:bottom w:val="nil"/>
            </w:tcBorders>
          </w:tcPr>
          <w:p w:rsidR="00582E6D" w:rsidRDefault="00582E6D">
            <w:pPr>
              <w:pStyle w:val="ConsPlusNormal"/>
              <w:jc w:val="center"/>
            </w:pPr>
            <w:r>
              <w:t>1337,2</w:t>
            </w:r>
          </w:p>
        </w:tc>
        <w:tc>
          <w:tcPr>
            <w:tcW w:w="964" w:type="dxa"/>
            <w:tcBorders>
              <w:bottom w:val="nil"/>
            </w:tcBorders>
          </w:tcPr>
          <w:p w:rsidR="00582E6D" w:rsidRDefault="00582E6D">
            <w:pPr>
              <w:pStyle w:val="ConsPlusNormal"/>
              <w:jc w:val="center"/>
            </w:pPr>
            <w:r>
              <w:t>0,0</w:t>
            </w:r>
          </w:p>
        </w:tc>
        <w:tc>
          <w:tcPr>
            <w:tcW w:w="1020" w:type="dxa"/>
            <w:tcBorders>
              <w:bottom w:val="nil"/>
            </w:tcBorders>
          </w:tcPr>
          <w:p w:rsidR="00582E6D" w:rsidRDefault="00582E6D">
            <w:pPr>
              <w:pStyle w:val="ConsPlusNormal"/>
              <w:jc w:val="center"/>
            </w:pPr>
            <w:r>
              <w:t>0,0</w:t>
            </w:r>
          </w:p>
        </w:tc>
        <w:tc>
          <w:tcPr>
            <w:tcW w:w="858"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20" w:type="dxa"/>
            <w:tcBorders>
              <w:bottom w:val="nil"/>
            </w:tcBorders>
          </w:tcPr>
          <w:p w:rsidR="00582E6D" w:rsidRDefault="00582E6D">
            <w:pPr>
              <w:pStyle w:val="ConsPlusNormal"/>
              <w:jc w:val="center"/>
            </w:pPr>
            <w:r>
              <w:t>0,0</w:t>
            </w:r>
          </w:p>
        </w:tc>
        <w:tc>
          <w:tcPr>
            <w:tcW w:w="1077"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5971" w:type="dxa"/>
            <w:gridSpan w:val="14"/>
            <w:tcBorders>
              <w:top w:val="nil"/>
              <w:left w:val="nil"/>
              <w:right w:val="nil"/>
            </w:tcBorders>
          </w:tcPr>
          <w:p w:rsidR="00582E6D" w:rsidRDefault="00582E6D">
            <w:pPr>
              <w:pStyle w:val="ConsPlusNormal"/>
              <w:jc w:val="both"/>
            </w:pPr>
            <w:r>
              <w:t xml:space="preserve">(позиция в ред. </w:t>
            </w:r>
            <w:hyperlink r:id="rId52" w:history="1">
              <w:r>
                <w:rPr>
                  <w:color w:val="0000FF"/>
                </w:rPr>
                <w:t>Постановления</w:t>
              </w:r>
            </w:hyperlink>
            <w:r>
              <w:t xml:space="preserve"> Кабинета Министров ЧР от 30.12.2020 N 761)</w:t>
            </w:r>
          </w:p>
        </w:tc>
      </w:tr>
      <w:tr w:rsidR="00582E6D">
        <w:tc>
          <w:tcPr>
            <w:tcW w:w="850" w:type="dxa"/>
            <w:vMerge w:val="restart"/>
            <w:tcBorders>
              <w:left w:val="nil"/>
              <w:bottom w:val="nil"/>
            </w:tcBorders>
          </w:tcPr>
          <w:p w:rsidR="00582E6D" w:rsidRDefault="00582E6D">
            <w:pPr>
              <w:pStyle w:val="ConsPlusNormal"/>
              <w:jc w:val="both"/>
            </w:pPr>
            <w:r>
              <w:t>Подпрограмма</w:t>
            </w:r>
          </w:p>
        </w:tc>
        <w:tc>
          <w:tcPr>
            <w:tcW w:w="2699" w:type="dxa"/>
            <w:vMerge w:val="restart"/>
            <w:tcBorders>
              <w:bottom w:val="nil"/>
            </w:tcBorders>
          </w:tcPr>
          <w:p w:rsidR="00582E6D" w:rsidRDefault="00582E6D">
            <w:pPr>
              <w:pStyle w:val="ConsPlusNormal"/>
              <w:jc w:val="both"/>
            </w:pPr>
            <w:r>
              <w:t xml:space="preserve">"Обеспечение условий доступности приоритетных объектов и услуг в приоритетных сферах жизнедеятельности инвалидов и других маломобильных групп </w:t>
            </w:r>
            <w:r>
              <w:lastRenderedPageBreak/>
              <w:t>населения"</w:t>
            </w:r>
          </w:p>
        </w:tc>
        <w:tc>
          <w:tcPr>
            <w:tcW w:w="624" w:type="dxa"/>
            <w:vMerge w:val="restart"/>
            <w:tcBorders>
              <w:bottom w:val="nil"/>
            </w:tcBorders>
          </w:tcPr>
          <w:p w:rsidR="00582E6D" w:rsidRDefault="00582E6D">
            <w:pPr>
              <w:pStyle w:val="ConsPlusNormal"/>
              <w:jc w:val="center"/>
            </w:pPr>
            <w:r>
              <w:lastRenderedPageBreak/>
              <w:t>856</w:t>
            </w:r>
          </w:p>
          <w:p w:rsidR="00582E6D" w:rsidRDefault="00582E6D">
            <w:pPr>
              <w:pStyle w:val="ConsPlusNormal"/>
              <w:jc w:val="center"/>
            </w:pPr>
            <w:r>
              <w:t>831</w:t>
            </w:r>
          </w:p>
          <w:p w:rsidR="00582E6D" w:rsidRDefault="00582E6D">
            <w:pPr>
              <w:pStyle w:val="ConsPlusNormal"/>
              <w:jc w:val="center"/>
            </w:pPr>
            <w:r>
              <w:t>855</w:t>
            </w:r>
          </w:p>
          <w:p w:rsidR="00582E6D" w:rsidRDefault="00582E6D">
            <w:pPr>
              <w:pStyle w:val="ConsPlusNormal"/>
              <w:jc w:val="center"/>
            </w:pPr>
            <w:r>
              <w:t>857</w:t>
            </w:r>
          </w:p>
          <w:p w:rsidR="00582E6D" w:rsidRDefault="00582E6D">
            <w:pPr>
              <w:pStyle w:val="ConsPlusNormal"/>
              <w:jc w:val="center"/>
            </w:pPr>
            <w:r>
              <w:t>867</w:t>
            </w:r>
          </w:p>
          <w:p w:rsidR="00582E6D" w:rsidRDefault="00582E6D">
            <w:pPr>
              <w:pStyle w:val="ConsPlusNormal"/>
              <w:jc w:val="center"/>
            </w:pPr>
            <w:r>
              <w:t>870</w:t>
            </w:r>
          </w:p>
          <w:p w:rsidR="00582E6D" w:rsidRDefault="00582E6D">
            <w:pPr>
              <w:pStyle w:val="ConsPlusNormal"/>
              <w:jc w:val="center"/>
            </w:pPr>
            <w:r>
              <w:t>874</w:t>
            </w:r>
          </w:p>
        </w:tc>
        <w:tc>
          <w:tcPr>
            <w:tcW w:w="1531" w:type="dxa"/>
            <w:vMerge w:val="restart"/>
            <w:tcBorders>
              <w:bottom w:val="nil"/>
            </w:tcBorders>
          </w:tcPr>
          <w:p w:rsidR="00582E6D" w:rsidRDefault="00582E6D">
            <w:pPr>
              <w:pStyle w:val="ConsPlusNormal"/>
              <w:jc w:val="center"/>
            </w:pPr>
            <w:r>
              <w:t>Ч810000000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23705,1</w:t>
            </w:r>
          </w:p>
        </w:tc>
        <w:tc>
          <w:tcPr>
            <w:tcW w:w="964" w:type="dxa"/>
          </w:tcPr>
          <w:p w:rsidR="00582E6D" w:rsidRDefault="00582E6D">
            <w:pPr>
              <w:pStyle w:val="ConsPlusNormal"/>
              <w:jc w:val="center"/>
            </w:pPr>
            <w:r>
              <w:t>11660,6</w:t>
            </w:r>
          </w:p>
        </w:tc>
        <w:tc>
          <w:tcPr>
            <w:tcW w:w="1020" w:type="dxa"/>
          </w:tcPr>
          <w:p w:rsidR="00582E6D" w:rsidRDefault="00582E6D">
            <w:pPr>
              <w:pStyle w:val="ConsPlusNormal"/>
              <w:jc w:val="center"/>
            </w:pPr>
            <w:r>
              <w:t>29766,1</w:t>
            </w:r>
          </w:p>
        </w:tc>
        <w:tc>
          <w:tcPr>
            <w:tcW w:w="858" w:type="dxa"/>
          </w:tcPr>
          <w:p w:rsidR="00582E6D" w:rsidRDefault="00582E6D">
            <w:pPr>
              <w:pStyle w:val="ConsPlusNormal"/>
              <w:jc w:val="center"/>
            </w:pPr>
            <w:r>
              <w:t>8051,6</w:t>
            </w:r>
          </w:p>
        </w:tc>
        <w:tc>
          <w:tcPr>
            <w:tcW w:w="1077" w:type="dxa"/>
          </w:tcPr>
          <w:p w:rsidR="00582E6D" w:rsidRDefault="00582E6D">
            <w:pPr>
              <w:pStyle w:val="ConsPlusNormal"/>
              <w:jc w:val="center"/>
            </w:pPr>
            <w:r>
              <w:t>8051,6</w:t>
            </w:r>
          </w:p>
        </w:tc>
        <w:tc>
          <w:tcPr>
            <w:tcW w:w="1077" w:type="dxa"/>
          </w:tcPr>
          <w:p w:rsidR="00582E6D" w:rsidRDefault="00582E6D">
            <w:pPr>
              <w:pStyle w:val="ConsPlusNormal"/>
              <w:jc w:val="center"/>
            </w:pPr>
            <w:r>
              <w:t>4620,0</w:t>
            </w:r>
          </w:p>
        </w:tc>
        <w:tc>
          <w:tcPr>
            <w:tcW w:w="1077" w:type="dxa"/>
          </w:tcPr>
          <w:p w:rsidR="00582E6D" w:rsidRDefault="00582E6D">
            <w:pPr>
              <w:pStyle w:val="ConsPlusNormal"/>
              <w:jc w:val="center"/>
            </w:pPr>
            <w:r>
              <w:t>4620,0</w:t>
            </w:r>
          </w:p>
        </w:tc>
        <w:tc>
          <w:tcPr>
            <w:tcW w:w="1020" w:type="dxa"/>
          </w:tcPr>
          <w:p w:rsidR="00582E6D" w:rsidRDefault="00582E6D">
            <w:pPr>
              <w:pStyle w:val="ConsPlusNormal"/>
              <w:jc w:val="center"/>
            </w:pPr>
            <w:r>
              <w:t>23100,0</w:t>
            </w:r>
          </w:p>
        </w:tc>
        <w:tc>
          <w:tcPr>
            <w:tcW w:w="1077" w:type="dxa"/>
            <w:tcBorders>
              <w:right w:val="nil"/>
            </w:tcBorders>
          </w:tcPr>
          <w:p w:rsidR="00582E6D" w:rsidRDefault="00582E6D">
            <w:pPr>
              <w:pStyle w:val="ConsPlusNormal"/>
              <w:jc w:val="center"/>
            </w:pPr>
            <w:r>
              <w:t>23100,0</w:t>
            </w:r>
          </w:p>
        </w:tc>
      </w:tr>
      <w:tr w:rsidR="00582E6D">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6795,4</w:t>
            </w:r>
          </w:p>
        </w:tc>
        <w:tc>
          <w:tcPr>
            <w:tcW w:w="964" w:type="dxa"/>
          </w:tcPr>
          <w:p w:rsidR="00582E6D" w:rsidRDefault="00582E6D">
            <w:pPr>
              <w:pStyle w:val="ConsPlusNormal"/>
              <w:jc w:val="center"/>
            </w:pPr>
            <w:r>
              <w:t>4892,0</w:t>
            </w:r>
          </w:p>
        </w:tc>
        <w:tc>
          <w:tcPr>
            <w:tcW w:w="1020" w:type="dxa"/>
          </w:tcPr>
          <w:p w:rsidR="00582E6D" w:rsidRDefault="00582E6D">
            <w:pPr>
              <w:pStyle w:val="ConsPlusNormal"/>
              <w:jc w:val="center"/>
            </w:pPr>
            <w:r>
              <w:t>21508,1</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Pr>
          <w:p w:rsidR="00582E6D" w:rsidRDefault="00582E6D">
            <w:pPr>
              <w:pStyle w:val="ConsPlusNormal"/>
              <w:jc w:val="both"/>
            </w:pPr>
            <w:r>
              <w:t xml:space="preserve">республиканский </w:t>
            </w:r>
            <w:r>
              <w:lastRenderedPageBreak/>
              <w:t>бюджет Чувашской Республики</w:t>
            </w:r>
          </w:p>
        </w:tc>
        <w:tc>
          <w:tcPr>
            <w:tcW w:w="1020" w:type="dxa"/>
          </w:tcPr>
          <w:p w:rsidR="00582E6D" w:rsidRDefault="00582E6D">
            <w:pPr>
              <w:pStyle w:val="ConsPlusNormal"/>
              <w:jc w:val="center"/>
            </w:pPr>
            <w:r>
              <w:lastRenderedPageBreak/>
              <w:t>15572,5</w:t>
            </w:r>
          </w:p>
        </w:tc>
        <w:tc>
          <w:tcPr>
            <w:tcW w:w="964" w:type="dxa"/>
          </w:tcPr>
          <w:p w:rsidR="00582E6D" w:rsidRDefault="00582E6D">
            <w:pPr>
              <w:pStyle w:val="ConsPlusNormal"/>
              <w:jc w:val="center"/>
            </w:pPr>
            <w:r>
              <w:t>6768,6</w:t>
            </w:r>
          </w:p>
        </w:tc>
        <w:tc>
          <w:tcPr>
            <w:tcW w:w="1020" w:type="dxa"/>
          </w:tcPr>
          <w:p w:rsidR="00582E6D" w:rsidRDefault="00582E6D">
            <w:pPr>
              <w:pStyle w:val="ConsPlusNormal"/>
              <w:jc w:val="center"/>
            </w:pPr>
            <w:r>
              <w:t>8258,0</w:t>
            </w:r>
          </w:p>
        </w:tc>
        <w:tc>
          <w:tcPr>
            <w:tcW w:w="858" w:type="dxa"/>
          </w:tcPr>
          <w:p w:rsidR="00582E6D" w:rsidRDefault="00582E6D">
            <w:pPr>
              <w:pStyle w:val="ConsPlusNormal"/>
              <w:jc w:val="center"/>
            </w:pPr>
            <w:r>
              <w:t>8051,6</w:t>
            </w:r>
          </w:p>
        </w:tc>
        <w:tc>
          <w:tcPr>
            <w:tcW w:w="1077" w:type="dxa"/>
          </w:tcPr>
          <w:p w:rsidR="00582E6D" w:rsidRDefault="00582E6D">
            <w:pPr>
              <w:pStyle w:val="ConsPlusNormal"/>
              <w:jc w:val="center"/>
            </w:pPr>
            <w:r>
              <w:t>8051,6</w:t>
            </w:r>
          </w:p>
        </w:tc>
        <w:tc>
          <w:tcPr>
            <w:tcW w:w="1077" w:type="dxa"/>
          </w:tcPr>
          <w:p w:rsidR="00582E6D" w:rsidRDefault="00582E6D">
            <w:pPr>
              <w:pStyle w:val="ConsPlusNormal"/>
              <w:jc w:val="center"/>
            </w:pPr>
            <w:r>
              <w:t>4620,0</w:t>
            </w:r>
          </w:p>
        </w:tc>
        <w:tc>
          <w:tcPr>
            <w:tcW w:w="1077" w:type="dxa"/>
          </w:tcPr>
          <w:p w:rsidR="00582E6D" w:rsidRDefault="00582E6D">
            <w:pPr>
              <w:pStyle w:val="ConsPlusNormal"/>
              <w:jc w:val="center"/>
            </w:pPr>
            <w:r>
              <w:t>4620,0</w:t>
            </w:r>
          </w:p>
        </w:tc>
        <w:tc>
          <w:tcPr>
            <w:tcW w:w="1020" w:type="dxa"/>
          </w:tcPr>
          <w:p w:rsidR="00582E6D" w:rsidRDefault="00582E6D">
            <w:pPr>
              <w:pStyle w:val="ConsPlusNormal"/>
              <w:jc w:val="center"/>
            </w:pPr>
            <w:r>
              <w:t>23100,0</w:t>
            </w:r>
          </w:p>
        </w:tc>
        <w:tc>
          <w:tcPr>
            <w:tcW w:w="1077" w:type="dxa"/>
            <w:tcBorders>
              <w:right w:val="nil"/>
            </w:tcBorders>
          </w:tcPr>
          <w:p w:rsidR="00582E6D" w:rsidRDefault="00582E6D">
            <w:pPr>
              <w:pStyle w:val="ConsPlusNormal"/>
              <w:jc w:val="center"/>
            </w:pPr>
            <w:r>
              <w:t>23100,0</w:t>
            </w:r>
          </w:p>
        </w:tc>
      </w:tr>
      <w:tr w:rsidR="00582E6D">
        <w:tblPrEx>
          <w:tblBorders>
            <w:insideH w:val="nil"/>
          </w:tblBorders>
        </w:tblPrEx>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Borders>
              <w:bottom w:val="nil"/>
            </w:tcBorders>
          </w:tcPr>
          <w:p w:rsidR="00582E6D" w:rsidRDefault="00582E6D">
            <w:pPr>
              <w:pStyle w:val="ConsPlusNormal"/>
              <w:jc w:val="both"/>
            </w:pPr>
            <w:r>
              <w:t>местные бюджеты</w:t>
            </w:r>
          </w:p>
        </w:tc>
        <w:tc>
          <w:tcPr>
            <w:tcW w:w="1020" w:type="dxa"/>
            <w:tcBorders>
              <w:bottom w:val="nil"/>
            </w:tcBorders>
          </w:tcPr>
          <w:p w:rsidR="00582E6D" w:rsidRDefault="00582E6D">
            <w:pPr>
              <w:pStyle w:val="ConsPlusNormal"/>
              <w:jc w:val="center"/>
            </w:pPr>
            <w:r>
              <w:t>1337,2</w:t>
            </w:r>
          </w:p>
        </w:tc>
        <w:tc>
          <w:tcPr>
            <w:tcW w:w="964" w:type="dxa"/>
            <w:tcBorders>
              <w:bottom w:val="nil"/>
            </w:tcBorders>
          </w:tcPr>
          <w:p w:rsidR="00582E6D" w:rsidRDefault="00582E6D">
            <w:pPr>
              <w:pStyle w:val="ConsPlusNormal"/>
              <w:jc w:val="center"/>
            </w:pPr>
            <w:r>
              <w:t>0,0</w:t>
            </w:r>
          </w:p>
        </w:tc>
        <w:tc>
          <w:tcPr>
            <w:tcW w:w="1020" w:type="dxa"/>
            <w:tcBorders>
              <w:bottom w:val="nil"/>
            </w:tcBorders>
          </w:tcPr>
          <w:p w:rsidR="00582E6D" w:rsidRDefault="00582E6D">
            <w:pPr>
              <w:pStyle w:val="ConsPlusNormal"/>
              <w:jc w:val="center"/>
            </w:pPr>
            <w:r>
              <w:t>0,0</w:t>
            </w:r>
          </w:p>
        </w:tc>
        <w:tc>
          <w:tcPr>
            <w:tcW w:w="858"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77" w:type="dxa"/>
            <w:tcBorders>
              <w:bottom w:val="nil"/>
            </w:tcBorders>
          </w:tcPr>
          <w:p w:rsidR="00582E6D" w:rsidRDefault="00582E6D">
            <w:pPr>
              <w:pStyle w:val="ConsPlusNormal"/>
              <w:jc w:val="center"/>
            </w:pPr>
            <w:r>
              <w:t>0,0</w:t>
            </w:r>
          </w:p>
        </w:tc>
        <w:tc>
          <w:tcPr>
            <w:tcW w:w="1020" w:type="dxa"/>
            <w:tcBorders>
              <w:bottom w:val="nil"/>
            </w:tcBorders>
          </w:tcPr>
          <w:p w:rsidR="00582E6D" w:rsidRDefault="00582E6D">
            <w:pPr>
              <w:pStyle w:val="ConsPlusNormal"/>
              <w:jc w:val="center"/>
            </w:pPr>
            <w:r>
              <w:t>0,0</w:t>
            </w:r>
          </w:p>
        </w:tc>
        <w:tc>
          <w:tcPr>
            <w:tcW w:w="1077"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5971" w:type="dxa"/>
            <w:gridSpan w:val="14"/>
            <w:tcBorders>
              <w:top w:val="nil"/>
              <w:left w:val="nil"/>
              <w:right w:val="nil"/>
            </w:tcBorders>
          </w:tcPr>
          <w:p w:rsidR="00582E6D" w:rsidRDefault="00582E6D">
            <w:pPr>
              <w:pStyle w:val="ConsPlusNormal"/>
              <w:jc w:val="both"/>
            </w:pPr>
            <w:r>
              <w:t xml:space="preserve">(позиция в ред. </w:t>
            </w:r>
            <w:hyperlink r:id="rId53" w:history="1">
              <w:r>
                <w:rPr>
                  <w:color w:val="0000FF"/>
                </w:rPr>
                <w:t>Постановления</w:t>
              </w:r>
            </w:hyperlink>
            <w:r>
              <w:t xml:space="preserve"> Кабинета Министров ЧР от 30.12.2020 N 761)</w:t>
            </w:r>
          </w:p>
        </w:tc>
      </w:tr>
      <w:tr w:rsidR="00582E6D">
        <w:tc>
          <w:tcPr>
            <w:tcW w:w="850" w:type="dxa"/>
            <w:vMerge w:val="restart"/>
            <w:tcBorders>
              <w:left w:val="nil"/>
            </w:tcBorders>
          </w:tcPr>
          <w:p w:rsidR="00582E6D" w:rsidRDefault="00582E6D">
            <w:pPr>
              <w:pStyle w:val="ConsPlusNormal"/>
              <w:jc w:val="both"/>
            </w:pPr>
            <w:r>
              <w:t>Основное мероприятие 1</w:t>
            </w:r>
          </w:p>
        </w:tc>
        <w:tc>
          <w:tcPr>
            <w:tcW w:w="2699" w:type="dxa"/>
            <w:vMerge w:val="restart"/>
          </w:tcPr>
          <w:p w:rsidR="00582E6D" w:rsidRDefault="00582E6D">
            <w:pPr>
              <w:pStyle w:val="ConsPlusNormal"/>
              <w:jc w:val="both"/>
            </w:pPr>
            <w:r>
              <w:t>Совершенствование нормативно-правовой и организационной основы формирования доступной среды</w:t>
            </w:r>
          </w:p>
        </w:tc>
        <w:tc>
          <w:tcPr>
            <w:tcW w:w="624" w:type="dxa"/>
            <w:vMerge w:val="restart"/>
          </w:tcPr>
          <w:p w:rsidR="00582E6D" w:rsidRDefault="00582E6D">
            <w:pPr>
              <w:pStyle w:val="ConsPlusNormal"/>
              <w:jc w:val="center"/>
            </w:pPr>
            <w:r>
              <w:t>856</w:t>
            </w:r>
          </w:p>
        </w:tc>
        <w:tc>
          <w:tcPr>
            <w:tcW w:w="1531" w:type="dxa"/>
            <w:vMerge w:val="restart"/>
          </w:tcPr>
          <w:p w:rsidR="00582E6D" w:rsidRDefault="00582E6D">
            <w:pPr>
              <w:pStyle w:val="ConsPlusNormal"/>
              <w:jc w:val="center"/>
            </w:pPr>
            <w:r>
              <w:t>Ч810100000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val="restart"/>
            <w:tcBorders>
              <w:left w:val="nil"/>
              <w:bottom w:val="nil"/>
            </w:tcBorders>
          </w:tcPr>
          <w:p w:rsidR="00582E6D" w:rsidRDefault="00582E6D">
            <w:pPr>
              <w:pStyle w:val="ConsPlusNormal"/>
              <w:jc w:val="both"/>
            </w:pPr>
            <w:r>
              <w:t>Основное мероприятие 2</w:t>
            </w:r>
          </w:p>
        </w:tc>
        <w:tc>
          <w:tcPr>
            <w:tcW w:w="2699" w:type="dxa"/>
            <w:vMerge w:val="restart"/>
            <w:tcBorders>
              <w:bottom w:val="nil"/>
            </w:tcBorders>
          </w:tcPr>
          <w:p w:rsidR="00582E6D" w:rsidRDefault="00582E6D">
            <w:pPr>
              <w:pStyle w:val="ConsPlusNormal"/>
              <w:jc w:val="both"/>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624" w:type="dxa"/>
            <w:vMerge w:val="restart"/>
            <w:tcBorders>
              <w:bottom w:val="nil"/>
            </w:tcBorders>
          </w:tcPr>
          <w:p w:rsidR="00582E6D" w:rsidRDefault="00582E6D">
            <w:pPr>
              <w:pStyle w:val="ConsPlusNormal"/>
              <w:jc w:val="center"/>
            </w:pPr>
            <w:r>
              <w:t>856</w:t>
            </w:r>
          </w:p>
          <w:p w:rsidR="00582E6D" w:rsidRDefault="00582E6D">
            <w:pPr>
              <w:pStyle w:val="ConsPlusNormal"/>
              <w:jc w:val="center"/>
            </w:pPr>
            <w:r>
              <w:t>831</w:t>
            </w:r>
          </w:p>
          <w:p w:rsidR="00582E6D" w:rsidRDefault="00582E6D">
            <w:pPr>
              <w:pStyle w:val="ConsPlusNormal"/>
              <w:jc w:val="center"/>
            </w:pPr>
            <w:r>
              <w:t>855</w:t>
            </w:r>
          </w:p>
          <w:p w:rsidR="00582E6D" w:rsidRDefault="00582E6D">
            <w:pPr>
              <w:pStyle w:val="ConsPlusNormal"/>
              <w:jc w:val="center"/>
            </w:pPr>
            <w:r>
              <w:t>857</w:t>
            </w:r>
          </w:p>
          <w:p w:rsidR="00582E6D" w:rsidRDefault="00582E6D">
            <w:pPr>
              <w:pStyle w:val="ConsPlusNormal"/>
              <w:jc w:val="center"/>
            </w:pPr>
            <w:r>
              <w:t>867</w:t>
            </w:r>
          </w:p>
          <w:p w:rsidR="00582E6D" w:rsidRDefault="00582E6D">
            <w:pPr>
              <w:pStyle w:val="ConsPlusNormal"/>
              <w:jc w:val="center"/>
            </w:pPr>
            <w:r>
              <w:t>870</w:t>
            </w:r>
          </w:p>
          <w:p w:rsidR="00582E6D" w:rsidRDefault="00582E6D">
            <w:pPr>
              <w:pStyle w:val="ConsPlusNormal"/>
              <w:jc w:val="center"/>
            </w:pPr>
            <w:r>
              <w:t>874</w:t>
            </w:r>
          </w:p>
        </w:tc>
        <w:tc>
          <w:tcPr>
            <w:tcW w:w="1531" w:type="dxa"/>
            <w:vMerge w:val="restart"/>
            <w:tcBorders>
              <w:bottom w:val="nil"/>
            </w:tcBorders>
          </w:tcPr>
          <w:p w:rsidR="00582E6D" w:rsidRDefault="00582E6D">
            <w:pPr>
              <w:pStyle w:val="ConsPlusNormal"/>
              <w:jc w:val="both"/>
            </w:pPr>
            <w:r>
              <w:t>Ч810200000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7824,7</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22925,4</w:t>
            </w:r>
          </w:p>
        </w:tc>
        <w:tc>
          <w:tcPr>
            <w:tcW w:w="858" w:type="dxa"/>
          </w:tcPr>
          <w:p w:rsidR="00582E6D" w:rsidRDefault="00582E6D">
            <w:pPr>
              <w:pStyle w:val="ConsPlusNormal"/>
              <w:jc w:val="center"/>
            </w:pPr>
            <w:r>
              <w:t>1200,0</w:t>
            </w:r>
          </w:p>
        </w:tc>
        <w:tc>
          <w:tcPr>
            <w:tcW w:w="1077" w:type="dxa"/>
          </w:tcPr>
          <w:p w:rsidR="00582E6D" w:rsidRDefault="00582E6D">
            <w:pPr>
              <w:pStyle w:val="ConsPlusNormal"/>
              <w:jc w:val="center"/>
            </w:pPr>
            <w:r>
              <w:t>1200,0</w:t>
            </w:r>
          </w:p>
        </w:tc>
        <w:tc>
          <w:tcPr>
            <w:tcW w:w="1077" w:type="dxa"/>
          </w:tcPr>
          <w:p w:rsidR="00582E6D" w:rsidRDefault="00582E6D">
            <w:pPr>
              <w:pStyle w:val="ConsPlusNormal"/>
              <w:jc w:val="center"/>
            </w:pPr>
            <w:r>
              <w:t>1200,0</w:t>
            </w:r>
          </w:p>
        </w:tc>
        <w:tc>
          <w:tcPr>
            <w:tcW w:w="1077" w:type="dxa"/>
          </w:tcPr>
          <w:p w:rsidR="00582E6D" w:rsidRDefault="00582E6D">
            <w:pPr>
              <w:pStyle w:val="ConsPlusNormal"/>
              <w:jc w:val="center"/>
            </w:pPr>
            <w:r>
              <w:t>1200,0</w:t>
            </w:r>
          </w:p>
        </w:tc>
        <w:tc>
          <w:tcPr>
            <w:tcW w:w="1020" w:type="dxa"/>
          </w:tcPr>
          <w:p w:rsidR="00582E6D" w:rsidRDefault="00582E6D">
            <w:pPr>
              <w:pStyle w:val="ConsPlusNormal"/>
              <w:jc w:val="center"/>
            </w:pPr>
            <w:r>
              <w:t>6000,0</w:t>
            </w:r>
          </w:p>
        </w:tc>
        <w:tc>
          <w:tcPr>
            <w:tcW w:w="1077" w:type="dxa"/>
            <w:tcBorders>
              <w:right w:val="nil"/>
            </w:tcBorders>
          </w:tcPr>
          <w:p w:rsidR="00582E6D" w:rsidRDefault="00582E6D">
            <w:pPr>
              <w:pStyle w:val="ConsPlusNormal"/>
              <w:jc w:val="center"/>
            </w:pPr>
            <w:r>
              <w:t>6000,0</w:t>
            </w:r>
          </w:p>
        </w:tc>
      </w:tr>
      <w:tr w:rsidR="00582E6D">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21508,1</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blPrEx>
          <w:tblBorders>
            <w:insideH w:val="nil"/>
          </w:tblBorders>
        </w:tblPrEx>
        <w:tc>
          <w:tcPr>
            <w:tcW w:w="850" w:type="dxa"/>
            <w:vMerge/>
            <w:tcBorders>
              <w:left w:val="nil"/>
              <w:bottom w:val="nil"/>
            </w:tcBorders>
          </w:tcPr>
          <w:p w:rsidR="00582E6D" w:rsidRDefault="00582E6D"/>
        </w:tc>
        <w:tc>
          <w:tcPr>
            <w:tcW w:w="2699" w:type="dxa"/>
            <w:vMerge/>
            <w:tcBorders>
              <w:bottom w:val="nil"/>
            </w:tcBorders>
          </w:tcPr>
          <w:p w:rsidR="00582E6D" w:rsidRDefault="00582E6D"/>
        </w:tc>
        <w:tc>
          <w:tcPr>
            <w:tcW w:w="624" w:type="dxa"/>
            <w:vMerge/>
            <w:tcBorders>
              <w:bottom w:val="nil"/>
            </w:tcBorders>
          </w:tcPr>
          <w:p w:rsidR="00582E6D" w:rsidRDefault="00582E6D"/>
        </w:tc>
        <w:tc>
          <w:tcPr>
            <w:tcW w:w="1531" w:type="dxa"/>
            <w:vMerge/>
            <w:tcBorders>
              <w:bottom w:val="nil"/>
            </w:tcBorders>
          </w:tcPr>
          <w:p w:rsidR="00582E6D" w:rsidRDefault="00582E6D"/>
        </w:tc>
        <w:tc>
          <w:tcPr>
            <w:tcW w:w="1077" w:type="dxa"/>
            <w:tcBorders>
              <w:bottom w:val="nil"/>
            </w:tcBorders>
          </w:tcPr>
          <w:p w:rsidR="00582E6D" w:rsidRDefault="00582E6D">
            <w:pPr>
              <w:pStyle w:val="ConsPlusNormal"/>
              <w:jc w:val="both"/>
            </w:pPr>
            <w:r>
              <w:t>республиканский бюджет Чувашско</w:t>
            </w:r>
            <w:r>
              <w:lastRenderedPageBreak/>
              <w:t>й Республики</w:t>
            </w:r>
          </w:p>
        </w:tc>
        <w:tc>
          <w:tcPr>
            <w:tcW w:w="1020" w:type="dxa"/>
            <w:tcBorders>
              <w:bottom w:val="nil"/>
            </w:tcBorders>
          </w:tcPr>
          <w:p w:rsidR="00582E6D" w:rsidRDefault="00582E6D">
            <w:pPr>
              <w:pStyle w:val="ConsPlusNormal"/>
              <w:jc w:val="center"/>
            </w:pPr>
            <w:r>
              <w:lastRenderedPageBreak/>
              <w:t>7824,7</w:t>
            </w:r>
          </w:p>
        </w:tc>
        <w:tc>
          <w:tcPr>
            <w:tcW w:w="964" w:type="dxa"/>
            <w:tcBorders>
              <w:bottom w:val="nil"/>
            </w:tcBorders>
          </w:tcPr>
          <w:p w:rsidR="00582E6D" w:rsidRDefault="00582E6D">
            <w:pPr>
              <w:pStyle w:val="ConsPlusNormal"/>
              <w:jc w:val="center"/>
            </w:pPr>
            <w:r>
              <w:t>0,0</w:t>
            </w:r>
          </w:p>
        </w:tc>
        <w:tc>
          <w:tcPr>
            <w:tcW w:w="1020" w:type="dxa"/>
            <w:tcBorders>
              <w:bottom w:val="nil"/>
            </w:tcBorders>
          </w:tcPr>
          <w:p w:rsidR="00582E6D" w:rsidRDefault="00582E6D">
            <w:pPr>
              <w:pStyle w:val="ConsPlusNormal"/>
              <w:jc w:val="center"/>
            </w:pPr>
            <w:r>
              <w:t>1417,3</w:t>
            </w:r>
          </w:p>
        </w:tc>
        <w:tc>
          <w:tcPr>
            <w:tcW w:w="858" w:type="dxa"/>
            <w:tcBorders>
              <w:bottom w:val="nil"/>
            </w:tcBorders>
          </w:tcPr>
          <w:p w:rsidR="00582E6D" w:rsidRDefault="00582E6D">
            <w:pPr>
              <w:pStyle w:val="ConsPlusNormal"/>
              <w:jc w:val="center"/>
            </w:pPr>
            <w:r>
              <w:t>1200,0</w:t>
            </w:r>
          </w:p>
        </w:tc>
        <w:tc>
          <w:tcPr>
            <w:tcW w:w="1077" w:type="dxa"/>
            <w:tcBorders>
              <w:bottom w:val="nil"/>
            </w:tcBorders>
          </w:tcPr>
          <w:p w:rsidR="00582E6D" w:rsidRDefault="00582E6D">
            <w:pPr>
              <w:pStyle w:val="ConsPlusNormal"/>
              <w:jc w:val="center"/>
            </w:pPr>
            <w:r>
              <w:t>1200,0</w:t>
            </w:r>
          </w:p>
        </w:tc>
        <w:tc>
          <w:tcPr>
            <w:tcW w:w="1077" w:type="dxa"/>
            <w:tcBorders>
              <w:bottom w:val="nil"/>
            </w:tcBorders>
          </w:tcPr>
          <w:p w:rsidR="00582E6D" w:rsidRDefault="00582E6D">
            <w:pPr>
              <w:pStyle w:val="ConsPlusNormal"/>
              <w:jc w:val="center"/>
            </w:pPr>
            <w:r>
              <w:t>1200,0</w:t>
            </w:r>
          </w:p>
        </w:tc>
        <w:tc>
          <w:tcPr>
            <w:tcW w:w="1077" w:type="dxa"/>
            <w:tcBorders>
              <w:bottom w:val="nil"/>
            </w:tcBorders>
          </w:tcPr>
          <w:p w:rsidR="00582E6D" w:rsidRDefault="00582E6D">
            <w:pPr>
              <w:pStyle w:val="ConsPlusNormal"/>
              <w:jc w:val="center"/>
            </w:pPr>
            <w:r>
              <w:t>1200,0</w:t>
            </w:r>
          </w:p>
        </w:tc>
        <w:tc>
          <w:tcPr>
            <w:tcW w:w="1020" w:type="dxa"/>
            <w:tcBorders>
              <w:bottom w:val="nil"/>
            </w:tcBorders>
          </w:tcPr>
          <w:p w:rsidR="00582E6D" w:rsidRDefault="00582E6D">
            <w:pPr>
              <w:pStyle w:val="ConsPlusNormal"/>
              <w:jc w:val="center"/>
            </w:pPr>
            <w:r>
              <w:t>6000,0</w:t>
            </w:r>
          </w:p>
        </w:tc>
        <w:tc>
          <w:tcPr>
            <w:tcW w:w="1077" w:type="dxa"/>
            <w:tcBorders>
              <w:bottom w:val="nil"/>
              <w:right w:val="nil"/>
            </w:tcBorders>
          </w:tcPr>
          <w:p w:rsidR="00582E6D" w:rsidRDefault="00582E6D">
            <w:pPr>
              <w:pStyle w:val="ConsPlusNormal"/>
              <w:jc w:val="center"/>
            </w:pPr>
            <w:r>
              <w:t>6000,0</w:t>
            </w:r>
          </w:p>
        </w:tc>
      </w:tr>
      <w:tr w:rsidR="00582E6D">
        <w:tblPrEx>
          <w:tblBorders>
            <w:insideH w:val="nil"/>
          </w:tblBorders>
        </w:tblPrEx>
        <w:tc>
          <w:tcPr>
            <w:tcW w:w="15971" w:type="dxa"/>
            <w:gridSpan w:val="14"/>
            <w:tcBorders>
              <w:top w:val="nil"/>
              <w:left w:val="nil"/>
              <w:right w:val="nil"/>
            </w:tcBorders>
          </w:tcPr>
          <w:p w:rsidR="00582E6D" w:rsidRDefault="00582E6D">
            <w:pPr>
              <w:pStyle w:val="ConsPlusNormal"/>
              <w:jc w:val="both"/>
            </w:pPr>
            <w:r>
              <w:lastRenderedPageBreak/>
              <w:t xml:space="preserve">(позиция в ред. </w:t>
            </w:r>
            <w:hyperlink r:id="rId54" w:history="1">
              <w:r>
                <w:rPr>
                  <w:color w:val="0000FF"/>
                </w:rPr>
                <w:t>Постановления</w:t>
              </w:r>
            </w:hyperlink>
            <w:r>
              <w:t xml:space="preserve"> Кабинета Министров ЧР от 30.12.2020 N 761)</w:t>
            </w:r>
          </w:p>
        </w:tc>
      </w:tr>
      <w:tr w:rsidR="00582E6D">
        <w:tc>
          <w:tcPr>
            <w:tcW w:w="850" w:type="dxa"/>
            <w:vMerge w:val="restart"/>
            <w:tcBorders>
              <w:left w:val="nil"/>
            </w:tcBorders>
          </w:tcPr>
          <w:p w:rsidR="00582E6D" w:rsidRDefault="00582E6D">
            <w:pPr>
              <w:pStyle w:val="ConsPlusNormal"/>
              <w:jc w:val="both"/>
            </w:pPr>
            <w:r>
              <w:t>Основное мероприятие 3</w:t>
            </w:r>
          </w:p>
        </w:tc>
        <w:tc>
          <w:tcPr>
            <w:tcW w:w="2699" w:type="dxa"/>
            <w:vMerge w:val="restart"/>
          </w:tcPr>
          <w:p w:rsidR="00582E6D" w:rsidRDefault="00582E6D">
            <w:pPr>
              <w:pStyle w:val="ConsPlusNormal"/>
              <w:jc w:val="both"/>
            </w:pPr>
            <w:r>
              <w:t>Повышение доступности и качества реабилитационных услуг (развитие системы реабилитации, абилитации и социальной интеграции инвалидов)</w:t>
            </w:r>
          </w:p>
        </w:tc>
        <w:tc>
          <w:tcPr>
            <w:tcW w:w="624" w:type="dxa"/>
            <w:vMerge w:val="restart"/>
          </w:tcPr>
          <w:p w:rsidR="00582E6D" w:rsidRDefault="00582E6D">
            <w:pPr>
              <w:pStyle w:val="ConsPlusNormal"/>
              <w:jc w:val="center"/>
            </w:pPr>
            <w:r>
              <w:t>856</w:t>
            </w:r>
          </w:p>
          <w:p w:rsidR="00582E6D" w:rsidRDefault="00582E6D">
            <w:pPr>
              <w:pStyle w:val="ConsPlusNormal"/>
              <w:jc w:val="center"/>
            </w:pPr>
            <w:r>
              <w:t>867</w:t>
            </w:r>
          </w:p>
        </w:tc>
        <w:tc>
          <w:tcPr>
            <w:tcW w:w="1531" w:type="dxa"/>
            <w:vMerge w:val="restart"/>
          </w:tcPr>
          <w:p w:rsidR="00582E6D" w:rsidRDefault="00582E6D">
            <w:pPr>
              <w:pStyle w:val="ConsPlusNormal"/>
              <w:jc w:val="center"/>
            </w:pPr>
            <w:r>
              <w:t>Ч810300000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10769,0</w:t>
            </w:r>
          </w:p>
        </w:tc>
        <w:tc>
          <w:tcPr>
            <w:tcW w:w="964" w:type="dxa"/>
          </w:tcPr>
          <w:p w:rsidR="00582E6D" w:rsidRDefault="00582E6D">
            <w:pPr>
              <w:pStyle w:val="ConsPlusNormal"/>
              <w:jc w:val="center"/>
            </w:pPr>
            <w:r>
              <w:t>6719,2</w:t>
            </w:r>
          </w:p>
        </w:tc>
        <w:tc>
          <w:tcPr>
            <w:tcW w:w="1020" w:type="dxa"/>
          </w:tcPr>
          <w:p w:rsidR="00582E6D" w:rsidRDefault="00582E6D">
            <w:pPr>
              <w:pStyle w:val="ConsPlusNormal"/>
              <w:jc w:val="center"/>
            </w:pPr>
            <w:r>
              <w:t>6840,7</w:t>
            </w:r>
          </w:p>
        </w:tc>
        <w:tc>
          <w:tcPr>
            <w:tcW w:w="858" w:type="dxa"/>
          </w:tcPr>
          <w:p w:rsidR="00582E6D" w:rsidRDefault="00582E6D">
            <w:pPr>
              <w:pStyle w:val="ConsPlusNormal"/>
              <w:jc w:val="center"/>
            </w:pPr>
            <w:r>
              <w:t>6851,6</w:t>
            </w:r>
          </w:p>
        </w:tc>
        <w:tc>
          <w:tcPr>
            <w:tcW w:w="1077" w:type="dxa"/>
          </w:tcPr>
          <w:p w:rsidR="00582E6D" w:rsidRDefault="00582E6D">
            <w:pPr>
              <w:pStyle w:val="ConsPlusNormal"/>
              <w:jc w:val="center"/>
            </w:pPr>
            <w:r>
              <w:t>6851,6</w:t>
            </w:r>
          </w:p>
        </w:tc>
        <w:tc>
          <w:tcPr>
            <w:tcW w:w="1077" w:type="dxa"/>
          </w:tcPr>
          <w:p w:rsidR="00582E6D" w:rsidRDefault="00582E6D">
            <w:pPr>
              <w:pStyle w:val="ConsPlusNormal"/>
              <w:jc w:val="center"/>
            </w:pPr>
            <w:r>
              <w:t>3420,0</w:t>
            </w:r>
          </w:p>
        </w:tc>
        <w:tc>
          <w:tcPr>
            <w:tcW w:w="1077" w:type="dxa"/>
          </w:tcPr>
          <w:p w:rsidR="00582E6D" w:rsidRDefault="00582E6D">
            <w:pPr>
              <w:pStyle w:val="ConsPlusNormal"/>
              <w:jc w:val="center"/>
            </w:pPr>
            <w:r>
              <w:t>3420,0</w:t>
            </w:r>
          </w:p>
        </w:tc>
        <w:tc>
          <w:tcPr>
            <w:tcW w:w="1020" w:type="dxa"/>
          </w:tcPr>
          <w:p w:rsidR="00582E6D" w:rsidRDefault="00582E6D">
            <w:pPr>
              <w:pStyle w:val="ConsPlusNormal"/>
              <w:jc w:val="center"/>
            </w:pPr>
            <w:r>
              <w:t>17100,0</w:t>
            </w:r>
          </w:p>
        </w:tc>
        <w:tc>
          <w:tcPr>
            <w:tcW w:w="1077" w:type="dxa"/>
            <w:tcBorders>
              <w:right w:val="nil"/>
            </w:tcBorders>
          </w:tcPr>
          <w:p w:rsidR="00582E6D" w:rsidRDefault="00582E6D">
            <w:pPr>
              <w:pStyle w:val="ConsPlusNormal"/>
              <w:jc w:val="center"/>
            </w:pPr>
            <w:r>
              <w:t>17100,0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2107,6</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7448,6</w:t>
            </w:r>
          </w:p>
        </w:tc>
        <w:tc>
          <w:tcPr>
            <w:tcW w:w="964" w:type="dxa"/>
          </w:tcPr>
          <w:p w:rsidR="00582E6D" w:rsidRDefault="00582E6D">
            <w:pPr>
              <w:pStyle w:val="ConsPlusNormal"/>
              <w:jc w:val="center"/>
            </w:pPr>
            <w:r>
              <w:t>6719,2</w:t>
            </w:r>
          </w:p>
        </w:tc>
        <w:tc>
          <w:tcPr>
            <w:tcW w:w="1020" w:type="dxa"/>
          </w:tcPr>
          <w:p w:rsidR="00582E6D" w:rsidRDefault="00582E6D">
            <w:pPr>
              <w:pStyle w:val="ConsPlusNormal"/>
              <w:jc w:val="center"/>
            </w:pPr>
            <w:r>
              <w:t>6840,7</w:t>
            </w:r>
          </w:p>
        </w:tc>
        <w:tc>
          <w:tcPr>
            <w:tcW w:w="858" w:type="dxa"/>
          </w:tcPr>
          <w:p w:rsidR="00582E6D" w:rsidRDefault="00582E6D">
            <w:pPr>
              <w:pStyle w:val="ConsPlusNormal"/>
              <w:jc w:val="center"/>
            </w:pPr>
            <w:r>
              <w:t>6851,6</w:t>
            </w:r>
          </w:p>
        </w:tc>
        <w:tc>
          <w:tcPr>
            <w:tcW w:w="1077" w:type="dxa"/>
          </w:tcPr>
          <w:p w:rsidR="00582E6D" w:rsidRDefault="00582E6D">
            <w:pPr>
              <w:pStyle w:val="ConsPlusNormal"/>
              <w:jc w:val="center"/>
            </w:pPr>
            <w:r>
              <w:t>6851,6</w:t>
            </w:r>
          </w:p>
        </w:tc>
        <w:tc>
          <w:tcPr>
            <w:tcW w:w="1077" w:type="dxa"/>
          </w:tcPr>
          <w:p w:rsidR="00582E6D" w:rsidRDefault="00582E6D">
            <w:pPr>
              <w:pStyle w:val="ConsPlusNormal"/>
              <w:jc w:val="center"/>
            </w:pPr>
            <w:r>
              <w:t>3420,0</w:t>
            </w:r>
          </w:p>
        </w:tc>
        <w:tc>
          <w:tcPr>
            <w:tcW w:w="1077" w:type="dxa"/>
          </w:tcPr>
          <w:p w:rsidR="00582E6D" w:rsidRDefault="00582E6D">
            <w:pPr>
              <w:pStyle w:val="ConsPlusNormal"/>
              <w:jc w:val="center"/>
            </w:pPr>
            <w:r>
              <w:t>3420,0</w:t>
            </w:r>
          </w:p>
        </w:tc>
        <w:tc>
          <w:tcPr>
            <w:tcW w:w="1020" w:type="dxa"/>
          </w:tcPr>
          <w:p w:rsidR="00582E6D" w:rsidRDefault="00582E6D">
            <w:pPr>
              <w:pStyle w:val="ConsPlusNormal"/>
              <w:jc w:val="center"/>
            </w:pPr>
            <w:r>
              <w:t>17100,0</w:t>
            </w:r>
          </w:p>
        </w:tc>
        <w:tc>
          <w:tcPr>
            <w:tcW w:w="1077" w:type="dxa"/>
            <w:tcBorders>
              <w:right w:val="nil"/>
            </w:tcBorders>
          </w:tcPr>
          <w:p w:rsidR="00582E6D" w:rsidRDefault="00582E6D">
            <w:pPr>
              <w:pStyle w:val="ConsPlusNormal"/>
              <w:jc w:val="center"/>
            </w:pPr>
            <w:r>
              <w:t>17100,0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местные бюджеты</w:t>
            </w:r>
          </w:p>
        </w:tc>
        <w:tc>
          <w:tcPr>
            <w:tcW w:w="1020" w:type="dxa"/>
          </w:tcPr>
          <w:p w:rsidR="00582E6D" w:rsidRDefault="00582E6D">
            <w:pPr>
              <w:pStyle w:val="ConsPlusNormal"/>
              <w:jc w:val="center"/>
            </w:pPr>
            <w:r>
              <w:t>1212,8</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val="restart"/>
            <w:tcBorders>
              <w:left w:val="nil"/>
            </w:tcBorders>
          </w:tcPr>
          <w:p w:rsidR="00582E6D" w:rsidRDefault="00582E6D">
            <w:pPr>
              <w:pStyle w:val="ConsPlusNormal"/>
              <w:jc w:val="both"/>
            </w:pPr>
            <w:r>
              <w:t>Основное мероприятие 4</w:t>
            </w:r>
          </w:p>
        </w:tc>
        <w:tc>
          <w:tcPr>
            <w:tcW w:w="2699" w:type="dxa"/>
            <w:vMerge w:val="restart"/>
          </w:tcPr>
          <w:p w:rsidR="00582E6D" w:rsidRDefault="00582E6D">
            <w:pPr>
              <w:pStyle w:val="ConsPlusNormal"/>
              <w:jc w:val="both"/>
            </w:pPr>
            <w:r>
              <w:t>Информационно-методическое и кадровое обеспечение системы реабилитации, абилитации и социальной интеграции инвалидов</w:t>
            </w:r>
          </w:p>
        </w:tc>
        <w:tc>
          <w:tcPr>
            <w:tcW w:w="624" w:type="dxa"/>
            <w:vMerge w:val="restart"/>
          </w:tcPr>
          <w:p w:rsidR="00582E6D" w:rsidRDefault="00582E6D">
            <w:pPr>
              <w:pStyle w:val="ConsPlusNormal"/>
              <w:jc w:val="center"/>
            </w:pPr>
            <w:r>
              <w:t>856</w:t>
            </w:r>
          </w:p>
        </w:tc>
        <w:tc>
          <w:tcPr>
            <w:tcW w:w="1531" w:type="dxa"/>
            <w:vMerge w:val="restart"/>
          </w:tcPr>
          <w:p w:rsidR="00582E6D" w:rsidRDefault="00582E6D">
            <w:pPr>
              <w:pStyle w:val="ConsPlusNormal"/>
              <w:jc w:val="center"/>
            </w:pPr>
            <w:r>
              <w:t>Ч8104000000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w:t>
            </w:r>
            <w:r>
              <w:lastRenderedPageBreak/>
              <w:t>ки</w:t>
            </w:r>
          </w:p>
        </w:tc>
        <w:tc>
          <w:tcPr>
            <w:tcW w:w="1020" w:type="dxa"/>
          </w:tcPr>
          <w:p w:rsidR="00582E6D" w:rsidRDefault="00582E6D">
            <w:pPr>
              <w:pStyle w:val="ConsPlusNormal"/>
              <w:jc w:val="center"/>
            </w:pPr>
            <w:r>
              <w:lastRenderedPageBreak/>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val="restart"/>
            <w:tcBorders>
              <w:left w:val="nil"/>
            </w:tcBorders>
          </w:tcPr>
          <w:p w:rsidR="00582E6D" w:rsidRDefault="00582E6D">
            <w:pPr>
              <w:pStyle w:val="ConsPlusNormal"/>
              <w:jc w:val="both"/>
            </w:pPr>
            <w:r>
              <w:lastRenderedPageBreak/>
              <w:t>Основное мероприятие 5</w:t>
            </w:r>
          </w:p>
        </w:tc>
        <w:tc>
          <w:tcPr>
            <w:tcW w:w="2699" w:type="dxa"/>
            <w:vMerge w:val="restart"/>
          </w:tcPr>
          <w:p w:rsidR="00582E6D" w:rsidRDefault="00582E6D">
            <w:pPr>
              <w:pStyle w:val="ConsPlusNormal"/>
              <w:jc w:val="both"/>
            </w:pPr>
            <w:r>
              <w:t>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w:t>
            </w:r>
          </w:p>
        </w:tc>
        <w:tc>
          <w:tcPr>
            <w:tcW w:w="624" w:type="dxa"/>
            <w:vMerge w:val="restart"/>
          </w:tcPr>
          <w:p w:rsidR="00582E6D" w:rsidRDefault="00582E6D">
            <w:pPr>
              <w:pStyle w:val="ConsPlusNormal"/>
              <w:jc w:val="center"/>
            </w:pPr>
            <w:r>
              <w:t>856</w:t>
            </w:r>
          </w:p>
          <w:p w:rsidR="00582E6D" w:rsidRDefault="00582E6D">
            <w:pPr>
              <w:pStyle w:val="ConsPlusNormal"/>
              <w:jc w:val="center"/>
            </w:pPr>
            <w:r>
              <w:t>857</w:t>
            </w:r>
          </w:p>
          <w:p w:rsidR="00582E6D" w:rsidRDefault="00582E6D">
            <w:pPr>
              <w:pStyle w:val="ConsPlusNormal"/>
              <w:jc w:val="center"/>
            </w:pPr>
            <w:r>
              <w:t>870</w:t>
            </w:r>
          </w:p>
          <w:p w:rsidR="00582E6D" w:rsidRDefault="00582E6D">
            <w:pPr>
              <w:pStyle w:val="ConsPlusNormal"/>
              <w:jc w:val="center"/>
            </w:pPr>
            <w:r>
              <w:t>874</w:t>
            </w:r>
          </w:p>
        </w:tc>
        <w:tc>
          <w:tcPr>
            <w:tcW w:w="1531" w:type="dxa"/>
            <w:vMerge w:val="restart"/>
          </w:tcPr>
          <w:p w:rsidR="00582E6D" w:rsidRDefault="00582E6D">
            <w:pPr>
              <w:pStyle w:val="ConsPlusNormal"/>
              <w:jc w:val="center"/>
            </w:pPr>
            <w:r>
              <w:t>Ч810500000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5111,4</w:t>
            </w:r>
          </w:p>
        </w:tc>
        <w:tc>
          <w:tcPr>
            <w:tcW w:w="964" w:type="dxa"/>
          </w:tcPr>
          <w:p w:rsidR="00582E6D" w:rsidRDefault="00582E6D">
            <w:pPr>
              <w:pStyle w:val="ConsPlusNormal"/>
              <w:jc w:val="center"/>
            </w:pPr>
            <w:r>
              <w:t>4941,4</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4687,8</w:t>
            </w:r>
          </w:p>
        </w:tc>
        <w:tc>
          <w:tcPr>
            <w:tcW w:w="964" w:type="dxa"/>
          </w:tcPr>
          <w:p w:rsidR="00582E6D" w:rsidRDefault="00582E6D">
            <w:pPr>
              <w:pStyle w:val="ConsPlusNormal"/>
              <w:jc w:val="center"/>
            </w:pPr>
            <w:r>
              <w:t>4892,0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299,2</w:t>
            </w:r>
          </w:p>
        </w:tc>
        <w:tc>
          <w:tcPr>
            <w:tcW w:w="964" w:type="dxa"/>
          </w:tcPr>
          <w:p w:rsidR="00582E6D" w:rsidRDefault="00582E6D">
            <w:pPr>
              <w:pStyle w:val="ConsPlusNormal"/>
              <w:jc w:val="center"/>
            </w:pPr>
            <w:r>
              <w:t>49,4</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местные бюджеты</w:t>
            </w:r>
          </w:p>
        </w:tc>
        <w:tc>
          <w:tcPr>
            <w:tcW w:w="1020" w:type="dxa"/>
          </w:tcPr>
          <w:p w:rsidR="00582E6D" w:rsidRDefault="00582E6D">
            <w:pPr>
              <w:pStyle w:val="ConsPlusNormal"/>
              <w:jc w:val="center"/>
            </w:pPr>
            <w:r>
              <w:t>124,4</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1077" w:type="dxa"/>
            <w:tcBorders>
              <w:right w:val="nil"/>
            </w:tcBorders>
          </w:tcPr>
          <w:p w:rsidR="00582E6D" w:rsidRDefault="00582E6D">
            <w:pPr>
              <w:pStyle w:val="ConsPlusNormal"/>
              <w:jc w:val="center"/>
            </w:pPr>
            <w:r>
              <w:t>0,0</w:t>
            </w:r>
          </w:p>
        </w:tc>
      </w:tr>
      <w:tr w:rsidR="00582E6D">
        <w:tc>
          <w:tcPr>
            <w:tcW w:w="850" w:type="dxa"/>
            <w:vMerge w:val="restart"/>
            <w:tcBorders>
              <w:left w:val="nil"/>
            </w:tcBorders>
          </w:tcPr>
          <w:p w:rsidR="00582E6D" w:rsidRDefault="00582E6D">
            <w:pPr>
              <w:pStyle w:val="ConsPlusNormal"/>
              <w:jc w:val="both"/>
            </w:pPr>
            <w:r>
              <w:t>Программа</w:t>
            </w:r>
          </w:p>
        </w:tc>
        <w:tc>
          <w:tcPr>
            <w:tcW w:w="2699" w:type="dxa"/>
            <w:vMerge w:val="restart"/>
          </w:tcPr>
          <w:p w:rsidR="00582E6D" w:rsidRDefault="00582E6D">
            <w:pPr>
              <w:pStyle w:val="ConsPlusNormal"/>
              <w:jc w:val="both"/>
            </w:pPr>
            <w:r>
              <w:t>"Формирование системы комплексной реабилитации и абилитации инвалидов, в том числе детей-инвалидов, в Чувашской Республике"</w:t>
            </w:r>
          </w:p>
        </w:tc>
        <w:tc>
          <w:tcPr>
            <w:tcW w:w="624" w:type="dxa"/>
            <w:vMerge w:val="restart"/>
          </w:tcPr>
          <w:p w:rsidR="00582E6D" w:rsidRDefault="00582E6D">
            <w:pPr>
              <w:pStyle w:val="ConsPlusNormal"/>
              <w:jc w:val="center"/>
            </w:pPr>
            <w:r>
              <w:t>856</w:t>
            </w:r>
          </w:p>
          <w:p w:rsidR="00582E6D" w:rsidRDefault="00582E6D">
            <w:pPr>
              <w:pStyle w:val="ConsPlusNormal"/>
              <w:jc w:val="center"/>
            </w:pPr>
            <w:r>
              <w:t>855</w:t>
            </w:r>
          </w:p>
          <w:p w:rsidR="00582E6D" w:rsidRDefault="00582E6D">
            <w:pPr>
              <w:pStyle w:val="ConsPlusNormal"/>
              <w:jc w:val="center"/>
            </w:pPr>
            <w:r>
              <w:t>874</w:t>
            </w:r>
          </w:p>
          <w:p w:rsidR="00582E6D" w:rsidRDefault="00582E6D">
            <w:pPr>
              <w:pStyle w:val="ConsPlusNormal"/>
              <w:jc w:val="center"/>
            </w:pPr>
            <w:r>
              <w:t>867</w:t>
            </w:r>
          </w:p>
          <w:p w:rsidR="00582E6D" w:rsidRDefault="00582E6D">
            <w:pPr>
              <w:pStyle w:val="ConsPlusNormal"/>
              <w:jc w:val="center"/>
            </w:pPr>
            <w:r>
              <w:t>857</w:t>
            </w:r>
          </w:p>
        </w:tc>
        <w:tc>
          <w:tcPr>
            <w:tcW w:w="1531" w:type="dxa"/>
            <w:vMerge w:val="restart"/>
          </w:tcPr>
          <w:p w:rsidR="00582E6D" w:rsidRDefault="00582E6D">
            <w:pPr>
              <w:pStyle w:val="ConsPlusNormal"/>
              <w:jc w:val="center"/>
            </w:pPr>
            <w:r>
              <w:t>Ч820000000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22126,9</w:t>
            </w:r>
          </w:p>
        </w:tc>
        <w:tc>
          <w:tcPr>
            <w:tcW w:w="1077" w:type="dxa"/>
          </w:tcPr>
          <w:p w:rsidR="00582E6D" w:rsidRDefault="00582E6D">
            <w:pPr>
              <w:pStyle w:val="ConsPlusNormal"/>
              <w:jc w:val="center"/>
            </w:pPr>
            <w:r>
              <w:t>22126,9</w:t>
            </w:r>
          </w:p>
        </w:tc>
        <w:tc>
          <w:tcPr>
            <w:tcW w:w="1077" w:type="dxa"/>
          </w:tcPr>
          <w:p w:rsidR="00582E6D" w:rsidRDefault="00582E6D">
            <w:pPr>
              <w:pStyle w:val="ConsPlusNormal"/>
              <w:jc w:val="center"/>
            </w:pPr>
            <w:r>
              <w:t>22126,9</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221,3</w:t>
            </w:r>
          </w:p>
        </w:tc>
        <w:tc>
          <w:tcPr>
            <w:tcW w:w="1077" w:type="dxa"/>
          </w:tcPr>
          <w:p w:rsidR="00582E6D" w:rsidRDefault="00582E6D">
            <w:pPr>
              <w:pStyle w:val="ConsPlusNormal"/>
              <w:jc w:val="center"/>
            </w:pPr>
            <w:r>
              <w:t>221,3</w:t>
            </w:r>
          </w:p>
        </w:tc>
        <w:tc>
          <w:tcPr>
            <w:tcW w:w="1077" w:type="dxa"/>
          </w:tcPr>
          <w:p w:rsidR="00582E6D" w:rsidRDefault="00582E6D">
            <w:pPr>
              <w:pStyle w:val="ConsPlusNormal"/>
              <w:jc w:val="center"/>
            </w:pPr>
            <w:r>
              <w:t>221,3</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местные бюджеты</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val="restart"/>
            <w:tcBorders>
              <w:left w:val="nil"/>
            </w:tcBorders>
          </w:tcPr>
          <w:p w:rsidR="00582E6D" w:rsidRDefault="00582E6D">
            <w:pPr>
              <w:pStyle w:val="ConsPlusNormal"/>
              <w:jc w:val="both"/>
            </w:pPr>
            <w:r>
              <w:lastRenderedPageBreak/>
              <w:t>Мероприятие 1</w:t>
            </w:r>
          </w:p>
        </w:tc>
        <w:tc>
          <w:tcPr>
            <w:tcW w:w="2699" w:type="dxa"/>
            <w:vMerge w:val="restart"/>
          </w:tcPr>
          <w:p w:rsidR="00582E6D" w:rsidRDefault="00582E6D">
            <w:pPr>
              <w:pStyle w:val="ConsPlusNormal"/>
              <w:jc w:val="both"/>
            </w:pPr>
            <w:r>
              <w:t>Мероприятия по определению потребности инвалидов, в том числе детей-инвалидов,</w:t>
            </w:r>
          </w:p>
          <w:p w:rsidR="00582E6D" w:rsidRDefault="00582E6D">
            <w:pPr>
              <w:pStyle w:val="ConsPlusNormal"/>
              <w:jc w:val="both"/>
            </w:pPr>
            <w:r>
              <w:t>в реабилитационных и абилитационных услугах, услугах ранней помощи, получении услуг в рамках сопровождаемого проживания в Чувашской Республике</w:t>
            </w:r>
          </w:p>
        </w:tc>
        <w:tc>
          <w:tcPr>
            <w:tcW w:w="624" w:type="dxa"/>
            <w:vMerge w:val="restart"/>
          </w:tcPr>
          <w:p w:rsidR="00582E6D" w:rsidRDefault="00582E6D">
            <w:pPr>
              <w:pStyle w:val="ConsPlusNormal"/>
              <w:jc w:val="center"/>
            </w:pPr>
            <w:r>
              <w:t>856</w:t>
            </w:r>
          </w:p>
          <w:p w:rsidR="00582E6D" w:rsidRDefault="00582E6D">
            <w:pPr>
              <w:pStyle w:val="ConsPlusNormal"/>
              <w:jc w:val="center"/>
            </w:pPr>
            <w:r>
              <w:t>855</w:t>
            </w:r>
          </w:p>
          <w:p w:rsidR="00582E6D" w:rsidRDefault="00582E6D">
            <w:pPr>
              <w:pStyle w:val="ConsPlusNormal"/>
              <w:jc w:val="center"/>
            </w:pPr>
            <w:r>
              <w:t>874</w:t>
            </w:r>
          </w:p>
        </w:tc>
        <w:tc>
          <w:tcPr>
            <w:tcW w:w="1531" w:type="dxa"/>
            <w:vMerge w:val="restart"/>
          </w:tcPr>
          <w:p w:rsidR="00582E6D" w:rsidRDefault="00582E6D">
            <w:pPr>
              <w:pStyle w:val="ConsPlusNormal"/>
              <w:jc w:val="center"/>
            </w:pPr>
            <w:r>
              <w:t>Ч820100000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val="restart"/>
            <w:tcBorders>
              <w:left w:val="nil"/>
            </w:tcBorders>
          </w:tcPr>
          <w:p w:rsidR="00582E6D" w:rsidRDefault="00582E6D">
            <w:pPr>
              <w:pStyle w:val="ConsPlusNormal"/>
              <w:jc w:val="both"/>
            </w:pPr>
            <w:r>
              <w:t>Мероприятие 2</w:t>
            </w:r>
          </w:p>
        </w:tc>
        <w:tc>
          <w:tcPr>
            <w:tcW w:w="2699" w:type="dxa"/>
            <w:vMerge w:val="restart"/>
          </w:tcPr>
          <w:p w:rsidR="00582E6D" w:rsidRDefault="00582E6D">
            <w:pPr>
              <w:pStyle w:val="ConsPlusNormal"/>
              <w:jc w:val="both"/>
            </w:pPr>
            <w:r>
              <w:t>Мероприятия по формированию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w:t>
            </w:r>
          </w:p>
        </w:tc>
        <w:tc>
          <w:tcPr>
            <w:tcW w:w="624" w:type="dxa"/>
            <w:vMerge w:val="restart"/>
          </w:tcPr>
          <w:p w:rsidR="00582E6D" w:rsidRDefault="00582E6D">
            <w:pPr>
              <w:pStyle w:val="ConsPlusNormal"/>
              <w:jc w:val="center"/>
            </w:pPr>
            <w:r>
              <w:t>856</w:t>
            </w:r>
          </w:p>
          <w:p w:rsidR="00582E6D" w:rsidRDefault="00582E6D">
            <w:pPr>
              <w:pStyle w:val="ConsPlusNormal"/>
              <w:jc w:val="center"/>
            </w:pPr>
            <w:r>
              <w:t>874</w:t>
            </w:r>
          </w:p>
        </w:tc>
        <w:tc>
          <w:tcPr>
            <w:tcW w:w="1531" w:type="dxa"/>
            <w:vMerge w:val="restart"/>
          </w:tcPr>
          <w:p w:rsidR="00582E6D" w:rsidRDefault="00582E6D">
            <w:pPr>
              <w:pStyle w:val="ConsPlusNormal"/>
              <w:jc w:val="center"/>
            </w:pPr>
            <w:r>
              <w:t>Ч820200000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val="restart"/>
            <w:tcBorders>
              <w:left w:val="nil"/>
            </w:tcBorders>
          </w:tcPr>
          <w:p w:rsidR="00582E6D" w:rsidRDefault="00582E6D">
            <w:pPr>
              <w:pStyle w:val="ConsPlusNormal"/>
              <w:jc w:val="both"/>
            </w:pPr>
            <w:r>
              <w:t>Мероприятие 3</w:t>
            </w:r>
          </w:p>
        </w:tc>
        <w:tc>
          <w:tcPr>
            <w:tcW w:w="2699" w:type="dxa"/>
            <w:vMerge w:val="restart"/>
          </w:tcPr>
          <w:p w:rsidR="00582E6D" w:rsidRDefault="00582E6D">
            <w:pPr>
              <w:pStyle w:val="ConsPlusNormal"/>
              <w:jc w:val="both"/>
            </w:pPr>
            <w:r>
              <w:t xml:space="preserve">Мероприятия по формированию и поддержанию в актуальном состоянии нормативно-правовой и методической базы </w:t>
            </w:r>
            <w:r>
              <w:lastRenderedPageBreak/>
              <w:t>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c>
          <w:tcPr>
            <w:tcW w:w="624" w:type="dxa"/>
            <w:vMerge w:val="restart"/>
          </w:tcPr>
          <w:p w:rsidR="00582E6D" w:rsidRDefault="00582E6D">
            <w:pPr>
              <w:pStyle w:val="ConsPlusNormal"/>
              <w:jc w:val="center"/>
            </w:pPr>
            <w:r>
              <w:lastRenderedPageBreak/>
              <w:t>856</w:t>
            </w:r>
          </w:p>
          <w:p w:rsidR="00582E6D" w:rsidRDefault="00582E6D">
            <w:pPr>
              <w:pStyle w:val="ConsPlusNormal"/>
              <w:jc w:val="center"/>
            </w:pPr>
            <w:r>
              <w:t>855</w:t>
            </w:r>
          </w:p>
          <w:p w:rsidR="00582E6D" w:rsidRDefault="00582E6D">
            <w:pPr>
              <w:pStyle w:val="ConsPlusNormal"/>
              <w:jc w:val="center"/>
            </w:pPr>
            <w:r>
              <w:t>874</w:t>
            </w:r>
          </w:p>
          <w:p w:rsidR="00582E6D" w:rsidRDefault="00582E6D">
            <w:pPr>
              <w:pStyle w:val="ConsPlusNormal"/>
              <w:jc w:val="center"/>
            </w:pPr>
            <w:r>
              <w:t>867</w:t>
            </w:r>
          </w:p>
          <w:p w:rsidR="00582E6D" w:rsidRDefault="00582E6D">
            <w:pPr>
              <w:pStyle w:val="ConsPlusNormal"/>
              <w:jc w:val="center"/>
            </w:pPr>
            <w:r>
              <w:t>857</w:t>
            </w:r>
          </w:p>
        </w:tc>
        <w:tc>
          <w:tcPr>
            <w:tcW w:w="1531" w:type="dxa"/>
            <w:vMerge w:val="restart"/>
          </w:tcPr>
          <w:p w:rsidR="00582E6D" w:rsidRDefault="00582E6D">
            <w:pPr>
              <w:pStyle w:val="ConsPlusNormal"/>
              <w:jc w:val="center"/>
            </w:pPr>
            <w:r>
              <w:t>Ч820300000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w:t>
            </w:r>
            <w:r>
              <w:lastRenderedPageBreak/>
              <w:t>канский бюджет Чувашской Республики</w:t>
            </w:r>
          </w:p>
        </w:tc>
        <w:tc>
          <w:tcPr>
            <w:tcW w:w="1020" w:type="dxa"/>
          </w:tcPr>
          <w:p w:rsidR="00582E6D" w:rsidRDefault="00582E6D">
            <w:pPr>
              <w:pStyle w:val="ConsPlusNormal"/>
              <w:jc w:val="center"/>
            </w:pPr>
            <w:r>
              <w:lastRenderedPageBreak/>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местные бюджеты</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val="restart"/>
            <w:tcBorders>
              <w:left w:val="nil"/>
            </w:tcBorders>
          </w:tcPr>
          <w:p w:rsidR="00582E6D" w:rsidRDefault="00582E6D">
            <w:pPr>
              <w:pStyle w:val="ConsPlusNormal"/>
              <w:jc w:val="both"/>
            </w:pPr>
            <w:r>
              <w:t>Мероприятие 4</w:t>
            </w:r>
          </w:p>
        </w:tc>
        <w:tc>
          <w:tcPr>
            <w:tcW w:w="2699" w:type="dxa"/>
            <w:vMerge w:val="restart"/>
          </w:tcPr>
          <w:p w:rsidR="00582E6D" w:rsidRDefault="00582E6D">
            <w:pPr>
              <w:pStyle w:val="ConsPlusNormal"/>
              <w:jc w:val="both"/>
            </w:pPr>
            <w:r>
              <w:t>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c>
          <w:tcPr>
            <w:tcW w:w="624" w:type="dxa"/>
            <w:vMerge w:val="restart"/>
          </w:tcPr>
          <w:p w:rsidR="00582E6D" w:rsidRDefault="00582E6D">
            <w:pPr>
              <w:pStyle w:val="ConsPlusNormal"/>
              <w:jc w:val="center"/>
            </w:pPr>
            <w:r>
              <w:t>856</w:t>
            </w:r>
          </w:p>
          <w:p w:rsidR="00582E6D" w:rsidRDefault="00582E6D">
            <w:pPr>
              <w:pStyle w:val="ConsPlusNormal"/>
              <w:jc w:val="center"/>
            </w:pPr>
            <w:r>
              <w:t>855</w:t>
            </w:r>
          </w:p>
          <w:p w:rsidR="00582E6D" w:rsidRDefault="00582E6D">
            <w:pPr>
              <w:pStyle w:val="ConsPlusNormal"/>
              <w:jc w:val="center"/>
            </w:pPr>
            <w:r>
              <w:t>874</w:t>
            </w:r>
          </w:p>
          <w:p w:rsidR="00582E6D" w:rsidRDefault="00582E6D">
            <w:pPr>
              <w:pStyle w:val="ConsPlusNormal"/>
              <w:jc w:val="center"/>
            </w:pPr>
            <w:r>
              <w:t>867</w:t>
            </w:r>
          </w:p>
          <w:p w:rsidR="00582E6D" w:rsidRDefault="00582E6D">
            <w:pPr>
              <w:pStyle w:val="ConsPlusNormal"/>
              <w:jc w:val="center"/>
            </w:pPr>
            <w:r>
              <w:t>857</w:t>
            </w:r>
          </w:p>
        </w:tc>
        <w:tc>
          <w:tcPr>
            <w:tcW w:w="1531" w:type="dxa"/>
            <w:vMerge w:val="restart"/>
          </w:tcPr>
          <w:p w:rsidR="00582E6D" w:rsidRDefault="00582E6D">
            <w:pPr>
              <w:pStyle w:val="ConsPlusNormal"/>
              <w:jc w:val="center"/>
            </w:pPr>
            <w:r>
              <w:t>Ч820400000</w:t>
            </w:r>
          </w:p>
        </w:tc>
        <w:tc>
          <w:tcPr>
            <w:tcW w:w="1077" w:type="dxa"/>
          </w:tcPr>
          <w:p w:rsidR="00582E6D" w:rsidRDefault="00582E6D">
            <w:pPr>
              <w:pStyle w:val="ConsPlusNormal"/>
              <w:jc w:val="both"/>
            </w:pPr>
            <w:r>
              <w:t>всего</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22126,9</w:t>
            </w:r>
          </w:p>
        </w:tc>
        <w:tc>
          <w:tcPr>
            <w:tcW w:w="1077" w:type="dxa"/>
          </w:tcPr>
          <w:p w:rsidR="00582E6D" w:rsidRDefault="00582E6D">
            <w:pPr>
              <w:pStyle w:val="ConsPlusNormal"/>
              <w:jc w:val="center"/>
            </w:pPr>
            <w:r>
              <w:t>22126,9</w:t>
            </w:r>
          </w:p>
        </w:tc>
        <w:tc>
          <w:tcPr>
            <w:tcW w:w="1077" w:type="dxa"/>
          </w:tcPr>
          <w:p w:rsidR="00582E6D" w:rsidRDefault="00582E6D">
            <w:pPr>
              <w:pStyle w:val="ConsPlusNormal"/>
              <w:jc w:val="center"/>
            </w:pPr>
            <w:r>
              <w:t>22126,9</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федеральный бюджет</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77" w:type="dxa"/>
          </w:tcPr>
          <w:p w:rsidR="00582E6D" w:rsidRDefault="00582E6D">
            <w:pPr>
              <w:pStyle w:val="ConsPlusNormal"/>
              <w:jc w:val="center"/>
            </w:pPr>
            <w:r>
              <w:t>21905,6</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республиканский бюджет Чувашской Республики</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221,3</w:t>
            </w:r>
          </w:p>
        </w:tc>
        <w:tc>
          <w:tcPr>
            <w:tcW w:w="1077" w:type="dxa"/>
          </w:tcPr>
          <w:p w:rsidR="00582E6D" w:rsidRDefault="00582E6D">
            <w:pPr>
              <w:pStyle w:val="ConsPlusNormal"/>
              <w:jc w:val="center"/>
            </w:pPr>
            <w:r>
              <w:t>221,3</w:t>
            </w:r>
          </w:p>
        </w:tc>
        <w:tc>
          <w:tcPr>
            <w:tcW w:w="1077" w:type="dxa"/>
          </w:tcPr>
          <w:p w:rsidR="00582E6D" w:rsidRDefault="00582E6D">
            <w:pPr>
              <w:pStyle w:val="ConsPlusNormal"/>
              <w:jc w:val="center"/>
            </w:pPr>
            <w:r>
              <w:t>221,3</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r w:rsidR="00582E6D">
        <w:tc>
          <w:tcPr>
            <w:tcW w:w="850" w:type="dxa"/>
            <w:vMerge/>
            <w:tcBorders>
              <w:left w:val="nil"/>
            </w:tcBorders>
          </w:tcPr>
          <w:p w:rsidR="00582E6D" w:rsidRDefault="00582E6D"/>
        </w:tc>
        <w:tc>
          <w:tcPr>
            <w:tcW w:w="2699" w:type="dxa"/>
            <w:vMerge/>
          </w:tcPr>
          <w:p w:rsidR="00582E6D" w:rsidRDefault="00582E6D"/>
        </w:tc>
        <w:tc>
          <w:tcPr>
            <w:tcW w:w="624" w:type="dxa"/>
            <w:vMerge/>
          </w:tcPr>
          <w:p w:rsidR="00582E6D" w:rsidRDefault="00582E6D"/>
        </w:tc>
        <w:tc>
          <w:tcPr>
            <w:tcW w:w="1531" w:type="dxa"/>
            <w:vMerge/>
          </w:tcPr>
          <w:p w:rsidR="00582E6D" w:rsidRDefault="00582E6D"/>
        </w:tc>
        <w:tc>
          <w:tcPr>
            <w:tcW w:w="1077" w:type="dxa"/>
          </w:tcPr>
          <w:p w:rsidR="00582E6D" w:rsidRDefault="00582E6D">
            <w:pPr>
              <w:pStyle w:val="ConsPlusNormal"/>
              <w:jc w:val="both"/>
            </w:pPr>
            <w:r>
              <w:t>местные бюджеты</w:t>
            </w:r>
          </w:p>
        </w:tc>
        <w:tc>
          <w:tcPr>
            <w:tcW w:w="1020" w:type="dxa"/>
          </w:tcPr>
          <w:p w:rsidR="00582E6D" w:rsidRDefault="00582E6D">
            <w:pPr>
              <w:pStyle w:val="ConsPlusNormal"/>
              <w:jc w:val="center"/>
            </w:pPr>
            <w:r>
              <w:t>0,0</w:t>
            </w:r>
          </w:p>
        </w:tc>
        <w:tc>
          <w:tcPr>
            <w:tcW w:w="964" w:type="dxa"/>
          </w:tcPr>
          <w:p w:rsidR="00582E6D" w:rsidRDefault="00582E6D">
            <w:pPr>
              <w:pStyle w:val="ConsPlusNormal"/>
              <w:jc w:val="center"/>
            </w:pPr>
            <w:r>
              <w:t>0,0</w:t>
            </w:r>
          </w:p>
        </w:tc>
        <w:tc>
          <w:tcPr>
            <w:tcW w:w="1020" w:type="dxa"/>
          </w:tcPr>
          <w:p w:rsidR="00582E6D" w:rsidRDefault="00582E6D">
            <w:pPr>
              <w:pStyle w:val="ConsPlusNormal"/>
              <w:jc w:val="center"/>
            </w:pPr>
            <w:r>
              <w:t>0,0</w:t>
            </w:r>
          </w:p>
        </w:tc>
        <w:tc>
          <w:tcPr>
            <w:tcW w:w="858"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1020" w:type="dxa"/>
          </w:tcPr>
          <w:p w:rsidR="00582E6D" w:rsidRDefault="00582E6D">
            <w:pPr>
              <w:pStyle w:val="ConsPlusNormal"/>
              <w:jc w:val="center"/>
            </w:pPr>
            <w:r>
              <w:t>x</w:t>
            </w:r>
          </w:p>
        </w:tc>
        <w:tc>
          <w:tcPr>
            <w:tcW w:w="1077" w:type="dxa"/>
            <w:tcBorders>
              <w:right w:val="nil"/>
            </w:tcBorders>
          </w:tcPr>
          <w:p w:rsidR="00582E6D" w:rsidRDefault="00582E6D">
            <w:pPr>
              <w:pStyle w:val="ConsPlusNormal"/>
              <w:jc w:val="center"/>
            </w:pPr>
            <w:r>
              <w:t>x</w:t>
            </w:r>
          </w:p>
        </w:tc>
      </w:tr>
    </w:tbl>
    <w:p w:rsidR="00582E6D" w:rsidRDefault="00582E6D">
      <w:pPr>
        <w:sectPr w:rsidR="00582E6D">
          <w:pgSz w:w="16838" w:h="11905" w:orient="landscape"/>
          <w:pgMar w:top="1701" w:right="1134" w:bottom="850" w:left="1134" w:header="0" w:footer="0" w:gutter="0"/>
          <w:cols w:space="720"/>
        </w:sectPr>
      </w:pPr>
    </w:p>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bookmarkStart w:id="4" w:name="P1570"/>
      <w:bookmarkEnd w:id="4"/>
      <w:r>
        <w:t>&lt;*&gt; Планируемые расходы на реализацию Государственной программы в разрезе всех источников финансирования могут уточняться с учетом объемов субвенции из федерального бюджета республиканскому бюджету Чувашской Республики на очередной финансовый год.</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1"/>
      </w:pPr>
      <w:r>
        <w:t>Приложение N 3</w:t>
      </w:r>
    </w:p>
    <w:p w:rsidR="00582E6D" w:rsidRDefault="00582E6D">
      <w:pPr>
        <w:pStyle w:val="ConsPlusNormal"/>
        <w:jc w:val="right"/>
      </w:pPr>
      <w:r>
        <w:t>к государственной программе</w:t>
      </w:r>
    </w:p>
    <w:p w:rsidR="00582E6D" w:rsidRDefault="00582E6D">
      <w:pPr>
        <w:pStyle w:val="ConsPlusNormal"/>
        <w:jc w:val="right"/>
      </w:pPr>
      <w:r>
        <w:t>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5" w:name="P1581"/>
      <w:bookmarkEnd w:id="5"/>
      <w:r>
        <w:t>ПОДПРОГРАММА</w:t>
      </w:r>
    </w:p>
    <w:p w:rsidR="00582E6D" w:rsidRDefault="00582E6D">
      <w:pPr>
        <w:pStyle w:val="ConsPlusTitle"/>
        <w:jc w:val="center"/>
      </w:pPr>
      <w:r>
        <w:t>"ОБЕСПЕЧЕНИЕ УСЛОВИЙ ДОСТУПНОСТИ ПРИОРИТЕТНЫХ ОБЪЕКТОВ</w:t>
      </w:r>
    </w:p>
    <w:p w:rsidR="00582E6D" w:rsidRDefault="00582E6D">
      <w:pPr>
        <w:pStyle w:val="ConsPlusTitle"/>
        <w:jc w:val="center"/>
      </w:pPr>
      <w:r>
        <w:t>И УСЛУГ В ПРИОРИТЕТНЫХ СФЕРАХ ЖИЗНЕДЕЯТЕЛЬНОСТИ ИНВАЛИДОВ</w:t>
      </w:r>
    </w:p>
    <w:p w:rsidR="00582E6D" w:rsidRDefault="00582E6D">
      <w:pPr>
        <w:pStyle w:val="ConsPlusTitle"/>
        <w:jc w:val="center"/>
      </w:pPr>
      <w:r>
        <w:t>И ДРУГИХ МАЛОМОБИЛЬНЫХ ГРУПП НАСЕЛЕНИЯ" ГОСУДАРСТВЕННОЙ</w:t>
      </w:r>
    </w:p>
    <w:p w:rsidR="00582E6D" w:rsidRDefault="00582E6D">
      <w:pPr>
        <w:pStyle w:val="ConsPlusTitle"/>
        <w:jc w:val="center"/>
      </w:pPr>
      <w:r>
        <w:t>ПРОГРАММЫ ЧУВАШСКОЙ РЕСПУБЛИКИ "ДОСТУПНАЯ СРЕДА"</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55"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56" w:history="1">
              <w:r>
                <w:rPr>
                  <w:color w:val="0000FF"/>
                </w:rPr>
                <w:t>N 614</w:t>
              </w:r>
            </w:hyperlink>
            <w:r>
              <w:rPr>
                <w:color w:val="392C69"/>
              </w:rPr>
              <w:t xml:space="preserve">, от 18.04.2020 </w:t>
            </w:r>
            <w:hyperlink r:id="rId57" w:history="1">
              <w:r>
                <w:rPr>
                  <w:color w:val="0000FF"/>
                </w:rPr>
                <w:t>N 179</w:t>
              </w:r>
            </w:hyperlink>
            <w:r>
              <w:rPr>
                <w:color w:val="392C69"/>
              </w:rPr>
              <w:t xml:space="preserve">, от 30.10.2020 </w:t>
            </w:r>
            <w:hyperlink r:id="rId58" w:history="1">
              <w:r>
                <w:rPr>
                  <w:color w:val="0000FF"/>
                </w:rPr>
                <w:t>N 598</w:t>
              </w:r>
            </w:hyperlink>
            <w:r>
              <w:rPr>
                <w:color w:val="392C69"/>
              </w:rPr>
              <w:t>,</w:t>
            </w:r>
          </w:p>
          <w:p w:rsidR="00582E6D" w:rsidRDefault="00582E6D">
            <w:pPr>
              <w:pStyle w:val="ConsPlusNormal"/>
              <w:jc w:val="center"/>
            </w:pPr>
            <w:r>
              <w:rPr>
                <w:color w:val="392C69"/>
              </w:rPr>
              <w:t xml:space="preserve">от 30.12.2020 </w:t>
            </w:r>
            <w:hyperlink r:id="rId59" w:history="1">
              <w:r>
                <w:rPr>
                  <w:color w:val="0000FF"/>
                </w:rPr>
                <w:t>N 761</w:t>
              </w:r>
            </w:hyperlink>
            <w:r>
              <w:rPr>
                <w:color w:val="392C69"/>
              </w:rPr>
              <w:t>)</w:t>
            </w:r>
          </w:p>
        </w:tc>
      </w:tr>
    </w:tbl>
    <w:p w:rsidR="00582E6D" w:rsidRDefault="00582E6D">
      <w:pPr>
        <w:pStyle w:val="ConsPlusNormal"/>
        <w:jc w:val="both"/>
      </w:pPr>
    </w:p>
    <w:p w:rsidR="00582E6D" w:rsidRDefault="00582E6D">
      <w:pPr>
        <w:pStyle w:val="ConsPlusTitle"/>
        <w:jc w:val="center"/>
        <w:outlineLvl w:val="2"/>
      </w:pPr>
      <w:r>
        <w:t>Паспорт подпрограммы</w:t>
      </w:r>
    </w:p>
    <w:p w:rsidR="00582E6D" w:rsidRDefault="00582E6D">
      <w:pPr>
        <w:pStyle w:val="ConsPlusNormal"/>
        <w:jc w:val="center"/>
      </w:pPr>
      <w:r>
        <w:t xml:space="preserve">(позиция введена </w:t>
      </w:r>
      <w:hyperlink r:id="rId60" w:history="1">
        <w:r>
          <w:rPr>
            <w:color w:val="0000FF"/>
          </w:rPr>
          <w:t>Постановлением</w:t>
        </w:r>
      </w:hyperlink>
      <w:r>
        <w:t xml:space="preserve"> Кабинета Министров ЧР</w:t>
      </w:r>
    </w:p>
    <w:p w:rsidR="00582E6D" w:rsidRDefault="00582E6D">
      <w:pPr>
        <w:pStyle w:val="ConsPlusNormal"/>
        <w:jc w:val="center"/>
      </w:pPr>
      <w:r>
        <w:t>от 24.07.2019 N 315)</w:t>
      </w:r>
    </w:p>
    <w:p w:rsidR="00582E6D" w:rsidRDefault="00582E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582E6D">
        <w:tc>
          <w:tcPr>
            <w:tcW w:w="2268" w:type="dxa"/>
            <w:tcBorders>
              <w:top w:val="nil"/>
              <w:left w:val="nil"/>
              <w:bottom w:val="nil"/>
              <w:right w:val="nil"/>
            </w:tcBorders>
          </w:tcPr>
          <w:p w:rsidR="00582E6D" w:rsidRDefault="00582E6D">
            <w:pPr>
              <w:pStyle w:val="ConsPlusNormal"/>
            </w:pPr>
            <w:r>
              <w:t>Ответственный исполнитель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Министерство труда и социальной защиты Чувашской Республики (далее - Минтруд Чувашии)</w:t>
            </w:r>
          </w:p>
        </w:tc>
      </w:tr>
      <w:tr w:rsidR="00582E6D">
        <w:tc>
          <w:tcPr>
            <w:tcW w:w="2268" w:type="dxa"/>
            <w:tcBorders>
              <w:top w:val="nil"/>
              <w:left w:val="nil"/>
              <w:bottom w:val="nil"/>
              <w:right w:val="nil"/>
            </w:tcBorders>
          </w:tcPr>
          <w:p w:rsidR="00582E6D" w:rsidRDefault="00582E6D">
            <w:pPr>
              <w:pStyle w:val="ConsPlusNormal"/>
            </w:pPr>
            <w:r>
              <w:t>Соисполнители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Министерство здравоохранения Чувашской Республики;</w:t>
            </w:r>
          </w:p>
          <w:p w:rsidR="00582E6D" w:rsidRDefault="00582E6D">
            <w:pPr>
              <w:pStyle w:val="ConsPlusNormal"/>
              <w:jc w:val="both"/>
            </w:pPr>
            <w:r>
              <w:t>Министерство культуры, по делам национальностей и архивного дела Чувашской Республики;</w:t>
            </w:r>
          </w:p>
          <w:p w:rsidR="00582E6D" w:rsidRDefault="00582E6D">
            <w:pPr>
              <w:pStyle w:val="ConsPlusNormal"/>
              <w:jc w:val="both"/>
            </w:pPr>
            <w:r>
              <w:t>Министерство образования и молодежной политики Чувашской Республики;</w:t>
            </w:r>
          </w:p>
          <w:p w:rsidR="00582E6D" w:rsidRDefault="00582E6D">
            <w:pPr>
              <w:pStyle w:val="ConsPlusNormal"/>
              <w:jc w:val="both"/>
            </w:pPr>
            <w:r>
              <w:t>Министерство транспорта и дорожного хозяйства Чувашской Республики;</w:t>
            </w:r>
          </w:p>
          <w:p w:rsidR="00582E6D" w:rsidRDefault="00582E6D">
            <w:pPr>
              <w:pStyle w:val="ConsPlusNormal"/>
              <w:jc w:val="both"/>
            </w:pPr>
            <w:r>
              <w:t>Министерство строительства, архитектуры и жилищно-коммунального хозяйства Чувашской Республики;</w:t>
            </w:r>
          </w:p>
          <w:p w:rsidR="00582E6D" w:rsidRDefault="00582E6D">
            <w:pPr>
              <w:pStyle w:val="ConsPlusNormal"/>
              <w:jc w:val="both"/>
            </w:pPr>
            <w:r>
              <w:t>Министерство физической культуры и спорта Чувашской Республики;</w:t>
            </w:r>
          </w:p>
          <w:p w:rsidR="00582E6D" w:rsidRDefault="00582E6D">
            <w:pPr>
              <w:pStyle w:val="ConsPlusNormal"/>
              <w:jc w:val="both"/>
            </w:pPr>
            <w:r>
              <w:t>Министерство цифрового развития, информационной политики и массовых коммуникаций Чувашской Республики;</w:t>
            </w:r>
          </w:p>
          <w:p w:rsidR="00582E6D" w:rsidRDefault="00582E6D">
            <w:pPr>
              <w:pStyle w:val="ConsPlusNormal"/>
              <w:jc w:val="both"/>
            </w:pPr>
            <w:r>
              <w:t>Государственная служба Чувашской Республики по делам юстиции</w:t>
            </w:r>
          </w:p>
        </w:tc>
      </w:tr>
      <w:tr w:rsidR="00582E6D">
        <w:tc>
          <w:tcPr>
            <w:tcW w:w="9014" w:type="dxa"/>
            <w:gridSpan w:val="3"/>
            <w:tcBorders>
              <w:top w:val="nil"/>
              <w:left w:val="nil"/>
              <w:bottom w:val="nil"/>
              <w:right w:val="nil"/>
            </w:tcBorders>
          </w:tcPr>
          <w:p w:rsidR="00582E6D" w:rsidRDefault="00582E6D">
            <w:pPr>
              <w:pStyle w:val="ConsPlusNormal"/>
              <w:jc w:val="both"/>
            </w:pPr>
            <w:r>
              <w:t xml:space="preserve">(в ред. </w:t>
            </w:r>
            <w:hyperlink r:id="rId61" w:history="1">
              <w:r>
                <w:rPr>
                  <w:color w:val="0000FF"/>
                </w:rPr>
                <w:t>Постановления</w:t>
              </w:r>
            </w:hyperlink>
            <w:r>
              <w:t xml:space="preserve"> Кабинета Министров ЧР от 18.04.2020 N 179)</w:t>
            </w:r>
          </w:p>
        </w:tc>
      </w:tr>
      <w:tr w:rsidR="00582E6D">
        <w:tc>
          <w:tcPr>
            <w:tcW w:w="2268" w:type="dxa"/>
            <w:tcBorders>
              <w:top w:val="nil"/>
              <w:left w:val="nil"/>
              <w:bottom w:val="nil"/>
              <w:right w:val="nil"/>
            </w:tcBorders>
          </w:tcPr>
          <w:p w:rsidR="00582E6D" w:rsidRDefault="00582E6D">
            <w:pPr>
              <w:pStyle w:val="ConsPlusNormal"/>
            </w:pPr>
            <w:r>
              <w:lastRenderedPageBreak/>
              <w:t>Цели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jc w:val="both"/>
            </w:pPr>
            <w:r>
              <w:t>адаптация приоритетных объектов и услуг в приоритетных сферах жизнедеятельности инвалидов и других маломобильных групп населения в Чувашской Республике</w:t>
            </w:r>
          </w:p>
        </w:tc>
      </w:tr>
      <w:tr w:rsidR="00582E6D">
        <w:tc>
          <w:tcPr>
            <w:tcW w:w="2268" w:type="dxa"/>
            <w:tcBorders>
              <w:top w:val="nil"/>
              <w:left w:val="nil"/>
              <w:bottom w:val="nil"/>
              <w:right w:val="nil"/>
            </w:tcBorders>
          </w:tcPr>
          <w:p w:rsidR="00582E6D" w:rsidRDefault="00582E6D">
            <w:pPr>
              <w:pStyle w:val="ConsPlusNormal"/>
            </w:pPr>
            <w:r>
              <w:t>Задачи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формирование условий для просвещенности граждан в вопросах инвалидности и устранения барьеров во взаимоотношениях с другими людьми;</w:t>
            </w:r>
          </w:p>
          <w:p w:rsidR="00582E6D" w:rsidRDefault="00582E6D">
            <w:pPr>
              <w:pStyle w:val="ConsPlusNormal"/>
              <w:jc w:val="both"/>
            </w:pPr>
            <w: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jc w:val="both"/>
            </w:pPr>
            <w:r>
              <w:t>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tc>
      </w:tr>
      <w:tr w:rsidR="00582E6D">
        <w:tc>
          <w:tcPr>
            <w:tcW w:w="2268" w:type="dxa"/>
            <w:tcBorders>
              <w:top w:val="nil"/>
              <w:left w:val="nil"/>
              <w:bottom w:val="nil"/>
              <w:right w:val="nil"/>
            </w:tcBorders>
          </w:tcPr>
          <w:p w:rsidR="00582E6D" w:rsidRDefault="00582E6D">
            <w:pPr>
              <w:pStyle w:val="ConsPlusNormal"/>
            </w:pPr>
            <w:r>
              <w:t>Целевые показатели (индикаторы)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достижение к 2036 году следующих целевых показателей (индикаторов):</w:t>
            </w:r>
          </w:p>
          <w:p w:rsidR="00582E6D" w:rsidRDefault="00582E6D">
            <w:pPr>
              <w:pStyle w:val="ConsPlusNormal"/>
              <w:jc w:val="both"/>
            </w:pPr>
            <w:r>
              <w:t>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Чувашской Республике - 63,0 процента;</w:t>
            </w:r>
          </w:p>
          <w:p w:rsidR="00582E6D" w:rsidRDefault="00582E6D">
            <w:pPr>
              <w:pStyle w:val="ConsPlusNormal"/>
              <w:jc w:val="both"/>
            </w:pPr>
            <w:r>
              <w:t>доля инвалидов, положительно оценивающих отношение населения к проблемам лиц с ограниченными возможностями здоровья, в общей численности опрошенных инвалидов в Чувашской Республике - 63,0 процента;</w:t>
            </w:r>
          </w:p>
          <w:p w:rsidR="00582E6D" w:rsidRDefault="00582E6D">
            <w:pPr>
              <w:pStyle w:val="ConsPlusNormal"/>
              <w:jc w:val="both"/>
            </w:pPr>
            <w:r>
              <w:t>доля приоритетных объектов и услуг в приоритетных сферах жизнедеятельности инвалидов, нанесенных на карту доступности объектов и услуг в Чувашской Республике по результатам их паспортизации, в общем количестве всех приоритетных объектов и услуг - 100,0 процента;</w:t>
            </w:r>
          </w:p>
          <w:p w:rsidR="00582E6D" w:rsidRDefault="00582E6D">
            <w:pPr>
              <w:pStyle w:val="ConsPlusNormal"/>
              <w:jc w:val="both"/>
            </w:pPr>
            <w: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Чувашской Республике - 100,0 процента;</w:t>
            </w:r>
          </w:p>
          <w:p w:rsidR="00582E6D" w:rsidRDefault="00582E6D">
            <w:pPr>
              <w:pStyle w:val="ConsPlusNormal"/>
              <w:jc w:val="both"/>
            </w:pPr>
            <w:r>
              <w:t>доля приоритетных объектов социальной 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 в Чувашской Республике - 100,0 процента;</w:t>
            </w:r>
          </w:p>
          <w:p w:rsidR="00582E6D" w:rsidRDefault="00582E6D">
            <w:pPr>
              <w:pStyle w:val="ConsPlusNormal"/>
              <w:jc w:val="both"/>
            </w:pPr>
            <w:r>
              <w:t>количество объектов жилищного фонда и дворовых территорий, адаптированных к потребностям инвалидов и других маломобильных групп населения, - не менее 2 единиц ежегодно;</w:t>
            </w:r>
          </w:p>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 в Чувашской Республике - 100,0 процента;</w:t>
            </w:r>
          </w:p>
          <w:p w:rsidR="00582E6D" w:rsidRDefault="00582E6D">
            <w:pPr>
              <w:pStyle w:val="ConsPlusNormal"/>
              <w:jc w:val="both"/>
            </w:pPr>
            <w:r>
              <w:t xml:space="preserve">доля приоритетных объектов, доступных для инвалидов и других </w:t>
            </w:r>
            <w:r>
              <w:lastRenderedPageBreak/>
              <w:t>маломобильных групп населения в сфере здравоохранения, в общем количестве приоритетных объектов в сфере здравоохранения в Чувашской Республике - 100,0 процента;</w:t>
            </w:r>
          </w:p>
          <w:p w:rsidR="00582E6D" w:rsidRDefault="00582E6D">
            <w:pPr>
              <w:pStyle w:val="ConsPlusNormal"/>
              <w:jc w:val="both"/>
            </w:pPr>
            <w:r>
              <w:t>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 в Чувашской Республике - 100,0 процента;</w:t>
            </w:r>
          </w:p>
          <w:p w:rsidR="00582E6D" w:rsidRDefault="00582E6D">
            <w:pPr>
              <w:pStyle w:val="ConsPlusNormal"/>
              <w:jc w:val="both"/>
            </w:pPr>
            <w:r>
              <w:t>доля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 в Чувашской Республике - 100,0 процента;</w:t>
            </w:r>
          </w:p>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в сфере физической культуры и спорта в Чувашской Республике - 100,0 процента;</w:t>
            </w:r>
          </w:p>
          <w:p w:rsidR="00582E6D" w:rsidRDefault="00582E6D">
            <w:pPr>
              <w:pStyle w:val="ConsPlusNormal"/>
              <w:jc w:val="both"/>
            </w:pPr>
            <w:r>
              <w:t>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 в Чувашской Республике - 100,0 процента;</w:t>
            </w:r>
          </w:p>
          <w:p w:rsidR="00582E6D" w:rsidRDefault="00582E6D">
            <w:pPr>
              <w:pStyle w:val="ConsPlusNormal"/>
              <w:jc w:val="both"/>
            </w:pPr>
            <w:r>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 - 100,0 процента;</w:t>
            </w:r>
          </w:p>
          <w:p w:rsidR="00582E6D" w:rsidRDefault="00582E6D">
            <w:pPr>
              <w:pStyle w:val="ConsPlusNormal"/>
              <w:jc w:val="both"/>
            </w:pPr>
            <w:r>
              <w:t>доля детей-инвалидов в возрасте от 5 до 18 лет, получающих дополнительное образование, в общей численности детей-инвалидов данного возраста - 78,5 процента;</w:t>
            </w:r>
          </w:p>
          <w:p w:rsidR="00582E6D" w:rsidRDefault="00582E6D">
            <w:pPr>
              <w:pStyle w:val="ConsPlusNormal"/>
              <w:jc w:val="both"/>
            </w:pPr>
            <w:r>
              <w:t>доля детей-инвалидов в возрасте от 1,5 года до 7 лет, охваченных дошкольным образованием, в общей численности детей-инвалидов данного возраста - 100,0 процента;</w:t>
            </w:r>
          </w:p>
          <w:p w:rsidR="00582E6D" w:rsidRDefault="00582E6D">
            <w:pPr>
              <w:pStyle w:val="ConsPlusNormal"/>
              <w:jc w:val="both"/>
            </w:pPr>
            <w:r>
              <w:t>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в Чувашской Республике - 30,0 процента;</w:t>
            </w:r>
          </w:p>
          <w:p w:rsidR="00582E6D" w:rsidRDefault="00582E6D">
            <w:pPr>
              <w:pStyle w:val="ConsPlusNormal"/>
              <w:jc w:val="both"/>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в Чувашской Республике - 30,0 процента;</w:t>
            </w:r>
          </w:p>
          <w:p w:rsidR="00582E6D" w:rsidRDefault="00582E6D">
            <w:pPr>
              <w:pStyle w:val="ConsPlusNormal"/>
              <w:jc w:val="both"/>
            </w:pPr>
            <w:r>
              <w:t>доля профессиональных образовательных организаций, в которых сформирована универсальная безбарьерная среда, позволяющая обеспечить совместное обучение инвалидов и лиц, не имеющих нарушений развития, в общем количестве профессиональных образовательных организаций, осуществляющих образовательную деятельность по образовательной программе среднего профессионального образования в Чувашской Республике, - 50,0 процента;</w:t>
            </w:r>
          </w:p>
          <w:p w:rsidR="00582E6D" w:rsidRDefault="00582E6D">
            <w:pPr>
              <w:pStyle w:val="ConsPlusNormal"/>
              <w:jc w:val="both"/>
            </w:pPr>
            <w:r>
              <w:t>доля граждан, признающих навыки, достоинства и способности инвалидов, в общей численности опрошенных граждан в Чувашской Республике - 70,0 процента;</w:t>
            </w:r>
          </w:p>
          <w:p w:rsidR="00582E6D" w:rsidRDefault="00582E6D">
            <w:pPr>
              <w:pStyle w:val="ConsPlusNormal"/>
              <w:jc w:val="both"/>
            </w:pPr>
            <w:r>
              <w:lastRenderedPageBreak/>
              <w:t>доля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общем парке подвижного состава в Чувашской Республике - 12,75 процента, в том числе:</w:t>
            </w:r>
          </w:p>
          <w:p w:rsidR="00582E6D" w:rsidRDefault="00582E6D">
            <w:pPr>
              <w:pStyle w:val="ConsPlusNormal"/>
              <w:jc w:val="both"/>
            </w:pPr>
            <w:r>
              <w:t>автобусного - 15,2 процента;</w:t>
            </w:r>
          </w:p>
          <w:p w:rsidR="00582E6D" w:rsidRDefault="00582E6D">
            <w:pPr>
              <w:pStyle w:val="ConsPlusNormal"/>
              <w:jc w:val="both"/>
            </w:pPr>
            <w:r>
              <w:t>троллейбусного - 10,3 процента;</w:t>
            </w:r>
          </w:p>
          <w:p w:rsidR="00582E6D" w:rsidRDefault="00582E6D">
            <w:pPr>
              <w:pStyle w:val="ConsPlusNormal"/>
              <w:jc w:val="both"/>
            </w:pPr>
            <w:r>
              <w:t>доля инвалидов, детей-инвалидов, обеспеченных техническими средствами реабилитации и услугами в рамках индивидуальной программы реабилитации или абилитации инвалида, в общей численности инвалидов, обратившихся за их получением, в Чувашской Республике - 98,0 процента;</w:t>
            </w:r>
          </w:p>
          <w:p w:rsidR="00582E6D" w:rsidRDefault="00582E6D">
            <w:pPr>
              <w:pStyle w:val="ConsPlusNormal"/>
              <w:jc w:val="both"/>
            </w:pPr>
            <w:r>
              <w:t>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или абилитации инвалида, в общей численности инвалидов в Чувашской Республике - 98,0 процента;</w:t>
            </w:r>
          </w:p>
          <w:p w:rsidR="00582E6D" w:rsidRDefault="00582E6D">
            <w:pPr>
              <w:pStyle w:val="ConsPlusNormal"/>
              <w:jc w:val="both"/>
            </w:pPr>
            <w:r>
              <w:t>доля инвалидов, принявших участие в культурных мероприятиях, в общей численности инвалидов в Чувашской Республике - 30,0 процента;</w:t>
            </w:r>
          </w:p>
          <w:p w:rsidR="00582E6D" w:rsidRDefault="00582E6D">
            <w:pPr>
              <w:pStyle w:val="ConsPlusNormal"/>
              <w:jc w:val="both"/>
            </w:pPr>
            <w: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 - 76,0 процента;</w:t>
            </w:r>
          </w:p>
          <w:p w:rsidR="00582E6D" w:rsidRDefault="00582E6D">
            <w:pPr>
              <w:pStyle w:val="ConsPlusNormal"/>
              <w:jc w:val="both"/>
            </w:pPr>
            <w:r>
              <w:t>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 - 95,0 процента;</w:t>
            </w:r>
          </w:p>
          <w:p w:rsidR="00582E6D" w:rsidRDefault="00582E6D">
            <w:pPr>
              <w:pStyle w:val="ConsPlusNormal"/>
              <w:jc w:val="both"/>
            </w:pPr>
            <w:r>
              <w:t>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Чувашской Республике - 30,0 процента;</w:t>
            </w:r>
          </w:p>
          <w:p w:rsidR="00582E6D" w:rsidRDefault="00582E6D">
            <w:pPr>
              <w:pStyle w:val="ConsPlusNormal"/>
              <w:jc w:val="both"/>
            </w:pPr>
            <w:r>
              <w:t>доля выпускников-инвалидов 9 и 11 классов, охваченных профориентационной работой, в общей численности выпускников-инвалидов - 100,0 процента</w:t>
            </w:r>
          </w:p>
        </w:tc>
      </w:tr>
      <w:tr w:rsidR="00582E6D">
        <w:tc>
          <w:tcPr>
            <w:tcW w:w="9014" w:type="dxa"/>
            <w:gridSpan w:val="3"/>
            <w:tcBorders>
              <w:top w:val="nil"/>
              <w:left w:val="nil"/>
              <w:bottom w:val="nil"/>
              <w:right w:val="nil"/>
            </w:tcBorders>
          </w:tcPr>
          <w:p w:rsidR="00582E6D" w:rsidRDefault="00582E6D">
            <w:pPr>
              <w:pStyle w:val="ConsPlusNormal"/>
              <w:jc w:val="both"/>
            </w:pPr>
            <w:r>
              <w:lastRenderedPageBreak/>
              <w:t xml:space="preserve">(в ред. Постановлений Кабинета Министров ЧР от 24.07.2019 </w:t>
            </w:r>
            <w:hyperlink r:id="rId62" w:history="1">
              <w:r>
                <w:rPr>
                  <w:color w:val="0000FF"/>
                </w:rPr>
                <w:t>N 315</w:t>
              </w:r>
            </w:hyperlink>
            <w:r>
              <w:t xml:space="preserve">, от 30.12.2019 </w:t>
            </w:r>
            <w:hyperlink r:id="rId63" w:history="1">
              <w:r>
                <w:rPr>
                  <w:color w:val="0000FF"/>
                </w:rPr>
                <w:t>N 614</w:t>
              </w:r>
            </w:hyperlink>
            <w:r>
              <w:t xml:space="preserve">, от 30.12.2020 </w:t>
            </w:r>
            <w:hyperlink r:id="rId64" w:history="1">
              <w:r>
                <w:rPr>
                  <w:color w:val="0000FF"/>
                </w:rPr>
                <w:t>N 761</w:t>
              </w:r>
            </w:hyperlink>
            <w:r>
              <w:t>)</w:t>
            </w:r>
          </w:p>
        </w:tc>
      </w:tr>
      <w:tr w:rsidR="00582E6D">
        <w:tc>
          <w:tcPr>
            <w:tcW w:w="2268" w:type="dxa"/>
            <w:tcBorders>
              <w:top w:val="nil"/>
              <w:left w:val="nil"/>
              <w:bottom w:val="nil"/>
              <w:right w:val="nil"/>
            </w:tcBorders>
          </w:tcPr>
          <w:p w:rsidR="00582E6D" w:rsidRDefault="00582E6D">
            <w:pPr>
              <w:pStyle w:val="ConsPlusNormal"/>
            </w:pPr>
            <w:r>
              <w:t>Этапы и сроки реализации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2019 - 2035 годы:</w:t>
            </w:r>
          </w:p>
          <w:p w:rsidR="00582E6D" w:rsidRDefault="00582E6D">
            <w:pPr>
              <w:pStyle w:val="ConsPlusNormal"/>
              <w:jc w:val="both"/>
            </w:pPr>
            <w:r>
              <w:t>1 этап - 2019 - 2025 годы;</w:t>
            </w:r>
          </w:p>
          <w:p w:rsidR="00582E6D" w:rsidRDefault="00582E6D">
            <w:pPr>
              <w:pStyle w:val="ConsPlusNormal"/>
              <w:jc w:val="both"/>
            </w:pPr>
            <w:r>
              <w:t>2 этап - 2026 - 2030 годы;</w:t>
            </w:r>
          </w:p>
          <w:p w:rsidR="00582E6D" w:rsidRDefault="00582E6D">
            <w:pPr>
              <w:pStyle w:val="ConsPlusNormal"/>
              <w:jc w:val="both"/>
            </w:pPr>
            <w:r>
              <w:t>3 этап - 2031 - 2035 годы</w:t>
            </w:r>
          </w:p>
        </w:tc>
      </w:tr>
      <w:tr w:rsidR="00582E6D">
        <w:tc>
          <w:tcPr>
            <w:tcW w:w="2268" w:type="dxa"/>
            <w:tcBorders>
              <w:top w:val="nil"/>
              <w:left w:val="nil"/>
              <w:bottom w:val="nil"/>
              <w:right w:val="nil"/>
            </w:tcBorders>
          </w:tcPr>
          <w:p w:rsidR="00582E6D" w:rsidRDefault="00582E6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объемы финансирования мероприятий подпрограммы в 2019 - 2035 годах составляют 136675,0 тыс. рублей, в том числе:</w:t>
            </w:r>
          </w:p>
          <w:p w:rsidR="00582E6D" w:rsidRDefault="00582E6D">
            <w:pPr>
              <w:pStyle w:val="ConsPlusNormal"/>
              <w:jc w:val="both"/>
            </w:pPr>
            <w:r>
              <w:t>в 2019 году - 23705,1 тыс. рублей;</w:t>
            </w:r>
          </w:p>
          <w:p w:rsidR="00582E6D" w:rsidRDefault="00582E6D">
            <w:pPr>
              <w:pStyle w:val="ConsPlusNormal"/>
              <w:jc w:val="both"/>
            </w:pPr>
            <w:r>
              <w:t>в 2020 году - 11660,6 тыс. рублей;</w:t>
            </w:r>
          </w:p>
          <w:p w:rsidR="00582E6D" w:rsidRDefault="00582E6D">
            <w:pPr>
              <w:pStyle w:val="ConsPlusNormal"/>
              <w:jc w:val="both"/>
            </w:pPr>
            <w:r>
              <w:t>в 2021 году - 29766,1 тыс. рублей;</w:t>
            </w:r>
          </w:p>
          <w:p w:rsidR="00582E6D" w:rsidRDefault="00582E6D">
            <w:pPr>
              <w:pStyle w:val="ConsPlusNormal"/>
              <w:jc w:val="both"/>
            </w:pPr>
            <w:r>
              <w:t>в 2022 году - 8051,6 тыс. рублей;</w:t>
            </w:r>
          </w:p>
          <w:p w:rsidR="00582E6D" w:rsidRDefault="00582E6D">
            <w:pPr>
              <w:pStyle w:val="ConsPlusNormal"/>
              <w:jc w:val="both"/>
            </w:pPr>
            <w:r>
              <w:t>в 2023 году - 8051,6 тыс. рублей;</w:t>
            </w:r>
          </w:p>
          <w:p w:rsidR="00582E6D" w:rsidRDefault="00582E6D">
            <w:pPr>
              <w:pStyle w:val="ConsPlusNormal"/>
              <w:jc w:val="both"/>
            </w:pPr>
            <w:r>
              <w:t>в 2024 году - 4620,0 тыс. рублей;</w:t>
            </w:r>
          </w:p>
          <w:p w:rsidR="00582E6D" w:rsidRDefault="00582E6D">
            <w:pPr>
              <w:pStyle w:val="ConsPlusNormal"/>
              <w:jc w:val="both"/>
            </w:pPr>
            <w:r>
              <w:lastRenderedPageBreak/>
              <w:t>в 2025 году - 4620,0 тыс. рублей;</w:t>
            </w:r>
          </w:p>
          <w:p w:rsidR="00582E6D" w:rsidRDefault="00582E6D">
            <w:pPr>
              <w:pStyle w:val="ConsPlusNormal"/>
              <w:jc w:val="both"/>
            </w:pPr>
            <w:r>
              <w:t>в 2026 - 2030 годах - 23100,0 тыс. рублей;</w:t>
            </w:r>
          </w:p>
          <w:p w:rsidR="00582E6D" w:rsidRDefault="00582E6D">
            <w:pPr>
              <w:pStyle w:val="ConsPlusNormal"/>
              <w:jc w:val="both"/>
            </w:pPr>
            <w:r>
              <w:t>в 2031 - 2035 годах - 23100,0 тыс. рублей;</w:t>
            </w:r>
          </w:p>
          <w:p w:rsidR="00582E6D" w:rsidRDefault="00582E6D">
            <w:pPr>
              <w:pStyle w:val="ConsPlusNormal"/>
              <w:jc w:val="both"/>
            </w:pPr>
            <w:r>
              <w:t>из них средства:</w:t>
            </w:r>
          </w:p>
          <w:p w:rsidR="00582E6D" w:rsidRDefault="00582E6D">
            <w:pPr>
              <w:pStyle w:val="ConsPlusNormal"/>
              <w:jc w:val="both"/>
            </w:pPr>
            <w:r>
              <w:t>федерального бюджета - 33195,5 тыс. рублей (24,3 процента), в том числе:</w:t>
            </w:r>
          </w:p>
          <w:p w:rsidR="00582E6D" w:rsidRDefault="00582E6D">
            <w:pPr>
              <w:pStyle w:val="ConsPlusNormal"/>
              <w:jc w:val="both"/>
            </w:pPr>
            <w:r>
              <w:t>в 2019 году - 6795,4 тыс. рублей;</w:t>
            </w:r>
          </w:p>
          <w:p w:rsidR="00582E6D" w:rsidRDefault="00582E6D">
            <w:pPr>
              <w:pStyle w:val="ConsPlusNormal"/>
              <w:jc w:val="both"/>
            </w:pPr>
            <w:r>
              <w:t>в 2020 году - 4892,0 тыс. рублей;</w:t>
            </w:r>
          </w:p>
          <w:p w:rsidR="00582E6D" w:rsidRDefault="00582E6D">
            <w:pPr>
              <w:pStyle w:val="ConsPlusNormal"/>
              <w:jc w:val="both"/>
            </w:pPr>
            <w:r>
              <w:t>в 2021 году - 21508,1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- 0,0 тыс. рублей;</w:t>
            </w:r>
          </w:p>
          <w:p w:rsidR="00582E6D" w:rsidRDefault="00582E6D">
            <w:pPr>
              <w:pStyle w:val="ConsPlusNormal"/>
              <w:jc w:val="both"/>
            </w:pPr>
            <w:r>
              <w:t>в 2024 году - 0,0 тыс. рублей;</w:t>
            </w:r>
          </w:p>
          <w:p w:rsidR="00582E6D" w:rsidRDefault="00582E6D">
            <w:pPr>
              <w:pStyle w:val="ConsPlusNormal"/>
              <w:jc w:val="both"/>
            </w:pPr>
            <w:r>
              <w:t>в 2025 году - 0,0 тыс. рублей;</w:t>
            </w:r>
          </w:p>
          <w:p w:rsidR="00582E6D" w:rsidRDefault="00582E6D">
            <w:pPr>
              <w:pStyle w:val="ConsPlusNormal"/>
              <w:jc w:val="both"/>
            </w:pPr>
            <w:r>
              <w:t>в 2026 - 2030 годах - 0,0 тыс. рублей;</w:t>
            </w:r>
          </w:p>
          <w:p w:rsidR="00582E6D" w:rsidRDefault="00582E6D">
            <w:pPr>
              <w:pStyle w:val="ConsPlusNormal"/>
              <w:jc w:val="both"/>
            </w:pPr>
            <w:r>
              <w:t>в 2031 - 2035 годах - 0,0 тыс. рублей;</w:t>
            </w:r>
          </w:p>
          <w:p w:rsidR="00582E6D" w:rsidRDefault="00582E6D">
            <w:pPr>
              <w:pStyle w:val="ConsPlusNormal"/>
              <w:jc w:val="both"/>
            </w:pPr>
            <w:r>
              <w:t>республиканского бюджета Чувашской Республики - 102142,3 тыс. рублей (74,7 процента), в том числе:</w:t>
            </w:r>
          </w:p>
          <w:p w:rsidR="00582E6D" w:rsidRDefault="00582E6D">
            <w:pPr>
              <w:pStyle w:val="ConsPlusNormal"/>
              <w:jc w:val="both"/>
            </w:pPr>
            <w:r>
              <w:t>в 2019 году - 15572,5 тыс. рублей;</w:t>
            </w:r>
          </w:p>
          <w:p w:rsidR="00582E6D" w:rsidRDefault="00582E6D">
            <w:pPr>
              <w:pStyle w:val="ConsPlusNormal"/>
              <w:jc w:val="both"/>
            </w:pPr>
            <w:r>
              <w:t>в 2020 году - 6768,6 тыс. рублей;</w:t>
            </w:r>
          </w:p>
          <w:p w:rsidR="00582E6D" w:rsidRDefault="00582E6D">
            <w:pPr>
              <w:pStyle w:val="ConsPlusNormal"/>
              <w:jc w:val="both"/>
            </w:pPr>
            <w:r>
              <w:t>в 2021 году - 8258,0 тыс. рублей;</w:t>
            </w:r>
          </w:p>
          <w:p w:rsidR="00582E6D" w:rsidRDefault="00582E6D">
            <w:pPr>
              <w:pStyle w:val="ConsPlusNormal"/>
              <w:jc w:val="both"/>
            </w:pPr>
            <w:r>
              <w:t>в 2022 году - 8051,6 тыс. рублей;</w:t>
            </w:r>
          </w:p>
          <w:p w:rsidR="00582E6D" w:rsidRDefault="00582E6D">
            <w:pPr>
              <w:pStyle w:val="ConsPlusNormal"/>
              <w:jc w:val="both"/>
            </w:pPr>
            <w:r>
              <w:t>в 2023 году - 8051,6 тыс. рублей;</w:t>
            </w:r>
          </w:p>
          <w:p w:rsidR="00582E6D" w:rsidRDefault="00582E6D">
            <w:pPr>
              <w:pStyle w:val="ConsPlusNormal"/>
              <w:jc w:val="both"/>
            </w:pPr>
            <w:r>
              <w:t>в 2024 году - 4620,0 тыс. рублей;</w:t>
            </w:r>
          </w:p>
          <w:p w:rsidR="00582E6D" w:rsidRDefault="00582E6D">
            <w:pPr>
              <w:pStyle w:val="ConsPlusNormal"/>
              <w:jc w:val="both"/>
            </w:pPr>
            <w:r>
              <w:t>в 2025 году - 4620,0 тыс. рублей;</w:t>
            </w:r>
          </w:p>
          <w:p w:rsidR="00582E6D" w:rsidRDefault="00582E6D">
            <w:pPr>
              <w:pStyle w:val="ConsPlusNormal"/>
              <w:jc w:val="both"/>
            </w:pPr>
            <w:r>
              <w:t>в 2026 - 2030 годах - 23100,0 тыс. рублей;</w:t>
            </w:r>
          </w:p>
          <w:p w:rsidR="00582E6D" w:rsidRDefault="00582E6D">
            <w:pPr>
              <w:pStyle w:val="ConsPlusNormal"/>
              <w:jc w:val="both"/>
            </w:pPr>
            <w:r>
              <w:t>в 2031 - 2035 годах - 23100,0 тыс. рублей;</w:t>
            </w:r>
          </w:p>
          <w:p w:rsidR="00582E6D" w:rsidRDefault="00582E6D">
            <w:pPr>
              <w:pStyle w:val="ConsPlusNormal"/>
              <w:jc w:val="both"/>
            </w:pPr>
            <w:r>
              <w:t>местных бюджетов - 1337,2 тыс. рублей (1,0 процента), в том числе:</w:t>
            </w:r>
          </w:p>
          <w:p w:rsidR="00582E6D" w:rsidRDefault="00582E6D">
            <w:pPr>
              <w:pStyle w:val="ConsPlusNormal"/>
              <w:jc w:val="both"/>
            </w:pPr>
            <w:r>
              <w:t>в 2019 году - 1337,2 тыс. рублей;</w:t>
            </w:r>
          </w:p>
          <w:p w:rsidR="00582E6D" w:rsidRDefault="00582E6D">
            <w:pPr>
              <w:pStyle w:val="ConsPlusNormal"/>
              <w:jc w:val="both"/>
            </w:pPr>
            <w:r>
              <w:t>в 2020 году - 0,0 тыс. рублей;</w:t>
            </w:r>
          </w:p>
          <w:p w:rsidR="00582E6D" w:rsidRDefault="00582E6D">
            <w:pPr>
              <w:pStyle w:val="ConsPlusNormal"/>
              <w:jc w:val="both"/>
            </w:pPr>
            <w:r>
              <w:t>в 2021 году - 0,0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- 0,0 тыс. рублей;</w:t>
            </w:r>
          </w:p>
          <w:p w:rsidR="00582E6D" w:rsidRDefault="00582E6D">
            <w:pPr>
              <w:pStyle w:val="ConsPlusNormal"/>
              <w:jc w:val="both"/>
            </w:pPr>
            <w:r>
              <w:t>в 2024 году - 0,0 тыс. рублей;</w:t>
            </w:r>
          </w:p>
          <w:p w:rsidR="00582E6D" w:rsidRDefault="00582E6D">
            <w:pPr>
              <w:pStyle w:val="ConsPlusNormal"/>
              <w:jc w:val="both"/>
            </w:pPr>
            <w:r>
              <w:t>в 2025 году - 0,0 тыс. рублей;</w:t>
            </w:r>
          </w:p>
          <w:p w:rsidR="00582E6D" w:rsidRDefault="00582E6D">
            <w:pPr>
              <w:pStyle w:val="ConsPlusNormal"/>
              <w:jc w:val="both"/>
            </w:pPr>
            <w:r>
              <w:t>в 2026 - 2030 годах - 0,0 тыс. рублей;</w:t>
            </w:r>
          </w:p>
          <w:p w:rsidR="00582E6D" w:rsidRDefault="00582E6D">
            <w:pPr>
              <w:pStyle w:val="ConsPlusNormal"/>
              <w:jc w:val="both"/>
            </w:pPr>
            <w:r>
              <w:t>в 2031 - 2035 годах - 0,0 тыс. рублей.</w:t>
            </w:r>
          </w:p>
          <w:p w:rsidR="00582E6D" w:rsidRDefault="00582E6D">
            <w:pPr>
              <w:pStyle w:val="ConsPlusNormal"/>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tc>
      </w:tr>
      <w:tr w:rsidR="00582E6D">
        <w:tc>
          <w:tcPr>
            <w:tcW w:w="9014" w:type="dxa"/>
            <w:gridSpan w:val="3"/>
            <w:tcBorders>
              <w:top w:val="nil"/>
              <w:left w:val="nil"/>
              <w:bottom w:val="nil"/>
              <w:right w:val="nil"/>
            </w:tcBorders>
          </w:tcPr>
          <w:p w:rsidR="00582E6D" w:rsidRDefault="00582E6D">
            <w:pPr>
              <w:pStyle w:val="ConsPlusNormal"/>
              <w:jc w:val="both"/>
            </w:pPr>
            <w:r>
              <w:lastRenderedPageBreak/>
              <w:t xml:space="preserve">(позиция в ред. </w:t>
            </w:r>
            <w:hyperlink r:id="rId65" w:history="1">
              <w:r>
                <w:rPr>
                  <w:color w:val="0000FF"/>
                </w:rPr>
                <w:t>Постановления</w:t>
              </w:r>
            </w:hyperlink>
            <w:r>
              <w:t xml:space="preserve"> Кабинета Министров ЧР от 30.12.2020 N 761)</w:t>
            </w:r>
          </w:p>
        </w:tc>
      </w:tr>
      <w:tr w:rsidR="00582E6D">
        <w:tc>
          <w:tcPr>
            <w:tcW w:w="2268" w:type="dxa"/>
            <w:tcBorders>
              <w:top w:val="nil"/>
              <w:left w:val="nil"/>
              <w:bottom w:val="nil"/>
              <w:right w:val="nil"/>
            </w:tcBorders>
          </w:tcPr>
          <w:p w:rsidR="00582E6D" w:rsidRDefault="00582E6D">
            <w:pPr>
              <w:pStyle w:val="ConsPlusNormal"/>
            </w:pPr>
            <w:r>
              <w:t>Ожидаемые результаты реализации подпрограммы</w:t>
            </w:r>
          </w:p>
        </w:tc>
        <w:tc>
          <w:tcPr>
            <w:tcW w:w="340" w:type="dxa"/>
            <w:tcBorders>
              <w:top w:val="nil"/>
              <w:left w:val="nil"/>
              <w:bottom w:val="nil"/>
              <w:right w:val="nil"/>
            </w:tcBorders>
          </w:tcPr>
          <w:p w:rsidR="00582E6D" w:rsidRDefault="00582E6D">
            <w:pPr>
              <w:pStyle w:val="ConsPlusNormal"/>
              <w:jc w:val="right"/>
            </w:pPr>
            <w:r>
              <w:t>-</w:t>
            </w:r>
          </w:p>
        </w:tc>
        <w:tc>
          <w:tcPr>
            <w:tcW w:w="6406" w:type="dxa"/>
            <w:tcBorders>
              <w:top w:val="nil"/>
              <w:left w:val="nil"/>
              <w:bottom w:val="nil"/>
              <w:right w:val="nil"/>
            </w:tcBorders>
          </w:tcPr>
          <w:p w:rsidR="00582E6D" w:rsidRDefault="00582E6D">
            <w:pPr>
              <w:pStyle w:val="ConsPlusNormal"/>
              <w:jc w:val="both"/>
            </w:pPr>
            <w:r>
              <w:t>формирование условий устойчивого развития доступной среды для инвалидов и других маломобильных групп населения;</w:t>
            </w:r>
          </w:p>
          <w:p w:rsidR="00582E6D" w:rsidRDefault="00582E6D">
            <w:pPr>
              <w:pStyle w:val="ConsPlusNormal"/>
              <w:jc w:val="both"/>
            </w:pPr>
            <w:r>
              <w:t>обеспечение межведомственного взаимодействия и координации деятельности органов исполнительной власти Чувашской Республики, органов местного самоуправления при формировании условий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jc w:val="both"/>
            </w:pPr>
            <w:r>
              <w:t xml:space="preserve">сбор и систематизация информации о доступности объектов социальной инфраструктуры и услуг в приоритетных сферах </w:t>
            </w:r>
            <w:r>
              <w:lastRenderedPageBreak/>
              <w:t>жизнедеятельности инвалидов и других маломобильных групп населения в Чувашской Республике с целью размещения в информационно-телекоммуникационной сети "Интернет";</w:t>
            </w:r>
          </w:p>
          <w:p w:rsidR="00582E6D" w:rsidRDefault="00582E6D">
            <w:pPr>
              <w:pStyle w:val="ConsPlusNormal"/>
              <w:jc w:val="both"/>
            </w:pPr>
            <w:r>
              <w:t>формирование условий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jc w:val="both"/>
            </w:pPr>
            <w:r>
              <w:t>обеспечение доступности подвижного состава основных видов пассажирского, в том числе наземного электрического транспорта;</w:t>
            </w:r>
          </w:p>
          <w:p w:rsidR="00582E6D" w:rsidRDefault="00582E6D">
            <w:pPr>
              <w:pStyle w:val="ConsPlusNormal"/>
              <w:jc w:val="both"/>
            </w:pPr>
            <w:r>
              <w:t>повышение доступности и качества реабилитационных услуг для инвалидов в Чувашской Республике;</w:t>
            </w:r>
          </w:p>
          <w:p w:rsidR="00582E6D" w:rsidRDefault="00582E6D">
            <w:pPr>
              <w:pStyle w:val="ConsPlusNormal"/>
              <w:jc w:val="both"/>
            </w:pPr>
            <w:r>
              <w:t>преодоление социальной разобщенности и отношенческих барьеров в обществе;</w:t>
            </w:r>
          </w:p>
          <w:p w:rsidR="00582E6D" w:rsidRDefault="00582E6D">
            <w:pPr>
              <w:pStyle w:val="ConsPlusNormal"/>
              <w:jc w:val="both"/>
            </w:pPr>
            <w:r>
              <w:t>увеличение доли инвалидов, принятых на обучение по программам среднего профессионального образования;</w:t>
            </w:r>
          </w:p>
          <w:p w:rsidR="00582E6D" w:rsidRDefault="00582E6D">
            <w:pPr>
              <w:pStyle w:val="ConsPlusNormal"/>
              <w:jc w:val="both"/>
            </w:pPr>
            <w:r>
              <w:t>уменьшение доли студентов из числа инвалидов, обучающихся по программам среднего профессионального образования, выбывших по причине академической задолженности.</w:t>
            </w:r>
          </w:p>
        </w:tc>
      </w:tr>
    </w:tbl>
    <w:p w:rsidR="00582E6D" w:rsidRDefault="00582E6D">
      <w:pPr>
        <w:pStyle w:val="ConsPlusNormal"/>
        <w:jc w:val="both"/>
      </w:pPr>
    </w:p>
    <w:p w:rsidR="00582E6D" w:rsidRDefault="00582E6D">
      <w:pPr>
        <w:pStyle w:val="ConsPlusTitle"/>
        <w:jc w:val="center"/>
        <w:outlineLvl w:val="2"/>
      </w:pPr>
      <w:r>
        <w:t>Раздел I. ПРИОРИТЕТЫ И ЦЕЛИ ПОДПРОГРАММЫ</w:t>
      </w:r>
    </w:p>
    <w:p w:rsidR="00582E6D" w:rsidRDefault="00582E6D">
      <w:pPr>
        <w:pStyle w:val="ConsPlusTitle"/>
        <w:jc w:val="center"/>
      </w:pPr>
      <w:r>
        <w:t>"ОБЕСПЕЧЕНИЕ УСЛОВИЙ ДОСТУПНОСТИ ПРИОРИТЕТНЫХ ОБЪЕКТОВ</w:t>
      </w:r>
    </w:p>
    <w:p w:rsidR="00582E6D" w:rsidRDefault="00582E6D">
      <w:pPr>
        <w:pStyle w:val="ConsPlusTitle"/>
        <w:jc w:val="center"/>
      </w:pPr>
      <w:r>
        <w:t>И УСЛУГ В ПРИОРИТЕТНЫХ СФЕРАХ ЖИЗНЕДЕЯТЕЛЬНОСТИ</w:t>
      </w:r>
    </w:p>
    <w:p w:rsidR="00582E6D" w:rsidRDefault="00582E6D">
      <w:pPr>
        <w:pStyle w:val="ConsPlusTitle"/>
        <w:jc w:val="center"/>
      </w:pPr>
      <w:r>
        <w:t>ИНВАЛИДОВ И ДРУГИХ МАЛОМОБИЛЬНЫХ ГРУПП НАСЕЛЕНИЯ",</w:t>
      </w:r>
    </w:p>
    <w:p w:rsidR="00582E6D" w:rsidRDefault="00582E6D">
      <w:pPr>
        <w:pStyle w:val="ConsPlusTitle"/>
        <w:jc w:val="center"/>
      </w:pPr>
      <w:r>
        <w:t>ОБЩАЯ ХАРАКТЕРИСТИКА УЧАСТИЯ ОРГАНОВ МЕСТНОГО</w:t>
      </w:r>
    </w:p>
    <w:p w:rsidR="00582E6D" w:rsidRDefault="00582E6D">
      <w:pPr>
        <w:pStyle w:val="ConsPlusTitle"/>
        <w:jc w:val="center"/>
      </w:pPr>
      <w:r>
        <w:t>САМОУПРАВЛЕНИЯ МУНИЦИПАЛЬНЫХ РАЙОНОВ</w:t>
      </w:r>
    </w:p>
    <w:p w:rsidR="00582E6D" w:rsidRDefault="00582E6D">
      <w:pPr>
        <w:pStyle w:val="ConsPlusTitle"/>
        <w:jc w:val="center"/>
      </w:pPr>
      <w:r>
        <w:t>И ГОРОДСКИХ ОКРУГОВ В РЕАЛИЗАЦИИ ПОДПРОГРАММЫ</w:t>
      </w:r>
    </w:p>
    <w:p w:rsidR="00582E6D" w:rsidRDefault="00582E6D">
      <w:pPr>
        <w:pStyle w:val="ConsPlusNormal"/>
        <w:jc w:val="both"/>
      </w:pPr>
    </w:p>
    <w:p w:rsidR="00582E6D" w:rsidRDefault="00582E6D">
      <w:pPr>
        <w:pStyle w:val="ConsPlusNormal"/>
        <w:ind w:firstLine="540"/>
        <w:jc w:val="both"/>
      </w:pPr>
      <w:r>
        <w:t xml:space="preserve">Приоритеты государственной политики в сфере реализации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(далее - подпрограмма) определены </w:t>
      </w:r>
      <w:hyperlink r:id="rId66"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67" w:history="1">
        <w:r>
          <w:rPr>
            <w:color w:val="0000FF"/>
          </w:rPr>
          <w:t>посланиями</w:t>
        </w:r>
      </w:hyperlink>
      <w:r>
        <w:t xml:space="preserve"> Главы Чувашской Республики Государственному Совету Чувашской Республики.</w:t>
      </w:r>
    </w:p>
    <w:p w:rsidR="00582E6D" w:rsidRDefault="00582E6D">
      <w:pPr>
        <w:pStyle w:val="ConsPlusNormal"/>
        <w:jc w:val="both"/>
      </w:pPr>
      <w:r>
        <w:t xml:space="preserve">(в ред. </w:t>
      </w:r>
      <w:hyperlink r:id="rId6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Приоритетами подпрограммы являются комплекс мер, направленных на решение проблем инвалидов и других маломобильных групп населения, и создание доступной среды жизнедеятельности.</w:t>
      </w:r>
    </w:p>
    <w:p w:rsidR="00582E6D" w:rsidRDefault="00582E6D">
      <w:pPr>
        <w:pStyle w:val="ConsPlusNormal"/>
        <w:spacing w:before="220"/>
        <w:ind w:firstLine="540"/>
        <w:jc w:val="both"/>
      </w:pPr>
      <w:r>
        <w:t>Основными целями подпрограммы являются 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и адаптация приоритетных объектов и услуг в приоритетных сферах жизнедеятельности инвалидов и других маломобильных групп населения в Чувашской Республике.</w:t>
      </w:r>
    </w:p>
    <w:p w:rsidR="00582E6D" w:rsidRDefault="00582E6D">
      <w:pPr>
        <w:pStyle w:val="ConsPlusNormal"/>
        <w:spacing w:before="220"/>
        <w:ind w:firstLine="540"/>
        <w:jc w:val="both"/>
      </w:pPr>
      <w:r>
        <w:t>Для достижения поставленных целей требуется решение следующих задач:</w:t>
      </w:r>
    </w:p>
    <w:p w:rsidR="00582E6D" w:rsidRDefault="00582E6D">
      <w:pPr>
        <w:pStyle w:val="ConsPlusNormal"/>
        <w:spacing w:before="220"/>
        <w:ind w:firstLine="540"/>
        <w:jc w:val="both"/>
      </w:pPr>
      <w:r>
        <w:t>формирование условий для просвещенности граждан в вопросах инвалидности и устранения барьеров во взаимоотношениях с другими людьми;</w:t>
      </w:r>
    </w:p>
    <w:p w:rsidR="00582E6D" w:rsidRDefault="00582E6D">
      <w:pPr>
        <w:pStyle w:val="ConsPlusNormal"/>
        <w:spacing w:before="220"/>
        <w:ind w:firstLine="540"/>
        <w:jc w:val="both"/>
      </w:pPr>
      <w:r>
        <w:t>оценка состояния доступности приоритетных объектов и услуг и формирование нормативно-правовой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spacing w:before="220"/>
        <w:ind w:firstLine="540"/>
        <w:jc w:val="both"/>
      </w:pPr>
      <w:r>
        <w:lastRenderedPageBreak/>
        <w:t>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p w:rsidR="00582E6D" w:rsidRDefault="00582E6D">
      <w:pPr>
        <w:pStyle w:val="ConsPlusNormal"/>
        <w:spacing w:before="220"/>
        <w:ind w:firstLine="540"/>
        <w:jc w:val="both"/>
      </w:pPr>
      <w:r>
        <w:t>Мероприятия подпрограммы, направленные на обеспечение доступности приоритетных объектов и услуг в приоритетных сферах жизнедеятельности инвалидов и других маломобильных групп населения, на поддержку учреждений спортивной направленности по адаптивной физической культуре и спорту, на создание в дошкольных образовательных организациях,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реализуются с участием органов местного самоуправления муниципальных районов и городских округов.</w:t>
      </w:r>
    </w:p>
    <w:p w:rsidR="00582E6D" w:rsidRDefault="00582E6D">
      <w:pPr>
        <w:pStyle w:val="ConsPlusNormal"/>
        <w:jc w:val="both"/>
      </w:pPr>
    </w:p>
    <w:p w:rsidR="00582E6D" w:rsidRDefault="00582E6D">
      <w:pPr>
        <w:pStyle w:val="ConsPlusNormal"/>
        <w:ind w:firstLine="540"/>
        <w:jc w:val="both"/>
      </w:pPr>
      <w:r>
        <w:t>В рамках реализации подпрограммы субсидии местным бюджетам на реализацию мероприятий по созданию доступной среды жизнедеятельности инвалидов и других маломобильных групп населения предоставляются на условиях софинансирования в соответствии с соглашением, заключаемым между ответственным исполнителем подпрограммы либо соисполнителем подпрограммы и органом местного самоуправления.</w:t>
      </w:r>
    </w:p>
    <w:p w:rsidR="00582E6D" w:rsidRDefault="00582E6D">
      <w:pPr>
        <w:pStyle w:val="ConsPlusNormal"/>
        <w:jc w:val="both"/>
      </w:pPr>
    </w:p>
    <w:p w:rsidR="00582E6D" w:rsidRDefault="00582E6D">
      <w:pPr>
        <w:pStyle w:val="ConsPlusTitle"/>
        <w:jc w:val="center"/>
        <w:outlineLvl w:val="2"/>
      </w:pPr>
      <w:r>
        <w:t>Раздел II. ПЕРЕЧЕНЬ И СВЕДЕНИЯ О ЦЕЛЕВЫХ ПОКАЗАТЕЛЯХ</w:t>
      </w:r>
    </w:p>
    <w:p w:rsidR="00582E6D" w:rsidRDefault="00582E6D">
      <w:pPr>
        <w:pStyle w:val="ConsPlusTitle"/>
        <w:jc w:val="center"/>
      </w:pPr>
      <w:r>
        <w:t>(ИНДИКАТОРАХ) ПОДПРОГРАММЫ С РАСШИФРОВКОЙ</w:t>
      </w:r>
    </w:p>
    <w:p w:rsidR="00582E6D" w:rsidRDefault="00582E6D">
      <w:pPr>
        <w:pStyle w:val="ConsPlusTitle"/>
        <w:jc w:val="center"/>
      </w:pPr>
      <w:r>
        <w:t>ПЛАНОВЫХ ЗНАЧЕНИЙ ПО ГОДАМ ЕЕ РЕАЛИЗАЦИИ</w:t>
      </w:r>
    </w:p>
    <w:p w:rsidR="00582E6D" w:rsidRDefault="00582E6D">
      <w:pPr>
        <w:pStyle w:val="ConsPlusNormal"/>
        <w:jc w:val="center"/>
      </w:pPr>
      <w:r>
        <w:t xml:space="preserve">(в ред. </w:t>
      </w:r>
      <w:hyperlink r:id="rId69" w:history="1">
        <w:r>
          <w:rPr>
            <w:color w:val="0000FF"/>
          </w:rPr>
          <w:t>Постановления</w:t>
        </w:r>
      </w:hyperlink>
      <w:r>
        <w:t xml:space="preserve"> Кабинета Министров ЧР</w:t>
      </w:r>
    </w:p>
    <w:p w:rsidR="00582E6D" w:rsidRDefault="00582E6D">
      <w:pPr>
        <w:pStyle w:val="ConsPlusNormal"/>
        <w:jc w:val="center"/>
      </w:pPr>
      <w:r>
        <w:t>от 30.12.2019 N 614)</w:t>
      </w:r>
    </w:p>
    <w:p w:rsidR="00582E6D" w:rsidRDefault="00582E6D">
      <w:pPr>
        <w:pStyle w:val="ConsPlusNormal"/>
        <w:jc w:val="both"/>
      </w:pPr>
    </w:p>
    <w:p w:rsidR="00582E6D" w:rsidRDefault="00582E6D">
      <w:pPr>
        <w:pStyle w:val="ConsPlusNormal"/>
        <w:ind w:firstLine="540"/>
        <w:jc w:val="both"/>
      </w:pPr>
      <w:r>
        <w:t>Состав целевых показателей (индикаторов) подпрограммы определен исходя из необходимости достижения целей и решения задач подпрограммы.</w:t>
      </w:r>
    </w:p>
    <w:p w:rsidR="00582E6D" w:rsidRDefault="00582E6D">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582E6D" w:rsidRDefault="00582E6D">
      <w:pPr>
        <w:pStyle w:val="ConsPlusNormal"/>
        <w:spacing w:before="220"/>
        <w:ind w:firstLine="540"/>
        <w:jc w:val="both"/>
      </w:pPr>
      <w:r>
        <w:t>1) 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Чувашской Республике:</w:t>
      </w:r>
    </w:p>
    <w:p w:rsidR="00582E6D" w:rsidRDefault="00582E6D">
      <w:pPr>
        <w:pStyle w:val="ConsPlusNormal"/>
        <w:spacing w:before="220"/>
        <w:ind w:firstLine="540"/>
        <w:jc w:val="both"/>
      </w:pPr>
      <w:r>
        <w:t>в 2019 году - 51,8 процента;</w:t>
      </w:r>
    </w:p>
    <w:p w:rsidR="00582E6D" w:rsidRDefault="00582E6D">
      <w:pPr>
        <w:pStyle w:val="ConsPlusNormal"/>
        <w:spacing w:before="220"/>
        <w:ind w:firstLine="540"/>
        <w:jc w:val="both"/>
      </w:pPr>
      <w:r>
        <w:t>в 2020 году - 52,5 процента;</w:t>
      </w:r>
    </w:p>
    <w:p w:rsidR="00582E6D" w:rsidRDefault="00582E6D">
      <w:pPr>
        <w:pStyle w:val="ConsPlusNormal"/>
        <w:spacing w:before="220"/>
        <w:ind w:firstLine="540"/>
        <w:jc w:val="both"/>
      </w:pPr>
      <w:r>
        <w:t>в 2021 году - 53,2 процента;</w:t>
      </w:r>
    </w:p>
    <w:p w:rsidR="00582E6D" w:rsidRDefault="00582E6D">
      <w:pPr>
        <w:pStyle w:val="ConsPlusNormal"/>
        <w:spacing w:before="220"/>
        <w:ind w:firstLine="540"/>
        <w:jc w:val="both"/>
      </w:pPr>
      <w:r>
        <w:t>в 2022 году - 53,9 процента;</w:t>
      </w:r>
    </w:p>
    <w:p w:rsidR="00582E6D" w:rsidRDefault="00582E6D">
      <w:pPr>
        <w:pStyle w:val="ConsPlusNormal"/>
        <w:spacing w:before="220"/>
        <w:ind w:firstLine="540"/>
        <w:jc w:val="both"/>
      </w:pPr>
      <w:r>
        <w:t>в 2023 году - 54,6 процента;</w:t>
      </w:r>
    </w:p>
    <w:p w:rsidR="00582E6D" w:rsidRDefault="00582E6D">
      <w:pPr>
        <w:pStyle w:val="ConsPlusNormal"/>
        <w:spacing w:before="220"/>
        <w:ind w:firstLine="540"/>
        <w:jc w:val="both"/>
      </w:pPr>
      <w:r>
        <w:t>в 2024 году - 55,3 процента;</w:t>
      </w:r>
    </w:p>
    <w:p w:rsidR="00582E6D" w:rsidRDefault="00582E6D">
      <w:pPr>
        <w:pStyle w:val="ConsPlusNormal"/>
        <w:spacing w:before="220"/>
        <w:ind w:firstLine="540"/>
        <w:jc w:val="both"/>
      </w:pPr>
      <w:r>
        <w:t>в 2025 году - 56,0 процента;</w:t>
      </w:r>
    </w:p>
    <w:p w:rsidR="00582E6D" w:rsidRDefault="00582E6D">
      <w:pPr>
        <w:pStyle w:val="ConsPlusNormal"/>
        <w:spacing w:before="220"/>
        <w:ind w:firstLine="540"/>
        <w:jc w:val="both"/>
      </w:pPr>
      <w:r>
        <w:t>в 2030 году - 59,5 процента;</w:t>
      </w:r>
    </w:p>
    <w:p w:rsidR="00582E6D" w:rsidRDefault="00582E6D">
      <w:pPr>
        <w:pStyle w:val="ConsPlusNormal"/>
        <w:spacing w:before="220"/>
        <w:ind w:firstLine="540"/>
        <w:jc w:val="both"/>
      </w:pPr>
      <w:r>
        <w:t>в 2035 году - 63,0 процента;</w:t>
      </w:r>
    </w:p>
    <w:p w:rsidR="00582E6D" w:rsidRDefault="00582E6D">
      <w:pPr>
        <w:pStyle w:val="ConsPlusNormal"/>
        <w:spacing w:before="220"/>
        <w:ind w:firstLine="540"/>
        <w:jc w:val="both"/>
      </w:pPr>
      <w:r>
        <w:t xml:space="preserve">2) доля инвалидов, положительно оценивающих отношение населения к проблемам лиц с </w:t>
      </w:r>
      <w:r>
        <w:lastRenderedPageBreak/>
        <w:t>ограниченными возможностями здоровья, в общей численности опрошенных инвалидов в Чувашской Республике:</w:t>
      </w:r>
    </w:p>
    <w:p w:rsidR="00582E6D" w:rsidRDefault="00582E6D">
      <w:pPr>
        <w:pStyle w:val="ConsPlusNormal"/>
        <w:spacing w:before="220"/>
        <w:ind w:firstLine="540"/>
        <w:jc w:val="both"/>
      </w:pPr>
      <w:r>
        <w:t>в 2019 году - 51,8 процента;</w:t>
      </w:r>
    </w:p>
    <w:p w:rsidR="00582E6D" w:rsidRDefault="00582E6D">
      <w:pPr>
        <w:pStyle w:val="ConsPlusNormal"/>
        <w:spacing w:before="220"/>
        <w:ind w:firstLine="540"/>
        <w:jc w:val="both"/>
      </w:pPr>
      <w:r>
        <w:t>в 2020 году - 52,5 процента;</w:t>
      </w:r>
    </w:p>
    <w:p w:rsidR="00582E6D" w:rsidRDefault="00582E6D">
      <w:pPr>
        <w:pStyle w:val="ConsPlusNormal"/>
        <w:spacing w:before="220"/>
        <w:ind w:firstLine="540"/>
        <w:jc w:val="both"/>
      </w:pPr>
      <w:r>
        <w:t>в 2021 году - 53,2 процента;</w:t>
      </w:r>
    </w:p>
    <w:p w:rsidR="00582E6D" w:rsidRDefault="00582E6D">
      <w:pPr>
        <w:pStyle w:val="ConsPlusNormal"/>
        <w:spacing w:before="220"/>
        <w:ind w:firstLine="540"/>
        <w:jc w:val="both"/>
      </w:pPr>
      <w:r>
        <w:t>в 2022 году - 53,9 процента;</w:t>
      </w:r>
    </w:p>
    <w:p w:rsidR="00582E6D" w:rsidRDefault="00582E6D">
      <w:pPr>
        <w:pStyle w:val="ConsPlusNormal"/>
        <w:spacing w:before="220"/>
        <w:ind w:firstLine="540"/>
        <w:jc w:val="both"/>
      </w:pPr>
      <w:r>
        <w:t>в 2023 году - 54,6 процента;</w:t>
      </w:r>
    </w:p>
    <w:p w:rsidR="00582E6D" w:rsidRDefault="00582E6D">
      <w:pPr>
        <w:pStyle w:val="ConsPlusNormal"/>
        <w:spacing w:before="220"/>
        <w:ind w:firstLine="540"/>
        <w:jc w:val="both"/>
      </w:pPr>
      <w:r>
        <w:t>в 2024 году - 55,3 процента;</w:t>
      </w:r>
    </w:p>
    <w:p w:rsidR="00582E6D" w:rsidRDefault="00582E6D">
      <w:pPr>
        <w:pStyle w:val="ConsPlusNormal"/>
        <w:spacing w:before="220"/>
        <w:ind w:firstLine="540"/>
        <w:jc w:val="both"/>
      </w:pPr>
      <w:r>
        <w:t>в 2025 году - 56,0 процента;</w:t>
      </w:r>
    </w:p>
    <w:p w:rsidR="00582E6D" w:rsidRDefault="00582E6D">
      <w:pPr>
        <w:pStyle w:val="ConsPlusNormal"/>
        <w:spacing w:before="220"/>
        <w:ind w:firstLine="540"/>
        <w:jc w:val="both"/>
      </w:pPr>
      <w:r>
        <w:t>в 2030 году - 59,5 процента;</w:t>
      </w:r>
    </w:p>
    <w:p w:rsidR="00582E6D" w:rsidRDefault="00582E6D">
      <w:pPr>
        <w:pStyle w:val="ConsPlusNormal"/>
        <w:spacing w:before="220"/>
        <w:ind w:firstLine="540"/>
        <w:jc w:val="both"/>
      </w:pPr>
      <w:r>
        <w:t>в 2035 году - 63,0 процента;</w:t>
      </w:r>
    </w:p>
    <w:p w:rsidR="00582E6D" w:rsidRDefault="00582E6D">
      <w:pPr>
        <w:pStyle w:val="ConsPlusNormal"/>
        <w:spacing w:before="220"/>
        <w:ind w:firstLine="540"/>
        <w:jc w:val="both"/>
      </w:pPr>
      <w:r>
        <w:t>3) доля приоритетных объектов и услуг в приоритетных сферах жизнедеятельности инвалидов, нанесенных на карту доступности объектов и услуг в Чувашской Республике по результатам их паспортизации, в общем количестве всех приоритетных объектов и услуг:</w:t>
      </w:r>
    </w:p>
    <w:p w:rsidR="00582E6D" w:rsidRDefault="00582E6D">
      <w:pPr>
        <w:pStyle w:val="ConsPlusNormal"/>
        <w:spacing w:before="220"/>
        <w:ind w:firstLine="540"/>
        <w:jc w:val="both"/>
      </w:pPr>
      <w:r>
        <w:t>в 2019 году - 85,0 процента;</w:t>
      </w:r>
    </w:p>
    <w:p w:rsidR="00582E6D" w:rsidRDefault="00582E6D">
      <w:pPr>
        <w:pStyle w:val="ConsPlusNormal"/>
        <w:spacing w:before="220"/>
        <w:ind w:firstLine="540"/>
        <w:jc w:val="both"/>
      </w:pPr>
      <w:r>
        <w:t>в 2020 году - 86,0 процента;</w:t>
      </w:r>
    </w:p>
    <w:p w:rsidR="00582E6D" w:rsidRDefault="00582E6D">
      <w:pPr>
        <w:pStyle w:val="ConsPlusNormal"/>
        <w:spacing w:before="220"/>
        <w:ind w:firstLine="540"/>
        <w:jc w:val="both"/>
      </w:pPr>
      <w:r>
        <w:t>в 2021 году - 87,0 процента;</w:t>
      </w:r>
    </w:p>
    <w:p w:rsidR="00582E6D" w:rsidRDefault="00582E6D">
      <w:pPr>
        <w:pStyle w:val="ConsPlusNormal"/>
        <w:spacing w:before="220"/>
        <w:ind w:firstLine="540"/>
        <w:jc w:val="both"/>
      </w:pPr>
      <w:r>
        <w:t>в 2022 году - 88,0 процента;</w:t>
      </w:r>
    </w:p>
    <w:p w:rsidR="00582E6D" w:rsidRDefault="00582E6D">
      <w:pPr>
        <w:pStyle w:val="ConsPlusNormal"/>
        <w:spacing w:before="220"/>
        <w:ind w:firstLine="540"/>
        <w:jc w:val="both"/>
      </w:pPr>
      <w:r>
        <w:t>в 2023 году - 89,0 процента;</w:t>
      </w:r>
    </w:p>
    <w:p w:rsidR="00582E6D" w:rsidRDefault="00582E6D">
      <w:pPr>
        <w:pStyle w:val="ConsPlusNormal"/>
        <w:spacing w:before="220"/>
        <w:ind w:firstLine="540"/>
        <w:jc w:val="both"/>
      </w:pPr>
      <w:r>
        <w:t>в 2024 году - 90,0 процента;</w:t>
      </w:r>
    </w:p>
    <w:p w:rsidR="00582E6D" w:rsidRDefault="00582E6D">
      <w:pPr>
        <w:pStyle w:val="ConsPlusNormal"/>
        <w:spacing w:before="220"/>
        <w:ind w:firstLine="540"/>
        <w:jc w:val="both"/>
      </w:pPr>
      <w:r>
        <w:t>в 2025 году - 91,0 процента;</w:t>
      </w:r>
    </w:p>
    <w:p w:rsidR="00582E6D" w:rsidRDefault="00582E6D">
      <w:pPr>
        <w:pStyle w:val="ConsPlusNormal"/>
        <w:spacing w:before="220"/>
        <w:ind w:firstLine="540"/>
        <w:jc w:val="both"/>
      </w:pPr>
      <w:r>
        <w:t>в 2030 году - 96,0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4)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Чувашской Республике:</w:t>
      </w:r>
    </w:p>
    <w:p w:rsidR="00582E6D" w:rsidRDefault="00582E6D">
      <w:pPr>
        <w:pStyle w:val="ConsPlusNormal"/>
        <w:spacing w:before="220"/>
        <w:ind w:firstLine="540"/>
        <w:jc w:val="both"/>
      </w:pPr>
      <w:r>
        <w:t>в 2019 году - 76,2 процента;</w:t>
      </w:r>
    </w:p>
    <w:p w:rsidR="00582E6D" w:rsidRDefault="00582E6D">
      <w:pPr>
        <w:pStyle w:val="ConsPlusNormal"/>
        <w:spacing w:before="220"/>
        <w:ind w:firstLine="540"/>
        <w:jc w:val="both"/>
      </w:pPr>
      <w:r>
        <w:t>в 2020 году - 84,1 процента;</w:t>
      </w:r>
    </w:p>
    <w:p w:rsidR="00582E6D" w:rsidRDefault="00582E6D">
      <w:pPr>
        <w:pStyle w:val="ConsPlusNormal"/>
        <w:jc w:val="both"/>
      </w:pPr>
      <w:r>
        <w:t xml:space="preserve">(в ред. </w:t>
      </w:r>
      <w:hyperlink r:id="rId70"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r>
        <w:t>в 2021 году - 86,7 процента;</w:t>
      </w:r>
    </w:p>
    <w:p w:rsidR="00582E6D" w:rsidRDefault="00582E6D">
      <w:pPr>
        <w:pStyle w:val="ConsPlusNormal"/>
        <w:jc w:val="both"/>
      </w:pPr>
      <w:r>
        <w:t xml:space="preserve">(в ред. </w:t>
      </w:r>
      <w:hyperlink r:id="rId71"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- 89,0 процента;</w:t>
      </w:r>
    </w:p>
    <w:p w:rsidR="00582E6D" w:rsidRDefault="00582E6D">
      <w:pPr>
        <w:pStyle w:val="ConsPlusNormal"/>
        <w:jc w:val="both"/>
      </w:pPr>
      <w:r>
        <w:t xml:space="preserve">(в ред. </w:t>
      </w:r>
      <w:hyperlink r:id="rId72"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lastRenderedPageBreak/>
        <w:t>в 2023 году - 91,4 процента;</w:t>
      </w:r>
    </w:p>
    <w:p w:rsidR="00582E6D" w:rsidRDefault="00582E6D">
      <w:pPr>
        <w:pStyle w:val="ConsPlusNormal"/>
        <w:jc w:val="both"/>
      </w:pPr>
      <w:r>
        <w:t xml:space="preserve">(в ред. </w:t>
      </w:r>
      <w:hyperlink r:id="rId73"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2024 году - 93,9 процента;</w:t>
      </w:r>
    </w:p>
    <w:p w:rsidR="00582E6D" w:rsidRDefault="00582E6D">
      <w:pPr>
        <w:pStyle w:val="ConsPlusNormal"/>
        <w:jc w:val="both"/>
      </w:pPr>
      <w:r>
        <w:t xml:space="preserve">(в ред. </w:t>
      </w:r>
      <w:hyperlink r:id="rId74"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2025 году - 98,4 процента;</w:t>
      </w:r>
    </w:p>
    <w:p w:rsidR="00582E6D" w:rsidRDefault="00582E6D">
      <w:pPr>
        <w:pStyle w:val="ConsPlusNormal"/>
        <w:jc w:val="both"/>
      </w:pPr>
      <w:r>
        <w:t xml:space="preserve">(в ред. </w:t>
      </w:r>
      <w:hyperlink r:id="rId75"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2030 году - 98,4 процента;</w:t>
      </w:r>
    </w:p>
    <w:p w:rsidR="00582E6D" w:rsidRDefault="00582E6D">
      <w:pPr>
        <w:pStyle w:val="ConsPlusNormal"/>
        <w:jc w:val="both"/>
      </w:pPr>
      <w:r>
        <w:t xml:space="preserve">(в ред. </w:t>
      </w:r>
      <w:hyperlink r:id="rId76"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5) доля приоритетных объектов социальной 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 в Чувашской Республике:</w:t>
      </w:r>
    </w:p>
    <w:p w:rsidR="00582E6D" w:rsidRDefault="00582E6D">
      <w:pPr>
        <w:pStyle w:val="ConsPlusNormal"/>
        <w:spacing w:before="220"/>
        <w:ind w:firstLine="540"/>
        <w:jc w:val="both"/>
      </w:pPr>
      <w:r>
        <w:t>в 2019 году - 99,0 процента;</w:t>
      </w:r>
    </w:p>
    <w:p w:rsidR="00582E6D" w:rsidRDefault="00582E6D">
      <w:pPr>
        <w:pStyle w:val="ConsPlusNormal"/>
        <w:spacing w:before="220"/>
        <w:ind w:firstLine="540"/>
        <w:jc w:val="both"/>
      </w:pPr>
      <w:r>
        <w:t>в 2020 году - 100,0 процента;</w:t>
      </w:r>
    </w:p>
    <w:p w:rsidR="00582E6D" w:rsidRDefault="00582E6D">
      <w:pPr>
        <w:pStyle w:val="ConsPlusNormal"/>
        <w:spacing w:before="220"/>
        <w:ind w:firstLine="540"/>
        <w:jc w:val="both"/>
      </w:pPr>
      <w:r>
        <w:t>в 2021 году - 100,0 процента;</w:t>
      </w:r>
    </w:p>
    <w:p w:rsidR="00582E6D" w:rsidRDefault="00582E6D">
      <w:pPr>
        <w:pStyle w:val="ConsPlusNormal"/>
        <w:spacing w:before="220"/>
        <w:ind w:firstLine="540"/>
        <w:jc w:val="both"/>
      </w:pPr>
      <w:r>
        <w:t>в 2022 году - 100,0 процента;</w:t>
      </w:r>
    </w:p>
    <w:p w:rsidR="00582E6D" w:rsidRDefault="00582E6D">
      <w:pPr>
        <w:pStyle w:val="ConsPlusNormal"/>
        <w:spacing w:before="220"/>
        <w:ind w:firstLine="540"/>
        <w:jc w:val="both"/>
      </w:pPr>
      <w:r>
        <w:t>в 2023 году - 100,0 процента;</w:t>
      </w:r>
    </w:p>
    <w:p w:rsidR="00582E6D" w:rsidRDefault="00582E6D">
      <w:pPr>
        <w:pStyle w:val="ConsPlusNormal"/>
        <w:spacing w:before="220"/>
        <w:ind w:firstLine="540"/>
        <w:jc w:val="both"/>
      </w:pPr>
      <w:r>
        <w:t>в 2024 году - 100,0 процента;</w:t>
      </w:r>
    </w:p>
    <w:p w:rsidR="00582E6D" w:rsidRDefault="00582E6D">
      <w:pPr>
        <w:pStyle w:val="ConsPlusNormal"/>
        <w:spacing w:before="220"/>
        <w:ind w:firstLine="540"/>
        <w:jc w:val="both"/>
      </w:pPr>
      <w:r>
        <w:t>в 2025 году - 100,0 процента;</w:t>
      </w:r>
    </w:p>
    <w:p w:rsidR="00582E6D" w:rsidRDefault="00582E6D">
      <w:pPr>
        <w:pStyle w:val="ConsPlusNormal"/>
        <w:spacing w:before="220"/>
        <w:ind w:firstLine="540"/>
        <w:jc w:val="both"/>
      </w:pPr>
      <w:r>
        <w:t>в 2030 году - 100,0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5.1) количество объектов жилищного фонда и дворовых территорий, адаптированных к потребностям инвалидов и других маломобильных групп населения:</w:t>
      </w:r>
    </w:p>
    <w:p w:rsidR="00582E6D" w:rsidRDefault="00582E6D">
      <w:pPr>
        <w:pStyle w:val="ConsPlusNormal"/>
        <w:jc w:val="both"/>
      </w:pPr>
      <w:r>
        <w:t xml:space="preserve">(абзац введен </w:t>
      </w:r>
      <w:hyperlink r:id="rId77"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2021 году - не менее 2 единиц;</w:t>
      </w:r>
    </w:p>
    <w:p w:rsidR="00582E6D" w:rsidRDefault="00582E6D">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2022 году - не менее 2 единиц;</w:t>
      </w:r>
    </w:p>
    <w:p w:rsidR="00582E6D" w:rsidRDefault="00582E6D">
      <w:pPr>
        <w:pStyle w:val="ConsPlusNormal"/>
        <w:jc w:val="both"/>
      </w:pPr>
      <w:r>
        <w:t xml:space="preserve">(абзац введен </w:t>
      </w:r>
      <w:hyperlink r:id="rId79"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2023 году - не менее 2 единиц;</w:t>
      </w:r>
    </w:p>
    <w:p w:rsidR="00582E6D" w:rsidRDefault="00582E6D">
      <w:pPr>
        <w:pStyle w:val="ConsPlusNormal"/>
        <w:jc w:val="both"/>
      </w:pPr>
      <w:r>
        <w:t xml:space="preserve">(абзац введен </w:t>
      </w:r>
      <w:hyperlink r:id="rId80"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2024 году - не менее 2 единиц;</w:t>
      </w:r>
    </w:p>
    <w:p w:rsidR="00582E6D" w:rsidRDefault="00582E6D">
      <w:pPr>
        <w:pStyle w:val="ConsPlusNormal"/>
        <w:jc w:val="both"/>
      </w:pPr>
      <w:r>
        <w:t xml:space="preserve">(абзац введен </w:t>
      </w:r>
      <w:hyperlink r:id="rId81"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2025 году - не менее 2 единиц;</w:t>
      </w:r>
    </w:p>
    <w:p w:rsidR="00582E6D" w:rsidRDefault="00582E6D">
      <w:pPr>
        <w:pStyle w:val="ConsPlusNormal"/>
        <w:jc w:val="both"/>
      </w:pPr>
      <w:r>
        <w:t xml:space="preserve">(абзац введен </w:t>
      </w:r>
      <w:hyperlink r:id="rId82"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в 2030 году - не менее 2 единиц;</w:t>
      </w:r>
    </w:p>
    <w:p w:rsidR="00582E6D" w:rsidRDefault="00582E6D">
      <w:pPr>
        <w:pStyle w:val="ConsPlusNormal"/>
        <w:jc w:val="both"/>
      </w:pPr>
      <w:r>
        <w:t xml:space="preserve">(абзац введен </w:t>
      </w:r>
      <w:hyperlink r:id="rId83"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lastRenderedPageBreak/>
        <w:t>в 2035 году - не менее 2 единиц;</w:t>
      </w:r>
    </w:p>
    <w:p w:rsidR="00582E6D" w:rsidRDefault="00582E6D">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30.12.2020 N 761)</w:t>
      </w:r>
    </w:p>
    <w:p w:rsidR="00582E6D" w:rsidRDefault="00582E6D">
      <w:pPr>
        <w:pStyle w:val="ConsPlusNormal"/>
        <w:spacing w:before="220"/>
        <w:ind w:firstLine="540"/>
        <w:jc w:val="both"/>
      </w:pPr>
      <w:r>
        <w:t>6) 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 в Чувашской Республике:</w:t>
      </w:r>
    </w:p>
    <w:p w:rsidR="00582E6D" w:rsidRDefault="00582E6D">
      <w:pPr>
        <w:pStyle w:val="ConsPlusNormal"/>
        <w:spacing w:before="220"/>
        <w:ind w:firstLine="540"/>
        <w:jc w:val="both"/>
      </w:pPr>
      <w:r>
        <w:t>в 2019 году - 74,1 процента;</w:t>
      </w:r>
    </w:p>
    <w:p w:rsidR="00582E6D" w:rsidRDefault="00582E6D">
      <w:pPr>
        <w:pStyle w:val="ConsPlusNormal"/>
        <w:spacing w:before="220"/>
        <w:ind w:firstLine="540"/>
        <w:jc w:val="both"/>
      </w:pPr>
      <w:r>
        <w:t>в 2020 году - 90,0 процента;</w:t>
      </w:r>
    </w:p>
    <w:p w:rsidR="00582E6D" w:rsidRDefault="00582E6D">
      <w:pPr>
        <w:pStyle w:val="ConsPlusNormal"/>
        <w:jc w:val="both"/>
      </w:pPr>
      <w:r>
        <w:t xml:space="preserve">(в ред. </w:t>
      </w:r>
      <w:hyperlink r:id="rId85"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2021 году - 92,0 процента;</w:t>
      </w:r>
    </w:p>
    <w:p w:rsidR="00582E6D" w:rsidRDefault="00582E6D">
      <w:pPr>
        <w:pStyle w:val="ConsPlusNormal"/>
        <w:jc w:val="both"/>
      </w:pPr>
      <w:r>
        <w:t xml:space="preserve">(в ред. </w:t>
      </w:r>
      <w:hyperlink r:id="rId86"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- 92,0 процента;</w:t>
      </w:r>
    </w:p>
    <w:p w:rsidR="00582E6D" w:rsidRDefault="00582E6D">
      <w:pPr>
        <w:pStyle w:val="ConsPlusNormal"/>
        <w:jc w:val="both"/>
      </w:pPr>
      <w:r>
        <w:t xml:space="preserve">(в ред. </w:t>
      </w:r>
      <w:hyperlink r:id="rId87"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2023 году - 92,0 процента;</w:t>
      </w:r>
    </w:p>
    <w:p w:rsidR="00582E6D" w:rsidRDefault="00582E6D">
      <w:pPr>
        <w:pStyle w:val="ConsPlusNormal"/>
        <w:jc w:val="both"/>
      </w:pPr>
      <w:r>
        <w:t xml:space="preserve">(в ред. </w:t>
      </w:r>
      <w:hyperlink r:id="rId88"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2024 году - 92,0 процента;</w:t>
      </w:r>
    </w:p>
    <w:p w:rsidR="00582E6D" w:rsidRDefault="00582E6D">
      <w:pPr>
        <w:pStyle w:val="ConsPlusNormal"/>
        <w:jc w:val="both"/>
      </w:pPr>
      <w:r>
        <w:t xml:space="preserve">(в ред. </w:t>
      </w:r>
      <w:hyperlink r:id="rId89"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7) доля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 в Чувашской Республике:</w:t>
      </w:r>
    </w:p>
    <w:p w:rsidR="00582E6D" w:rsidRDefault="00582E6D">
      <w:pPr>
        <w:pStyle w:val="ConsPlusNormal"/>
        <w:spacing w:before="220"/>
        <w:ind w:firstLine="540"/>
        <w:jc w:val="both"/>
      </w:pPr>
      <w:r>
        <w:t>в 2019 году - 67,1 процента;</w:t>
      </w:r>
    </w:p>
    <w:p w:rsidR="00582E6D" w:rsidRDefault="00582E6D">
      <w:pPr>
        <w:pStyle w:val="ConsPlusNormal"/>
        <w:spacing w:before="220"/>
        <w:ind w:firstLine="540"/>
        <w:jc w:val="both"/>
      </w:pPr>
      <w:r>
        <w:t>в 2020 году - 72,25 процента;</w:t>
      </w:r>
    </w:p>
    <w:p w:rsidR="00582E6D" w:rsidRDefault="00582E6D">
      <w:pPr>
        <w:pStyle w:val="ConsPlusNormal"/>
        <w:spacing w:before="220"/>
        <w:ind w:firstLine="540"/>
        <w:jc w:val="both"/>
      </w:pPr>
      <w:r>
        <w:t>в 2021 году - 77,4 процента;</w:t>
      </w:r>
    </w:p>
    <w:p w:rsidR="00582E6D" w:rsidRDefault="00582E6D">
      <w:pPr>
        <w:pStyle w:val="ConsPlusNormal"/>
        <w:spacing w:before="220"/>
        <w:ind w:firstLine="540"/>
        <w:jc w:val="both"/>
      </w:pPr>
      <w:r>
        <w:t>в 2022 году - 82,55 процента;</w:t>
      </w:r>
    </w:p>
    <w:p w:rsidR="00582E6D" w:rsidRDefault="00582E6D">
      <w:pPr>
        <w:pStyle w:val="ConsPlusNormal"/>
        <w:spacing w:before="220"/>
        <w:ind w:firstLine="540"/>
        <w:jc w:val="both"/>
      </w:pPr>
      <w:r>
        <w:t>в 2023 году - 87,7 процента;</w:t>
      </w:r>
    </w:p>
    <w:p w:rsidR="00582E6D" w:rsidRDefault="00582E6D">
      <w:pPr>
        <w:pStyle w:val="ConsPlusNormal"/>
        <w:spacing w:before="220"/>
        <w:ind w:firstLine="540"/>
        <w:jc w:val="both"/>
      </w:pPr>
      <w:r>
        <w:t>в 2024 году - 92,85 процента;</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8) 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 в Чувашской Республике:</w:t>
      </w:r>
    </w:p>
    <w:p w:rsidR="00582E6D" w:rsidRDefault="00582E6D">
      <w:pPr>
        <w:pStyle w:val="ConsPlusNormal"/>
        <w:spacing w:before="220"/>
        <w:ind w:firstLine="540"/>
        <w:jc w:val="both"/>
      </w:pPr>
      <w:r>
        <w:t>в 2019 году - 95,0 процента;</w:t>
      </w:r>
    </w:p>
    <w:p w:rsidR="00582E6D" w:rsidRDefault="00582E6D">
      <w:pPr>
        <w:pStyle w:val="ConsPlusNormal"/>
        <w:spacing w:before="220"/>
        <w:ind w:firstLine="540"/>
        <w:jc w:val="both"/>
      </w:pPr>
      <w:r>
        <w:lastRenderedPageBreak/>
        <w:t>в 2020 году - 100,0 процента;</w:t>
      </w:r>
    </w:p>
    <w:p w:rsidR="00582E6D" w:rsidRDefault="00582E6D">
      <w:pPr>
        <w:pStyle w:val="ConsPlusNormal"/>
        <w:jc w:val="both"/>
      </w:pPr>
      <w:r>
        <w:t xml:space="preserve">(в ред. </w:t>
      </w:r>
      <w:hyperlink r:id="rId90"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2021 году - 100,0 процента;</w:t>
      </w:r>
    </w:p>
    <w:p w:rsidR="00582E6D" w:rsidRDefault="00582E6D">
      <w:pPr>
        <w:pStyle w:val="ConsPlusNormal"/>
        <w:jc w:val="both"/>
      </w:pPr>
      <w:r>
        <w:t xml:space="preserve">(в ред. </w:t>
      </w:r>
      <w:hyperlink r:id="rId91"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- 100,0 процента;</w:t>
      </w:r>
    </w:p>
    <w:p w:rsidR="00582E6D" w:rsidRDefault="00582E6D">
      <w:pPr>
        <w:pStyle w:val="ConsPlusNormal"/>
        <w:jc w:val="both"/>
      </w:pPr>
      <w:r>
        <w:t xml:space="preserve">(в ред. </w:t>
      </w:r>
      <w:hyperlink r:id="rId92"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2023 году - 100,0 процента;</w:t>
      </w:r>
    </w:p>
    <w:p w:rsidR="00582E6D" w:rsidRDefault="00582E6D">
      <w:pPr>
        <w:pStyle w:val="ConsPlusNormal"/>
        <w:spacing w:before="220"/>
        <w:ind w:firstLine="540"/>
        <w:jc w:val="both"/>
      </w:pPr>
      <w:r>
        <w:t>в 2024 году - 100,0 процента;</w:t>
      </w:r>
    </w:p>
    <w:p w:rsidR="00582E6D" w:rsidRDefault="00582E6D">
      <w:pPr>
        <w:pStyle w:val="ConsPlusNormal"/>
        <w:spacing w:before="220"/>
        <w:ind w:firstLine="540"/>
        <w:jc w:val="both"/>
      </w:pPr>
      <w:r>
        <w:t>в 2025 году - 100,0 процента;</w:t>
      </w:r>
    </w:p>
    <w:p w:rsidR="00582E6D" w:rsidRDefault="00582E6D">
      <w:pPr>
        <w:pStyle w:val="ConsPlusNormal"/>
        <w:spacing w:before="220"/>
        <w:ind w:firstLine="540"/>
        <w:jc w:val="both"/>
      </w:pPr>
      <w:r>
        <w:t>в 2030 году - 100,0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9) доля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 в Чувашской Республике:</w:t>
      </w:r>
    </w:p>
    <w:p w:rsidR="00582E6D" w:rsidRDefault="00582E6D">
      <w:pPr>
        <w:pStyle w:val="ConsPlusNormal"/>
        <w:spacing w:before="220"/>
        <w:ind w:firstLine="540"/>
        <w:jc w:val="both"/>
      </w:pPr>
      <w:r>
        <w:t>в 2019 году - 58,5 процента;</w:t>
      </w:r>
    </w:p>
    <w:p w:rsidR="00582E6D" w:rsidRDefault="00582E6D">
      <w:pPr>
        <w:pStyle w:val="ConsPlusNormal"/>
        <w:spacing w:before="220"/>
        <w:ind w:firstLine="540"/>
        <w:jc w:val="both"/>
      </w:pPr>
      <w:r>
        <w:t>в 2020 году - 66,0 процента;</w:t>
      </w:r>
    </w:p>
    <w:p w:rsidR="00582E6D" w:rsidRDefault="00582E6D">
      <w:pPr>
        <w:pStyle w:val="ConsPlusNormal"/>
        <w:jc w:val="both"/>
      </w:pPr>
      <w:r>
        <w:t xml:space="preserve">(в ред. </w:t>
      </w:r>
      <w:hyperlink r:id="rId93"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2021 году - 71,66 процента;</w:t>
      </w:r>
    </w:p>
    <w:p w:rsidR="00582E6D" w:rsidRDefault="00582E6D">
      <w:pPr>
        <w:pStyle w:val="ConsPlusNormal"/>
        <w:spacing w:before="220"/>
        <w:ind w:firstLine="540"/>
        <w:jc w:val="both"/>
      </w:pPr>
      <w:r>
        <w:t>в 2022 году - 78,24 процента;</w:t>
      </w:r>
    </w:p>
    <w:p w:rsidR="00582E6D" w:rsidRDefault="00582E6D">
      <w:pPr>
        <w:pStyle w:val="ConsPlusNormal"/>
        <w:spacing w:before="220"/>
        <w:ind w:firstLine="540"/>
        <w:jc w:val="both"/>
      </w:pPr>
      <w:r>
        <w:t>в 2023 году - 84,82 процента;</w:t>
      </w:r>
    </w:p>
    <w:p w:rsidR="00582E6D" w:rsidRDefault="00582E6D">
      <w:pPr>
        <w:pStyle w:val="ConsPlusNormal"/>
        <w:spacing w:before="220"/>
        <w:ind w:firstLine="540"/>
        <w:jc w:val="both"/>
      </w:pPr>
      <w:r>
        <w:t>в 2024 году - 91,4 процента;</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10) 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в сфере физической культуры и спорта в Чувашской Республике:</w:t>
      </w:r>
    </w:p>
    <w:p w:rsidR="00582E6D" w:rsidRDefault="00582E6D">
      <w:pPr>
        <w:pStyle w:val="ConsPlusNormal"/>
        <w:spacing w:before="220"/>
        <w:ind w:firstLine="540"/>
        <w:jc w:val="both"/>
      </w:pPr>
      <w:r>
        <w:t>в 2019 году - 71,5 процента;</w:t>
      </w:r>
    </w:p>
    <w:p w:rsidR="00582E6D" w:rsidRDefault="00582E6D">
      <w:pPr>
        <w:pStyle w:val="ConsPlusNormal"/>
        <w:spacing w:before="220"/>
        <w:ind w:firstLine="540"/>
        <w:jc w:val="both"/>
      </w:pPr>
      <w:r>
        <w:t>в 2020 году - 92,29 процента;</w:t>
      </w:r>
    </w:p>
    <w:p w:rsidR="00582E6D" w:rsidRDefault="00582E6D">
      <w:pPr>
        <w:pStyle w:val="ConsPlusNormal"/>
        <w:jc w:val="both"/>
      </w:pPr>
      <w:r>
        <w:t xml:space="preserve">(в ред. </w:t>
      </w:r>
      <w:hyperlink r:id="rId94"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2021 году - 92,3 процента;</w:t>
      </w:r>
    </w:p>
    <w:p w:rsidR="00582E6D" w:rsidRDefault="00582E6D">
      <w:pPr>
        <w:pStyle w:val="ConsPlusNormal"/>
        <w:jc w:val="both"/>
      </w:pPr>
      <w:r>
        <w:t xml:space="preserve">(в ред. </w:t>
      </w:r>
      <w:hyperlink r:id="rId95"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- 92,3 процента;</w:t>
      </w:r>
    </w:p>
    <w:p w:rsidR="00582E6D" w:rsidRDefault="00582E6D">
      <w:pPr>
        <w:pStyle w:val="ConsPlusNormal"/>
        <w:jc w:val="both"/>
      </w:pPr>
      <w:r>
        <w:t xml:space="preserve">(в ред. </w:t>
      </w:r>
      <w:hyperlink r:id="rId96"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2023 году - 92,3 процента;</w:t>
      </w:r>
    </w:p>
    <w:p w:rsidR="00582E6D" w:rsidRDefault="00582E6D">
      <w:pPr>
        <w:pStyle w:val="ConsPlusNormal"/>
        <w:jc w:val="both"/>
      </w:pPr>
      <w:r>
        <w:lastRenderedPageBreak/>
        <w:t xml:space="preserve">(в ред. </w:t>
      </w:r>
      <w:hyperlink r:id="rId97"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2024 году - 93,6 процента;</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11) 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 в Чувашской Республике:</w:t>
      </w:r>
    </w:p>
    <w:p w:rsidR="00582E6D" w:rsidRDefault="00582E6D">
      <w:pPr>
        <w:pStyle w:val="ConsPlusNormal"/>
        <w:spacing w:before="220"/>
        <w:ind w:firstLine="540"/>
        <w:jc w:val="both"/>
      </w:pPr>
      <w:r>
        <w:t>в 2019 году - 77,9 процента;</w:t>
      </w:r>
    </w:p>
    <w:p w:rsidR="00582E6D" w:rsidRDefault="00582E6D">
      <w:pPr>
        <w:pStyle w:val="ConsPlusNormal"/>
        <w:spacing w:before="220"/>
        <w:ind w:firstLine="540"/>
        <w:jc w:val="both"/>
      </w:pPr>
      <w:r>
        <w:t>в 2020 году - 80,0 процента;</w:t>
      </w:r>
    </w:p>
    <w:p w:rsidR="00582E6D" w:rsidRDefault="00582E6D">
      <w:pPr>
        <w:pStyle w:val="ConsPlusNormal"/>
        <w:spacing w:before="220"/>
        <w:ind w:firstLine="540"/>
        <w:jc w:val="both"/>
      </w:pPr>
      <w:r>
        <w:t>в 2021 году - 83,3 процента;</w:t>
      </w:r>
    </w:p>
    <w:p w:rsidR="00582E6D" w:rsidRDefault="00582E6D">
      <w:pPr>
        <w:pStyle w:val="ConsPlusNormal"/>
        <w:spacing w:before="220"/>
        <w:ind w:firstLine="540"/>
        <w:jc w:val="both"/>
      </w:pPr>
      <w:r>
        <w:t>в 2022 году - 85,6 процента;</w:t>
      </w:r>
    </w:p>
    <w:p w:rsidR="00582E6D" w:rsidRDefault="00582E6D">
      <w:pPr>
        <w:pStyle w:val="ConsPlusNormal"/>
        <w:spacing w:before="220"/>
        <w:ind w:firstLine="540"/>
        <w:jc w:val="both"/>
      </w:pPr>
      <w:r>
        <w:t>в 2023 году - 86,9 процента;</w:t>
      </w:r>
    </w:p>
    <w:p w:rsidR="00582E6D" w:rsidRDefault="00582E6D">
      <w:pPr>
        <w:pStyle w:val="ConsPlusNormal"/>
        <w:spacing w:before="220"/>
        <w:ind w:firstLine="540"/>
        <w:jc w:val="both"/>
      </w:pPr>
      <w:r>
        <w:t>в 2024 году - 90,5 процента;</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12) 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w:t>
      </w:r>
    </w:p>
    <w:p w:rsidR="00582E6D" w:rsidRDefault="00582E6D">
      <w:pPr>
        <w:pStyle w:val="ConsPlusNormal"/>
        <w:spacing w:before="220"/>
        <w:ind w:firstLine="540"/>
        <w:jc w:val="both"/>
      </w:pPr>
      <w:r>
        <w:t>в 2019 году - 99,0 процента;</w:t>
      </w:r>
    </w:p>
    <w:p w:rsidR="00582E6D" w:rsidRDefault="00582E6D">
      <w:pPr>
        <w:pStyle w:val="ConsPlusNormal"/>
        <w:spacing w:before="220"/>
        <w:ind w:firstLine="540"/>
        <w:jc w:val="both"/>
      </w:pPr>
      <w:r>
        <w:t>в 2020 году - 100,0 процента;</w:t>
      </w:r>
    </w:p>
    <w:p w:rsidR="00582E6D" w:rsidRDefault="00582E6D">
      <w:pPr>
        <w:pStyle w:val="ConsPlusNormal"/>
        <w:spacing w:before="220"/>
        <w:ind w:firstLine="540"/>
        <w:jc w:val="both"/>
      </w:pPr>
      <w:r>
        <w:t>в 2021 году - 100,0 процента;</w:t>
      </w:r>
    </w:p>
    <w:p w:rsidR="00582E6D" w:rsidRDefault="00582E6D">
      <w:pPr>
        <w:pStyle w:val="ConsPlusNormal"/>
        <w:spacing w:before="220"/>
        <w:ind w:firstLine="540"/>
        <w:jc w:val="both"/>
      </w:pPr>
      <w:r>
        <w:t>в 2022 году - 100,0 процента;</w:t>
      </w:r>
    </w:p>
    <w:p w:rsidR="00582E6D" w:rsidRDefault="00582E6D">
      <w:pPr>
        <w:pStyle w:val="ConsPlusNormal"/>
        <w:spacing w:before="220"/>
        <w:ind w:firstLine="540"/>
        <w:jc w:val="both"/>
      </w:pPr>
      <w:r>
        <w:t>в 2023 году - 100,0 процента;</w:t>
      </w:r>
    </w:p>
    <w:p w:rsidR="00582E6D" w:rsidRDefault="00582E6D">
      <w:pPr>
        <w:pStyle w:val="ConsPlusNormal"/>
        <w:spacing w:before="220"/>
        <w:ind w:firstLine="540"/>
        <w:jc w:val="both"/>
      </w:pPr>
      <w:r>
        <w:t>в 2024 году - 100,0 процента;</w:t>
      </w:r>
    </w:p>
    <w:p w:rsidR="00582E6D" w:rsidRDefault="00582E6D">
      <w:pPr>
        <w:pStyle w:val="ConsPlusNormal"/>
        <w:spacing w:before="220"/>
        <w:ind w:firstLine="540"/>
        <w:jc w:val="both"/>
      </w:pPr>
      <w:r>
        <w:t>в 2025 году - 100,0 процента;</w:t>
      </w:r>
    </w:p>
    <w:p w:rsidR="00582E6D" w:rsidRDefault="00582E6D">
      <w:pPr>
        <w:pStyle w:val="ConsPlusNormal"/>
        <w:spacing w:before="220"/>
        <w:ind w:firstLine="540"/>
        <w:jc w:val="both"/>
      </w:pPr>
      <w:r>
        <w:t>в 2030 году - 100,0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13) доля детей-инвалидов в возрасте от 5 до 18 лет, получающих дополнительное образование, в общей численности детей-инвалидов данного возраста:</w:t>
      </w:r>
    </w:p>
    <w:p w:rsidR="00582E6D" w:rsidRDefault="00582E6D">
      <w:pPr>
        <w:pStyle w:val="ConsPlusNormal"/>
        <w:spacing w:before="220"/>
        <w:ind w:firstLine="540"/>
        <w:jc w:val="both"/>
      </w:pPr>
      <w:r>
        <w:lastRenderedPageBreak/>
        <w:t>в 2019 году - 50,0 процента;</w:t>
      </w:r>
    </w:p>
    <w:p w:rsidR="00582E6D" w:rsidRDefault="00582E6D">
      <w:pPr>
        <w:pStyle w:val="ConsPlusNormal"/>
        <w:spacing w:before="220"/>
        <w:ind w:firstLine="540"/>
        <w:jc w:val="both"/>
      </w:pPr>
      <w:r>
        <w:t>в 2020 году - 75,0 процента;</w:t>
      </w:r>
    </w:p>
    <w:p w:rsidR="00582E6D" w:rsidRDefault="00582E6D">
      <w:pPr>
        <w:pStyle w:val="ConsPlusNormal"/>
        <w:spacing w:before="220"/>
        <w:ind w:firstLine="540"/>
        <w:jc w:val="both"/>
      </w:pPr>
      <w:r>
        <w:t>в 2021 году - 75,5 процента;</w:t>
      </w:r>
    </w:p>
    <w:p w:rsidR="00582E6D" w:rsidRDefault="00582E6D">
      <w:pPr>
        <w:pStyle w:val="ConsPlusNormal"/>
        <w:spacing w:before="220"/>
        <w:ind w:firstLine="540"/>
        <w:jc w:val="both"/>
      </w:pPr>
      <w:r>
        <w:t>в 2022 году - 76,0 процента;</w:t>
      </w:r>
    </w:p>
    <w:p w:rsidR="00582E6D" w:rsidRDefault="00582E6D">
      <w:pPr>
        <w:pStyle w:val="ConsPlusNormal"/>
        <w:spacing w:before="220"/>
        <w:ind w:firstLine="540"/>
        <w:jc w:val="both"/>
      </w:pPr>
      <w:r>
        <w:t>в 2023 году - 76,5 процента;</w:t>
      </w:r>
    </w:p>
    <w:p w:rsidR="00582E6D" w:rsidRDefault="00582E6D">
      <w:pPr>
        <w:pStyle w:val="ConsPlusNormal"/>
        <w:spacing w:before="220"/>
        <w:ind w:firstLine="540"/>
        <w:jc w:val="both"/>
      </w:pPr>
      <w:r>
        <w:t>в 2024 году - 77,0 процента;</w:t>
      </w:r>
    </w:p>
    <w:p w:rsidR="00582E6D" w:rsidRDefault="00582E6D">
      <w:pPr>
        <w:pStyle w:val="ConsPlusNormal"/>
        <w:spacing w:before="220"/>
        <w:ind w:firstLine="540"/>
        <w:jc w:val="both"/>
      </w:pPr>
      <w:r>
        <w:t>в 2025 году - 77,5 процента;</w:t>
      </w:r>
    </w:p>
    <w:p w:rsidR="00582E6D" w:rsidRDefault="00582E6D">
      <w:pPr>
        <w:pStyle w:val="ConsPlusNormal"/>
        <w:spacing w:before="220"/>
        <w:ind w:firstLine="540"/>
        <w:jc w:val="both"/>
      </w:pPr>
      <w:r>
        <w:t>в 2030 году - 78,0 процента;</w:t>
      </w:r>
    </w:p>
    <w:p w:rsidR="00582E6D" w:rsidRDefault="00582E6D">
      <w:pPr>
        <w:pStyle w:val="ConsPlusNormal"/>
        <w:spacing w:before="220"/>
        <w:ind w:firstLine="540"/>
        <w:jc w:val="both"/>
      </w:pPr>
      <w:r>
        <w:t>в 2035 году - 78,5 процента;</w:t>
      </w:r>
    </w:p>
    <w:p w:rsidR="00582E6D" w:rsidRDefault="00582E6D">
      <w:pPr>
        <w:pStyle w:val="ConsPlusNormal"/>
        <w:spacing w:before="220"/>
        <w:ind w:firstLine="540"/>
        <w:jc w:val="both"/>
      </w:pPr>
      <w:r>
        <w:t>14) доля детей-инвалидов в возрасте от 1,5 года до 7 лет, охваченных дошкольным образованием, в общей численности детей-инвалидов данного возраста:</w:t>
      </w:r>
    </w:p>
    <w:p w:rsidR="00582E6D" w:rsidRDefault="00582E6D">
      <w:pPr>
        <w:pStyle w:val="ConsPlusNormal"/>
        <w:spacing w:before="220"/>
        <w:ind w:firstLine="540"/>
        <w:jc w:val="both"/>
      </w:pPr>
      <w:r>
        <w:t>в 2019 году - 95,0 процента;</w:t>
      </w:r>
    </w:p>
    <w:p w:rsidR="00582E6D" w:rsidRDefault="00582E6D">
      <w:pPr>
        <w:pStyle w:val="ConsPlusNormal"/>
        <w:spacing w:before="220"/>
        <w:ind w:firstLine="540"/>
        <w:jc w:val="both"/>
      </w:pPr>
      <w:r>
        <w:t>в 2020 году - 100,0 процента;</w:t>
      </w:r>
    </w:p>
    <w:p w:rsidR="00582E6D" w:rsidRDefault="00582E6D">
      <w:pPr>
        <w:pStyle w:val="ConsPlusNormal"/>
        <w:spacing w:before="220"/>
        <w:ind w:firstLine="540"/>
        <w:jc w:val="both"/>
      </w:pPr>
      <w:r>
        <w:t>в 2021 году - 100,0 процента;</w:t>
      </w:r>
    </w:p>
    <w:p w:rsidR="00582E6D" w:rsidRDefault="00582E6D">
      <w:pPr>
        <w:pStyle w:val="ConsPlusNormal"/>
        <w:spacing w:before="220"/>
        <w:ind w:firstLine="540"/>
        <w:jc w:val="both"/>
      </w:pPr>
      <w:r>
        <w:t>в 2022 году - 100,0 процента;</w:t>
      </w:r>
    </w:p>
    <w:p w:rsidR="00582E6D" w:rsidRDefault="00582E6D">
      <w:pPr>
        <w:pStyle w:val="ConsPlusNormal"/>
        <w:spacing w:before="220"/>
        <w:ind w:firstLine="540"/>
        <w:jc w:val="both"/>
      </w:pPr>
      <w:r>
        <w:t>в 2023 году - 100,0 процента;</w:t>
      </w:r>
    </w:p>
    <w:p w:rsidR="00582E6D" w:rsidRDefault="00582E6D">
      <w:pPr>
        <w:pStyle w:val="ConsPlusNormal"/>
        <w:spacing w:before="220"/>
        <w:ind w:firstLine="540"/>
        <w:jc w:val="both"/>
      </w:pPr>
      <w:r>
        <w:t>в 2024 году - 100,0 процента;</w:t>
      </w:r>
    </w:p>
    <w:p w:rsidR="00582E6D" w:rsidRDefault="00582E6D">
      <w:pPr>
        <w:pStyle w:val="ConsPlusNormal"/>
        <w:spacing w:before="220"/>
        <w:ind w:firstLine="540"/>
        <w:jc w:val="both"/>
      </w:pPr>
      <w:r>
        <w:t>в 2025 году - 100,0 процента;</w:t>
      </w:r>
    </w:p>
    <w:p w:rsidR="00582E6D" w:rsidRDefault="00582E6D">
      <w:pPr>
        <w:pStyle w:val="ConsPlusNormal"/>
        <w:spacing w:before="220"/>
        <w:ind w:firstLine="540"/>
        <w:jc w:val="both"/>
      </w:pPr>
      <w:r>
        <w:t>в 2030 году - 100,0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spacing w:before="220"/>
        <w:ind w:firstLine="540"/>
        <w:jc w:val="both"/>
      </w:pPr>
      <w:r>
        <w:t>15) 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в Чувашской Республике:</w:t>
      </w:r>
    </w:p>
    <w:p w:rsidR="00582E6D" w:rsidRDefault="00582E6D">
      <w:pPr>
        <w:pStyle w:val="ConsPlusNormal"/>
        <w:spacing w:before="220"/>
        <w:ind w:firstLine="540"/>
        <w:jc w:val="both"/>
      </w:pPr>
      <w:r>
        <w:t>в 2019 году - 18,0 процента;</w:t>
      </w:r>
    </w:p>
    <w:p w:rsidR="00582E6D" w:rsidRDefault="00582E6D">
      <w:pPr>
        <w:pStyle w:val="ConsPlusNormal"/>
        <w:spacing w:before="220"/>
        <w:ind w:firstLine="540"/>
        <w:jc w:val="both"/>
      </w:pPr>
      <w:r>
        <w:t>в 2020 году - 18,5 процента;</w:t>
      </w:r>
    </w:p>
    <w:p w:rsidR="00582E6D" w:rsidRDefault="00582E6D">
      <w:pPr>
        <w:pStyle w:val="ConsPlusNormal"/>
        <w:spacing w:before="220"/>
        <w:ind w:firstLine="540"/>
        <w:jc w:val="both"/>
      </w:pPr>
      <w:r>
        <w:t>в 2021 году - 19,2 процента;</w:t>
      </w:r>
    </w:p>
    <w:p w:rsidR="00582E6D" w:rsidRDefault="00582E6D">
      <w:pPr>
        <w:pStyle w:val="ConsPlusNormal"/>
        <w:spacing w:before="220"/>
        <w:ind w:firstLine="540"/>
        <w:jc w:val="both"/>
      </w:pPr>
      <w:r>
        <w:t>в 2022 году - 19,9 процента;</w:t>
      </w:r>
    </w:p>
    <w:p w:rsidR="00582E6D" w:rsidRDefault="00582E6D">
      <w:pPr>
        <w:pStyle w:val="ConsPlusNormal"/>
        <w:spacing w:before="220"/>
        <w:ind w:firstLine="540"/>
        <w:jc w:val="both"/>
      </w:pPr>
      <w:r>
        <w:t>в 2023 году - 20,6 процента;</w:t>
      </w:r>
    </w:p>
    <w:p w:rsidR="00582E6D" w:rsidRDefault="00582E6D">
      <w:pPr>
        <w:pStyle w:val="ConsPlusNormal"/>
        <w:spacing w:before="220"/>
        <w:ind w:firstLine="540"/>
        <w:jc w:val="both"/>
      </w:pPr>
      <w:r>
        <w:t>в 2024 году - 21,3 процента;</w:t>
      </w:r>
    </w:p>
    <w:p w:rsidR="00582E6D" w:rsidRDefault="00582E6D">
      <w:pPr>
        <w:pStyle w:val="ConsPlusNormal"/>
        <w:spacing w:before="220"/>
        <w:ind w:firstLine="540"/>
        <w:jc w:val="both"/>
      </w:pPr>
      <w:r>
        <w:t>в 2025 году - 22,0 процента;</w:t>
      </w:r>
    </w:p>
    <w:p w:rsidR="00582E6D" w:rsidRDefault="00582E6D">
      <w:pPr>
        <w:pStyle w:val="ConsPlusNormal"/>
        <w:spacing w:before="220"/>
        <w:ind w:firstLine="540"/>
        <w:jc w:val="both"/>
      </w:pPr>
      <w:r>
        <w:t>в 2030 году - 25,5 процента;</w:t>
      </w:r>
    </w:p>
    <w:p w:rsidR="00582E6D" w:rsidRDefault="00582E6D">
      <w:pPr>
        <w:pStyle w:val="ConsPlusNormal"/>
        <w:spacing w:before="220"/>
        <w:ind w:firstLine="540"/>
        <w:jc w:val="both"/>
      </w:pPr>
      <w:r>
        <w:lastRenderedPageBreak/>
        <w:t>в 2035 году - 30,0 процента;</w:t>
      </w:r>
    </w:p>
    <w:p w:rsidR="00582E6D" w:rsidRDefault="00582E6D">
      <w:pPr>
        <w:pStyle w:val="ConsPlusNormal"/>
        <w:spacing w:before="220"/>
        <w:ind w:firstLine="540"/>
        <w:jc w:val="both"/>
      </w:pPr>
      <w:r>
        <w:t>16) 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в Чувашской Республике:</w:t>
      </w:r>
    </w:p>
    <w:p w:rsidR="00582E6D" w:rsidRDefault="00582E6D">
      <w:pPr>
        <w:pStyle w:val="ConsPlusNormal"/>
        <w:spacing w:before="220"/>
        <w:ind w:firstLine="540"/>
        <w:jc w:val="both"/>
      </w:pPr>
      <w:r>
        <w:t>в 2019 году - 24,1 процента;</w:t>
      </w:r>
    </w:p>
    <w:p w:rsidR="00582E6D" w:rsidRDefault="00582E6D">
      <w:pPr>
        <w:pStyle w:val="ConsPlusNormal"/>
        <w:spacing w:before="220"/>
        <w:ind w:firstLine="540"/>
        <w:jc w:val="both"/>
      </w:pPr>
      <w:r>
        <w:t>в 2020 году - 25,0 процента;</w:t>
      </w:r>
    </w:p>
    <w:p w:rsidR="00582E6D" w:rsidRDefault="00582E6D">
      <w:pPr>
        <w:pStyle w:val="ConsPlusNormal"/>
        <w:spacing w:before="220"/>
        <w:ind w:firstLine="540"/>
        <w:jc w:val="both"/>
      </w:pPr>
      <w:r>
        <w:t>в 2021 году - 25,3 процента;</w:t>
      </w:r>
    </w:p>
    <w:p w:rsidR="00582E6D" w:rsidRDefault="00582E6D">
      <w:pPr>
        <w:pStyle w:val="ConsPlusNormal"/>
        <w:spacing w:before="220"/>
        <w:ind w:firstLine="540"/>
        <w:jc w:val="both"/>
      </w:pPr>
      <w:r>
        <w:t>в 2022 году - 25,6 процента;</w:t>
      </w:r>
    </w:p>
    <w:p w:rsidR="00582E6D" w:rsidRDefault="00582E6D">
      <w:pPr>
        <w:pStyle w:val="ConsPlusNormal"/>
        <w:spacing w:before="220"/>
        <w:ind w:firstLine="540"/>
        <w:jc w:val="both"/>
      </w:pPr>
      <w:r>
        <w:t>в 2023 году - 25,9 процента;</w:t>
      </w:r>
    </w:p>
    <w:p w:rsidR="00582E6D" w:rsidRDefault="00582E6D">
      <w:pPr>
        <w:pStyle w:val="ConsPlusNormal"/>
        <w:spacing w:before="220"/>
        <w:ind w:firstLine="540"/>
        <w:jc w:val="both"/>
      </w:pPr>
      <w:r>
        <w:t>в 2024 году - 26,1 процента;</w:t>
      </w:r>
    </w:p>
    <w:p w:rsidR="00582E6D" w:rsidRDefault="00582E6D">
      <w:pPr>
        <w:pStyle w:val="ConsPlusNormal"/>
        <w:spacing w:before="220"/>
        <w:ind w:firstLine="540"/>
        <w:jc w:val="both"/>
      </w:pPr>
      <w:r>
        <w:t>в 2025 году - 26,4 процента;</w:t>
      </w:r>
    </w:p>
    <w:p w:rsidR="00582E6D" w:rsidRDefault="00582E6D">
      <w:pPr>
        <w:pStyle w:val="ConsPlusNormal"/>
        <w:spacing w:before="220"/>
        <w:ind w:firstLine="540"/>
        <w:jc w:val="both"/>
      </w:pPr>
      <w:r>
        <w:t>в 2030 году - 28,1 процента;</w:t>
      </w:r>
    </w:p>
    <w:p w:rsidR="00582E6D" w:rsidRDefault="00582E6D">
      <w:pPr>
        <w:pStyle w:val="ConsPlusNormal"/>
        <w:spacing w:before="220"/>
        <w:ind w:firstLine="540"/>
        <w:jc w:val="both"/>
      </w:pPr>
      <w:r>
        <w:t>в 2035 году - 30,0 процента;</w:t>
      </w:r>
    </w:p>
    <w:p w:rsidR="00582E6D" w:rsidRDefault="00582E6D">
      <w:pPr>
        <w:pStyle w:val="ConsPlusNormal"/>
        <w:spacing w:before="220"/>
        <w:ind w:firstLine="540"/>
        <w:jc w:val="both"/>
      </w:pPr>
      <w:r>
        <w:t>17) доля профессиональных образовательных организаций, в которых сформирована универсальная безбарьерная среда, позволяющая обеспечить совместное обучение инвалидов и лиц, не имеющих нарушений развития, в общем количестве профессиональных образовательных организаций, осуществляющих образовательную деятельность по образовательной программе среднего профессионального образования в Чувашской Республике:</w:t>
      </w:r>
    </w:p>
    <w:p w:rsidR="00582E6D" w:rsidRDefault="00582E6D">
      <w:pPr>
        <w:pStyle w:val="ConsPlusNormal"/>
        <w:spacing w:before="220"/>
        <w:ind w:firstLine="540"/>
        <w:jc w:val="both"/>
      </w:pPr>
      <w:r>
        <w:t>в 2019 году - 30,0 процента;</w:t>
      </w:r>
    </w:p>
    <w:p w:rsidR="00582E6D" w:rsidRDefault="00582E6D">
      <w:pPr>
        <w:pStyle w:val="ConsPlusNormal"/>
        <w:spacing w:before="220"/>
        <w:ind w:firstLine="540"/>
        <w:jc w:val="both"/>
      </w:pPr>
      <w:r>
        <w:t>в 2020 году - 35,0 процента;</w:t>
      </w:r>
    </w:p>
    <w:p w:rsidR="00582E6D" w:rsidRDefault="00582E6D">
      <w:pPr>
        <w:pStyle w:val="ConsPlusNormal"/>
        <w:spacing w:before="220"/>
        <w:ind w:firstLine="540"/>
        <w:jc w:val="both"/>
      </w:pPr>
      <w:r>
        <w:t>в 2021 году - 36,0 процента;</w:t>
      </w:r>
    </w:p>
    <w:p w:rsidR="00582E6D" w:rsidRDefault="00582E6D">
      <w:pPr>
        <w:pStyle w:val="ConsPlusNormal"/>
        <w:spacing w:before="220"/>
        <w:ind w:firstLine="540"/>
        <w:jc w:val="both"/>
      </w:pPr>
      <w:r>
        <w:t>в 2022 году - 37,0 процента;</w:t>
      </w:r>
    </w:p>
    <w:p w:rsidR="00582E6D" w:rsidRDefault="00582E6D">
      <w:pPr>
        <w:pStyle w:val="ConsPlusNormal"/>
        <w:spacing w:before="220"/>
        <w:ind w:firstLine="540"/>
        <w:jc w:val="both"/>
      </w:pPr>
      <w:r>
        <w:t>в 2023 году - 38,0 процента;</w:t>
      </w:r>
    </w:p>
    <w:p w:rsidR="00582E6D" w:rsidRDefault="00582E6D">
      <w:pPr>
        <w:pStyle w:val="ConsPlusNormal"/>
        <w:spacing w:before="220"/>
        <w:ind w:firstLine="540"/>
        <w:jc w:val="both"/>
      </w:pPr>
      <w:r>
        <w:t>в 2024 году - 39,0 процента;</w:t>
      </w:r>
    </w:p>
    <w:p w:rsidR="00582E6D" w:rsidRDefault="00582E6D">
      <w:pPr>
        <w:pStyle w:val="ConsPlusNormal"/>
        <w:spacing w:before="220"/>
        <w:ind w:firstLine="540"/>
        <w:jc w:val="both"/>
      </w:pPr>
      <w:r>
        <w:t>в 2025 году - 40,0 процента;</w:t>
      </w:r>
    </w:p>
    <w:p w:rsidR="00582E6D" w:rsidRDefault="00582E6D">
      <w:pPr>
        <w:pStyle w:val="ConsPlusNormal"/>
        <w:spacing w:before="220"/>
        <w:ind w:firstLine="540"/>
        <w:jc w:val="both"/>
      </w:pPr>
      <w:r>
        <w:t>в 2030 году - 45,0 процента;</w:t>
      </w:r>
    </w:p>
    <w:p w:rsidR="00582E6D" w:rsidRDefault="00582E6D">
      <w:pPr>
        <w:pStyle w:val="ConsPlusNormal"/>
        <w:spacing w:before="220"/>
        <w:ind w:firstLine="540"/>
        <w:jc w:val="both"/>
      </w:pPr>
      <w:r>
        <w:t>в 2035 году - 50,0 процента;</w:t>
      </w:r>
    </w:p>
    <w:p w:rsidR="00582E6D" w:rsidRDefault="00582E6D">
      <w:pPr>
        <w:pStyle w:val="ConsPlusNormal"/>
        <w:spacing w:before="220"/>
        <w:ind w:firstLine="540"/>
        <w:jc w:val="both"/>
      </w:pPr>
      <w:r>
        <w:t>18) доля граждан, признающих навыки, достоинства и способности инвалидов, в общей численности опрошенных граждан в Чувашской Республике:</w:t>
      </w:r>
    </w:p>
    <w:p w:rsidR="00582E6D" w:rsidRDefault="00582E6D">
      <w:pPr>
        <w:pStyle w:val="ConsPlusNormal"/>
        <w:spacing w:before="220"/>
        <w:ind w:firstLine="540"/>
        <w:jc w:val="both"/>
      </w:pPr>
      <w:r>
        <w:t>в 2019 году - 51,5 процента;</w:t>
      </w:r>
    </w:p>
    <w:p w:rsidR="00582E6D" w:rsidRDefault="00582E6D">
      <w:pPr>
        <w:pStyle w:val="ConsPlusNormal"/>
        <w:spacing w:before="220"/>
        <w:ind w:firstLine="540"/>
        <w:jc w:val="both"/>
      </w:pPr>
      <w:r>
        <w:t>в 2020 году - 54,7 процента;</w:t>
      </w:r>
    </w:p>
    <w:p w:rsidR="00582E6D" w:rsidRDefault="00582E6D">
      <w:pPr>
        <w:pStyle w:val="ConsPlusNormal"/>
        <w:spacing w:before="220"/>
        <w:ind w:firstLine="540"/>
        <w:jc w:val="both"/>
      </w:pPr>
      <w:r>
        <w:t>в 2021 году - 55,7 процента;</w:t>
      </w:r>
    </w:p>
    <w:p w:rsidR="00582E6D" w:rsidRDefault="00582E6D">
      <w:pPr>
        <w:pStyle w:val="ConsPlusNormal"/>
        <w:spacing w:before="220"/>
        <w:ind w:firstLine="540"/>
        <w:jc w:val="both"/>
      </w:pPr>
      <w:r>
        <w:t>в 2022 году - 56,7 процента;</w:t>
      </w:r>
    </w:p>
    <w:p w:rsidR="00582E6D" w:rsidRDefault="00582E6D">
      <w:pPr>
        <w:pStyle w:val="ConsPlusNormal"/>
        <w:spacing w:before="220"/>
        <w:ind w:firstLine="540"/>
        <w:jc w:val="both"/>
      </w:pPr>
      <w:r>
        <w:lastRenderedPageBreak/>
        <w:t>в 2023 году - 58,0 процента;</w:t>
      </w:r>
    </w:p>
    <w:p w:rsidR="00582E6D" w:rsidRDefault="00582E6D">
      <w:pPr>
        <w:pStyle w:val="ConsPlusNormal"/>
        <w:spacing w:before="220"/>
        <w:ind w:firstLine="540"/>
        <w:jc w:val="both"/>
      </w:pPr>
      <w:r>
        <w:t>в 2024 году - 59,0 процента;</w:t>
      </w:r>
    </w:p>
    <w:p w:rsidR="00582E6D" w:rsidRDefault="00582E6D">
      <w:pPr>
        <w:pStyle w:val="ConsPlusNormal"/>
        <w:spacing w:before="220"/>
        <w:ind w:firstLine="540"/>
        <w:jc w:val="both"/>
      </w:pPr>
      <w:r>
        <w:t>в 2025 году - 60,0 процента;</w:t>
      </w:r>
    </w:p>
    <w:p w:rsidR="00582E6D" w:rsidRDefault="00582E6D">
      <w:pPr>
        <w:pStyle w:val="ConsPlusNormal"/>
        <w:spacing w:before="220"/>
        <w:ind w:firstLine="540"/>
        <w:jc w:val="both"/>
      </w:pPr>
      <w:r>
        <w:t>в 2030 году - 65,0 процента;</w:t>
      </w:r>
    </w:p>
    <w:p w:rsidR="00582E6D" w:rsidRDefault="00582E6D">
      <w:pPr>
        <w:pStyle w:val="ConsPlusNormal"/>
        <w:spacing w:before="220"/>
        <w:ind w:firstLine="540"/>
        <w:jc w:val="both"/>
      </w:pPr>
      <w:r>
        <w:t>в 2035 году - 70,0 процента;</w:t>
      </w:r>
    </w:p>
    <w:p w:rsidR="00582E6D" w:rsidRDefault="00582E6D">
      <w:pPr>
        <w:pStyle w:val="ConsPlusNormal"/>
        <w:spacing w:before="220"/>
        <w:ind w:firstLine="540"/>
        <w:jc w:val="both"/>
      </w:pPr>
      <w:r>
        <w:t>19) доля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общем парке подвижного состава в Чувашской Республике:</w:t>
      </w:r>
    </w:p>
    <w:p w:rsidR="00582E6D" w:rsidRDefault="00582E6D">
      <w:pPr>
        <w:pStyle w:val="ConsPlusNormal"/>
        <w:spacing w:before="220"/>
        <w:ind w:firstLine="540"/>
        <w:jc w:val="both"/>
      </w:pPr>
      <w:r>
        <w:t>в 2019 году - 12,75 процента;</w:t>
      </w:r>
    </w:p>
    <w:p w:rsidR="00582E6D" w:rsidRDefault="00582E6D">
      <w:pPr>
        <w:pStyle w:val="ConsPlusNormal"/>
        <w:spacing w:before="220"/>
        <w:ind w:firstLine="540"/>
        <w:jc w:val="both"/>
      </w:pPr>
      <w:r>
        <w:t>в 2020 году - 12,75 процента;</w:t>
      </w:r>
    </w:p>
    <w:p w:rsidR="00582E6D" w:rsidRDefault="00582E6D">
      <w:pPr>
        <w:pStyle w:val="ConsPlusNormal"/>
        <w:spacing w:before="220"/>
        <w:ind w:firstLine="540"/>
        <w:jc w:val="both"/>
      </w:pPr>
      <w:r>
        <w:t>в 2021 году - 12,75 процента;</w:t>
      </w:r>
    </w:p>
    <w:p w:rsidR="00582E6D" w:rsidRDefault="00582E6D">
      <w:pPr>
        <w:pStyle w:val="ConsPlusNormal"/>
        <w:spacing w:before="220"/>
        <w:ind w:firstLine="540"/>
        <w:jc w:val="both"/>
      </w:pPr>
      <w:r>
        <w:t>в 2022 году - 12,75 процента;</w:t>
      </w:r>
    </w:p>
    <w:p w:rsidR="00582E6D" w:rsidRDefault="00582E6D">
      <w:pPr>
        <w:pStyle w:val="ConsPlusNormal"/>
        <w:spacing w:before="220"/>
        <w:ind w:firstLine="540"/>
        <w:jc w:val="both"/>
      </w:pPr>
      <w:r>
        <w:t>в 2023 году - 12,75 процента;</w:t>
      </w:r>
    </w:p>
    <w:p w:rsidR="00582E6D" w:rsidRDefault="00582E6D">
      <w:pPr>
        <w:pStyle w:val="ConsPlusNormal"/>
        <w:spacing w:before="220"/>
        <w:ind w:firstLine="540"/>
        <w:jc w:val="both"/>
      </w:pPr>
      <w:r>
        <w:t>в 2024 году - 12,75 процента;</w:t>
      </w:r>
    </w:p>
    <w:p w:rsidR="00582E6D" w:rsidRDefault="00582E6D">
      <w:pPr>
        <w:pStyle w:val="ConsPlusNormal"/>
        <w:spacing w:before="220"/>
        <w:ind w:firstLine="540"/>
        <w:jc w:val="both"/>
      </w:pPr>
      <w:r>
        <w:t>в 2025 году - 12,75 процента;</w:t>
      </w:r>
    </w:p>
    <w:p w:rsidR="00582E6D" w:rsidRDefault="00582E6D">
      <w:pPr>
        <w:pStyle w:val="ConsPlusNormal"/>
        <w:spacing w:before="220"/>
        <w:ind w:firstLine="540"/>
        <w:jc w:val="both"/>
      </w:pPr>
      <w:r>
        <w:t>в 2030 году - 12,75 процента;</w:t>
      </w:r>
    </w:p>
    <w:p w:rsidR="00582E6D" w:rsidRDefault="00582E6D">
      <w:pPr>
        <w:pStyle w:val="ConsPlusNormal"/>
        <w:spacing w:before="220"/>
        <w:ind w:firstLine="540"/>
        <w:jc w:val="both"/>
      </w:pPr>
      <w:r>
        <w:t>в 2035 году - 12,75 процента;</w:t>
      </w:r>
    </w:p>
    <w:p w:rsidR="00582E6D" w:rsidRDefault="00582E6D">
      <w:pPr>
        <w:pStyle w:val="ConsPlusNormal"/>
        <w:spacing w:before="220"/>
        <w:ind w:firstLine="540"/>
        <w:jc w:val="both"/>
      </w:pPr>
      <w:r>
        <w:t>в том числе:</w:t>
      </w:r>
    </w:p>
    <w:p w:rsidR="00582E6D" w:rsidRDefault="00582E6D">
      <w:pPr>
        <w:pStyle w:val="ConsPlusNormal"/>
        <w:spacing w:before="220"/>
        <w:ind w:firstLine="540"/>
        <w:jc w:val="both"/>
      </w:pPr>
      <w:r>
        <w:t>автобусного:</w:t>
      </w:r>
    </w:p>
    <w:p w:rsidR="00582E6D" w:rsidRDefault="00582E6D">
      <w:pPr>
        <w:pStyle w:val="ConsPlusNormal"/>
        <w:spacing w:before="220"/>
        <w:ind w:firstLine="540"/>
        <w:jc w:val="both"/>
      </w:pPr>
      <w:r>
        <w:t>в 2019 году - 15,2 процента;</w:t>
      </w:r>
    </w:p>
    <w:p w:rsidR="00582E6D" w:rsidRDefault="00582E6D">
      <w:pPr>
        <w:pStyle w:val="ConsPlusNormal"/>
        <w:spacing w:before="220"/>
        <w:ind w:firstLine="540"/>
        <w:jc w:val="both"/>
      </w:pPr>
      <w:r>
        <w:t>в 2020 году - 15,2 процента;</w:t>
      </w:r>
    </w:p>
    <w:p w:rsidR="00582E6D" w:rsidRDefault="00582E6D">
      <w:pPr>
        <w:pStyle w:val="ConsPlusNormal"/>
        <w:spacing w:before="220"/>
        <w:ind w:firstLine="540"/>
        <w:jc w:val="both"/>
      </w:pPr>
      <w:r>
        <w:t>в 2021 году - 15,2 процента;</w:t>
      </w:r>
    </w:p>
    <w:p w:rsidR="00582E6D" w:rsidRDefault="00582E6D">
      <w:pPr>
        <w:pStyle w:val="ConsPlusNormal"/>
        <w:spacing w:before="220"/>
        <w:ind w:firstLine="540"/>
        <w:jc w:val="both"/>
      </w:pPr>
      <w:r>
        <w:t>в 2022 году - 15,2 процента;</w:t>
      </w:r>
    </w:p>
    <w:p w:rsidR="00582E6D" w:rsidRDefault="00582E6D">
      <w:pPr>
        <w:pStyle w:val="ConsPlusNormal"/>
        <w:spacing w:before="220"/>
        <w:ind w:firstLine="540"/>
        <w:jc w:val="both"/>
      </w:pPr>
      <w:r>
        <w:t>в 2023 году - 15,2 процента;</w:t>
      </w:r>
    </w:p>
    <w:p w:rsidR="00582E6D" w:rsidRDefault="00582E6D">
      <w:pPr>
        <w:pStyle w:val="ConsPlusNormal"/>
        <w:spacing w:before="220"/>
        <w:ind w:firstLine="540"/>
        <w:jc w:val="both"/>
      </w:pPr>
      <w:r>
        <w:t>в 2024 году - 15,2 процента;</w:t>
      </w:r>
    </w:p>
    <w:p w:rsidR="00582E6D" w:rsidRDefault="00582E6D">
      <w:pPr>
        <w:pStyle w:val="ConsPlusNormal"/>
        <w:spacing w:before="220"/>
        <w:ind w:firstLine="540"/>
        <w:jc w:val="both"/>
      </w:pPr>
      <w:r>
        <w:t>в 2025 году - 15,2 процента;</w:t>
      </w:r>
    </w:p>
    <w:p w:rsidR="00582E6D" w:rsidRDefault="00582E6D">
      <w:pPr>
        <w:pStyle w:val="ConsPlusNormal"/>
        <w:spacing w:before="220"/>
        <w:ind w:firstLine="540"/>
        <w:jc w:val="both"/>
      </w:pPr>
      <w:r>
        <w:t>в 2030 году - 15,2 процента;</w:t>
      </w:r>
    </w:p>
    <w:p w:rsidR="00582E6D" w:rsidRDefault="00582E6D">
      <w:pPr>
        <w:pStyle w:val="ConsPlusNormal"/>
        <w:spacing w:before="220"/>
        <w:ind w:firstLine="540"/>
        <w:jc w:val="both"/>
      </w:pPr>
      <w:r>
        <w:t>в 2035 году - 15,2 процента;</w:t>
      </w:r>
    </w:p>
    <w:p w:rsidR="00582E6D" w:rsidRDefault="00582E6D">
      <w:pPr>
        <w:pStyle w:val="ConsPlusNormal"/>
        <w:spacing w:before="220"/>
        <w:ind w:firstLine="540"/>
        <w:jc w:val="both"/>
      </w:pPr>
      <w:r>
        <w:t>троллейбусного:</w:t>
      </w:r>
    </w:p>
    <w:p w:rsidR="00582E6D" w:rsidRDefault="00582E6D">
      <w:pPr>
        <w:pStyle w:val="ConsPlusNormal"/>
        <w:spacing w:before="220"/>
        <w:ind w:firstLine="540"/>
        <w:jc w:val="both"/>
      </w:pPr>
      <w:r>
        <w:t>в 2019 году - 10,3 процента;</w:t>
      </w:r>
    </w:p>
    <w:p w:rsidR="00582E6D" w:rsidRDefault="00582E6D">
      <w:pPr>
        <w:pStyle w:val="ConsPlusNormal"/>
        <w:spacing w:before="220"/>
        <w:ind w:firstLine="540"/>
        <w:jc w:val="both"/>
      </w:pPr>
      <w:r>
        <w:t>в 2020 году - 10,3 процента;</w:t>
      </w:r>
    </w:p>
    <w:p w:rsidR="00582E6D" w:rsidRDefault="00582E6D">
      <w:pPr>
        <w:pStyle w:val="ConsPlusNormal"/>
        <w:spacing w:before="220"/>
        <w:ind w:firstLine="540"/>
        <w:jc w:val="both"/>
      </w:pPr>
      <w:r>
        <w:lastRenderedPageBreak/>
        <w:t>в 2021 году - 10,3 процента;</w:t>
      </w:r>
    </w:p>
    <w:p w:rsidR="00582E6D" w:rsidRDefault="00582E6D">
      <w:pPr>
        <w:pStyle w:val="ConsPlusNormal"/>
        <w:spacing w:before="220"/>
        <w:ind w:firstLine="540"/>
        <w:jc w:val="both"/>
      </w:pPr>
      <w:r>
        <w:t>в 2022 году - 10,3 процента;</w:t>
      </w:r>
    </w:p>
    <w:p w:rsidR="00582E6D" w:rsidRDefault="00582E6D">
      <w:pPr>
        <w:pStyle w:val="ConsPlusNormal"/>
        <w:spacing w:before="220"/>
        <w:ind w:firstLine="540"/>
        <w:jc w:val="both"/>
      </w:pPr>
      <w:r>
        <w:t>в 2023 году - 10,3 процента;</w:t>
      </w:r>
    </w:p>
    <w:p w:rsidR="00582E6D" w:rsidRDefault="00582E6D">
      <w:pPr>
        <w:pStyle w:val="ConsPlusNormal"/>
        <w:spacing w:before="220"/>
        <w:ind w:firstLine="540"/>
        <w:jc w:val="both"/>
      </w:pPr>
      <w:r>
        <w:t>в 2024 году - 10,3 процента;</w:t>
      </w:r>
    </w:p>
    <w:p w:rsidR="00582E6D" w:rsidRDefault="00582E6D">
      <w:pPr>
        <w:pStyle w:val="ConsPlusNormal"/>
        <w:spacing w:before="220"/>
        <w:ind w:firstLine="540"/>
        <w:jc w:val="both"/>
      </w:pPr>
      <w:r>
        <w:t>в 2025 году - 10,3 процента;</w:t>
      </w:r>
    </w:p>
    <w:p w:rsidR="00582E6D" w:rsidRDefault="00582E6D">
      <w:pPr>
        <w:pStyle w:val="ConsPlusNormal"/>
        <w:spacing w:before="220"/>
        <w:ind w:firstLine="540"/>
        <w:jc w:val="both"/>
      </w:pPr>
      <w:r>
        <w:t>в 2030 году - 10,3 процента;</w:t>
      </w:r>
    </w:p>
    <w:p w:rsidR="00582E6D" w:rsidRDefault="00582E6D">
      <w:pPr>
        <w:pStyle w:val="ConsPlusNormal"/>
        <w:spacing w:before="220"/>
        <w:ind w:firstLine="540"/>
        <w:jc w:val="both"/>
      </w:pPr>
      <w:r>
        <w:t>в 2035 году - 10,3 процента;</w:t>
      </w:r>
    </w:p>
    <w:p w:rsidR="00582E6D" w:rsidRDefault="00582E6D">
      <w:pPr>
        <w:pStyle w:val="ConsPlusNormal"/>
        <w:spacing w:before="220"/>
        <w:ind w:firstLine="540"/>
        <w:jc w:val="both"/>
      </w:pPr>
      <w:r>
        <w:t>20) доля инвалидов, детей-инвалидов, обеспеченных техническими средствами реабилитации и услугами в рамках индивидуальной программы реабилитации или абилитации инвалида, в общей численности инвалидов, обратившихся за их получением, в Чувашской Республике:</w:t>
      </w:r>
    </w:p>
    <w:p w:rsidR="00582E6D" w:rsidRDefault="00582E6D">
      <w:pPr>
        <w:pStyle w:val="ConsPlusNormal"/>
        <w:spacing w:before="220"/>
        <w:ind w:firstLine="540"/>
        <w:jc w:val="both"/>
      </w:pPr>
      <w:r>
        <w:t>в 2019 году - 83,0 процента;</w:t>
      </w:r>
    </w:p>
    <w:p w:rsidR="00582E6D" w:rsidRDefault="00582E6D">
      <w:pPr>
        <w:pStyle w:val="ConsPlusNormal"/>
        <w:spacing w:before="220"/>
        <w:ind w:firstLine="540"/>
        <w:jc w:val="both"/>
      </w:pPr>
      <w:r>
        <w:t>в 2020 году - 88,5 процента;</w:t>
      </w:r>
    </w:p>
    <w:p w:rsidR="00582E6D" w:rsidRDefault="00582E6D">
      <w:pPr>
        <w:pStyle w:val="ConsPlusNormal"/>
        <w:spacing w:before="220"/>
        <w:ind w:firstLine="540"/>
        <w:jc w:val="both"/>
      </w:pPr>
      <w:r>
        <w:t>в 2021 году - 89,1 процента;</w:t>
      </w:r>
    </w:p>
    <w:p w:rsidR="00582E6D" w:rsidRDefault="00582E6D">
      <w:pPr>
        <w:pStyle w:val="ConsPlusNormal"/>
        <w:spacing w:before="220"/>
        <w:ind w:firstLine="540"/>
        <w:jc w:val="both"/>
      </w:pPr>
      <w:r>
        <w:t>в 2022 году - 89,7 процента;</w:t>
      </w:r>
    </w:p>
    <w:p w:rsidR="00582E6D" w:rsidRDefault="00582E6D">
      <w:pPr>
        <w:pStyle w:val="ConsPlusNormal"/>
        <w:spacing w:before="220"/>
        <w:ind w:firstLine="540"/>
        <w:jc w:val="both"/>
      </w:pPr>
      <w:r>
        <w:t>в 2023 году - 90,3 процента;</w:t>
      </w:r>
    </w:p>
    <w:p w:rsidR="00582E6D" w:rsidRDefault="00582E6D">
      <w:pPr>
        <w:pStyle w:val="ConsPlusNormal"/>
        <w:spacing w:before="220"/>
        <w:ind w:firstLine="540"/>
        <w:jc w:val="both"/>
      </w:pPr>
      <w:r>
        <w:t>в 2024 году - 90,9 процента;</w:t>
      </w:r>
    </w:p>
    <w:p w:rsidR="00582E6D" w:rsidRDefault="00582E6D">
      <w:pPr>
        <w:pStyle w:val="ConsPlusNormal"/>
        <w:spacing w:before="220"/>
        <w:ind w:firstLine="540"/>
        <w:jc w:val="both"/>
      </w:pPr>
      <w:r>
        <w:t>в 2025 году - 91,5 процента;</w:t>
      </w:r>
    </w:p>
    <w:p w:rsidR="00582E6D" w:rsidRDefault="00582E6D">
      <w:pPr>
        <w:pStyle w:val="ConsPlusNormal"/>
        <w:spacing w:before="220"/>
        <w:ind w:firstLine="540"/>
        <w:jc w:val="both"/>
      </w:pPr>
      <w:r>
        <w:t>в 2030 году - 94,5 процента;</w:t>
      </w:r>
    </w:p>
    <w:p w:rsidR="00582E6D" w:rsidRDefault="00582E6D">
      <w:pPr>
        <w:pStyle w:val="ConsPlusNormal"/>
        <w:spacing w:before="220"/>
        <w:ind w:firstLine="540"/>
        <w:jc w:val="both"/>
      </w:pPr>
      <w:r>
        <w:t>в 2035 году - 98,0 процента;</w:t>
      </w:r>
    </w:p>
    <w:p w:rsidR="00582E6D" w:rsidRDefault="00582E6D">
      <w:pPr>
        <w:pStyle w:val="ConsPlusNormal"/>
        <w:spacing w:before="220"/>
        <w:ind w:firstLine="540"/>
        <w:jc w:val="both"/>
      </w:pPr>
      <w:r>
        <w:t>21) 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или абилитации инвалида, в общей численности инвалидов в Чувашской Республике:</w:t>
      </w:r>
    </w:p>
    <w:p w:rsidR="00582E6D" w:rsidRDefault="00582E6D">
      <w:pPr>
        <w:pStyle w:val="ConsPlusNormal"/>
        <w:spacing w:before="220"/>
        <w:ind w:firstLine="540"/>
        <w:jc w:val="both"/>
      </w:pPr>
      <w:r>
        <w:t>в 2019 году - 98,0 процента;</w:t>
      </w:r>
    </w:p>
    <w:p w:rsidR="00582E6D" w:rsidRDefault="00582E6D">
      <w:pPr>
        <w:pStyle w:val="ConsPlusNormal"/>
        <w:spacing w:before="220"/>
        <w:ind w:firstLine="540"/>
        <w:jc w:val="both"/>
      </w:pPr>
      <w:r>
        <w:t>в 2020 году - 98,0 процента;</w:t>
      </w:r>
    </w:p>
    <w:p w:rsidR="00582E6D" w:rsidRDefault="00582E6D">
      <w:pPr>
        <w:pStyle w:val="ConsPlusNormal"/>
        <w:spacing w:before="220"/>
        <w:ind w:firstLine="540"/>
        <w:jc w:val="both"/>
      </w:pPr>
      <w:r>
        <w:t>в 2021 году - 98,0 процента;</w:t>
      </w:r>
    </w:p>
    <w:p w:rsidR="00582E6D" w:rsidRDefault="00582E6D">
      <w:pPr>
        <w:pStyle w:val="ConsPlusNormal"/>
        <w:spacing w:before="220"/>
        <w:ind w:firstLine="540"/>
        <w:jc w:val="both"/>
      </w:pPr>
      <w:r>
        <w:t>в 2022 году - 98,0 процента;</w:t>
      </w:r>
    </w:p>
    <w:p w:rsidR="00582E6D" w:rsidRDefault="00582E6D">
      <w:pPr>
        <w:pStyle w:val="ConsPlusNormal"/>
        <w:spacing w:before="220"/>
        <w:ind w:firstLine="540"/>
        <w:jc w:val="both"/>
      </w:pPr>
      <w:r>
        <w:t>в 2023 году - 98,0 процента;</w:t>
      </w:r>
    </w:p>
    <w:p w:rsidR="00582E6D" w:rsidRDefault="00582E6D">
      <w:pPr>
        <w:pStyle w:val="ConsPlusNormal"/>
        <w:spacing w:before="220"/>
        <w:ind w:firstLine="540"/>
        <w:jc w:val="both"/>
      </w:pPr>
      <w:r>
        <w:t>в 2024 году - 98,0 процента;</w:t>
      </w:r>
    </w:p>
    <w:p w:rsidR="00582E6D" w:rsidRDefault="00582E6D">
      <w:pPr>
        <w:pStyle w:val="ConsPlusNormal"/>
        <w:spacing w:before="220"/>
        <w:ind w:firstLine="540"/>
        <w:jc w:val="both"/>
      </w:pPr>
      <w:r>
        <w:t>в 2025 году - 98,0 процента;</w:t>
      </w:r>
    </w:p>
    <w:p w:rsidR="00582E6D" w:rsidRDefault="00582E6D">
      <w:pPr>
        <w:pStyle w:val="ConsPlusNormal"/>
        <w:spacing w:before="220"/>
        <w:ind w:firstLine="540"/>
        <w:jc w:val="both"/>
      </w:pPr>
      <w:r>
        <w:t>в 2030 году - 98,0 процента;</w:t>
      </w:r>
    </w:p>
    <w:p w:rsidR="00582E6D" w:rsidRDefault="00582E6D">
      <w:pPr>
        <w:pStyle w:val="ConsPlusNormal"/>
        <w:spacing w:before="220"/>
        <w:ind w:firstLine="540"/>
        <w:jc w:val="both"/>
      </w:pPr>
      <w:r>
        <w:t>в 2035 году - 98,0 процента;</w:t>
      </w:r>
    </w:p>
    <w:p w:rsidR="00582E6D" w:rsidRDefault="00582E6D">
      <w:pPr>
        <w:pStyle w:val="ConsPlusNormal"/>
        <w:spacing w:before="220"/>
        <w:ind w:firstLine="540"/>
        <w:jc w:val="both"/>
      </w:pPr>
      <w:r>
        <w:lastRenderedPageBreak/>
        <w:t>22) доля инвалидов, принявших участие в культурных мероприятиях, в общей численности инвалидов в Чувашской Республике:</w:t>
      </w:r>
    </w:p>
    <w:p w:rsidR="00582E6D" w:rsidRDefault="00582E6D">
      <w:pPr>
        <w:pStyle w:val="ConsPlusNormal"/>
        <w:spacing w:before="220"/>
        <w:ind w:firstLine="540"/>
        <w:jc w:val="both"/>
      </w:pPr>
      <w:r>
        <w:t>в 2019 году - 16,0 процента;</w:t>
      </w:r>
    </w:p>
    <w:p w:rsidR="00582E6D" w:rsidRDefault="00582E6D">
      <w:pPr>
        <w:pStyle w:val="ConsPlusNormal"/>
        <w:spacing w:before="220"/>
        <w:ind w:firstLine="540"/>
        <w:jc w:val="both"/>
      </w:pPr>
      <w:r>
        <w:t>в 2020 году - 20,0 процента;</w:t>
      </w:r>
    </w:p>
    <w:p w:rsidR="00582E6D" w:rsidRDefault="00582E6D">
      <w:pPr>
        <w:pStyle w:val="ConsPlusNormal"/>
        <w:spacing w:before="220"/>
        <w:ind w:firstLine="540"/>
        <w:jc w:val="both"/>
      </w:pPr>
      <w:r>
        <w:t>в 2021 году - 20,5 процента;</w:t>
      </w:r>
    </w:p>
    <w:p w:rsidR="00582E6D" w:rsidRDefault="00582E6D">
      <w:pPr>
        <w:pStyle w:val="ConsPlusNormal"/>
        <w:spacing w:before="220"/>
        <w:ind w:firstLine="540"/>
        <w:jc w:val="both"/>
      </w:pPr>
      <w:r>
        <w:t>в 2022 году - 21,0 процента;</w:t>
      </w:r>
    </w:p>
    <w:p w:rsidR="00582E6D" w:rsidRDefault="00582E6D">
      <w:pPr>
        <w:pStyle w:val="ConsPlusNormal"/>
        <w:spacing w:before="220"/>
        <w:ind w:firstLine="540"/>
        <w:jc w:val="both"/>
      </w:pPr>
      <w:r>
        <w:t>в 2023 году - 21,5 процента;</w:t>
      </w:r>
    </w:p>
    <w:p w:rsidR="00582E6D" w:rsidRDefault="00582E6D">
      <w:pPr>
        <w:pStyle w:val="ConsPlusNormal"/>
        <w:spacing w:before="220"/>
        <w:ind w:firstLine="540"/>
        <w:jc w:val="both"/>
      </w:pPr>
      <w:r>
        <w:t>в 2024 году - 22,0 процента;</w:t>
      </w:r>
    </w:p>
    <w:p w:rsidR="00582E6D" w:rsidRDefault="00582E6D">
      <w:pPr>
        <w:pStyle w:val="ConsPlusNormal"/>
        <w:spacing w:before="220"/>
        <w:ind w:firstLine="540"/>
        <w:jc w:val="both"/>
      </w:pPr>
      <w:r>
        <w:t>в 2025 году - 22,5 процента;</w:t>
      </w:r>
    </w:p>
    <w:p w:rsidR="00582E6D" w:rsidRDefault="00582E6D">
      <w:pPr>
        <w:pStyle w:val="ConsPlusNormal"/>
        <w:spacing w:before="220"/>
        <w:ind w:firstLine="540"/>
        <w:jc w:val="both"/>
      </w:pPr>
      <w:r>
        <w:t>в 2030 году - 25,0 процента;</w:t>
      </w:r>
    </w:p>
    <w:p w:rsidR="00582E6D" w:rsidRDefault="00582E6D">
      <w:pPr>
        <w:pStyle w:val="ConsPlusNormal"/>
        <w:spacing w:before="220"/>
        <w:ind w:firstLine="540"/>
        <w:jc w:val="both"/>
      </w:pPr>
      <w:r>
        <w:t>в 2035 году - 30,0 процента;</w:t>
      </w:r>
    </w:p>
    <w:p w:rsidR="00582E6D" w:rsidRDefault="00582E6D">
      <w:pPr>
        <w:pStyle w:val="ConsPlusNormal"/>
        <w:spacing w:before="220"/>
        <w:ind w:firstLine="540"/>
        <w:jc w:val="both"/>
      </w:pPr>
      <w:r>
        <w:t>23) 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w:t>
      </w:r>
    </w:p>
    <w:p w:rsidR="00582E6D" w:rsidRDefault="00582E6D">
      <w:pPr>
        <w:pStyle w:val="ConsPlusNormal"/>
        <w:spacing w:before="220"/>
        <w:ind w:firstLine="540"/>
        <w:jc w:val="both"/>
      </w:pPr>
      <w:r>
        <w:t>в 2019 году - 68,5 процента;</w:t>
      </w:r>
    </w:p>
    <w:p w:rsidR="00582E6D" w:rsidRDefault="00582E6D">
      <w:pPr>
        <w:pStyle w:val="ConsPlusNormal"/>
        <w:spacing w:before="220"/>
        <w:ind w:firstLine="540"/>
        <w:jc w:val="both"/>
      </w:pPr>
      <w:r>
        <w:t>в 2020 году - 69,0 процента;</w:t>
      </w:r>
    </w:p>
    <w:p w:rsidR="00582E6D" w:rsidRDefault="00582E6D">
      <w:pPr>
        <w:pStyle w:val="ConsPlusNormal"/>
        <w:spacing w:before="220"/>
        <w:ind w:firstLine="540"/>
        <w:jc w:val="both"/>
      </w:pPr>
      <w:r>
        <w:t>в 2021 году - 69,5 процента;</w:t>
      </w:r>
    </w:p>
    <w:p w:rsidR="00582E6D" w:rsidRDefault="00582E6D">
      <w:pPr>
        <w:pStyle w:val="ConsPlusNormal"/>
        <w:spacing w:before="220"/>
        <w:ind w:firstLine="540"/>
        <w:jc w:val="both"/>
      </w:pPr>
      <w:r>
        <w:t>в 2022 году - 70,0 процента;</w:t>
      </w:r>
    </w:p>
    <w:p w:rsidR="00582E6D" w:rsidRDefault="00582E6D">
      <w:pPr>
        <w:pStyle w:val="ConsPlusNormal"/>
        <w:spacing w:before="220"/>
        <w:ind w:firstLine="540"/>
        <w:jc w:val="both"/>
      </w:pPr>
      <w:r>
        <w:t>в 2023 году - 70,5 процента;</w:t>
      </w:r>
    </w:p>
    <w:p w:rsidR="00582E6D" w:rsidRDefault="00582E6D">
      <w:pPr>
        <w:pStyle w:val="ConsPlusNormal"/>
        <w:spacing w:before="220"/>
        <w:ind w:firstLine="540"/>
        <w:jc w:val="both"/>
      </w:pPr>
      <w:r>
        <w:t>в 2024 году - 71,0 процента;</w:t>
      </w:r>
    </w:p>
    <w:p w:rsidR="00582E6D" w:rsidRDefault="00582E6D">
      <w:pPr>
        <w:pStyle w:val="ConsPlusNormal"/>
        <w:spacing w:before="220"/>
        <w:ind w:firstLine="540"/>
        <w:jc w:val="both"/>
      </w:pPr>
      <w:r>
        <w:t>в 2025 году - 71,5 процента;</w:t>
      </w:r>
    </w:p>
    <w:p w:rsidR="00582E6D" w:rsidRDefault="00582E6D">
      <w:pPr>
        <w:pStyle w:val="ConsPlusNormal"/>
        <w:spacing w:before="220"/>
        <w:ind w:firstLine="540"/>
        <w:jc w:val="both"/>
      </w:pPr>
      <w:r>
        <w:t>в 2030 году - 74,0 процента;</w:t>
      </w:r>
    </w:p>
    <w:p w:rsidR="00582E6D" w:rsidRDefault="00582E6D">
      <w:pPr>
        <w:pStyle w:val="ConsPlusNormal"/>
        <w:spacing w:before="220"/>
        <w:ind w:firstLine="540"/>
        <w:jc w:val="both"/>
      </w:pPr>
      <w:r>
        <w:t>в 2035 году - 76,0 процента;</w:t>
      </w:r>
    </w:p>
    <w:p w:rsidR="00582E6D" w:rsidRDefault="00582E6D">
      <w:pPr>
        <w:pStyle w:val="ConsPlusNormal"/>
        <w:spacing w:before="220"/>
        <w:ind w:firstLine="540"/>
        <w:jc w:val="both"/>
      </w:pPr>
      <w:r>
        <w:t>24) 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w:t>
      </w:r>
    </w:p>
    <w:p w:rsidR="00582E6D" w:rsidRDefault="00582E6D">
      <w:pPr>
        <w:pStyle w:val="ConsPlusNormal"/>
        <w:spacing w:before="220"/>
        <w:ind w:firstLine="540"/>
        <w:jc w:val="both"/>
      </w:pPr>
      <w:r>
        <w:t>в 2019 году - 80,0 процента;</w:t>
      </w:r>
    </w:p>
    <w:p w:rsidR="00582E6D" w:rsidRDefault="00582E6D">
      <w:pPr>
        <w:pStyle w:val="ConsPlusNormal"/>
        <w:spacing w:before="220"/>
        <w:ind w:firstLine="540"/>
        <w:jc w:val="both"/>
      </w:pPr>
      <w:r>
        <w:t>в 2020 году - 80,5 процента;</w:t>
      </w:r>
    </w:p>
    <w:p w:rsidR="00582E6D" w:rsidRDefault="00582E6D">
      <w:pPr>
        <w:pStyle w:val="ConsPlusNormal"/>
        <w:spacing w:before="220"/>
        <w:ind w:firstLine="540"/>
        <w:jc w:val="both"/>
      </w:pPr>
      <w:r>
        <w:t>в 2021 году - 81,0 процента;</w:t>
      </w:r>
    </w:p>
    <w:p w:rsidR="00582E6D" w:rsidRDefault="00582E6D">
      <w:pPr>
        <w:pStyle w:val="ConsPlusNormal"/>
        <w:spacing w:before="220"/>
        <w:ind w:firstLine="540"/>
        <w:jc w:val="both"/>
      </w:pPr>
      <w:r>
        <w:t>в 2022 году - 82,0 процента;</w:t>
      </w:r>
    </w:p>
    <w:p w:rsidR="00582E6D" w:rsidRDefault="00582E6D">
      <w:pPr>
        <w:pStyle w:val="ConsPlusNormal"/>
        <w:spacing w:before="220"/>
        <w:ind w:firstLine="540"/>
        <w:jc w:val="both"/>
      </w:pPr>
      <w:r>
        <w:t>в 2023 году - 83,0 процента;</w:t>
      </w:r>
    </w:p>
    <w:p w:rsidR="00582E6D" w:rsidRDefault="00582E6D">
      <w:pPr>
        <w:pStyle w:val="ConsPlusNormal"/>
        <w:spacing w:before="220"/>
        <w:ind w:firstLine="540"/>
        <w:jc w:val="both"/>
      </w:pPr>
      <w:r>
        <w:t>в 2024 году - 84,0 процента;</w:t>
      </w:r>
    </w:p>
    <w:p w:rsidR="00582E6D" w:rsidRDefault="00582E6D">
      <w:pPr>
        <w:pStyle w:val="ConsPlusNormal"/>
        <w:spacing w:before="220"/>
        <w:ind w:firstLine="540"/>
        <w:jc w:val="both"/>
      </w:pPr>
      <w:r>
        <w:lastRenderedPageBreak/>
        <w:t>в 2025 году - 85,0 процента;</w:t>
      </w:r>
    </w:p>
    <w:p w:rsidR="00582E6D" w:rsidRDefault="00582E6D">
      <w:pPr>
        <w:pStyle w:val="ConsPlusNormal"/>
        <w:spacing w:before="220"/>
        <w:ind w:firstLine="540"/>
        <w:jc w:val="both"/>
      </w:pPr>
      <w:r>
        <w:t>в 2030 году - 90,0 процента;</w:t>
      </w:r>
    </w:p>
    <w:p w:rsidR="00582E6D" w:rsidRDefault="00582E6D">
      <w:pPr>
        <w:pStyle w:val="ConsPlusNormal"/>
        <w:spacing w:before="220"/>
        <w:ind w:firstLine="540"/>
        <w:jc w:val="both"/>
      </w:pPr>
      <w:r>
        <w:t>в 2035 году - 95,0 процента;</w:t>
      </w:r>
    </w:p>
    <w:p w:rsidR="00582E6D" w:rsidRDefault="00582E6D">
      <w:pPr>
        <w:pStyle w:val="ConsPlusNormal"/>
        <w:spacing w:before="220"/>
        <w:ind w:firstLine="540"/>
        <w:jc w:val="both"/>
      </w:pPr>
      <w:r>
        <w:t>25) 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Чувашской Республике:</w:t>
      </w:r>
    </w:p>
    <w:p w:rsidR="00582E6D" w:rsidRDefault="00582E6D">
      <w:pPr>
        <w:pStyle w:val="ConsPlusNormal"/>
        <w:spacing w:before="220"/>
        <w:ind w:firstLine="540"/>
        <w:jc w:val="both"/>
      </w:pPr>
      <w:r>
        <w:t>в 2019 году - 19,0 процента;</w:t>
      </w:r>
    </w:p>
    <w:p w:rsidR="00582E6D" w:rsidRDefault="00582E6D">
      <w:pPr>
        <w:pStyle w:val="ConsPlusNormal"/>
        <w:spacing w:before="220"/>
        <w:ind w:firstLine="540"/>
        <w:jc w:val="both"/>
      </w:pPr>
      <w:r>
        <w:t>в 2020 году - 20,0 процента;</w:t>
      </w:r>
    </w:p>
    <w:p w:rsidR="00582E6D" w:rsidRDefault="00582E6D">
      <w:pPr>
        <w:pStyle w:val="ConsPlusNormal"/>
        <w:spacing w:before="220"/>
        <w:ind w:firstLine="540"/>
        <w:jc w:val="both"/>
      </w:pPr>
      <w:r>
        <w:t>в 2021 году - 20,6 процента;</w:t>
      </w:r>
    </w:p>
    <w:p w:rsidR="00582E6D" w:rsidRDefault="00582E6D">
      <w:pPr>
        <w:pStyle w:val="ConsPlusNormal"/>
        <w:spacing w:before="220"/>
        <w:ind w:firstLine="540"/>
        <w:jc w:val="both"/>
      </w:pPr>
      <w:r>
        <w:t>в 2022 году - 21,2 процента;</w:t>
      </w:r>
    </w:p>
    <w:p w:rsidR="00582E6D" w:rsidRDefault="00582E6D">
      <w:pPr>
        <w:pStyle w:val="ConsPlusNormal"/>
        <w:spacing w:before="220"/>
        <w:ind w:firstLine="540"/>
        <w:jc w:val="both"/>
      </w:pPr>
      <w:r>
        <w:t>в 2023 году - 21,8 процента;</w:t>
      </w:r>
    </w:p>
    <w:p w:rsidR="00582E6D" w:rsidRDefault="00582E6D">
      <w:pPr>
        <w:pStyle w:val="ConsPlusNormal"/>
        <w:spacing w:before="220"/>
        <w:ind w:firstLine="540"/>
        <w:jc w:val="both"/>
      </w:pPr>
      <w:r>
        <w:t>в 2024 году - 22,5 процента;</w:t>
      </w:r>
    </w:p>
    <w:p w:rsidR="00582E6D" w:rsidRDefault="00582E6D">
      <w:pPr>
        <w:pStyle w:val="ConsPlusNormal"/>
        <w:spacing w:before="220"/>
        <w:ind w:firstLine="540"/>
        <w:jc w:val="both"/>
      </w:pPr>
      <w:r>
        <w:t>в 2025 году - 23,2 процента;</w:t>
      </w:r>
    </w:p>
    <w:p w:rsidR="00582E6D" w:rsidRDefault="00582E6D">
      <w:pPr>
        <w:pStyle w:val="ConsPlusNormal"/>
        <w:spacing w:before="220"/>
        <w:ind w:firstLine="540"/>
        <w:jc w:val="both"/>
      </w:pPr>
      <w:r>
        <w:t>в 2030 году - 26,7 процента;</w:t>
      </w:r>
    </w:p>
    <w:p w:rsidR="00582E6D" w:rsidRDefault="00582E6D">
      <w:pPr>
        <w:pStyle w:val="ConsPlusNormal"/>
        <w:spacing w:before="220"/>
        <w:ind w:firstLine="540"/>
        <w:jc w:val="both"/>
      </w:pPr>
      <w:r>
        <w:t>в 2035 году - 30,0 процента;</w:t>
      </w:r>
    </w:p>
    <w:p w:rsidR="00582E6D" w:rsidRDefault="00582E6D">
      <w:pPr>
        <w:pStyle w:val="ConsPlusNormal"/>
        <w:spacing w:before="220"/>
        <w:ind w:firstLine="540"/>
        <w:jc w:val="both"/>
      </w:pPr>
      <w:r>
        <w:t>26) доля выпускников-инвалидов 9 и 11 классов, охваченных профориентационной работой, в общей численности выпускников-инвалидов:</w:t>
      </w:r>
    </w:p>
    <w:p w:rsidR="00582E6D" w:rsidRDefault="00582E6D">
      <w:pPr>
        <w:pStyle w:val="ConsPlusNormal"/>
        <w:spacing w:before="220"/>
        <w:ind w:firstLine="540"/>
        <w:jc w:val="both"/>
      </w:pPr>
      <w:r>
        <w:t>в 2019 году - 100,0 процента;</w:t>
      </w:r>
    </w:p>
    <w:p w:rsidR="00582E6D" w:rsidRDefault="00582E6D">
      <w:pPr>
        <w:pStyle w:val="ConsPlusNormal"/>
        <w:spacing w:before="220"/>
        <w:ind w:firstLine="540"/>
        <w:jc w:val="both"/>
      </w:pPr>
      <w:r>
        <w:t>в 2020 году - 100,0 процента;</w:t>
      </w:r>
    </w:p>
    <w:p w:rsidR="00582E6D" w:rsidRDefault="00582E6D">
      <w:pPr>
        <w:pStyle w:val="ConsPlusNormal"/>
        <w:spacing w:before="220"/>
        <w:ind w:firstLine="540"/>
        <w:jc w:val="both"/>
      </w:pPr>
      <w:r>
        <w:t>в 2021 году - 100,0 процента;</w:t>
      </w:r>
    </w:p>
    <w:p w:rsidR="00582E6D" w:rsidRDefault="00582E6D">
      <w:pPr>
        <w:pStyle w:val="ConsPlusNormal"/>
        <w:spacing w:before="220"/>
        <w:ind w:firstLine="540"/>
        <w:jc w:val="both"/>
      </w:pPr>
      <w:r>
        <w:t>в 2022 году - 100,0 процента;</w:t>
      </w:r>
    </w:p>
    <w:p w:rsidR="00582E6D" w:rsidRDefault="00582E6D">
      <w:pPr>
        <w:pStyle w:val="ConsPlusNormal"/>
        <w:spacing w:before="220"/>
        <w:ind w:firstLine="540"/>
        <w:jc w:val="both"/>
      </w:pPr>
      <w:r>
        <w:t>в 2023 году - 100,0 процента;</w:t>
      </w:r>
    </w:p>
    <w:p w:rsidR="00582E6D" w:rsidRDefault="00582E6D">
      <w:pPr>
        <w:pStyle w:val="ConsPlusNormal"/>
        <w:spacing w:before="220"/>
        <w:ind w:firstLine="540"/>
        <w:jc w:val="both"/>
      </w:pPr>
      <w:r>
        <w:t>в 2024 году - 100,0 процента;</w:t>
      </w:r>
    </w:p>
    <w:p w:rsidR="00582E6D" w:rsidRDefault="00582E6D">
      <w:pPr>
        <w:pStyle w:val="ConsPlusNormal"/>
        <w:spacing w:before="220"/>
        <w:ind w:firstLine="540"/>
        <w:jc w:val="both"/>
      </w:pPr>
      <w:r>
        <w:t>в 2025 году - 100,0 процента;</w:t>
      </w:r>
    </w:p>
    <w:p w:rsidR="00582E6D" w:rsidRDefault="00582E6D">
      <w:pPr>
        <w:pStyle w:val="ConsPlusNormal"/>
        <w:spacing w:before="220"/>
        <w:ind w:firstLine="540"/>
        <w:jc w:val="both"/>
      </w:pPr>
      <w:r>
        <w:t>в 2030 году - 100,0 процента;</w:t>
      </w:r>
    </w:p>
    <w:p w:rsidR="00582E6D" w:rsidRDefault="00582E6D">
      <w:pPr>
        <w:pStyle w:val="ConsPlusNormal"/>
        <w:spacing w:before="220"/>
        <w:ind w:firstLine="540"/>
        <w:jc w:val="both"/>
      </w:pPr>
      <w:r>
        <w:t>в 2035 году - 100,0 процента.</w:t>
      </w:r>
    </w:p>
    <w:p w:rsidR="00582E6D" w:rsidRDefault="00582E6D">
      <w:pPr>
        <w:pStyle w:val="ConsPlusNormal"/>
        <w:jc w:val="both"/>
      </w:pPr>
    </w:p>
    <w:p w:rsidR="00582E6D" w:rsidRDefault="00582E6D">
      <w:pPr>
        <w:pStyle w:val="ConsPlusTitle"/>
        <w:jc w:val="center"/>
        <w:outlineLvl w:val="2"/>
      </w:pPr>
      <w:r>
        <w:t>Раздел III. ХАРАКТЕРИСТИКИ ОСНОВНЫХ МЕРОПРИЯТИЙ, МЕРОПРИЯТИЙ</w:t>
      </w:r>
    </w:p>
    <w:p w:rsidR="00582E6D" w:rsidRDefault="00582E6D">
      <w:pPr>
        <w:pStyle w:val="ConsPlusTitle"/>
        <w:jc w:val="center"/>
      </w:pPr>
      <w:r>
        <w:t>ПОДПРОГРАММЫ С УКАЗАНИЕМ СРОКОВ И ЭТАПОВ ИХ РЕАЛИЗАЦИИ</w:t>
      </w:r>
    </w:p>
    <w:p w:rsidR="00582E6D" w:rsidRDefault="00582E6D">
      <w:pPr>
        <w:pStyle w:val="ConsPlusNormal"/>
        <w:jc w:val="both"/>
      </w:pPr>
    </w:p>
    <w:p w:rsidR="00582E6D" w:rsidRDefault="00582E6D">
      <w:pPr>
        <w:pStyle w:val="ConsPlusNormal"/>
        <w:ind w:firstLine="540"/>
        <w:jc w:val="both"/>
      </w:pPr>
      <w:r>
        <w:t>Основные мероприятия подпрограммы направлены на реализацию целей и задач подпрограммы и Государственной программы в целом.</w:t>
      </w:r>
    </w:p>
    <w:p w:rsidR="00582E6D" w:rsidRDefault="00582E6D">
      <w:pPr>
        <w:pStyle w:val="ConsPlusNormal"/>
        <w:spacing w:before="220"/>
        <w:ind w:firstLine="540"/>
        <w:jc w:val="both"/>
      </w:pPr>
      <w:r>
        <w:t>Подпрограмма объединяет 5 основных мероприятий:</w:t>
      </w:r>
    </w:p>
    <w:p w:rsidR="00582E6D" w:rsidRDefault="00582E6D">
      <w:pPr>
        <w:pStyle w:val="ConsPlusNormal"/>
        <w:spacing w:before="220"/>
        <w:ind w:firstLine="540"/>
        <w:jc w:val="both"/>
      </w:pPr>
      <w:r>
        <w:t xml:space="preserve">Основное мероприятие 1. Совершенствование нормативно-правовой и организационной </w:t>
      </w:r>
      <w:r>
        <w:lastRenderedPageBreak/>
        <w:t>основы формирования доступной среды.</w:t>
      </w:r>
    </w:p>
    <w:p w:rsidR="00582E6D" w:rsidRDefault="00582E6D">
      <w:pPr>
        <w:pStyle w:val="ConsPlusNormal"/>
        <w:spacing w:before="220"/>
        <w:ind w:firstLine="540"/>
        <w:jc w:val="both"/>
      </w:pPr>
      <w:r>
        <w:t>В рамках данного мероприятия планируются разработка и принятие правового акта о регулировании вопросов организации доступной среды жизнедеятельности инвалидов и других маломобильных групп населения.</w:t>
      </w:r>
    </w:p>
    <w:p w:rsidR="00582E6D" w:rsidRDefault="00582E6D">
      <w:pPr>
        <w:pStyle w:val="ConsPlusNormal"/>
        <w:spacing w:before="220"/>
        <w:ind w:firstLine="540"/>
        <w:jc w:val="both"/>
      </w:pPr>
      <w:r>
        <w:t>Основное мероприятие 2.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582E6D" w:rsidRDefault="00582E6D">
      <w:pPr>
        <w:pStyle w:val="ConsPlusNormal"/>
        <w:spacing w:before="220"/>
        <w:ind w:firstLine="540"/>
        <w:jc w:val="both"/>
      </w:pPr>
      <w:r>
        <w:t>Мероприятие 2.1. Адаптация объектов жилищного фонда и дворовых территорий к потребностям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предполагается обустройство (оснащение) входных зон помещений, вестибюлей подъездов и путей движения (лифтов, лестниц, площадок и прочего) специальными приспособлениями (пандусами, опорными поручнями, подъемниками, местами крепления колясок, светозвуковыми информаторами внутри зданий, тактильными полосами перед лестницей, контрастной окраской крайних ступеней, дверными проемами со звуковым маяком).</w:t>
      </w:r>
    </w:p>
    <w:p w:rsidR="00582E6D" w:rsidRDefault="00582E6D">
      <w:pPr>
        <w:pStyle w:val="ConsPlusNormal"/>
        <w:spacing w:before="220"/>
        <w:ind w:firstLine="540"/>
        <w:jc w:val="both"/>
      </w:pPr>
      <w:r>
        <w:t>Мероприятие 2.2. Адаптация организаций социального обслуживания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инвалидов по зрению и слуху; размещение в доступных для инвалидов и других маломобильных групп населения местах в адаптированной для инвалидов форме справочной информации о предоставляемых услугах с учетом их особых потребностей; предоставление услуг инвалидам и другим маломобильным группам населения с учетом их особых потребностей.</w:t>
      </w:r>
    </w:p>
    <w:p w:rsidR="00582E6D" w:rsidRDefault="00582E6D">
      <w:pPr>
        <w:pStyle w:val="ConsPlusNormal"/>
        <w:spacing w:before="220"/>
        <w:ind w:firstLine="540"/>
        <w:jc w:val="both"/>
      </w:pPr>
      <w:r>
        <w:t>Мероприятие 2.3. Адаптация приоритетных медицинских организаций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 связи для инвалидов по зрению и слуху (информационных табло и пиктограмм, терминалов, "бегущих строк", звуковых и световых маяков, тактильных мнемосхем, индукционных петель и FM-систем), размещение в доступных для инвалидов и других маломобильных групп населения местах в адаптированной для инвалидов форме справочной информации о предоставляемых услугах с учетом их особых потребностей; предоставление услуг инвалидам и другим маломобильным группам населения с учетом их особых потребностей.</w:t>
      </w:r>
    </w:p>
    <w:p w:rsidR="00582E6D" w:rsidRDefault="00582E6D">
      <w:pPr>
        <w:pStyle w:val="ConsPlusNormal"/>
        <w:spacing w:before="220"/>
        <w:ind w:firstLine="540"/>
        <w:jc w:val="both"/>
      </w:pPr>
      <w:r>
        <w:lastRenderedPageBreak/>
        <w:t>Мероприятие 2.4. Адаптация государственных профессиональных образовательных организаций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 связи для инвалидов по зрению и слуху (информационных табло и пиктограмм, терминалов, "бегущих строк", звуковых и световых маяков, тактильных мнемосхем, индукционных петель и FM-систем), обеспечение наличия сурдопереводчиков соответствующей квалификации.</w:t>
      </w:r>
    </w:p>
    <w:p w:rsidR="00582E6D" w:rsidRDefault="00582E6D">
      <w:pPr>
        <w:pStyle w:val="ConsPlusNormal"/>
        <w:spacing w:before="220"/>
        <w:ind w:firstLine="540"/>
        <w:jc w:val="both"/>
      </w:pPr>
      <w:r>
        <w:t>Мероприятие 2.5. Адаптация учреждений физической культуры и спорта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 связи для инвалидов по зрению и слуху (информационных табло и пиктограмм, терминалов, "бегущих строк", звуковых и световых маяков, тактильных мнемосхем, индукционных петель и FM-систем).</w:t>
      </w:r>
    </w:p>
    <w:p w:rsidR="00582E6D" w:rsidRDefault="00582E6D">
      <w:pPr>
        <w:pStyle w:val="ConsPlusNormal"/>
        <w:spacing w:before="220"/>
        <w:ind w:firstLine="540"/>
        <w:jc w:val="both"/>
      </w:pPr>
      <w:r>
        <w:t>Мероприятие 2.6. Адаптация учреждений культуры, образовательных организаций в сфере культуры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 связи для инвалидов по зрению и слуху (информационных табло и пиктограмм, терминалов, "бегущих строк", звуковых и световых маяков, тактильных мнемосхем, индукционных петель и FM-систем), обеспечение наличия сурдопереводчиков соответствующей квалификации.</w:t>
      </w:r>
    </w:p>
    <w:p w:rsidR="00582E6D" w:rsidRDefault="00582E6D">
      <w:pPr>
        <w:pStyle w:val="ConsPlusNormal"/>
        <w:spacing w:before="220"/>
        <w:ind w:firstLine="540"/>
        <w:jc w:val="both"/>
      </w:pPr>
      <w:r>
        <w:t>Мероприятие 2.7. Адаптация административных зданий и служебных помещений, занимаемых мировыми судьями Чувашской Республики, к беспрепятственному доступу инвалидов и других маломобильных групп населения.</w:t>
      </w:r>
    </w:p>
    <w:p w:rsidR="00582E6D" w:rsidRDefault="00582E6D">
      <w:pPr>
        <w:pStyle w:val="ConsPlusNormal"/>
        <w:jc w:val="both"/>
      </w:pPr>
    </w:p>
    <w:p w:rsidR="00582E6D" w:rsidRDefault="00582E6D">
      <w:pPr>
        <w:pStyle w:val="ConsPlusNormal"/>
        <w:ind w:firstLine="540"/>
        <w:jc w:val="both"/>
      </w:pPr>
      <w:r>
        <w:t>В рамках данного мероприятия предполагаются установка пандусов, подъемных устройств, приспособление входных групп и путей движения внутри зданий.</w:t>
      </w:r>
    </w:p>
    <w:p w:rsidR="00582E6D" w:rsidRDefault="00582E6D">
      <w:pPr>
        <w:pStyle w:val="ConsPlusNormal"/>
        <w:spacing w:before="220"/>
        <w:ind w:firstLine="540"/>
        <w:jc w:val="both"/>
      </w:pPr>
      <w:r>
        <w:t xml:space="preserve">Мероприятие 2.8. Адаптация зданий центров занятости населения к беспрепятственному </w:t>
      </w:r>
      <w:r>
        <w:lastRenderedPageBreak/>
        <w:t>доступу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обустройство прилегающих территорий, устройство бордюрных пандусов, укладка тактильных направляющих, создание специально отведенных парковочных мест; оборудование входных групп, лестниц зданий пандусами и другими специальными подъемными устройствами и приспособлениями; приспособление путей движения внутри зданий, установка поручней, лифтов, подъемных устройств; оборудование зон оказания услуг, мест повышенного удобства с дополнительным местом для собаки-поводыря или устройства для передвижения в местах ожидания и местах приема граждан; оборудование санитарно-гигиенических помещений; обустройство зданий информационными табличками, кнопками вызова "помощника"; установка оборудования и средств ориентации и связи для инвалидов по зрению и слуху (информационных табло и пиктограмм, терминалов, "бегущих строк", звуковых и световых маяков, тактильных мнемосхем, индукционных петель и FM-систем), размещение в доступных для инвалидов и других маломобильных групп населения местах в адаптированной для инвалидов форме справочной информации о предоставляемых услугах с учетом их особых потребностей; предоставление услуг инвалидам и другим маломобильным группам населения с учетом их особых потребностей; обеспечение наличия сурдопереводчиков соответствующей квалификации.</w:t>
      </w:r>
    </w:p>
    <w:p w:rsidR="00582E6D" w:rsidRDefault="00582E6D">
      <w:pPr>
        <w:pStyle w:val="ConsPlusNormal"/>
        <w:spacing w:before="220"/>
        <w:ind w:firstLine="540"/>
        <w:jc w:val="both"/>
      </w:pPr>
      <w:r>
        <w:t>Мероприятие 2.9. Адаптация зданий местных администраций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предполагаются оснащение информационными табличками, кнопками вызова "помощника", средствами ориентации инвалидов по зрению и слуху (звуковыми и световыми маяками, информаторами, звуковыми мнемосхемами, информационными табло, "бегущими строками"); установка средств связи (индукционных петель, FM-систем); размещение в доступных для инвалидов и других маломобильных групп населения местах в адаптированной для инвалидов форме справочной информации о предоставляемых услугах с учетом их особых потребностей; предоставление услуг инвалидам и другим маломобильным группам населения с учетом их особых потребностей; обеспечение наличия сурдопереводчиков соответствующей квалификации.</w:t>
      </w:r>
    </w:p>
    <w:p w:rsidR="00582E6D" w:rsidRDefault="00582E6D">
      <w:pPr>
        <w:pStyle w:val="ConsPlusNormal"/>
        <w:spacing w:before="220"/>
        <w:ind w:firstLine="540"/>
        <w:jc w:val="both"/>
      </w:pPr>
      <w:r>
        <w:t>Мероприятие 2.10. Обеспечение доступности для инвалидов с нарушениями зрения и слуха, передвигающихся в креслах-колясках, пешеходных переходов.</w:t>
      </w:r>
    </w:p>
    <w:p w:rsidR="00582E6D" w:rsidRDefault="00582E6D">
      <w:pPr>
        <w:pStyle w:val="ConsPlusNormal"/>
        <w:spacing w:before="220"/>
        <w:ind w:firstLine="540"/>
        <w:jc w:val="both"/>
      </w:pPr>
      <w:r>
        <w:t>В рамках данного мероприятия предполагаются реконструкция и модернизация наземных и подземных переходов, установка подъемных устройств, понижение бордюрного камня на наземных пешеходных переходах, устройство бордюрных пандусов, установка тактильных направляющих и средств ориентации, оснащение светофорных объектов звукосигнальными устройствами вблизи социально значимых объектов.</w:t>
      </w:r>
    </w:p>
    <w:p w:rsidR="00582E6D" w:rsidRDefault="00582E6D">
      <w:pPr>
        <w:pStyle w:val="ConsPlusNormal"/>
        <w:spacing w:before="220"/>
        <w:ind w:firstLine="540"/>
        <w:jc w:val="both"/>
      </w:pPr>
      <w:r>
        <w:t>Мероприятие 2.11. Приспособление остановок общественного пассажирского транспорта вблизи социально значимых объектов к обслуживанию инвалидов и других маломобильных групп населения.</w:t>
      </w:r>
    </w:p>
    <w:p w:rsidR="00582E6D" w:rsidRDefault="00582E6D">
      <w:pPr>
        <w:pStyle w:val="ConsPlusNormal"/>
        <w:spacing w:before="220"/>
        <w:ind w:firstLine="540"/>
        <w:jc w:val="both"/>
      </w:pPr>
      <w:r>
        <w:t>В рамках данного мероприятия планируются устройство бордюрных пандусов, установка тактильных направляющих, звуковых и световых маяков, тактильных мнемосхем, светодиодных табло для слабослышащих и иных средств ориентации, понижение бортового камня для удобства съезда/въезда и др.</w:t>
      </w:r>
    </w:p>
    <w:p w:rsidR="00582E6D" w:rsidRDefault="00582E6D">
      <w:pPr>
        <w:pStyle w:val="ConsPlusNormal"/>
        <w:spacing w:before="220"/>
        <w:ind w:firstLine="540"/>
        <w:jc w:val="both"/>
      </w:pPr>
      <w:r>
        <w:t>Мероприятие 2.12. Модернизация подвижного состава автомобильного и наземного электрического транспорта общего пользования (путем дооборудования имеющегося транспорта).</w:t>
      </w:r>
    </w:p>
    <w:p w:rsidR="00582E6D" w:rsidRDefault="00582E6D">
      <w:pPr>
        <w:pStyle w:val="ConsPlusNormal"/>
        <w:spacing w:before="220"/>
        <w:ind w:firstLine="540"/>
        <w:jc w:val="both"/>
      </w:pPr>
      <w:r>
        <w:t xml:space="preserve">Мероприятие 2.13. Модернизация транспортных средств организаций социального </w:t>
      </w:r>
      <w:r>
        <w:lastRenderedPageBreak/>
        <w:t>обслуживания (путем закупки адаптированного автотранспорта и переоборудования имеющегося).</w:t>
      </w:r>
    </w:p>
    <w:p w:rsidR="00582E6D" w:rsidRDefault="00582E6D">
      <w:pPr>
        <w:pStyle w:val="ConsPlusNormal"/>
        <w:spacing w:before="220"/>
        <w:ind w:firstLine="540"/>
        <w:jc w:val="both"/>
      </w:pPr>
      <w:r>
        <w:t>Мероприятие 2.14. Модернизация транспортных средств учреждений культуры (путем закупки адаптированного автотранспорта и переоборудования имеющегося).</w:t>
      </w:r>
    </w:p>
    <w:p w:rsidR="00582E6D" w:rsidRDefault="00582E6D">
      <w:pPr>
        <w:pStyle w:val="ConsPlusNormal"/>
        <w:spacing w:before="220"/>
        <w:ind w:firstLine="540"/>
        <w:jc w:val="both"/>
      </w:pPr>
      <w:r>
        <w:t>Мероприятие 2.15. Оборудование парковочных мест для инвалидов в непосредственной близости от организаций социального обслуживания (разметка парковочного места, обозначение пиктограммой "инвалид", установка специальных дорожных знаков).</w:t>
      </w:r>
    </w:p>
    <w:p w:rsidR="00582E6D" w:rsidRDefault="00582E6D">
      <w:pPr>
        <w:pStyle w:val="ConsPlusNormal"/>
        <w:spacing w:before="220"/>
        <w:ind w:firstLine="540"/>
        <w:jc w:val="both"/>
      </w:pPr>
      <w:r>
        <w:t>Мероприятие 2.16. Ремонт асфальтовых покрытий территорий организаций социального обслуживания, ремонт бордюров и т.п.</w:t>
      </w:r>
    </w:p>
    <w:p w:rsidR="00582E6D" w:rsidRDefault="00582E6D">
      <w:pPr>
        <w:pStyle w:val="ConsPlusNormal"/>
        <w:spacing w:before="220"/>
        <w:ind w:firstLine="540"/>
        <w:jc w:val="both"/>
      </w:pPr>
      <w:r>
        <w:t>Мероприятие 2.17. Создание в субъектах Российской Федерации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w:t>
      </w:r>
    </w:p>
    <w:p w:rsidR="00582E6D" w:rsidRDefault="00582E6D">
      <w:pPr>
        <w:pStyle w:val="ConsPlusNormal"/>
        <w:jc w:val="both"/>
      </w:pPr>
      <w:r>
        <w:t xml:space="preserve">(в ред. </w:t>
      </w:r>
      <w:hyperlink r:id="rId9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Основное мероприятие 3. Повышение доступности и качества реабилитационных услуг (развитие системы реабилитации, абилитации и социальной интеграции инвалидов).</w:t>
      </w:r>
    </w:p>
    <w:p w:rsidR="00582E6D" w:rsidRDefault="00582E6D">
      <w:pPr>
        <w:pStyle w:val="ConsPlusNormal"/>
        <w:spacing w:before="220"/>
        <w:ind w:firstLine="540"/>
        <w:jc w:val="both"/>
      </w:pPr>
      <w:r>
        <w:t>В рамках данного мероприятия предполагается выполнение следующих мероприятий:</w:t>
      </w:r>
    </w:p>
    <w:p w:rsidR="00582E6D" w:rsidRDefault="00582E6D">
      <w:pPr>
        <w:pStyle w:val="ConsPlusNormal"/>
        <w:spacing w:before="220"/>
        <w:ind w:firstLine="540"/>
        <w:jc w:val="both"/>
      </w:pPr>
      <w:r>
        <w:t>Мероприятие 3.1. Оснащение профессиональных образовательных организаций специальными техническими и программными средствами для обучающихся (кнопками вызова персонала, тифлотехсредствами, аудиогидами, книгами со шрифтом Брайля, устройствами "говорящая книга", в том числе на флэш-картах, тактильными табличками и др.).</w:t>
      </w:r>
    </w:p>
    <w:p w:rsidR="00582E6D" w:rsidRDefault="00582E6D">
      <w:pPr>
        <w:pStyle w:val="ConsPlusNormal"/>
        <w:spacing w:before="220"/>
        <w:ind w:firstLine="540"/>
        <w:jc w:val="both"/>
      </w:pPr>
      <w:r>
        <w:t>Мероприятие 3.2. Проведение социальной реабилитации детей-инвалидов путем организации выездных бригад деятелей культуры, специалистов по социальной работе для оказания им реабилитационных услуг на дому.</w:t>
      </w:r>
    </w:p>
    <w:p w:rsidR="00582E6D" w:rsidRDefault="00582E6D">
      <w:pPr>
        <w:pStyle w:val="ConsPlusNormal"/>
        <w:spacing w:before="220"/>
        <w:ind w:firstLine="540"/>
        <w:jc w:val="both"/>
      </w:pPr>
      <w:r>
        <w:t>Мероприятие 3.3. Оборудование медицинских организаций средствами информации, доступными для инвалидов (установка тактильных табличек, тактильных мнемосхем и др.).</w:t>
      </w:r>
    </w:p>
    <w:p w:rsidR="00582E6D" w:rsidRDefault="00582E6D">
      <w:pPr>
        <w:pStyle w:val="ConsPlusNormal"/>
        <w:spacing w:before="220"/>
        <w:ind w:firstLine="540"/>
        <w:jc w:val="both"/>
      </w:pPr>
      <w:r>
        <w:t>Мероприятие 3.4. Оснащение музеев, библиотек и выставочных залов специальными техническими и программными средствами для инвалидов (видеоувеличителями, проекторами, дисплеями Брайля, тифлотехсредствами, аудиогидами, книгами со шрифтом Брайля, устройствами "говорящая книга", в том числе на флэш-картах, и др.).</w:t>
      </w:r>
    </w:p>
    <w:p w:rsidR="00582E6D" w:rsidRDefault="00582E6D">
      <w:pPr>
        <w:pStyle w:val="ConsPlusNormal"/>
        <w:spacing w:before="220"/>
        <w:ind w:firstLine="540"/>
        <w:jc w:val="both"/>
      </w:pPr>
      <w:r>
        <w:t>Мероприятие 3.5. Оснащение кинотеатров необходимым оборудованием для осуществления кинопоказов с подготовленным субтитрированием и тифлокомментированием.</w:t>
      </w:r>
    </w:p>
    <w:p w:rsidR="00582E6D" w:rsidRDefault="00582E6D">
      <w:pPr>
        <w:pStyle w:val="ConsPlusNormal"/>
        <w:spacing w:before="220"/>
        <w:ind w:firstLine="540"/>
        <w:jc w:val="both"/>
      </w:pPr>
      <w:r>
        <w:t>Мероприятие 3.6. Оборудование учреждений физической культуры и спорта средствами информации, доступными для инвалидов (установка тактильных табличек, тактильных мнемосхем и др.).</w:t>
      </w:r>
    </w:p>
    <w:p w:rsidR="00582E6D" w:rsidRDefault="00582E6D">
      <w:pPr>
        <w:pStyle w:val="ConsPlusNormal"/>
        <w:spacing w:before="220"/>
        <w:ind w:firstLine="540"/>
        <w:jc w:val="both"/>
      </w:pPr>
      <w:r>
        <w:t>Мероприятие 3.7. Поддержка учреждений спортивной направленности по адаптивной физической культуре и спорту в Чувашской Республике.</w:t>
      </w:r>
    </w:p>
    <w:p w:rsidR="00582E6D" w:rsidRDefault="00582E6D">
      <w:pPr>
        <w:pStyle w:val="ConsPlusNormal"/>
        <w:spacing w:before="220"/>
        <w:ind w:firstLine="540"/>
        <w:jc w:val="both"/>
      </w:pPr>
      <w:r>
        <w:t>В рамках данного мероприятия предполагается оснастить учреждения физической культуры и спорта адаптивным спортивным оборудованием, инвентарем для занятий инвалидов и других маломобильных групп населения (специальная экипировка, тренажеры, велоколяски, коляски для стрельбы из лука и др.).</w:t>
      </w:r>
    </w:p>
    <w:p w:rsidR="00582E6D" w:rsidRDefault="00582E6D">
      <w:pPr>
        <w:pStyle w:val="ConsPlusNormal"/>
        <w:spacing w:before="220"/>
        <w:ind w:firstLine="540"/>
        <w:jc w:val="both"/>
      </w:pPr>
      <w:r>
        <w:t xml:space="preserve">Мероприятие 3.8. Оснащение организаций социального обслуживания специальным </w:t>
      </w:r>
      <w:r>
        <w:lastRenderedPageBreak/>
        <w:t>оборудованием.</w:t>
      </w:r>
    </w:p>
    <w:p w:rsidR="00582E6D" w:rsidRDefault="00582E6D">
      <w:pPr>
        <w:pStyle w:val="ConsPlusNormal"/>
        <w:spacing w:before="220"/>
        <w:ind w:firstLine="540"/>
        <w:jc w:val="both"/>
      </w:pPr>
      <w:r>
        <w:t>В рамках данного мероприятия предполагаются оснащение организаций социального обслуживания специальным оборудованием (видеоувеличителями, мониторами, дисплеями и клавиатурами Брайля), средствами связи (телефонными аппаратами с крупными кнопками, индукционными петлями, FM-системами), установка средств ориентации (звуковых мнемосхем, световых и звуковых маяков, информаторов, информационных табло, терминалов, "бегущих строк"), приобретение устройств беспроводного доступа к информационно-телекоммуникационной сети "Интернет" для компьютерных классов для лиц с нарушениями опорно-двигательных функций, зрения и слуха.</w:t>
      </w:r>
    </w:p>
    <w:p w:rsidR="00582E6D" w:rsidRDefault="00582E6D">
      <w:pPr>
        <w:pStyle w:val="ConsPlusNormal"/>
        <w:spacing w:before="220"/>
        <w:ind w:firstLine="540"/>
        <w:jc w:val="both"/>
      </w:pPr>
      <w:r>
        <w:t>Мероприятие 3.9. Предоставление протезно-ортопедических услуг гражданам, не являющимся инвалидами, нуждающимся в протезно-ортопедических изделиях.</w:t>
      </w:r>
    </w:p>
    <w:p w:rsidR="00582E6D" w:rsidRDefault="00582E6D">
      <w:pPr>
        <w:pStyle w:val="ConsPlusNormal"/>
        <w:spacing w:before="220"/>
        <w:ind w:firstLine="540"/>
        <w:jc w:val="both"/>
      </w:pPr>
      <w:r>
        <w:t>Мероприятие 3.10. Реализация мероприятий по сохранению рабочих мест для инвалидов.</w:t>
      </w:r>
    </w:p>
    <w:p w:rsidR="00582E6D" w:rsidRDefault="00582E6D">
      <w:pPr>
        <w:pStyle w:val="ConsPlusNormal"/>
        <w:spacing w:before="220"/>
        <w:ind w:firstLine="540"/>
        <w:jc w:val="both"/>
      </w:pPr>
      <w:r>
        <w:t>Мероприятие 3.11. Организация субтитрирования телевизионных программ.</w:t>
      </w:r>
    </w:p>
    <w:p w:rsidR="00582E6D" w:rsidRDefault="00582E6D">
      <w:pPr>
        <w:pStyle w:val="ConsPlusNormal"/>
        <w:spacing w:before="220"/>
        <w:ind w:firstLine="540"/>
        <w:jc w:val="both"/>
      </w:pPr>
      <w:r>
        <w:t>Мероприятие 3.12. Организация круглосуточных диспетчерских центров связи для глухих с целью оказания экстренной и иной социальной помощи.</w:t>
      </w:r>
    </w:p>
    <w:p w:rsidR="00582E6D" w:rsidRDefault="00582E6D">
      <w:pPr>
        <w:pStyle w:val="ConsPlusNormal"/>
        <w:spacing w:before="220"/>
        <w:ind w:firstLine="540"/>
        <w:jc w:val="both"/>
      </w:pPr>
      <w:r>
        <w:t>Мероприятие 3.13. Разработка и внедрение информационного ресурса "Интерактивная карта доступности объектов и услуг Чувашской Республики".</w:t>
      </w:r>
    </w:p>
    <w:p w:rsidR="00582E6D" w:rsidRDefault="00582E6D">
      <w:pPr>
        <w:pStyle w:val="ConsPlusNormal"/>
        <w:spacing w:before="220"/>
        <w:ind w:firstLine="540"/>
        <w:jc w:val="both"/>
      </w:pPr>
      <w:r>
        <w:t>Основное мероприятие 4. Информационно-методическое и кадровое обеспечение системы реабилитации, абилитации и социальной интеграции инвалидов.</w:t>
      </w:r>
    </w:p>
    <w:p w:rsidR="00582E6D" w:rsidRDefault="00582E6D">
      <w:pPr>
        <w:pStyle w:val="ConsPlusNormal"/>
        <w:spacing w:before="220"/>
        <w:ind w:firstLine="540"/>
        <w:jc w:val="both"/>
      </w:pPr>
      <w:r>
        <w:t>В рамках данного мероприятия предполагается выполнение следующих мероприятий:</w:t>
      </w:r>
    </w:p>
    <w:p w:rsidR="00582E6D" w:rsidRDefault="00582E6D">
      <w:pPr>
        <w:pStyle w:val="ConsPlusNormal"/>
        <w:spacing w:before="220"/>
        <w:ind w:firstLine="540"/>
        <w:jc w:val="both"/>
      </w:pPr>
      <w:r>
        <w:t>Мероприятие 4.1. Подготовка (профессиональная переподготовка и повышение квалификации) специалистов организаций социального обслуживания для работы по реабилитации и абилитации инвалидов и других маломобильных групп населения.</w:t>
      </w:r>
    </w:p>
    <w:p w:rsidR="00582E6D" w:rsidRDefault="00582E6D">
      <w:pPr>
        <w:pStyle w:val="ConsPlusNormal"/>
        <w:spacing w:before="220"/>
        <w:ind w:firstLine="540"/>
        <w:jc w:val="both"/>
      </w:pPr>
      <w:r>
        <w:t>Мероприятие 4.2. Обучение (профессиональная переподготовка, повышение квалификации) русскому жестовому языку переводчиков в сфере профессиональной коммуникации неслышащих (переводчик жестового языка) и переводчиков в сфере профессиональной коммуникации лиц с нарушениями слуха и зрения (слепоглухих), в том числе тифлокомментаторов.</w:t>
      </w:r>
    </w:p>
    <w:p w:rsidR="00582E6D" w:rsidRDefault="00582E6D">
      <w:pPr>
        <w:pStyle w:val="ConsPlusNormal"/>
        <w:spacing w:before="220"/>
        <w:ind w:firstLine="540"/>
        <w:jc w:val="both"/>
      </w:pPr>
      <w:r>
        <w:t>Мероприятие 4.3. Организация обучения тренеров-преподавателей для внедрения инклюзивных и интегрированных образовательных моделей с использованием специализированного оборудования и программного обеспечения.</w:t>
      </w:r>
    </w:p>
    <w:p w:rsidR="00582E6D" w:rsidRDefault="00582E6D">
      <w:pPr>
        <w:pStyle w:val="ConsPlusNormal"/>
        <w:spacing w:before="220"/>
        <w:ind w:firstLine="540"/>
        <w:jc w:val="both"/>
      </w:pPr>
      <w:r>
        <w:t>Мероприятие 4.4. Проведение обучающих мероприятий для педагогических работников общеобразовательных организаций по вопросам организации инклюзивного образования детей-инвалидов в общеобразовательных организациях.</w:t>
      </w:r>
    </w:p>
    <w:p w:rsidR="00582E6D" w:rsidRDefault="00582E6D">
      <w:pPr>
        <w:pStyle w:val="ConsPlusNormal"/>
        <w:spacing w:before="220"/>
        <w:ind w:firstLine="540"/>
        <w:jc w:val="both"/>
      </w:pPr>
      <w:r>
        <w:t>Мероприятие 4.5. Организация обучения специалистов по проведению паспортизации объектов социальной инфраструктуры и жилищного фонда.</w:t>
      </w:r>
    </w:p>
    <w:p w:rsidR="00582E6D" w:rsidRDefault="00582E6D">
      <w:pPr>
        <w:pStyle w:val="ConsPlusNormal"/>
        <w:spacing w:before="220"/>
        <w:ind w:firstLine="540"/>
        <w:jc w:val="both"/>
      </w:pPr>
      <w:r>
        <w:t>Мероприятие 4.6. Организация и проведение республиканских научно-практических конференций по проблемам реабилитации, абилитации и социальной поддержки инвалидов с участием инвалидов, в том числе детей-инвалидов.</w:t>
      </w:r>
    </w:p>
    <w:p w:rsidR="00582E6D" w:rsidRDefault="00582E6D">
      <w:pPr>
        <w:pStyle w:val="ConsPlusNormal"/>
        <w:spacing w:before="220"/>
        <w:ind w:firstLine="540"/>
        <w:jc w:val="both"/>
      </w:pPr>
      <w:r>
        <w:t>Основное мероприятие 5.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w:t>
      </w:r>
    </w:p>
    <w:p w:rsidR="00582E6D" w:rsidRDefault="00582E6D">
      <w:pPr>
        <w:pStyle w:val="ConsPlusNormal"/>
        <w:spacing w:before="220"/>
        <w:ind w:firstLine="540"/>
        <w:jc w:val="both"/>
      </w:pPr>
      <w:r>
        <w:lastRenderedPageBreak/>
        <w:t>В рамках данного мероприятия предполагается выполнение следующих мероприятий:</w:t>
      </w:r>
    </w:p>
    <w:p w:rsidR="00582E6D" w:rsidRDefault="00582E6D">
      <w:pPr>
        <w:pStyle w:val="ConsPlusNormal"/>
        <w:spacing w:before="220"/>
        <w:ind w:firstLine="540"/>
        <w:jc w:val="both"/>
      </w:pPr>
      <w:r>
        <w:t>Мероприятие 5.1. Создание в дошкольных 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дошкольных образовательных организаций специальным, в том числе учебным, реабилитационным, компьютерным оборудованием и автотранспортом.</w:t>
      </w:r>
    </w:p>
    <w:p w:rsidR="00582E6D" w:rsidRDefault="00582E6D">
      <w:pPr>
        <w:pStyle w:val="ConsPlusNormal"/>
        <w:spacing w:before="220"/>
        <w:ind w:firstLine="540"/>
        <w:jc w:val="both"/>
      </w:pPr>
      <w:r>
        <w:t>Мероприятие 5.2. Создание в общеобразовательных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p w:rsidR="00582E6D" w:rsidRDefault="00582E6D">
      <w:pPr>
        <w:pStyle w:val="ConsPlusNormal"/>
        <w:spacing w:before="220"/>
        <w:ind w:firstLine="540"/>
        <w:jc w:val="both"/>
      </w:pPr>
      <w:r>
        <w:t>Мероприятие 5.3. Создание в образовательных организациях дополнительного образования условий для инклюзивного образования детей-инвалидов, детей с ограниченными возможностями здоровья,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w:t>
      </w:r>
    </w:p>
    <w:p w:rsidR="00582E6D" w:rsidRDefault="00582E6D">
      <w:pPr>
        <w:pStyle w:val="ConsPlusNormal"/>
        <w:spacing w:before="220"/>
        <w:ind w:firstLine="540"/>
        <w:jc w:val="both"/>
      </w:pPr>
      <w:r>
        <w:t>Мероприятие 5.4. Проведение круглых столов, уроков доброты и других мероприятий, направленных на информирование детей, подростков и их родителей в организациях социального обслуживания семьи и детей, обучающихся общеобразовательных организаций и профессиональных образовательных организаций о проблемах инвалидности с целью формирования толерантного отношения к людям с ограниченными возможностями здоровья.</w:t>
      </w:r>
    </w:p>
    <w:p w:rsidR="00582E6D" w:rsidRDefault="00582E6D">
      <w:pPr>
        <w:pStyle w:val="ConsPlusNormal"/>
        <w:spacing w:before="220"/>
        <w:ind w:firstLine="540"/>
        <w:jc w:val="both"/>
      </w:pPr>
      <w:r>
        <w:t>Мероприятие 5.5. Организация и проведение интеллектуально-творческих, воспитательных мероприятий среди детей-инвалидов образовательных организаций, реализующих адаптированные образовательные программы.</w:t>
      </w:r>
    </w:p>
    <w:p w:rsidR="00582E6D" w:rsidRDefault="00582E6D">
      <w:pPr>
        <w:pStyle w:val="ConsPlusNormal"/>
        <w:spacing w:before="220"/>
        <w:ind w:firstLine="540"/>
        <w:jc w:val="both"/>
      </w:pPr>
      <w:r>
        <w:t>Мероприятие 5.6. Проведение совместных мероприятий для инвалидов и их сверстников, не имеющих инвалидности (фестивали, конкурсы, выставки, спартакиады, молодежные лагеря, форумы и др.).</w:t>
      </w:r>
    </w:p>
    <w:p w:rsidR="00582E6D" w:rsidRDefault="00582E6D">
      <w:pPr>
        <w:pStyle w:val="ConsPlusNormal"/>
        <w:spacing w:before="220"/>
        <w:ind w:firstLine="540"/>
        <w:jc w:val="both"/>
      </w:pPr>
      <w:r>
        <w:t>Мероприятие 5.7. Проведение совместно с органами местного самоуправления и общественными организациями инвалидов социально значимых мероприятий для инвалидов в рамках Международного дня инвалида.</w:t>
      </w:r>
    </w:p>
    <w:p w:rsidR="00582E6D" w:rsidRDefault="00582E6D">
      <w:pPr>
        <w:pStyle w:val="ConsPlusNormal"/>
        <w:spacing w:before="220"/>
        <w:ind w:firstLine="540"/>
        <w:jc w:val="both"/>
      </w:pPr>
      <w:r>
        <w:t>Подпрограмма будет реализовываться в 2019 - 2035 годах в три этапа:</w:t>
      </w:r>
    </w:p>
    <w:p w:rsidR="00582E6D" w:rsidRDefault="00582E6D">
      <w:pPr>
        <w:pStyle w:val="ConsPlusNormal"/>
        <w:spacing w:before="220"/>
        <w:ind w:firstLine="540"/>
        <w:jc w:val="both"/>
      </w:pPr>
      <w:r>
        <w:t>1 этап - 2019 - 2025 годы;</w:t>
      </w:r>
    </w:p>
    <w:p w:rsidR="00582E6D" w:rsidRDefault="00582E6D">
      <w:pPr>
        <w:pStyle w:val="ConsPlusNormal"/>
        <w:spacing w:before="220"/>
        <w:ind w:firstLine="540"/>
        <w:jc w:val="both"/>
      </w:pPr>
      <w:r>
        <w:t>2 этап - 2026 - 2030 годы;</w:t>
      </w:r>
    </w:p>
    <w:p w:rsidR="00582E6D" w:rsidRDefault="00582E6D">
      <w:pPr>
        <w:pStyle w:val="ConsPlusNormal"/>
        <w:spacing w:before="220"/>
        <w:ind w:firstLine="540"/>
        <w:jc w:val="both"/>
      </w:pPr>
      <w:r>
        <w:t>3 этап - 2031 - 2035 годы.</w:t>
      </w:r>
    </w:p>
    <w:p w:rsidR="00582E6D" w:rsidRDefault="00582E6D">
      <w:pPr>
        <w:pStyle w:val="ConsPlusNormal"/>
        <w:jc w:val="both"/>
      </w:pPr>
    </w:p>
    <w:p w:rsidR="00582E6D" w:rsidRDefault="00582E6D">
      <w:pPr>
        <w:pStyle w:val="ConsPlusTitle"/>
        <w:jc w:val="center"/>
        <w:outlineLvl w:val="2"/>
      </w:pPr>
      <w:r>
        <w:t>Раздел IV. ОБОСНОВАНИЕ ОБЪЕМА ФИНАНСОВЫХ РЕСУРСОВ,</w:t>
      </w:r>
    </w:p>
    <w:p w:rsidR="00582E6D" w:rsidRDefault="00582E6D">
      <w:pPr>
        <w:pStyle w:val="ConsPlusTitle"/>
        <w:jc w:val="center"/>
      </w:pPr>
      <w:r>
        <w:t>НЕОБХОДИМЫХ ДЛЯ РЕАЛИЗАЦИИ ПОДПРОГРАММЫ</w:t>
      </w:r>
    </w:p>
    <w:p w:rsidR="00582E6D" w:rsidRDefault="00582E6D">
      <w:pPr>
        <w:pStyle w:val="ConsPlusTitle"/>
        <w:jc w:val="center"/>
      </w:pPr>
      <w:r>
        <w:t>(С РАСШИФРОВКОЙ ПО ИСТОЧНИКАМ ФИНАНСИРОВАНИЯ,</w:t>
      </w:r>
    </w:p>
    <w:p w:rsidR="00582E6D" w:rsidRDefault="00582E6D">
      <w:pPr>
        <w:pStyle w:val="ConsPlusTitle"/>
        <w:jc w:val="center"/>
      </w:pPr>
      <w:r>
        <w:t>ПО ЭТАПАМ И ГОДАМ РЕАЛИЗАЦИИ ПОДПРОГРАММЫ)</w:t>
      </w:r>
    </w:p>
    <w:p w:rsidR="00582E6D" w:rsidRDefault="00582E6D">
      <w:pPr>
        <w:pStyle w:val="ConsPlusNormal"/>
        <w:jc w:val="center"/>
      </w:pPr>
      <w:r>
        <w:t xml:space="preserve">(в ред. </w:t>
      </w:r>
      <w:hyperlink r:id="rId99" w:history="1">
        <w:r>
          <w:rPr>
            <w:color w:val="0000FF"/>
          </w:rPr>
          <w:t>Постановления</w:t>
        </w:r>
      </w:hyperlink>
      <w:r>
        <w:t xml:space="preserve"> Кабинета Министров ЧР</w:t>
      </w:r>
    </w:p>
    <w:p w:rsidR="00582E6D" w:rsidRDefault="00582E6D">
      <w:pPr>
        <w:pStyle w:val="ConsPlusNormal"/>
        <w:jc w:val="center"/>
      </w:pPr>
      <w:r>
        <w:t>от 30.12.2019 N 614)</w:t>
      </w:r>
    </w:p>
    <w:p w:rsidR="00582E6D" w:rsidRDefault="00582E6D">
      <w:pPr>
        <w:pStyle w:val="ConsPlusNormal"/>
        <w:jc w:val="both"/>
      </w:pPr>
    </w:p>
    <w:p w:rsidR="00582E6D" w:rsidRDefault="00582E6D">
      <w:pPr>
        <w:pStyle w:val="ConsPlusNormal"/>
        <w:ind w:firstLine="540"/>
        <w:jc w:val="both"/>
      </w:pPr>
      <w:r>
        <w:t>Общий объем финансирования подпрограммы в 2019 - 2035 годах составит 136675,0 тыс. рублей, в том числе за счет средств:</w:t>
      </w:r>
    </w:p>
    <w:p w:rsidR="00582E6D" w:rsidRDefault="00582E6D">
      <w:pPr>
        <w:pStyle w:val="ConsPlusNormal"/>
        <w:jc w:val="both"/>
      </w:pPr>
      <w:r>
        <w:t xml:space="preserve">(в ред. </w:t>
      </w:r>
      <w:hyperlink r:id="rId100"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lastRenderedPageBreak/>
        <w:t>федерального бюджета - 33195,5 тыс. рублей (24,3 процента);</w:t>
      </w:r>
    </w:p>
    <w:p w:rsidR="00582E6D" w:rsidRDefault="00582E6D">
      <w:pPr>
        <w:pStyle w:val="ConsPlusNormal"/>
        <w:jc w:val="both"/>
      </w:pPr>
      <w:r>
        <w:t xml:space="preserve">(в ред. </w:t>
      </w:r>
      <w:hyperlink r:id="rId101"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республиканского бюджета Чувашской Республики - 102142,3 тыс. рублей (74,7 процента);</w:t>
      </w:r>
    </w:p>
    <w:p w:rsidR="00582E6D" w:rsidRDefault="00582E6D">
      <w:pPr>
        <w:pStyle w:val="ConsPlusNormal"/>
        <w:jc w:val="both"/>
      </w:pPr>
      <w:r>
        <w:t xml:space="preserve">(в ред. </w:t>
      </w:r>
      <w:hyperlink r:id="rId102"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местных бюджетов - 1337,2 тыс. рублей (1,0 процента).</w:t>
      </w:r>
    </w:p>
    <w:p w:rsidR="00582E6D" w:rsidRDefault="00582E6D">
      <w:pPr>
        <w:pStyle w:val="ConsPlusNormal"/>
        <w:jc w:val="both"/>
      </w:pPr>
      <w:r>
        <w:t xml:space="preserve">(в ред. </w:t>
      </w:r>
      <w:hyperlink r:id="rId103"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Объем финансирования подпрограммы на 1 этапе (2019 - 2025 годы) составит 90475,0 тыс. рублей, в том числе:</w:t>
      </w:r>
    </w:p>
    <w:p w:rsidR="00582E6D" w:rsidRDefault="00582E6D">
      <w:pPr>
        <w:pStyle w:val="ConsPlusNormal"/>
        <w:jc w:val="both"/>
      </w:pPr>
      <w:r>
        <w:t xml:space="preserve">(в ред. </w:t>
      </w:r>
      <w:hyperlink r:id="rId104"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2019 году - 23705,1 тыс. рублей;</w:t>
      </w:r>
    </w:p>
    <w:p w:rsidR="00582E6D" w:rsidRDefault="00582E6D">
      <w:pPr>
        <w:pStyle w:val="ConsPlusNormal"/>
        <w:jc w:val="both"/>
      </w:pPr>
      <w:r>
        <w:t xml:space="preserve">(в ред. </w:t>
      </w:r>
      <w:hyperlink r:id="rId105"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2020 году - 11660,6 тыс. рублей;</w:t>
      </w:r>
    </w:p>
    <w:p w:rsidR="00582E6D" w:rsidRDefault="00582E6D">
      <w:pPr>
        <w:pStyle w:val="ConsPlusNormal"/>
        <w:jc w:val="both"/>
      </w:pPr>
      <w:r>
        <w:t xml:space="preserve">(в ред. </w:t>
      </w:r>
      <w:hyperlink r:id="rId106"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2021 году - 29766,1 тыс. рублей;</w:t>
      </w:r>
    </w:p>
    <w:p w:rsidR="00582E6D" w:rsidRDefault="00582E6D">
      <w:pPr>
        <w:pStyle w:val="ConsPlusNormal"/>
        <w:jc w:val="both"/>
      </w:pPr>
      <w:r>
        <w:t xml:space="preserve">(в ред. </w:t>
      </w:r>
      <w:hyperlink r:id="rId107"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2022 году - 8051,6 тыс. рублей;</w:t>
      </w:r>
    </w:p>
    <w:p w:rsidR="00582E6D" w:rsidRDefault="00582E6D">
      <w:pPr>
        <w:pStyle w:val="ConsPlusNormal"/>
        <w:jc w:val="both"/>
      </w:pPr>
      <w:r>
        <w:t xml:space="preserve">(в ред. </w:t>
      </w:r>
      <w:hyperlink r:id="rId10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2023 году - 8051,6 тыс. рублей;</w:t>
      </w:r>
    </w:p>
    <w:p w:rsidR="00582E6D" w:rsidRDefault="00582E6D">
      <w:pPr>
        <w:pStyle w:val="ConsPlusNormal"/>
        <w:jc w:val="both"/>
      </w:pPr>
      <w:r>
        <w:t xml:space="preserve">(в ред. </w:t>
      </w:r>
      <w:hyperlink r:id="rId109"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2024 году - 4620,0 тыс. рублей;</w:t>
      </w:r>
    </w:p>
    <w:p w:rsidR="00582E6D" w:rsidRDefault="00582E6D">
      <w:pPr>
        <w:pStyle w:val="ConsPlusNormal"/>
        <w:jc w:val="both"/>
      </w:pPr>
      <w:r>
        <w:t xml:space="preserve">(в ред. </w:t>
      </w:r>
      <w:hyperlink r:id="rId110"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2025 году - 4620,0 тыс. рублей;</w:t>
      </w:r>
    </w:p>
    <w:p w:rsidR="00582E6D" w:rsidRDefault="00582E6D">
      <w:pPr>
        <w:pStyle w:val="ConsPlusNormal"/>
        <w:jc w:val="both"/>
      </w:pPr>
      <w:r>
        <w:t xml:space="preserve">(в ред. </w:t>
      </w:r>
      <w:hyperlink r:id="rId111"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из них средства:</w:t>
      </w:r>
    </w:p>
    <w:p w:rsidR="00582E6D" w:rsidRDefault="00582E6D">
      <w:pPr>
        <w:pStyle w:val="ConsPlusNormal"/>
        <w:jc w:val="both"/>
      </w:pPr>
      <w:r>
        <w:t xml:space="preserve">(в ред. </w:t>
      </w:r>
      <w:hyperlink r:id="rId112"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федерального бюджета - 33195,5 тыс. рублей (36,7 процента), в том числе:</w:t>
      </w:r>
    </w:p>
    <w:p w:rsidR="00582E6D" w:rsidRDefault="00582E6D">
      <w:pPr>
        <w:pStyle w:val="ConsPlusNormal"/>
        <w:jc w:val="both"/>
      </w:pPr>
      <w:r>
        <w:t xml:space="preserve">(в ред. </w:t>
      </w:r>
      <w:hyperlink r:id="rId113"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2019 году - 6795,4 тыс. рублей;</w:t>
      </w:r>
    </w:p>
    <w:p w:rsidR="00582E6D" w:rsidRDefault="00582E6D">
      <w:pPr>
        <w:pStyle w:val="ConsPlusNormal"/>
        <w:jc w:val="both"/>
      </w:pPr>
      <w:r>
        <w:t xml:space="preserve">(в ред. </w:t>
      </w:r>
      <w:hyperlink r:id="rId114"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2020 году - 4892,0 тыс. рублей;</w:t>
      </w:r>
    </w:p>
    <w:p w:rsidR="00582E6D" w:rsidRDefault="00582E6D">
      <w:pPr>
        <w:pStyle w:val="ConsPlusNormal"/>
        <w:jc w:val="both"/>
      </w:pPr>
      <w:r>
        <w:t xml:space="preserve">(в ред. </w:t>
      </w:r>
      <w:hyperlink r:id="rId115"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2021 году - 21508,1 тыс. рублей;</w:t>
      </w:r>
    </w:p>
    <w:p w:rsidR="00582E6D" w:rsidRDefault="00582E6D">
      <w:pPr>
        <w:pStyle w:val="ConsPlusNormal"/>
        <w:jc w:val="both"/>
      </w:pPr>
      <w:r>
        <w:t xml:space="preserve">(в ред. </w:t>
      </w:r>
      <w:hyperlink r:id="rId116"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2022 году - 0,0 тыс. рублей;</w:t>
      </w:r>
    </w:p>
    <w:p w:rsidR="00582E6D" w:rsidRDefault="00582E6D">
      <w:pPr>
        <w:pStyle w:val="ConsPlusNormal"/>
        <w:jc w:val="both"/>
      </w:pPr>
      <w:r>
        <w:t xml:space="preserve">(в ред. </w:t>
      </w:r>
      <w:hyperlink r:id="rId117"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2023 году - 0,0 тыс. рублей;</w:t>
      </w:r>
    </w:p>
    <w:p w:rsidR="00582E6D" w:rsidRDefault="00582E6D">
      <w:pPr>
        <w:pStyle w:val="ConsPlusNormal"/>
        <w:jc w:val="both"/>
      </w:pPr>
      <w:r>
        <w:t xml:space="preserve">(в ред. </w:t>
      </w:r>
      <w:hyperlink r:id="rId11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2024 году - 0,0 тыс. рублей;</w:t>
      </w:r>
    </w:p>
    <w:p w:rsidR="00582E6D" w:rsidRDefault="00582E6D">
      <w:pPr>
        <w:pStyle w:val="ConsPlusNormal"/>
        <w:jc w:val="both"/>
      </w:pPr>
      <w:r>
        <w:t xml:space="preserve">(в ред. </w:t>
      </w:r>
      <w:hyperlink r:id="rId119"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lastRenderedPageBreak/>
        <w:t>в 2025 году - 0,0 тыс. рублей;</w:t>
      </w:r>
    </w:p>
    <w:p w:rsidR="00582E6D" w:rsidRDefault="00582E6D">
      <w:pPr>
        <w:pStyle w:val="ConsPlusNormal"/>
        <w:jc w:val="both"/>
      </w:pPr>
      <w:r>
        <w:t xml:space="preserve">(в ред. </w:t>
      </w:r>
      <w:hyperlink r:id="rId120"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республиканского бюджета Чувашской Республики - 55942,3 тыс. рублей (61,8 процента), в том числе:</w:t>
      </w:r>
    </w:p>
    <w:p w:rsidR="00582E6D" w:rsidRDefault="00582E6D">
      <w:pPr>
        <w:pStyle w:val="ConsPlusNormal"/>
        <w:jc w:val="both"/>
      </w:pPr>
      <w:r>
        <w:t xml:space="preserve">(в ред. </w:t>
      </w:r>
      <w:hyperlink r:id="rId121"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2019 году - 15572,5 тыс. рублей;</w:t>
      </w:r>
    </w:p>
    <w:p w:rsidR="00582E6D" w:rsidRDefault="00582E6D">
      <w:pPr>
        <w:pStyle w:val="ConsPlusNormal"/>
        <w:jc w:val="both"/>
      </w:pPr>
      <w:r>
        <w:t xml:space="preserve">(в ред. </w:t>
      </w:r>
      <w:hyperlink r:id="rId122"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2020 году - 6768,6 тыс. рублей;</w:t>
      </w:r>
    </w:p>
    <w:p w:rsidR="00582E6D" w:rsidRDefault="00582E6D">
      <w:pPr>
        <w:pStyle w:val="ConsPlusNormal"/>
        <w:jc w:val="both"/>
      </w:pPr>
      <w:r>
        <w:t xml:space="preserve">(в ред. </w:t>
      </w:r>
      <w:hyperlink r:id="rId123"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2021 году - 8258,0 тыс. рублей;</w:t>
      </w:r>
    </w:p>
    <w:p w:rsidR="00582E6D" w:rsidRDefault="00582E6D">
      <w:pPr>
        <w:pStyle w:val="ConsPlusNormal"/>
        <w:jc w:val="both"/>
      </w:pPr>
      <w:r>
        <w:t xml:space="preserve">(в ред. </w:t>
      </w:r>
      <w:hyperlink r:id="rId124"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2022 году - 8051,6 тыс. рублей;</w:t>
      </w:r>
    </w:p>
    <w:p w:rsidR="00582E6D" w:rsidRDefault="00582E6D">
      <w:pPr>
        <w:pStyle w:val="ConsPlusNormal"/>
        <w:jc w:val="both"/>
      </w:pPr>
      <w:r>
        <w:t xml:space="preserve">(в ред. </w:t>
      </w:r>
      <w:hyperlink r:id="rId125"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2023 году - 8051,6 тыс. рублей;</w:t>
      </w:r>
    </w:p>
    <w:p w:rsidR="00582E6D" w:rsidRDefault="00582E6D">
      <w:pPr>
        <w:pStyle w:val="ConsPlusNormal"/>
        <w:jc w:val="both"/>
      </w:pPr>
      <w:r>
        <w:t xml:space="preserve">(в ред. </w:t>
      </w:r>
      <w:hyperlink r:id="rId126"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2024 году - 4620,0 тыс. рублей;</w:t>
      </w:r>
    </w:p>
    <w:p w:rsidR="00582E6D" w:rsidRDefault="00582E6D">
      <w:pPr>
        <w:pStyle w:val="ConsPlusNormal"/>
        <w:jc w:val="both"/>
      </w:pPr>
      <w:r>
        <w:t xml:space="preserve">(в ред. </w:t>
      </w:r>
      <w:hyperlink r:id="rId127"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2025 году - 4620,0 тыс. рублей;</w:t>
      </w:r>
    </w:p>
    <w:p w:rsidR="00582E6D" w:rsidRDefault="00582E6D">
      <w:pPr>
        <w:pStyle w:val="ConsPlusNormal"/>
        <w:jc w:val="both"/>
      </w:pPr>
      <w:r>
        <w:t xml:space="preserve">(в ред. </w:t>
      </w:r>
      <w:hyperlink r:id="rId12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местных бюджетов - 1337,2 тыс. рублей (1,5 процента), в том числе:</w:t>
      </w:r>
    </w:p>
    <w:p w:rsidR="00582E6D" w:rsidRDefault="00582E6D">
      <w:pPr>
        <w:pStyle w:val="ConsPlusNormal"/>
        <w:jc w:val="both"/>
      </w:pPr>
      <w:r>
        <w:t xml:space="preserve">(в ред. </w:t>
      </w:r>
      <w:hyperlink r:id="rId129"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2019 году - 1337,2 тыс. рублей;</w:t>
      </w:r>
    </w:p>
    <w:p w:rsidR="00582E6D" w:rsidRDefault="00582E6D">
      <w:pPr>
        <w:pStyle w:val="ConsPlusNormal"/>
        <w:jc w:val="both"/>
      </w:pPr>
      <w:r>
        <w:t xml:space="preserve">(в ред. </w:t>
      </w:r>
      <w:hyperlink r:id="rId130"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2020 году - 0,0 тыс. рублей;</w:t>
      </w:r>
    </w:p>
    <w:p w:rsidR="00582E6D" w:rsidRDefault="00582E6D">
      <w:pPr>
        <w:pStyle w:val="ConsPlusNormal"/>
        <w:jc w:val="both"/>
      </w:pPr>
      <w:r>
        <w:t xml:space="preserve">(в ред. </w:t>
      </w:r>
      <w:hyperlink r:id="rId131"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2021 году - 0,0 тыс. рублей;</w:t>
      </w:r>
    </w:p>
    <w:p w:rsidR="00582E6D" w:rsidRDefault="00582E6D">
      <w:pPr>
        <w:pStyle w:val="ConsPlusNormal"/>
        <w:jc w:val="both"/>
      </w:pPr>
      <w:r>
        <w:t xml:space="preserve">(в ред. </w:t>
      </w:r>
      <w:hyperlink r:id="rId132"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2022 году - 0,0 тыс. рублей;</w:t>
      </w:r>
    </w:p>
    <w:p w:rsidR="00582E6D" w:rsidRDefault="00582E6D">
      <w:pPr>
        <w:pStyle w:val="ConsPlusNormal"/>
        <w:jc w:val="both"/>
      </w:pPr>
      <w:r>
        <w:t xml:space="preserve">(в ред. </w:t>
      </w:r>
      <w:hyperlink r:id="rId133"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2023 году - 0,0 тыс. рублей;</w:t>
      </w:r>
    </w:p>
    <w:p w:rsidR="00582E6D" w:rsidRDefault="00582E6D">
      <w:pPr>
        <w:pStyle w:val="ConsPlusNormal"/>
        <w:jc w:val="both"/>
      </w:pPr>
      <w:r>
        <w:t xml:space="preserve">(в ред. </w:t>
      </w:r>
      <w:hyperlink r:id="rId134"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2024 году - 0,0 тыс. рублей;</w:t>
      </w:r>
    </w:p>
    <w:p w:rsidR="00582E6D" w:rsidRDefault="00582E6D">
      <w:pPr>
        <w:pStyle w:val="ConsPlusNormal"/>
        <w:jc w:val="both"/>
      </w:pPr>
      <w:r>
        <w:t xml:space="preserve">(в ред. </w:t>
      </w:r>
      <w:hyperlink r:id="rId135"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в 2025 году - 0,0 тыс. рублей.</w:t>
      </w:r>
    </w:p>
    <w:p w:rsidR="00582E6D" w:rsidRDefault="00582E6D">
      <w:pPr>
        <w:pStyle w:val="ConsPlusNormal"/>
        <w:jc w:val="both"/>
      </w:pPr>
      <w:r>
        <w:t xml:space="preserve">(в ред. </w:t>
      </w:r>
      <w:hyperlink r:id="rId136"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На 2 этапе (2026 - 2030 годы) объем финансирования подпрограммы составит 23100,0 тыс. рублей, из них средства республиканского бюджета Чувашской Республики - 23100,0 тыс. рублей.</w:t>
      </w:r>
    </w:p>
    <w:p w:rsidR="00582E6D" w:rsidRDefault="00582E6D">
      <w:pPr>
        <w:pStyle w:val="ConsPlusNormal"/>
        <w:jc w:val="both"/>
      </w:pPr>
      <w:r>
        <w:t xml:space="preserve">(в ред. </w:t>
      </w:r>
      <w:hyperlink r:id="rId137"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 xml:space="preserve">На 3 этапе (2031 - 2035 годы) объем финансирования подпрограммы составит 23100,0 тыс. </w:t>
      </w:r>
      <w:r>
        <w:lastRenderedPageBreak/>
        <w:t>рублей, из них средства республиканского бюджета Чувашской Республики - 23100,0 тыс. рублей.</w:t>
      </w:r>
    </w:p>
    <w:p w:rsidR="00582E6D" w:rsidRDefault="00582E6D">
      <w:pPr>
        <w:pStyle w:val="ConsPlusNormal"/>
        <w:jc w:val="both"/>
      </w:pPr>
      <w:r>
        <w:t xml:space="preserve">(в ред. </w:t>
      </w:r>
      <w:hyperlink r:id="rId138" w:history="1">
        <w:r>
          <w:rPr>
            <w:color w:val="0000FF"/>
          </w:rPr>
          <w:t>Постановления</w:t>
        </w:r>
      </w:hyperlink>
      <w:r>
        <w:t xml:space="preserve"> Кабинета Министров ЧР от 30.12.2020 N 761)</w:t>
      </w:r>
    </w:p>
    <w:p w:rsidR="00582E6D" w:rsidRDefault="00582E6D">
      <w:pPr>
        <w:pStyle w:val="ConsPlusNormal"/>
        <w:spacing w:before="220"/>
        <w:ind w:firstLine="540"/>
        <w:jc w:val="both"/>
      </w:pPr>
      <w:r>
        <w:t>Объемы финансирования подпрограммы подлежат ежегодному уточнению с учетом реальных возможностей республиканского бюджета Чувашской Республики, местных бюджетов, прогнозируемых поступлений из внебюджетных источников, а также субвенций и субсидий из федерального бюджета.</w:t>
      </w:r>
    </w:p>
    <w:p w:rsidR="00582E6D" w:rsidRDefault="00582E6D">
      <w:pPr>
        <w:pStyle w:val="ConsPlusNormal"/>
        <w:spacing w:before="220"/>
        <w:ind w:firstLine="540"/>
        <w:jc w:val="both"/>
      </w:pPr>
      <w:r>
        <w:t>Бюджетные ассигнования на приоритетные сферы жизнедеятельности на 2019 - 2035 годы составляют:</w:t>
      </w:r>
    </w:p>
    <w:p w:rsidR="00582E6D" w:rsidRDefault="00582E6D">
      <w:pPr>
        <w:pStyle w:val="ConsPlusNormal"/>
        <w:spacing w:before="220"/>
        <w:ind w:firstLine="540"/>
        <w:jc w:val="both"/>
      </w:pPr>
      <w:r>
        <w:t>в сфере социальной защиты населения - 35824,5 тыс. рублей, в том числе средства федерального бюджета, выделяемые Министерством труда и социальной защиты Российской Федерации (далее - Минтруд России), - 0,0 тыс. рублей, в том числе:</w:t>
      </w:r>
    </w:p>
    <w:p w:rsidR="00582E6D" w:rsidRDefault="00582E6D">
      <w:pPr>
        <w:pStyle w:val="ConsPlusNormal"/>
        <w:jc w:val="both"/>
      </w:pPr>
      <w:r>
        <w:t xml:space="preserve">(в ред. </w:t>
      </w:r>
      <w:hyperlink r:id="rId139"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2019 году - 10961,4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- 5819,2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2021 году - 6340,7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(в ред. </w:t>
      </w:r>
      <w:hyperlink r:id="rId140"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- 6351,6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41"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- 6351,6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42"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здравоохранения - 0,0 тыс. рублей, в том числе средства федерального бюджета, выделяемые Минтрудом России, - 0,0 тыс. рублей, в том числе:</w:t>
      </w:r>
    </w:p>
    <w:p w:rsidR="00582E6D" w:rsidRDefault="00582E6D">
      <w:pPr>
        <w:pStyle w:val="ConsPlusNormal"/>
        <w:spacing w:before="220"/>
        <w:ind w:firstLine="540"/>
        <w:jc w:val="both"/>
      </w:pPr>
      <w:r>
        <w:t>в 2019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2021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2022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43"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44"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 xml:space="preserve">в сфере образования - 31724,2 тыс. рублей, в том числе средства федерального бюджета, выделяемые Минтрудом России, - 0,0 тыс. рублей, Министерством просвещения Российской </w:t>
      </w:r>
      <w:r>
        <w:lastRenderedPageBreak/>
        <w:t>Федерации (далее - Минпросвещения России), - 31087,9 тыс. рублей, в том числе:</w:t>
      </w:r>
    </w:p>
    <w:p w:rsidR="00582E6D" w:rsidRDefault="00582E6D">
      <w:pPr>
        <w:pStyle w:val="ConsPlusNormal"/>
        <w:jc w:val="both"/>
      </w:pPr>
      <w:r>
        <w:t xml:space="preserve">(в ред. </w:t>
      </w:r>
      <w:hyperlink r:id="rId145"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2019 году - 5111,4 тыс. рублей, в том числе средства федерального бюджета, выделяемые Минпросвещения России, - 4687,8 тыс. рублей;</w:t>
      </w:r>
    </w:p>
    <w:p w:rsidR="00582E6D" w:rsidRDefault="00582E6D">
      <w:pPr>
        <w:pStyle w:val="ConsPlusNormal"/>
        <w:jc w:val="both"/>
      </w:pPr>
      <w:r>
        <w:t xml:space="preserve">(в ред. </w:t>
      </w:r>
      <w:hyperlink r:id="rId146"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2020 году - 4941,4 тыс. рублей, в том числе средства федерального бюджета, выделяемые Минпросвещения России, - 4892,0 тыс. рублей;</w:t>
      </w:r>
    </w:p>
    <w:p w:rsidR="00582E6D" w:rsidRDefault="00582E6D">
      <w:pPr>
        <w:pStyle w:val="ConsPlusNormal"/>
        <w:jc w:val="both"/>
      </w:pPr>
      <w:r>
        <w:t xml:space="preserve">(в ред. </w:t>
      </w:r>
      <w:hyperlink r:id="rId147"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2021 году - 21725,4 тыс. рублей, в том числе средства федерального бюджета, выделяемые Минпросвещения России, - 21508,1 тыс. рублей;</w:t>
      </w:r>
    </w:p>
    <w:p w:rsidR="00582E6D" w:rsidRDefault="00582E6D">
      <w:pPr>
        <w:pStyle w:val="ConsPlusNormal"/>
        <w:jc w:val="both"/>
      </w:pPr>
      <w:r>
        <w:t xml:space="preserve">(в ред. </w:t>
      </w:r>
      <w:hyperlink r:id="rId148"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2022 году - 0,0 тыс. рублей, в том числе средства федерального бюджета, выделяемые Минпросвещения России, - 0,0 тыс. рублей;</w:t>
      </w:r>
    </w:p>
    <w:p w:rsidR="00582E6D" w:rsidRDefault="00582E6D">
      <w:pPr>
        <w:pStyle w:val="ConsPlusNormal"/>
        <w:jc w:val="both"/>
      </w:pPr>
      <w:r>
        <w:t xml:space="preserve">(абзац введен </w:t>
      </w:r>
      <w:hyperlink r:id="rId149"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Минпросвещения России, - 0,0 тыс. рублей;</w:t>
      </w:r>
    </w:p>
    <w:p w:rsidR="00582E6D" w:rsidRDefault="00582E6D">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физической культуры и спорта - 4533,2 тыс. рублей, в том числе средства федерального бюджета, выделяемые Минтрудом России, - 0,0 тыс. рублей, Министерством спорта Российской Федерации (далее - Минспорт России), - 2107,6 тыс. рублей, в том числе:</w:t>
      </w:r>
    </w:p>
    <w:p w:rsidR="00582E6D" w:rsidRDefault="00582E6D">
      <w:pPr>
        <w:pStyle w:val="ConsPlusNormal"/>
        <w:spacing w:before="220"/>
        <w:ind w:firstLine="540"/>
        <w:jc w:val="both"/>
      </w:pPr>
      <w:r>
        <w:t>в 2019 году - 4533,2 тыс. рублей, в том числе средства федерального бюджета, выделяемые Минтрудом России, - 0,0 тыс. рублей, Минспортом России, - 2107,6 тыс. рублей;</w:t>
      </w:r>
    </w:p>
    <w:p w:rsidR="00582E6D" w:rsidRDefault="00582E6D">
      <w:pPr>
        <w:pStyle w:val="ConsPlusNormal"/>
        <w:spacing w:before="220"/>
        <w:ind w:firstLine="540"/>
        <w:jc w:val="both"/>
      </w:pPr>
      <w:r>
        <w:t>в 2020 году - 0,0 тыс. рублей, в том числе средства федерального бюджета, выделяемые Минтрудом России, - 0,0 тыс. рублей, Минспортом России, - 0,0 тыс. рублей;</w:t>
      </w:r>
    </w:p>
    <w:p w:rsidR="00582E6D" w:rsidRDefault="00582E6D">
      <w:pPr>
        <w:pStyle w:val="ConsPlusNormal"/>
        <w:spacing w:before="220"/>
        <w:ind w:firstLine="540"/>
        <w:jc w:val="both"/>
      </w:pPr>
      <w:r>
        <w:t>в 2021 году - 0,0 тыс. рублей, в том числе средства федерального бюджета, выделяемые Минтрудом России, - 0,0 тыс. рублей, Минспортом России, - 0,0 тыс. рублей;</w:t>
      </w:r>
    </w:p>
    <w:p w:rsidR="00582E6D" w:rsidRDefault="00582E6D">
      <w:pPr>
        <w:pStyle w:val="ConsPlusNormal"/>
        <w:spacing w:before="220"/>
        <w:ind w:firstLine="540"/>
        <w:jc w:val="both"/>
      </w:pPr>
      <w:r>
        <w:t>в 2022 году - 0,0 тыс. рублей, в том числе средства федерального бюджета, выделяемые Минтрудом России, - 0,0 тыс. рублей, Минспортом России, - 0,0 тыс. рублей;</w:t>
      </w:r>
    </w:p>
    <w:p w:rsidR="00582E6D" w:rsidRDefault="00582E6D">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Минтрудом России, - 0,0 тыс. рублей, Минспортом России, - 0,0 тыс. рублей;</w:t>
      </w:r>
    </w:p>
    <w:p w:rsidR="00582E6D" w:rsidRDefault="00582E6D">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культуры - 2682,5 тыс. рублей, в том числе средства федерального бюджета, выделяемые Минтрудом России, - 0,0 тыс. рублей, в том числе:</w:t>
      </w:r>
    </w:p>
    <w:p w:rsidR="00582E6D" w:rsidRDefault="00582E6D">
      <w:pPr>
        <w:pStyle w:val="ConsPlusNormal"/>
        <w:spacing w:before="220"/>
        <w:ind w:firstLine="540"/>
        <w:jc w:val="both"/>
      </w:pPr>
      <w:r>
        <w:t>в 2019 году - 2682,5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2021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 xml:space="preserve">в 2022 году - 0,0 тыс. рублей, в том числе средства федерального бюджета, выделяемые </w:t>
      </w:r>
      <w:r>
        <w:lastRenderedPageBreak/>
        <w:t>Минтрудом России, - 0,0 тыс. рублей;</w:t>
      </w:r>
    </w:p>
    <w:p w:rsidR="00582E6D" w:rsidRDefault="00582E6D">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54"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транспорта - 0,0 тыс. рублей, в том числе средства федерального бюджета, выделяемые Минтрудом России, - 0,0 тыс. рублей, в том числе:</w:t>
      </w:r>
    </w:p>
    <w:p w:rsidR="00582E6D" w:rsidRDefault="00582E6D">
      <w:pPr>
        <w:pStyle w:val="ConsPlusNormal"/>
        <w:spacing w:before="220"/>
        <w:ind w:firstLine="540"/>
        <w:jc w:val="both"/>
      </w:pPr>
      <w:r>
        <w:t>в 2019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2021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2022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56"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информации и связи - 2416,6 тыс. рублей, в том числе средства федерального бюджета, выделяемые Минтрудом России, - 0,0 тыс. рублей, в том числе:</w:t>
      </w:r>
    </w:p>
    <w:p w:rsidR="00582E6D" w:rsidRDefault="00582E6D">
      <w:pPr>
        <w:pStyle w:val="ConsPlusNormal"/>
        <w:jc w:val="both"/>
      </w:pPr>
      <w:r>
        <w:t xml:space="preserve">(в ред. </w:t>
      </w:r>
      <w:hyperlink r:id="rId157" w:history="1">
        <w:r>
          <w:rPr>
            <w:color w:val="0000FF"/>
          </w:rPr>
          <w:t>Постановления</w:t>
        </w:r>
      </w:hyperlink>
      <w:r>
        <w:t xml:space="preserve"> Кабинета Министров ЧР от 30.10.2020 N 598)</w:t>
      </w:r>
    </w:p>
    <w:p w:rsidR="00582E6D" w:rsidRDefault="00582E6D">
      <w:pPr>
        <w:pStyle w:val="ConsPlusNormal"/>
        <w:spacing w:before="220"/>
        <w:ind w:firstLine="540"/>
        <w:jc w:val="both"/>
      </w:pPr>
      <w:r>
        <w:t>в 2019 году - 416,6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- 500,0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2021 году - 500,0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2022 году - 500,0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58"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- 500,0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59"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сфере занятости - 0,0 тыс. рублей, в том числе средства федерального бюджета, выделяемые Минтрудом России, - 0,0 тыс. рублей, в том числе:</w:t>
      </w:r>
    </w:p>
    <w:p w:rsidR="00582E6D" w:rsidRDefault="00582E6D">
      <w:pPr>
        <w:pStyle w:val="ConsPlusNormal"/>
        <w:spacing w:before="220"/>
        <w:ind w:firstLine="540"/>
        <w:jc w:val="both"/>
      </w:pPr>
      <w:r>
        <w:t>в 2019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2020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lastRenderedPageBreak/>
        <w:t>в 2021 году - 0,0 тыс. рублей, в том числе средства федерального бюджета, выделяемые Минтрудом России, - 0,0 тыс. рублей;</w:t>
      </w:r>
    </w:p>
    <w:p w:rsidR="00582E6D" w:rsidRDefault="00582E6D">
      <w:pPr>
        <w:pStyle w:val="ConsPlusNormal"/>
        <w:spacing w:before="220"/>
        <w:ind w:firstLine="540"/>
        <w:jc w:val="both"/>
      </w:pPr>
      <w:r>
        <w:t>в 2022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60"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2023 году - 0,0 тыс. рублей, в том числе средства федерального бюджета, выделяемые Минтрудом России, - 0,0 тыс. рублей.</w:t>
      </w:r>
    </w:p>
    <w:p w:rsidR="00582E6D" w:rsidRDefault="00582E6D">
      <w:pPr>
        <w:pStyle w:val="ConsPlusNormal"/>
        <w:jc w:val="both"/>
      </w:pPr>
      <w:r>
        <w:t xml:space="preserve">(абзац введен </w:t>
      </w:r>
      <w:hyperlink r:id="rId161" w:history="1">
        <w:r>
          <w:rPr>
            <w:color w:val="0000FF"/>
          </w:rPr>
          <w:t>Постановлением</w:t>
        </w:r>
      </w:hyperlink>
      <w:r>
        <w:t xml:space="preserve"> Кабинета Министров ЧР от 30.10.2020 N 598)</w:t>
      </w:r>
    </w:p>
    <w:p w:rsidR="00582E6D" w:rsidRDefault="00582E6D">
      <w:pPr>
        <w:pStyle w:val="ConsPlusNormal"/>
        <w:spacing w:before="220"/>
        <w:ind w:firstLine="540"/>
        <w:jc w:val="both"/>
      </w:pPr>
      <w:r>
        <w:t>В ходе реализации подпрограммы объемы финансирования подлежат ежегодному уточнению с учетом поступления субсидий из федерального бюджета в республиканский бюджет Чувашской Республики, реальных возможностей республиканского бюджета Чувашской Республики.</w:t>
      </w:r>
    </w:p>
    <w:p w:rsidR="00582E6D" w:rsidRDefault="00582E6D">
      <w:pPr>
        <w:pStyle w:val="ConsPlusNormal"/>
        <w:spacing w:before="220"/>
        <w:ind w:firstLine="540"/>
        <w:jc w:val="both"/>
      </w:pPr>
      <w:r>
        <w:t xml:space="preserve">Ресурсное </w:t>
      </w:r>
      <w:hyperlink w:anchor="P2314" w:history="1">
        <w:r>
          <w:rPr>
            <w:color w:val="0000FF"/>
          </w:rPr>
          <w:t>обеспечение</w:t>
        </w:r>
      </w:hyperlink>
      <w:r>
        <w:t xml:space="preserve"> реализации подпрограммы за счет всех источников финансирования приведено в приложении N 1 к подпрограмме.</w:t>
      </w:r>
    </w:p>
    <w:p w:rsidR="00582E6D" w:rsidRDefault="00582E6D">
      <w:pPr>
        <w:pStyle w:val="ConsPlusNormal"/>
        <w:spacing w:before="220"/>
        <w:ind w:firstLine="540"/>
        <w:jc w:val="both"/>
      </w:pPr>
      <w:hyperlink w:anchor="P5198"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приведены в приложении N 2 к подпрограмме.</w:t>
      </w:r>
    </w:p>
    <w:p w:rsidR="00582E6D" w:rsidRDefault="00582E6D">
      <w:pPr>
        <w:pStyle w:val="ConsPlusNormal"/>
        <w:spacing w:before="220"/>
        <w:ind w:firstLine="540"/>
        <w:jc w:val="both"/>
      </w:pPr>
      <w:hyperlink w:anchor="P5343"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 поддержке учреждений спортивной направленности по адаптивной физической культуре и спорту приведены в приложении N 3 к подпрограмме.</w:t>
      </w:r>
    </w:p>
    <w:p w:rsidR="00582E6D" w:rsidRDefault="00582E6D">
      <w:pPr>
        <w:pStyle w:val="ConsPlusNormal"/>
        <w:spacing w:before="220"/>
        <w:ind w:firstLine="540"/>
        <w:jc w:val="both"/>
      </w:pPr>
      <w:hyperlink w:anchor="P5477" w:history="1">
        <w:r>
          <w:rPr>
            <w:color w:val="0000FF"/>
          </w:rPr>
          <w:t>Правила</w:t>
        </w:r>
      </w:hyperlink>
      <w:r>
        <w:t xml:space="preserve"> предоставления субсидий из республиканского бюджета Чувашской Республики на реализацию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приведены в приложении N 4 к подпрограмме.</w:t>
      </w:r>
    </w:p>
    <w:p w:rsidR="00582E6D" w:rsidRDefault="00582E6D">
      <w:pPr>
        <w:pStyle w:val="ConsPlusNormal"/>
        <w:spacing w:before="220"/>
        <w:ind w:firstLine="540"/>
        <w:jc w:val="both"/>
      </w:pPr>
      <w:hyperlink w:anchor="P5619" w:history="1">
        <w:r>
          <w:rPr>
            <w:color w:val="0000FF"/>
          </w:rPr>
          <w:t>Сведения</w:t>
        </w:r>
      </w:hyperlink>
      <w:r>
        <w:t xml:space="preserve"> об обеспечении доступности объектов социальной инфраструктуры Чувашской Республики для инвалидов и других маломобильных групп населения приведены в приложении N 5 к подпрограмме.</w:t>
      </w:r>
    </w:p>
    <w:p w:rsidR="00582E6D" w:rsidRDefault="00582E6D">
      <w:pPr>
        <w:pStyle w:val="ConsPlusNormal"/>
        <w:spacing w:before="220"/>
        <w:ind w:firstLine="540"/>
        <w:jc w:val="both"/>
      </w:pPr>
      <w:hyperlink w:anchor="P5683" w:history="1">
        <w:r>
          <w:rPr>
            <w:color w:val="0000FF"/>
          </w:rPr>
          <w:t>Сведения</w:t>
        </w:r>
      </w:hyperlink>
      <w:r>
        <w:t xml:space="preserve"> об объектах социальной инфраструктуры в муниципальных районах и городских округах Чувашской Республики, доступных для инвалидов и других маломобильных групп населения, приведены в приложении N 6 к подпрограмме.</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1</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6" w:name="P2314"/>
      <w:bookmarkEnd w:id="6"/>
      <w:r>
        <w:t>РЕСУРСНОЕ ОБЕСПЕЧЕНИЕ</w:t>
      </w:r>
    </w:p>
    <w:p w:rsidR="00582E6D" w:rsidRDefault="00582E6D">
      <w:pPr>
        <w:pStyle w:val="ConsPlusTitle"/>
        <w:jc w:val="center"/>
      </w:pPr>
      <w:r>
        <w:t>РЕАЛИЗАЦИИ ПОДПРОГРАММЫ "ОБЕСПЕЧЕНИЕ УСЛОВИЙ ДОСТУПНОСТИ</w:t>
      </w:r>
    </w:p>
    <w:p w:rsidR="00582E6D" w:rsidRDefault="00582E6D">
      <w:pPr>
        <w:pStyle w:val="ConsPlusTitle"/>
        <w:jc w:val="center"/>
      </w:pPr>
      <w:r>
        <w:t>ПРИОРИТЕТНЫХ ОБЪЕКТОВ И УСЛУГ В ПРИОРИТЕТНЫХ СФЕРАХ</w:t>
      </w:r>
    </w:p>
    <w:p w:rsidR="00582E6D" w:rsidRDefault="00582E6D">
      <w:pPr>
        <w:pStyle w:val="ConsPlusTitle"/>
        <w:jc w:val="center"/>
      </w:pPr>
      <w:r>
        <w:t>ЖИЗНЕДЕЯТЕЛЬНОСТИ ИНВАЛИДОВ И ДРУГИХ МАЛОМОБИЛЬНЫХ</w:t>
      </w:r>
    </w:p>
    <w:p w:rsidR="00582E6D" w:rsidRDefault="00582E6D">
      <w:pPr>
        <w:pStyle w:val="ConsPlusTitle"/>
        <w:jc w:val="center"/>
      </w:pPr>
      <w:r>
        <w:t>ГРУПП НАСЕЛЕНИЯ" ГОСУДАРСТВЕННОЙ ПРОГРАММЫ</w:t>
      </w:r>
    </w:p>
    <w:p w:rsidR="00582E6D" w:rsidRDefault="00582E6D">
      <w:pPr>
        <w:pStyle w:val="ConsPlusTitle"/>
        <w:jc w:val="center"/>
      </w:pPr>
      <w:r>
        <w:t>ЧУВАШСКОЙ РЕСПУБЛИКИ "ДОСТУПНАЯ СРЕДА"</w:t>
      </w:r>
    </w:p>
    <w:p w:rsidR="00582E6D" w:rsidRDefault="00582E6D">
      <w:pPr>
        <w:pStyle w:val="ConsPlusTitle"/>
        <w:jc w:val="center"/>
      </w:pPr>
      <w:r>
        <w:t>ЗА СЧЕТ ВСЕХ ИСТОЧНИКОВ ФИНАНСИРОВАНИЯ</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30.12.2019 </w:t>
            </w:r>
            <w:hyperlink r:id="rId162" w:history="1">
              <w:r>
                <w:rPr>
                  <w:color w:val="0000FF"/>
                </w:rPr>
                <w:t>N 614</w:t>
              </w:r>
            </w:hyperlink>
            <w:r>
              <w:rPr>
                <w:color w:val="392C69"/>
              </w:rPr>
              <w:t>,</w:t>
            </w:r>
          </w:p>
          <w:p w:rsidR="00582E6D" w:rsidRDefault="00582E6D">
            <w:pPr>
              <w:pStyle w:val="ConsPlusNormal"/>
              <w:jc w:val="center"/>
            </w:pPr>
            <w:r>
              <w:rPr>
                <w:color w:val="392C69"/>
              </w:rPr>
              <w:t xml:space="preserve">от 18.04.2020 </w:t>
            </w:r>
            <w:hyperlink r:id="rId163" w:history="1">
              <w:r>
                <w:rPr>
                  <w:color w:val="0000FF"/>
                </w:rPr>
                <w:t>N 179</w:t>
              </w:r>
            </w:hyperlink>
            <w:r>
              <w:rPr>
                <w:color w:val="392C69"/>
              </w:rPr>
              <w:t xml:space="preserve">, от 30.10.2020 </w:t>
            </w:r>
            <w:hyperlink r:id="rId164" w:history="1">
              <w:r>
                <w:rPr>
                  <w:color w:val="0000FF"/>
                </w:rPr>
                <w:t>N 598</w:t>
              </w:r>
            </w:hyperlink>
            <w:r>
              <w:rPr>
                <w:color w:val="392C69"/>
              </w:rPr>
              <w:t xml:space="preserve">, от 30.12.2020 </w:t>
            </w:r>
            <w:hyperlink r:id="rId165" w:history="1">
              <w:r>
                <w:rPr>
                  <w:color w:val="0000FF"/>
                </w:rPr>
                <w:t>N 761</w:t>
              </w:r>
            </w:hyperlink>
            <w:r>
              <w:rPr>
                <w:color w:val="392C69"/>
              </w:rPr>
              <w:t>)</w:t>
            </w:r>
          </w:p>
        </w:tc>
      </w:tr>
    </w:tbl>
    <w:p w:rsidR="00582E6D" w:rsidRDefault="00582E6D">
      <w:pPr>
        <w:pStyle w:val="ConsPlusNormal"/>
        <w:jc w:val="both"/>
      </w:pPr>
    </w:p>
    <w:p w:rsidR="00582E6D" w:rsidRDefault="00582E6D">
      <w:pPr>
        <w:sectPr w:rsidR="00582E6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575"/>
        <w:gridCol w:w="1248"/>
        <w:gridCol w:w="1602"/>
        <w:gridCol w:w="624"/>
        <w:gridCol w:w="737"/>
        <w:gridCol w:w="1396"/>
        <w:gridCol w:w="680"/>
        <w:gridCol w:w="1200"/>
        <w:gridCol w:w="904"/>
        <w:gridCol w:w="904"/>
        <w:gridCol w:w="784"/>
        <w:gridCol w:w="784"/>
        <w:gridCol w:w="784"/>
        <w:gridCol w:w="784"/>
        <w:gridCol w:w="784"/>
        <w:gridCol w:w="904"/>
        <w:gridCol w:w="904"/>
      </w:tblGrid>
      <w:tr w:rsidR="00582E6D">
        <w:tc>
          <w:tcPr>
            <w:tcW w:w="907" w:type="dxa"/>
            <w:vMerge w:val="restart"/>
            <w:tcBorders>
              <w:left w:val="nil"/>
            </w:tcBorders>
          </w:tcPr>
          <w:p w:rsidR="00582E6D" w:rsidRDefault="00582E6D">
            <w:pPr>
              <w:pStyle w:val="ConsPlusNormal"/>
              <w:jc w:val="center"/>
            </w:pPr>
            <w:r>
              <w:lastRenderedPageBreak/>
              <w:t>Статус</w:t>
            </w:r>
          </w:p>
        </w:tc>
        <w:tc>
          <w:tcPr>
            <w:tcW w:w="1575" w:type="dxa"/>
            <w:vMerge w:val="restart"/>
          </w:tcPr>
          <w:p w:rsidR="00582E6D" w:rsidRDefault="00582E6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48" w:type="dxa"/>
            <w:vMerge w:val="restart"/>
          </w:tcPr>
          <w:p w:rsidR="00582E6D" w:rsidRDefault="00582E6D">
            <w:pPr>
              <w:pStyle w:val="ConsPlusNormal"/>
              <w:jc w:val="center"/>
            </w:pPr>
            <w:r>
              <w:t>Задача подпрограммы государственной программы Чувашской Республики</w:t>
            </w:r>
          </w:p>
        </w:tc>
        <w:tc>
          <w:tcPr>
            <w:tcW w:w="1602" w:type="dxa"/>
            <w:vMerge w:val="restart"/>
          </w:tcPr>
          <w:p w:rsidR="00582E6D" w:rsidRDefault="00582E6D">
            <w:pPr>
              <w:pStyle w:val="ConsPlusNormal"/>
              <w:jc w:val="center"/>
            </w:pPr>
            <w:r>
              <w:t>Ответственный исполнитель, соисполнители, участники</w:t>
            </w:r>
          </w:p>
        </w:tc>
        <w:tc>
          <w:tcPr>
            <w:tcW w:w="3437" w:type="dxa"/>
            <w:gridSpan w:val="4"/>
          </w:tcPr>
          <w:p w:rsidR="00582E6D" w:rsidRDefault="00582E6D">
            <w:pPr>
              <w:pStyle w:val="ConsPlusNormal"/>
              <w:jc w:val="center"/>
            </w:pPr>
            <w:r>
              <w:t>Код бюджетной классификации</w:t>
            </w:r>
          </w:p>
        </w:tc>
        <w:tc>
          <w:tcPr>
            <w:tcW w:w="1200" w:type="dxa"/>
            <w:vMerge w:val="restart"/>
          </w:tcPr>
          <w:p w:rsidR="00582E6D" w:rsidRDefault="00582E6D">
            <w:pPr>
              <w:pStyle w:val="ConsPlusNormal"/>
              <w:jc w:val="center"/>
            </w:pPr>
            <w:r>
              <w:t>Источники финансирования</w:t>
            </w:r>
          </w:p>
        </w:tc>
        <w:tc>
          <w:tcPr>
            <w:tcW w:w="7536" w:type="dxa"/>
            <w:gridSpan w:val="9"/>
            <w:tcBorders>
              <w:right w:val="nil"/>
            </w:tcBorders>
          </w:tcPr>
          <w:p w:rsidR="00582E6D" w:rsidRDefault="00582E6D">
            <w:pPr>
              <w:pStyle w:val="ConsPlusNormal"/>
              <w:jc w:val="center"/>
            </w:pPr>
            <w:r>
              <w:t>Расходы по годам, тыс. рублей</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главный распорядитель бюджетных средств</w:t>
            </w:r>
          </w:p>
        </w:tc>
        <w:tc>
          <w:tcPr>
            <w:tcW w:w="737" w:type="dxa"/>
          </w:tcPr>
          <w:p w:rsidR="00582E6D" w:rsidRDefault="00582E6D">
            <w:pPr>
              <w:pStyle w:val="ConsPlusNormal"/>
              <w:jc w:val="center"/>
            </w:pPr>
            <w:r>
              <w:t>раздел, подраздел</w:t>
            </w:r>
          </w:p>
        </w:tc>
        <w:tc>
          <w:tcPr>
            <w:tcW w:w="1396" w:type="dxa"/>
          </w:tcPr>
          <w:p w:rsidR="00582E6D" w:rsidRDefault="00582E6D">
            <w:pPr>
              <w:pStyle w:val="ConsPlusNormal"/>
              <w:jc w:val="center"/>
            </w:pPr>
            <w:r>
              <w:t>целевая статья расходов</w:t>
            </w:r>
          </w:p>
        </w:tc>
        <w:tc>
          <w:tcPr>
            <w:tcW w:w="680" w:type="dxa"/>
          </w:tcPr>
          <w:p w:rsidR="00582E6D" w:rsidRDefault="00582E6D">
            <w:pPr>
              <w:pStyle w:val="ConsPlusNormal"/>
              <w:jc w:val="center"/>
            </w:pPr>
            <w:r>
              <w:t>группа (подгруппа) вида расходов</w:t>
            </w:r>
          </w:p>
        </w:tc>
        <w:tc>
          <w:tcPr>
            <w:tcW w:w="1200" w:type="dxa"/>
            <w:vMerge/>
          </w:tcPr>
          <w:p w:rsidR="00582E6D" w:rsidRDefault="00582E6D"/>
        </w:tc>
        <w:tc>
          <w:tcPr>
            <w:tcW w:w="904" w:type="dxa"/>
          </w:tcPr>
          <w:p w:rsidR="00582E6D" w:rsidRDefault="00582E6D">
            <w:pPr>
              <w:pStyle w:val="ConsPlusNormal"/>
              <w:jc w:val="center"/>
            </w:pPr>
            <w:r>
              <w:t>2019</w:t>
            </w:r>
          </w:p>
        </w:tc>
        <w:tc>
          <w:tcPr>
            <w:tcW w:w="904" w:type="dxa"/>
          </w:tcPr>
          <w:p w:rsidR="00582E6D" w:rsidRDefault="00582E6D">
            <w:pPr>
              <w:pStyle w:val="ConsPlusNormal"/>
              <w:jc w:val="center"/>
            </w:pPr>
            <w:r>
              <w:t>2020</w:t>
            </w:r>
          </w:p>
        </w:tc>
        <w:tc>
          <w:tcPr>
            <w:tcW w:w="784" w:type="dxa"/>
          </w:tcPr>
          <w:p w:rsidR="00582E6D" w:rsidRDefault="00582E6D">
            <w:pPr>
              <w:pStyle w:val="ConsPlusNormal"/>
              <w:jc w:val="center"/>
            </w:pPr>
            <w:r>
              <w:t>2021</w:t>
            </w:r>
          </w:p>
        </w:tc>
        <w:tc>
          <w:tcPr>
            <w:tcW w:w="784" w:type="dxa"/>
          </w:tcPr>
          <w:p w:rsidR="00582E6D" w:rsidRDefault="00582E6D">
            <w:pPr>
              <w:pStyle w:val="ConsPlusNormal"/>
              <w:jc w:val="center"/>
            </w:pPr>
            <w:r>
              <w:t>2022</w:t>
            </w:r>
          </w:p>
        </w:tc>
        <w:tc>
          <w:tcPr>
            <w:tcW w:w="784" w:type="dxa"/>
          </w:tcPr>
          <w:p w:rsidR="00582E6D" w:rsidRDefault="00582E6D">
            <w:pPr>
              <w:pStyle w:val="ConsPlusNormal"/>
              <w:jc w:val="center"/>
            </w:pPr>
            <w:r>
              <w:t>2023</w:t>
            </w:r>
          </w:p>
        </w:tc>
        <w:tc>
          <w:tcPr>
            <w:tcW w:w="784" w:type="dxa"/>
          </w:tcPr>
          <w:p w:rsidR="00582E6D" w:rsidRDefault="00582E6D">
            <w:pPr>
              <w:pStyle w:val="ConsPlusNormal"/>
              <w:jc w:val="center"/>
            </w:pPr>
            <w:r>
              <w:t>2024</w:t>
            </w:r>
          </w:p>
        </w:tc>
        <w:tc>
          <w:tcPr>
            <w:tcW w:w="784" w:type="dxa"/>
          </w:tcPr>
          <w:p w:rsidR="00582E6D" w:rsidRDefault="00582E6D">
            <w:pPr>
              <w:pStyle w:val="ConsPlusNormal"/>
              <w:jc w:val="center"/>
            </w:pPr>
            <w:r>
              <w:t>2025</w:t>
            </w:r>
          </w:p>
        </w:tc>
        <w:tc>
          <w:tcPr>
            <w:tcW w:w="904" w:type="dxa"/>
          </w:tcPr>
          <w:p w:rsidR="00582E6D" w:rsidRDefault="00582E6D">
            <w:pPr>
              <w:pStyle w:val="ConsPlusNormal"/>
              <w:jc w:val="center"/>
            </w:pPr>
            <w:r>
              <w:t xml:space="preserve">2026 - 2030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2031 - 2035 </w:t>
            </w:r>
            <w:hyperlink w:anchor="P5185" w:history="1">
              <w:r>
                <w:rPr>
                  <w:color w:val="0000FF"/>
                </w:rPr>
                <w:t>&lt;**&gt;</w:t>
              </w:r>
            </w:hyperlink>
          </w:p>
        </w:tc>
      </w:tr>
      <w:tr w:rsidR="00582E6D">
        <w:tc>
          <w:tcPr>
            <w:tcW w:w="907" w:type="dxa"/>
            <w:tcBorders>
              <w:left w:val="nil"/>
            </w:tcBorders>
          </w:tcPr>
          <w:p w:rsidR="00582E6D" w:rsidRDefault="00582E6D">
            <w:pPr>
              <w:pStyle w:val="ConsPlusNormal"/>
              <w:jc w:val="center"/>
            </w:pPr>
            <w:r>
              <w:t>1</w:t>
            </w:r>
          </w:p>
        </w:tc>
        <w:tc>
          <w:tcPr>
            <w:tcW w:w="1575" w:type="dxa"/>
          </w:tcPr>
          <w:p w:rsidR="00582E6D" w:rsidRDefault="00582E6D">
            <w:pPr>
              <w:pStyle w:val="ConsPlusNormal"/>
              <w:jc w:val="center"/>
            </w:pPr>
            <w:r>
              <w:t>2</w:t>
            </w:r>
          </w:p>
        </w:tc>
        <w:tc>
          <w:tcPr>
            <w:tcW w:w="1248" w:type="dxa"/>
          </w:tcPr>
          <w:p w:rsidR="00582E6D" w:rsidRDefault="00582E6D">
            <w:pPr>
              <w:pStyle w:val="ConsPlusNormal"/>
              <w:jc w:val="center"/>
            </w:pPr>
            <w:r>
              <w:t>3</w:t>
            </w:r>
          </w:p>
        </w:tc>
        <w:tc>
          <w:tcPr>
            <w:tcW w:w="1602" w:type="dxa"/>
          </w:tcPr>
          <w:p w:rsidR="00582E6D" w:rsidRDefault="00582E6D">
            <w:pPr>
              <w:pStyle w:val="ConsPlusNormal"/>
              <w:jc w:val="center"/>
            </w:pPr>
            <w:r>
              <w:t>4</w:t>
            </w:r>
          </w:p>
        </w:tc>
        <w:tc>
          <w:tcPr>
            <w:tcW w:w="624" w:type="dxa"/>
          </w:tcPr>
          <w:p w:rsidR="00582E6D" w:rsidRDefault="00582E6D">
            <w:pPr>
              <w:pStyle w:val="ConsPlusNormal"/>
              <w:jc w:val="center"/>
            </w:pPr>
            <w:r>
              <w:t>5</w:t>
            </w:r>
          </w:p>
        </w:tc>
        <w:tc>
          <w:tcPr>
            <w:tcW w:w="737" w:type="dxa"/>
          </w:tcPr>
          <w:p w:rsidR="00582E6D" w:rsidRDefault="00582E6D">
            <w:pPr>
              <w:pStyle w:val="ConsPlusNormal"/>
              <w:jc w:val="center"/>
            </w:pPr>
            <w:r>
              <w:t>6</w:t>
            </w:r>
          </w:p>
        </w:tc>
        <w:tc>
          <w:tcPr>
            <w:tcW w:w="1396" w:type="dxa"/>
          </w:tcPr>
          <w:p w:rsidR="00582E6D" w:rsidRDefault="00582E6D">
            <w:pPr>
              <w:pStyle w:val="ConsPlusNormal"/>
              <w:jc w:val="center"/>
            </w:pPr>
            <w:r>
              <w:t>7</w:t>
            </w:r>
          </w:p>
        </w:tc>
        <w:tc>
          <w:tcPr>
            <w:tcW w:w="680" w:type="dxa"/>
          </w:tcPr>
          <w:p w:rsidR="00582E6D" w:rsidRDefault="00582E6D">
            <w:pPr>
              <w:pStyle w:val="ConsPlusNormal"/>
              <w:jc w:val="center"/>
            </w:pPr>
            <w:r>
              <w:t>8</w:t>
            </w:r>
          </w:p>
        </w:tc>
        <w:tc>
          <w:tcPr>
            <w:tcW w:w="1200" w:type="dxa"/>
          </w:tcPr>
          <w:p w:rsidR="00582E6D" w:rsidRDefault="00582E6D">
            <w:pPr>
              <w:pStyle w:val="ConsPlusNormal"/>
              <w:jc w:val="center"/>
            </w:pPr>
            <w:r>
              <w:t>9</w:t>
            </w:r>
          </w:p>
        </w:tc>
        <w:tc>
          <w:tcPr>
            <w:tcW w:w="904" w:type="dxa"/>
          </w:tcPr>
          <w:p w:rsidR="00582E6D" w:rsidRDefault="00582E6D">
            <w:pPr>
              <w:pStyle w:val="ConsPlusNormal"/>
              <w:jc w:val="center"/>
            </w:pPr>
            <w:r>
              <w:t>10</w:t>
            </w:r>
          </w:p>
        </w:tc>
        <w:tc>
          <w:tcPr>
            <w:tcW w:w="904" w:type="dxa"/>
          </w:tcPr>
          <w:p w:rsidR="00582E6D" w:rsidRDefault="00582E6D">
            <w:pPr>
              <w:pStyle w:val="ConsPlusNormal"/>
              <w:jc w:val="center"/>
            </w:pPr>
            <w:r>
              <w:t>11</w:t>
            </w:r>
          </w:p>
        </w:tc>
        <w:tc>
          <w:tcPr>
            <w:tcW w:w="784" w:type="dxa"/>
          </w:tcPr>
          <w:p w:rsidR="00582E6D" w:rsidRDefault="00582E6D">
            <w:pPr>
              <w:pStyle w:val="ConsPlusNormal"/>
              <w:jc w:val="center"/>
            </w:pPr>
            <w:r>
              <w:t>12</w:t>
            </w:r>
          </w:p>
        </w:tc>
        <w:tc>
          <w:tcPr>
            <w:tcW w:w="784" w:type="dxa"/>
          </w:tcPr>
          <w:p w:rsidR="00582E6D" w:rsidRDefault="00582E6D">
            <w:pPr>
              <w:pStyle w:val="ConsPlusNormal"/>
              <w:jc w:val="center"/>
            </w:pPr>
            <w:r>
              <w:t>13</w:t>
            </w:r>
          </w:p>
        </w:tc>
        <w:tc>
          <w:tcPr>
            <w:tcW w:w="784" w:type="dxa"/>
          </w:tcPr>
          <w:p w:rsidR="00582E6D" w:rsidRDefault="00582E6D">
            <w:pPr>
              <w:pStyle w:val="ConsPlusNormal"/>
              <w:jc w:val="center"/>
            </w:pPr>
            <w:r>
              <w:t>14</w:t>
            </w:r>
          </w:p>
        </w:tc>
        <w:tc>
          <w:tcPr>
            <w:tcW w:w="784" w:type="dxa"/>
          </w:tcPr>
          <w:p w:rsidR="00582E6D" w:rsidRDefault="00582E6D">
            <w:pPr>
              <w:pStyle w:val="ConsPlusNormal"/>
              <w:jc w:val="center"/>
            </w:pPr>
            <w:r>
              <w:t>15</w:t>
            </w:r>
          </w:p>
        </w:tc>
        <w:tc>
          <w:tcPr>
            <w:tcW w:w="784" w:type="dxa"/>
          </w:tcPr>
          <w:p w:rsidR="00582E6D" w:rsidRDefault="00582E6D">
            <w:pPr>
              <w:pStyle w:val="ConsPlusNormal"/>
              <w:jc w:val="center"/>
            </w:pPr>
            <w:r>
              <w:t>16</w:t>
            </w:r>
          </w:p>
        </w:tc>
        <w:tc>
          <w:tcPr>
            <w:tcW w:w="904" w:type="dxa"/>
          </w:tcPr>
          <w:p w:rsidR="00582E6D" w:rsidRDefault="00582E6D">
            <w:pPr>
              <w:pStyle w:val="ConsPlusNormal"/>
              <w:jc w:val="center"/>
            </w:pPr>
            <w:r>
              <w:t>17</w:t>
            </w:r>
          </w:p>
        </w:tc>
        <w:tc>
          <w:tcPr>
            <w:tcW w:w="904" w:type="dxa"/>
            <w:tcBorders>
              <w:right w:val="nil"/>
            </w:tcBorders>
          </w:tcPr>
          <w:p w:rsidR="00582E6D" w:rsidRDefault="00582E6D">
            <w:pPr>
              <w:pStyle w:val="ConsPlusNormal"/>
              <w:jc w:val="center"/>
            </w:pPr>
            <w:r>
              <w:t>18</w:t>
            </w:r>
          </w:p>
        </w:tc>
      </w:tr>
      <w:tr w:rsidR="00582E6D">
        <w:tc>
          <w:tcPr>
            <w:tcW w:w="907" w:type="dxa"/>
            <w:vMerge w:val="restart"/>
            <w:tcBorders>
              <w:left w:val="nil"/>
              <w:bottom w:val="nil"/>
            </w:tcBorders>
          </w:tcPr>
          <w:p w:rsidR="00582E6D" w:rsidRDefault="00582E6D">
            <w:pPr>
              <w:pStyle w:val="ConsPlusNormal"/>
              <w:jc w:val="both"/>
            </w:pPr>
            <w:r>
              <w:t>Подпрограмма</w:t>
            </w:r>
          </w:p>
        </w:tc>
        <w:tc>
          <w:tcPr>
            <w:tcW w:w="1575" w:type="dxa"/>
            <w:vMerge w:val="restart"/>
            <w:tcBorders>
              <w:bottom w:val="nil"/>
            </w:tcBorders>
          </w:tcPr>
          <w:p w:rsidR="00582E6D" w:rsidRDefault="00582E6D">
            <w:pPr>
              <w:pStyle w:val="ConsPlusNormal"/>
              <w:jc w:val="both"/>
            </w:pPr>
            <w: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Мининформполитики Чувашии, Минтранс </w:t>
            </w:r>
            <w:r>
              <w:lastRenderedPageBreak/>
              <w:t xml:space="preserve">Чувашии, Госслужба Чувашии по делам юстиции,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23705,1</w:t>
            </w:r>
          </w:p>
        </w:tc>
        <w:tc>
          <w:tcPr>
            <w:tcW w:w="904" w:type="dxa"/>
          </w:tcPr>
          <w:p w:rsidR="00582E6D" w:rsidRDefault="00582E6D">
            <w:pPr>
              <w:pStyle w:val="ConsPlusNormal"/>
              <w:jc w:val="center"/>
            </w:pPr>
            <w:r>
              <w:t>11660,6</w:t>
            </w:r>
          </w:p>
        </w:tc>
        <w:tc>
          <w:tcPr>
            <w:tcW w:w="784" w:type="dxa"/>
          </w:tcPr>
          <w:p w:rsidR="00582E6D" w:rsidRDefault="00582E6D">
            <w:pPr>
              <w:pStyle w:val="ConsPlusNormal"/>
              <w:jc w:val="center"/>
            </w:pPr>
            <w:r>
              <w:t>29766,1</w:t>
            </w:r>
          </w:p>
        </w:tc>
        <w:tc>
          <w:tcPr>
            <w:tcW w:w="784" w:type="dxa"/>
          </w:tcPr>
          <w:p w:rsidR="00582E6D" w:rsidRDefault="00582E6D">
            <w:pPr>
              <w:pStyle w:val="ConsPlusNormal"/>
              <w:jc w:val="center"/>
            </w:pPr>
            <w:r>
              <w:t>8051,6</w:t>
            </w:r>
          </w:p>
        </w:tc>
        <w:tc>
          <w:tcPr>
            <w:tcW w:w="784" w:type="dxa"/>
          </w:tcPr>
          <w:p w:rsidR="00582E6D" w:rsidRDefault="00582E6D">
            <w:pPr>
              <w:pStyle w:val="ConsPlusNormal"/>
              <w:jc w:val="center"/>
            </w:pPr>
            <w:r>
              <w:t>8051,6</w:t>
            </w:r>
          </w:p>
        </w:tc>
        <w:tc>
          <w:tcPr>
            <w:tcW w:w="784" w:type="dxa"/>
          </w:tcPr>
          <w:p w:rsidR="00582E6D" w:rsidRDefault="00582E6D">
            <w:pPr>
              <w:pStyle w:val="ConsPlusNormal"/>
              <w:jc w:val="center"/>
            </w:pPr>
            <w:r>
              <w:t>4620,0</w:t>
            </w:r>
          </w:p>
        </w:tc>
        <w:tc>
          <w:tcPr>
            <w:tcW w:w="784" w:type="dxa"/>
          </w:tcPr>
          <w:p w:rsidR="00582E6D" w:rsidRDefault="00582E6D">
            <w:pPr>
              <w:pStyle w:val="ConsPlusNormal"/>
              <w:jc w:val="center"/>
            </w:pPr>
            <w:r>
              <w:t>4620,0</w:t>
            </w:r>
          </w:p>
        </w:tc>
        <w:tc>
          <w:tcPr>
            <w:tcW w:w="904" w:type="dxa"/>
          </w:tcPr>
          <w:p w:rsidR="00582E6D" w:rsidRDefault="00582E6D">
            <w:pPr>
              <w:pStyle w:val="ConsPlusNormal"/>
              <w:jc w:val="center"/>
            </w:pPr>
            <w:r>
              <w:t>23100,0</w:t>
            </w:r>
          </w:p>
        </w:tc>
        <w:tc>
          <w:tcPr>
            <w:tcW w:w="904" w:type="dxa"/>
            <w:tcBorders>
              <w:right w:val="nil"/>
            </w:tcBorders>
          </w:tcPr>
          <w:p w:rsidR="00582E6D" w:rsidRDefault="00582E6D">
            <w:pPr>
              <w:pStyle w:val="ConsPlusNormal"/>
              <w:jc w:val="center"/>
            </w:pPr>
            <w:r>
              <w:t>23100,0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Ч800000000</w:t>
            </w:r>
          </w:p>
        </w:tc>
        <w:tc>
          <w:tcPr>
            <w:tcW w:w="680" w:type="dxa"/>
            <w:vMerge w:val="restart"/>
          </w:tcPr>
          <w:p w:rsidR="00582E6D" w:rsidRDefault="00582E6D">
            <w:pPr>
              <w:pStyle w:val="ConsPlusNormal"/>
              <w:jc w:val="center"/>
            </w:pPr>
            <w:r>
              <w:t>x</w:t>
            </w:r>
          </w:p>
        </w:tc>
        <w:tc>
          <w:tcPr>
            <w:tcW w:w="1200" w:type="dxa"/>
            <w:vMerge w:val="restart"/>
          </w:tcPr>
          <w:p w:rsidR="00582E6D" w:rsidRDefault="00582E6D">
            <w:pPr>
              <w:pStyle w:val="ConsPlusNormal"/>
              <w:jc w:val="both"/>
            </w:pPr>
            <w:r>
              <w:t>федеральный бюджет</w:t>
            </w:r>
          </w:p>
        </w:tc>
        <w:tc>
          <w:tcPr>
            <w:tcW w:w="904" w:type="dxa"/>
            <w:vMerge w:val="restart"/>
          </w:tcPr>
          <w:p w:rsidR="00582E6D" w:rsidRDefault="00582E6D">
            <w:pPr>
              <w:pStyle w:val="ConsPlusNormal"/>
              <w:jc w:val="center"/>
            </w:pPr>
            <w:r>
              <w:t>6795,4</w:t>
            </w:r>
          </w:p>
        </w:tc>
        <w:tc>
          <w:tcPr>
            <w:tcW w:w="904" w:type="dxa"/>
            <w:vMerge w:val="restart"/>
          </w:tcPr>
          <w:p w:rsidR="00582E6D" w:rsidRDefault="00582E6D">
            <w:pPr>
              <w:pStyle w:val="ConsPlusNormal"/>
              <w:jc w:val="center"/>
            </w:pPr>
            <w:r>
              <w:t>4892,0</w:t>
            </w:r>
          </w:p>
        </w:tc>
        <w:tc>
          <w:tcPr>
            <w:tcW w:w="784" w:type="dxa"/>
            <w:vMerge w:val="restart"/>
          </w:tcPr>
          <w:p w:rsidR="00582E6D" w:rsidRDefault="00582E6D">
            <w:pPr>
              <w:pStyle w:val="ConsPlusNormal"/>
              <w:jc w:val="center"/>
            </w:pPr>
            <w:r>
              <w:t>21508,1</w:t>
            </w:r>
          </w:p>
        </w:tc>
        <w:tc>
          <w:tcPr>
            <w:tcW w:w="784" w:type="dxa"/>
            <w:vMerge w:val="restart"/>
          </w:tcPr>
          <w:p w:rsidR="00582E6D" w:rsidRDefault="00582E6D">
            <w:pPr>
              <w:pStyle w:val="ConsPlusNormal"/>
              <w:jc w:val="center"/>
            </w:pPr>
            <w:r>
              <w:t>0,0</w:t>
            </w:r>
          </w:p>
        </w:tc>
        <w:tc>
          <w:tcPr>
            <w:tcW w:w="784" w:type="dxa"/>
            <w:vMerge w:val="restart"/>
          </w:tcPr>
          <w:p w:rsidR="00582E6D" w:rsidRDefault="00582E6D">
            <w:pPr>
              <w:pStyle w:val="ConsPlusNormal"/>
              <w:jc w:val="center"/>
            </w:pPr>
            <w:r>
              <w:t>0,0</w:t>
            </w:r>
          </w:p>
        </w:tc>
        <w:tc>
          <w:tcPr>
            <w:tcW w:w="784" w:type="dxa"/>
            <w:vMerge w:val="restart"/>
          </w:tcPr>
          <w:p w:rsidR="00582E6D" w:rsidRDefault="00582E6D">
            <w:pPr>
              <w:pStyle w:val="ConsPlusNormal"/>
              <w:jc w:val="center"/>
            </w:pPr>
            <w:r>
              <w:t>0,0</w:t>
            </w:r>
          </w:p>
        </w:tc>
        <w:tc>
          <w:tcPr>
            <w:tcW w:w="784" w:type="dxa"/>
            <w:vMerge w:val="restart"/>
          </w:tcPr>
          <w:p w:rsidR="00582E6D" w:rsidRDefault="00582E6D">
            <w:pPr>
              <w:pStyle w:val="ConsPlusNormal"/>
              <w:jc w:val="center"/>
            </w:pPr>
            <w:r>
              <w:t>0,0</w:t>
            </w:r>
          </w:p>
        </w:tc>
        <w:tc>
          <w:tcPr>
            <w:tcW w:w="904" w:type="dxa"/>
            <w:vMerge w:val="restart"/>
          </w:tcPr>
          <w:p w:rsidR="00582E6D" w:rsidRDefault="00582E6D">
            <w:pPr>
              <w:pStyle w:val="ConsPlusNormal"/>
              <w:jc w:val="center"/>
            </w:pPr>
            <w:r>
              <w:t>0,0</w:t>
            </w:r>
          </w:p>
        </w:tc>
        <w:tc>
          <w:tcPr>
            <w:tcW w:w="904" w:type="dxa"/>
            <w:vMerge w:val="restart"/>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0701</w:t>
            </w:r>
          </w:p>
          <w:p w:rsidR="00582E6D" w:rsidRDefault="00582E6D">
            <w:pPr>
              <w:pStyle w:val="ConsPlusNormal"/>
              <w:jc w:val="center"/>
            </w:pPr>
            <w:r>
              <w:t>0702</w:t>
            </w:r>
          </w:p>
        </w:tc>
        <w:tc>
          <w:tcPr>
            <w:tcW w:w="1396" w:type="dxa"/>
          </w:tcPr>
          <w:p w:rsidR="00582E6D" w:rsidRDefault="00582E6D">
            <w:pPr>
              <w:pStyle w:val="ConsPlusNormal"/>
              <w:jc w:val="center"/>
            </w:pPr>
            <w:r>
              <w:t>Ч800000000</w:t>
            </w:r>
          </w:p>
        </w:tc>
        <w:tc>
          <w:tcPr>
            <w:tcW w:w="680" w:type="dxa"/>
            <w:vMerge/>
          </w:tcPr>
          <w:p w:rsidR="00582E6D" w:rsidRDefault="00582E6D"/>
        </w:tc>
        <w:tc>
          <w:tcPr>
            <w:tcW w:w="1200" w:type="dxa"/>
            <w:vMerge/>
          </w:tcPr>
          <w:p w:rsidR="00582E6D" w:rsidRDefault="00582E6D"/>
        </w:tc>
        <w:tc>
          <w:tcPr>
            <w:tcW w:w="904" w:type="dxa"/>
            <w:vMerge/>
          </w:tcPr>
          <w:p w:rsidR="00582E6D" w:rsidRDefault="00582E6D"/>
        </w:tc>
        <w:tc>
          <w:tcPr>
            <w:tcW w:w="90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904" w:type="dxa"/>
            <w:vMerge/>
          </w:tcPr>
          <w:p w:rsidR="00582E6D" w:rsidRDefault="00582E6D"/>
        </w:tc>
        <w:tc>
          <w:tcPr>
            <w:tcW w:w="904" w:type="dxa"/>
            <w:vMerge/>
            <w:tcBorders>
              <w:right w:val="nil"/>
            </w:tcBorders>
          </w:tcPr>
          <w:p w:rsidR="00582E6D" w:rsidRDefault="00582E6D"/>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1002</w:t>
            </w:r>
          </w:p>
          <w:p w:rsidR="00582E6D" w:rsidRDefault="00582E6D">
            <w:pPr>
              <w:pStyle w:val="ConsPlusNormal"/>
              <w:jc w:val="center"/>
            </w:pPr>
            <w:r>
              <w:t>0401</w:t>
            </w:r>
          </w:p>
          <w:p w:rsidR="00582E6D" w:rsidRDefault="00582E6D">
            <w:pPr>
              <w:pStyle w:val="ConsPlusNormal"/>
              <w:jc w:val="center"/>
            </w:pPr>
            <w:r>
              <w:t>1006</w:t>
            </w:r>
          </w:p>
        </w:tc>
        <w:tc>
          <w:tcPr>
            <w:tcW w:w="1396" w:type="dxa"/>
            <w:vMerge w:val="restart"/>
          </w:tcPr>
          <w:p w:rsidR="00582E6D" w:rsidRDefault="00582E6D">
            <w:pPr>
              <w:pStyle w:val="ConsPlusNormal"/>
              <w:jc w:val="center"/>
            </w:pPr>
            <w:r>
              <w:t>Ч810000000</w:t>
            </w:r>
          </w:p>
        </w:tc>
        <w:tc>
          <w:tcPr>
            <w:tcW w:w="680" w:type="dxa"/>
            <w:vMerge w:val="restart"/>
          </w:tcPr>
          <w:p w:rsidR="00582E6D" w:rsidRDefault="00582E6D">
            <w:pPr>
              <w:pStyle w:val="ConsPlusNormal"/>
              <w:jc w:val="center"/>
            </w:pPr>
            <w:r>
              <w:t>x</w:t>
            </w:r>
          </w:p>
        </w:tc>
        <w:tc>
          <w:tcPr>
            <w:tcW w:w="1200" w:type="dxa"/>
            <w:vMerge w:val="restart"/>
          </w:tcPr>
          <w:p w:rsidR="00582E6D" w:rsidRDefault="00582E6D">
            <w:pPr>
              <w:pStyle w:val="ConsPlusNormal"/>
              <w:jc w:val="both"/>
            </w:pPr>
            <w:r>
              <w:t>республиканский бюджет Чувашской Республики</w:t>
            </w:r>
          </w:p>
        </w:tc>
        <w:tc>
          <w:tcPr>
            <w:tcW w:w="904" w:type="dxa"/>
            <w:vMerge w:val="restart"/>
          </w:tcPr>
          <w:p w:rsidR="00582E6D" w:rsidRDefault="00582E6D">
            <w:pPr>
              <w:pStyle w:val="ConsPlusNormal"/>
              <w:jc w:val="center"/>
            </w:pPr>
            <w:r>
              <w:t>15572,5</w:t>
            </w:r>
          </w:p>
        </w:tc>
        <w:tc>
          <w:tcPr>
            <w:tcW w:w="904" w:type="dxa"/>
            <w:vMerge w:val="restart"/>
          </w:tcPr>
          <w:p w:rsidR="00582E6D" w:rsidRDefault="00582E6D">
            <w:pPr>
              <w:pStyle w:val="ConsPlusNormal"/>
              <w:jc w:val="center"/>
            </w:pPr>
            <w:r>
              <w:t>6768,6</w:t>
            </w:r>
          </w:p>
        </w:tc>
        <w:tc>
          <w:tcPr>
            <w:tcW w:w="784" w:type="dxa"/>
            <w:vMerge w:val="restart"/>
          </w:tcPr>
          <w:p w:rsidR="00582E6D" w:rsidRDefault="00582E6D">
            <w:pPr>
              <w:pStyle w:val="ConsPlusNormal"/>
              <w:jc w:val="center"/>
            </w:pPr>
            <w:r>
              <w:t>8258,0</w:t>
            </w:r>
          </w:p>
        </w:tc>
        <w:tc>
          <w:tcPr>
            <w:tcW w:w="784" w:type="dxa"/>
            <w:vMerge w:val="restart"/>
          </w:tcPr>
          <w:p w:rsidR="00582E6D" w:rsidRDefault="00582E6D">
            <w:pPr>
              <w:pStyle w:val="ConsPlusNormal"/>
              <w:jc w:val="center"/>
            </w:pPr>
            <w:r>
              <w:t>8051,6</w:t>
            </w:r>
          </w:p>
        </w:tc>
        <w:tc>
          <w:tcPr>
            <w:tcW w:w="784" w:type="dxa"/>
            <w:vMerge w:val="restart"/>
          </w:tcPr>
          <w:p w:rsidR="00582E6D" w:rsidRDefault="00582E6D">
            <w:pPr>
              <w:pStyle w:val="ConsPlusNormal"/>
              <w:jc w:val="center"/>
            </w:pPr>
            <w:r>
              <w:t>8051,6</w:t>
            </w:r>
          </w:p>
        </w:tc>
        <w:tc>
          <w:tcPr>
            <w:tcW w:w="784" w:type="dxa"/>
            <w:vMerge w:val="restart"/>
          </w:tcPr>
          <w:p w:rsidR="00582E6D" w:rsidRDefault="00582E6D">
            <w:pPr>
              <w:pStyle w:val="ConsPlusNormal"/>
              <w:jc w:val="center"/>
            </w:pPr>
            <w:r>
              <w:t>4620,0</w:t>
            </w:r>
          </w:p>
        </w:tc>
        <w:tc>
          <w:tcPr>
            <w:tcW w:w="784" w:type="dxa"/>
            <w:vMerge w:val="restart"/>
          </w:tcPr>
          <w:p w:rsidR="00582E6D" w:rsidRDefault="00582E6D">
            <w:pPr>
              <w:pStyle w:val="ConsPlusNormal"/>
              <w:jc w:val="center"/>
            </w:pPr>
            <w:r>
              <w:t>4620,0</w:t>
            </w:r>
          </w:p>
        </w:tc>
        <w:tc>
          <w:tcPr>
            <w:tcW w:w="904" w:type="dxa"/>
            <w:vMerge w:val="restart"/>
          </w:tcPr>
          <w:p w:rsidR="00582E6D" w:rsidRDefault="00582E6D">
            <w:pPr>
              <w:pStyle w:val="ConsPlusNormal"/>
              <w:jc w:val="center"/>
            </w:pPr>
            <w:r>
              <w:t>23100,0</w:t>
            </w:r>
          </w:p>
        </w:tc>
        <w:tc>
          <w:tcPr>
            <w:tcW w:w="904" w:type="dxa"/>
            <w:vMerge w:val="restart"/>
            <w:tcBorders>
              <w:right w:val="nil"/>
            </w:tcBorders>
          </w:tcPr>
          <w:p w:rsidR="00582E6D" w:rsidRDefault="00582E6D">
            <w:pPr>
              <w:pStyle w:val="ConsPlusNormal"/>
              <w:jc w:val="center"/>
            </w:pPr>
            <w:r>
              <w:t>23100,0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857</w:t>
            </w:r>
          </w:p>
        </w:tc>
        <w:tc>
          <w:tcPr>
            <w:tcW w:w="737" w:type="dxa"/>
          </w:tcPr>
          <w:p w:rsidR="00582E6D" w:rsidRDefault="00582E6D">
            <w:pPr>
              <w:pStyle w:val="ConsPlusNormal"/>
              <w:jc w:val="center"/>
            </w:pPr>
            <w:r>
              <w:t>0801</w:t>
            </w:r>
          </w:p>
        </w:tc>
        <w:tc>
          <w:tcPr>
            <w:tcW w:w="1396" w:type="dxa"/>
            <w:vMerge/>
          </w:tcPr>
          <w:p w:rsidR="00582E6D" w:rsidRDefault="00582E6D"/>
        </w:tc>
        <w:tc>
          <w:tcPr>
            <w:tcW w:w="680" w:type="dxa"/>
            <w:vMerge/>
          </w:tcPr>
          <w:p w:rsidR="00582E6D" w:rsidRDefault="00582E6D"/>
        </w:tc>
        <w:tc>
          <w:tcPr>
            <w:tcW w:w="1200" w:type="dxa"/>
            <w:vMerge/>
          </w:tcPr>
          <w:p w:rsidR="00582E6D" w:rsidRDefault="00582E6D"/>
        </w:tc>
        <w:tc>
          <w:tcPr>
            <w:tcW w:w="904" w:type="dxa"/>
            <w:vMerge/>
          </w:tcPr>
          <w:p w:rsidR="00582E6D" w:rsidRDefault="00582E6D"/>
        </w:tc>
        <w:tc>
          <w:tcPr>
            <w:tcW w:w="90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904" w:type="dxa"/>
            <w:vMerge/>
          </w:tcPr>
          <w:p w:rsidR="00582E6D" w:rsidRDefault="00582E6D"/>
        </w:tc>
        <w:tc>
          <w:tcPr>
            <w:tcW w:w="904" w:type="dxa"/>
            <w:vMerge/>
            <w:tcBorders>
              <w:right w:val="nil"/>
            </w:tcBorders>
          </w:tcPr>
          <w:p w:rsidR="00582E6D" w:rsidRDefault="00582E6D"/>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vMerge/>
          </w:tcPr>
          <w:p w:rsidR="00582E6D" w:rsidRDefault="00582E6D"/>
        </w:tc>
        <w:tc>
          <w:tcPr>
            <w:tcW w:w="680" w:type="dxa"/>
            <w:vMerge/>
          </w:tcPr>
          <w:p w:rsidR="00582E6D" w:rsidRDefault="00582E6D"/>
        </w:tc>
        <w:tc>
          <w:tcPr>
            <w:tcW w:w="1200" w:type="dxa"/>
            <w:vMerge/>
          </w:tcPr>
          <w:p w:rsidR="00582E6D" w:rsidRDefault="00582E6D"/>
        </w:tc>
        <w:tc>
          <w:tcPr>
            <w:tcW w:w="904" w:type="dxa"/>
            <w:vMerge/>
          </w:tcPr>
          <w:p w:rsidR="00582E6D" w:rsidRDefault="00582E6D"/>
        </w:tc>
        <w:tc>
          <w:tcPr>
            <w:tcW w:w="90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904" w:type="dxa"/>
            <w:vMerge/>
          </w:tcPr>
          <w:p w:rsidR="00582E6D" w:rsidRDefault="00582E6D"/>
        </w:tc>
        <w:tc>
          <w:tcPr>
            <w:tcW w:w="904" w:type="dxa"/>
            <w:vMerge/>
            <w:tcBorders>
              <w:right w:val="nil"/>
            </w:tcBorders>
          </w:tcPr>
          <w:p w:rsidR="00582E6D" w:rsidRDefault="00582E6D"/>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870</w:t>
            </w:r>
          </w:p>
        </w:tc>
        <w:tc>
          <w:tcPr>
            <w:tcW w:w="737" w:type="dxa"/>
          </w:tcPr>
          <w:p w:rsidR="00582E6D" w:rsidRDefault="00582E6D">
            <w:pPr>
              <w:pStyle w:val="ConsPlusNormal"/>
              <w:jc w:val="center"/>
            </w:pPr>
            <w:r>
              <w:t>1201</w:t>
            </w:r>
          </w:p>
          <w:p w:rsidR="00582E6D" w:rsidRDefault="00582E6D">
            <w:pPr>
              <w:pStyle w:val="ConsPlusNormal"/>
              <w:jc w:val="center"/>
            </w:pPr>
            <w:r>
              <w:t>0701</w:t>
            </w:r>
          </w:p>
          <w:p w:rsidR="00582E6D" w:rsidRDefault="00582E6D">
            <w:pPr>
              <w:pStyle w:val="ConsPlusNormal"/>
              <w:jc w:val="center"/>
            </w:pPr>
            <w:r>
              <w:t>0702</w:t>
            </w:r>
          </w:p>
        </w:tc>
        <w:tc>
          <w:tcPr>
            <w:tcW w:w="1396" w:type="dxa"/>
            <w:vMerge/>
          </w:tcPr>
          <w:p w:rsidR="00582E6D" w:rsidRDefault="00582E6D"/>
        </w:tc>
        <w:tc>
          <w:tcPr>
            <w:tcW w:w="680" w:type="dxa"/>
            <w:vMerge/>
          </w:tcPr>
          <w:p w:rsidR="00582E6D" w:rsidRDefault="00582E6D"/>
        </w:tc>
        <w:tc>
          <w:tcPr>
            <w:tcW w:w="1200" w:type="dxa"/>
            <w:vMerge/>
          </w:tcPr>
          <w:p w:rsidR="00582E6D" w:rsidRDefault="00582E6D"/>
        </w:tc>
        <w:tc>
          <w:tcPr>
            <w:tcW w:w="904" w:type="dxa"/>
            <w:vMerge/>
          </w:tcPr>
          <w:p w:rsidR="00582E6D" w:rsidRDefault="00582E6D"/>
        </w:tc>
        <w:tc>
          <w:tcPr>
            <w:tcW w:w="90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904" w:type="dxa"/>
            <w:vMerge/>
          </w:tcPr>
          <w:p w:rsidR="00582E6D" w:rsidRDefault="00582E6D"/>
        </w:tc>
        <w:tc>
          <w:tcPr>
            <w:tcW w:w="904" w:type="dxa"/>
            <w:vMerge/>
            <w:tcBorders>
              <w:right w:val="nil"/>
            </w:tcBorders>
          </w:tcPr>
          <w:p w:rsidR="00582E6D" w:rsidRDefault="00582E6D"/>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1337,2</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x</w:t>
            </w:r>
          </w:p>
        </w:tc>
        <w:tc>
          <w:tcPr>
            <w:tcW w:w="737" w:type="dxa"/>
            <w:tcBorders>
              <w:bottom w:val="nil"/>
            </w:tcBorders>
          </w:tcPr>
          <w:p w:rsidR="00582E6D" w:rsidRDefault="00582E6D">
            <w:pPr>
              <w:pStyle w:val="ConsPlusNormal"/>
              <w:jc w:val="center"/>
            </w:pPr>
            <w:r>
              <w:t>x</w:t>
            </w:r>
          </w:p>
        </w:tc>
        <w:tc>
          <w:tcPr>
            <w:tcW w:w="1396" w:type="dxa"/>
            <w:tcBorders>
              <w:bottom w:val="nil"/>
            </w:tcBorders>
          </w:tcPr>
          <w:p w:rsidR="00582E6D" w:rsidRDefault="00582E6D">
            <w:pPr>
              <w:pStyle w:val="ConsPlusNormal"/>
              <w:jc w:val="center"/>
            </w:pPr>
            <w:r>
              <w:t>x</w:t>
            </w:r>
          </w:p>
        </w:tc>
        <w:tc>
          <w:tcPr>
            <w:tcW w:w="680" w:type="dxa"/>
            <w:tcBorders>
              <w:bottom w:val="nil"/>
            </w:tcBorders>
          </w:tcPr>
          <w:p w:rsidR="00582E6D" w:rsidRDefault="00582E6D">
            <w:pPr>
              <w:pStyle w:val="ConsPlusNormal"/>
              <w:jc w:val="center"/>
            </w:pPr>
            <w:r>
              <w:t>x</w:t>
            </w:r>
          </w:p>
        </w:tc>
        <w:tc>
          <w:tcPr>
            <w:tcW w:w="1200" w:type="dxa"/>
            <w:tcBorders>
              <w:bottom w:val="nil"/>
            </w:tcBorders>
          </w:tcPr>
          <w:p w:rsidR="00582E6D" w:rsidRDefault="00582E6D">
            <w:pPr>
              <w:pStyle w:val="ConsPlusNormal"/>
              <w:jc w:val="both"/>
            </w:pPr>
            <w:r>
              <w:t>внебюджетные источники</w:t>
            </w:r>
          </w:p>
        </w:tc>
        <w:tc>
          <w:tcPr>
            <w:tcW w:w="90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66" w:history="1">
              <w:r>
                <w:rPr>
                  <w:color w:val="0000FF"/>
                </w:rPr>
                <w:t>Постановления</w:t>
              </w:r>
            </w:hyperlink>
            <w:r>
              <w:t xml:space="preserve"> Кабинета Министров ЧР от 30.12.2020 N 761)</w:t>
            </w:r>
          </w:p>
        </w:tc>
      </w:tr>
      <w:tr w:rsidR="00582E6D">
        <w:tc>
          <w:tcPr>
            <w:tcW w:w="17505" w:type="dxa"/>
            <w:gridSpan w:val="18"/>
            <w:tcBorders>
              <w:left w:val="nil"/>
              <w:right w:val="nil"/>
            </w:tcBorders>
          </w:tcPr>
          <w:p w:rsidR="00582E6D" w:rsidRDefault="00582E6D">
            <w:pPr>
              <w:pStyle w:val="ConsPlusNormal"/>
              <w:jc w:val="center"/>
              <w:outlineLvl w:val="3"/>
            </w:pPr>
            <w:r>
              <w:t>Цель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582E6D">
        <w:tc>
          <w:tcPr>
            <w:tcW w:w="907" w:type="dxa"/>
            <w:vMerge w:val="restart"/>
            <w:tcBorders>
              <w:left w:val="nil"/>
            </w:tcBorders>
          </w:tcPr>
          <w:p w:rsidR="00582E6D" w:rsidRDefault="00582E6D">
            <w:pPr>
              <w:pStyle w:val="ConsPlusNormal"/>
              <w:jc w:val="both"/>
            </w:pPr>
            <w:r>
              <w:t>Основное мероприятие 1</w:t>
            </w:r>
          </w:p>
        </w:tc>
        <w:tc>
          <w:tcPr>
            <w:tcW w:w="1575" w:type="dxa"/>
            <w:vMerge w:val="restart"/>
          </w:tcPr>
          <w:p w:rsidR="00582E6D" w:rsidRDefault="00582E6D">
            <w:pPr>
              <w:pStyle w:val="ConsPlusNormal"/>
              <w:jc w:val="both"/>
            </w:pPr>
            <w:r>
              <w:t>Совершенствование нормативно-правовой и организационной основы формирования доступной среды</w:t>
            </w:r>
          </w:p>
        </w:tc>
        <w:tc>
          <w:tcPr>
            <w:tcW w:w="1248" w:type="dxa"/>
            <w:vMerge w:val="restart"/>
          </w:tcPr>
          <w:p w:rsidR="00582E6D" w:rsidRDefault="00582E6D">
            <w:pPr>
              <w:pStyle w:val="ConsPlusNormal"/>
              <w:jc w:val="both"/>
            </w:pPr>
            <w:r>
              <w:t xml:space="preserve">оценка состояния доступности приоритетных объектов и услуг и формирование нормативно-правовой и методической базы по </w:t>
            </w:r>
            <w:r>
              <w:lastRenderedPageBreak/>
              <w:t>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602" w:type="dxa"/>
            <w:vMerge w:val="restart"/>
          </w:tcPr>
          <w:p w:rsidR="00582E6D" w:rsidRDefault="00582E6D">
            <w:pPr>
              <w:pStyle w:val="ConsPlusNormal"/>
              <w:jc w:val="both"/>
            </w:pPr>
            <w:r>
              <w:lastRenderedPageBreak/>
              <w:t xml:space="preserve">ответственный исполнитель - Минтруд Чувашии, соисполнители - Минздрав Чувашии, Минобразования Чувашии, Минспорт Чувашии, Минкультуры Чувашии, Мининформполитики </w:t>
            </w:r>
            <w:r>
              <w:lastRenderedPageBreak/>
              <w:t xml:space="preserve">Чувашии, Минтранс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Целевые показатели (индикаторы) подпрограммы, увязанные с основным мероприятием 1</w:t>
            </w:r>
          </w:p>
        </w:tc>
        <w:tc>
          <w:tcPr>
            <w:tcW w:w="9062" w:type="dxa"/>
            <w:gridSpan w:val="8"/>
          </w:tcPr>
          <w:p w:rsidR="00582E6D" w:rsidRDefault="00582E6D">
            <w:pPr>
              <w:pStyle w:val="ConsPlusNormal"/>
              <w:jc w:val="both"/>
            </w:pPr>
            <w:r>
              <w:t>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Чувашской Республике, процентов</w:t>
            </w:r>
          </w:p>
        </w:tc>
        <w:tc>
          <w:tcPr>
            <w:tcW w:w="904" w:type="dxa"/>
          </w:tcPr>
          <w:p w:rsidR="00582E6D" w:rsidRDefault="00582E6D">
            <w:pPr>
              <w:pStyle w:val="ConsPlusNormal"/>
              <w:jc w:val="center"/>
            </w:pPr>
            <w:r>
              <w:t>51,8</w:t>
            </w:r>
          </w:p>
        </w:tc>
        <w:tc>
          <w:tcPr>
            <w:tcW w:w="904" w:type="dxa"/>
          </w:tcPr>
          <w:p w:rsidR="00582E6D" w:rsidRDefault="00582E6D">
            <w:pPr>
              <w:pStyle w:val="ConsPlusNormal"/>
              <w:jc w:val="center"/>
            </w:pPr>
            <w:r>
              <w:t>52,5</w:t>
            </w:r>
          </w:p>
        </w:tc>
        <w:tc>
          <w:tcPr>
            <w:tcW w:w="784" w:type="dxa"/>
          </w:tcPr>
          <w:p w:rsidR="00582E6D" w:rsidRDefault="00582E6D">
            <w:pPr>
              <w:pStyle w:val="ConsPlusNormal"/>
              <w:jc w:val="center"/>
            </w:pPr>
            <w:r>
              <w:t>53,2</w:t>
            </w:r>
          </w:p>
        </w:tc>
        <w:tc>
          <w:tcPr>
            <w:tcW w:w="784" w:type="dxa"/>
          </w:tcPr>
          <w:p w:rsidR="00582E6D" w:rsidRDefault="00582E6D">
            <w:pPr>
              <w:pStyle w:val="ConsPlusNormal"/>
              <w:jc w:val="center"/>
            </w:pPr>
            <w:r>
              <w:t>53,9</w:t>
            </w:r>
          </w:p>
        </w:tc>
        <w:tc>
          <w:tcPr>
            <w:tcW w:w="784" w:type="dxa"/>
          </w:tcPr>
          <w:p w:rsidR="00582E6D" w:rsidRDefault="00582E6D">
            <w:pPr>
              <w:pStyle w:val="ConsPlusNormal"/>
              <w:jc w:val="center"/>
            </w:pPr>
            <w:r>
              <w:t>54,6</w:t>
            </w:r>
          </w:p>
        </w:tc>
        <w:tc>
          <w:tcPr>
            <w:tcW w:w="784" w:type="dxa"/>
          </w:tcPr>
          <w:p w:rsidR="00582E6D" w:rsidRDefault="00582E6D">
            <w:pPr>
              <w:pStyle w:val="ConsPlusNormal"/>
              <w:jc w:val="center"/>
            </w:pPr>
            <w:r>
              <w:t>55,3</w:t>
            </w:r>
          </w:p>
        </w:tc>
        <w:tc>
          <w:tcPr>
            <w:tcW w:w="784" w:type="dxa"/>
          </w:tcPr>
          <w:p w:rsidR="00582E6D" w:rsidRDefault="00582E6D">
            <w:pPr>
              <w:pStyle w:val="ConsPlusNormal"/>
              <w:jc w:val="center"/>
            </w:pPr>
            <w:r>
              <w:t>56,0</w:t>
            </w:r>
          </w:p>
        </w:tc>
        <w:tc>
          <w:tcPr>
            <w:tcW w:w="904" w:type="dxa"/>
          </w:tcPr>
          <w:p w:rsidR="00582E6D" w:rsidRDefault="00582E6D">
            <w:pPr>
              <w:pStyle w:val="ConsPlusNormal"/>
              <w:jc w:val="center"/>
            </w:pPr>
            <w:r>
              <w:t xml:space="preserve">59,5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63,0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инвалидов, положительно оценивающих отношение населения к проблемам лиц с ограниченными возможностями здоровья, в общей численности опрошенных инвалидов в Чувашской Республике, процентов</w:t>
            </w:r>
          </w:p>
        </w:tc>
        <w:tc>
          <w:tcPr>
            <w:tcW w:w="904" w:type="dxa"/>
          </w:tcPr>
          <w:p w:rsidR="00582E6D" w:rsidRDefault="00582E6D">
            <w:pPr>
              <w:pStyle w:val="ConsPlusNormal"/>
              <w:jc w:val="center"/>
            </w:pPr>
            <w:r>
              <w:t>51,8</w:t>
            </w:r>
          </w:p>
        </w:tc>
        <w:tc>
          <w:tcPr>
            <w:tcW w:w="904" w:type="dxa"/>
          </w:tcPr>
          <w:p w:rsidR="00582E6D" w:rsidRDefault="00582E6D">
            <w:pPr>
              <w:pStyle w:val="ConsPlusNormal"/>
              <w:jc w:val="center"/>
            </w:pPr>
            <w:r>
              <w:t>52,5</w:t>
            </w:r>
          </w:p>
        </w:tc>
        <w:tc>
          <w:tcPr>
            <w:tcW w:w="784" w:type="dxa"/>
          </w:tcPr>
          <w:p w:rsidR="00582E6D" w:rsidRDefault="00582E6D">
            <w:pPr>
              <w:pStyle w:val="ConsPlusNormal"/>
              <w:jc w:val="center"/>
            </w:pPr>
            <w:r>
              <w:t>53,2</w:t>
            </w:r>
          </w:p>
        </w:tc>
        <w:tc>
          <w:tcPr>
            <w:tcW w:w="784" w:type="dxa"/>
          </w:tcPr>
          <w:p w:rsidR="00582E6D" w:rsidRDefault="00582E6D">
            <w:pPr>
              <w:pStyle w:val="ConsPlusNormal"/>
              <w:jc w:val="center"/>
            </w:pPr>
            <w:r>
              <w:t>53,9</w:t>
            </w:r>
          </w:p>
        </w:tc>
        <w:tc>
          <w:tcPr>
            <w:tcW w:w="784" w:type="dxa"/>
          </w:tcPr>
          <w:p w:rsidR="00582E6D" w:rsidRDefault="00582E6D">
            <w:pPr>
              <w:pStyle w:val="ConsPlusNormal"/>
              <w:jc w:val="center"/>
            </w:pPr>
            <w:r>
              <w:t>54,6</w:t>
            </w:r>
          </w:p>
        </w:tc>
        <w:tc>
          <w:tcPr>
            <w:tcW w:w="784" w:type="dxa"/>
          </w:tcPr>
          <w:p w:rsidR="00582E6D" w:rsidRDefault="00582E6D">
            <w:pPr>
              <w:pStyle w:val="ConsPlusNormal"/>
              <w:jc w:val="center"/>
            </w:pPr>
            <w:r>
              <w:t>55,3</w:t>
            </w:r>
          </w:p>
        </w:tc>
        <w:tc>
          <w:tcPr>
            <w:tcW w:w="784" w:type="dxa"/>
          </w:tcPr>
          <w:p w:rsidR="00582E6D" w:rsidRDefault="00582E6D">
            <w:pPr>
              <w:pStyle w:val="ConsPlusNormal"/>
              <w:jc w:val="center"/>
            </w:pPr>
            <w:r>
              <w:t>56,0</w:t>
            </w:r>
          </w:p>
        </w:tc>
        <w:tc>
          <w:tcPr>
            <w:tcW w:w="904" w:type="dxa"/>
          </w:tcPr>
          <w:p w:rsidR="00582E6D" w:rsidRDefault="00582E6D">
            <w:pPr>
              <w:pStyle w:val="ConsPlusNormal"/>
              <w:jc w:val="center"/>
            </w:pPr>
            <w:r>
              <w:t xml:space="preserve">59,5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63,0 </w:t>
            </w:r>
            <w:hyperlink w:anchor="P5185" w:history="1">
              <w:r>
                <w:rPr>
                  <w:color w:val="0000FF"/>
                </w:rPr>
                <w:t>&lt;**&gt;</w:t>
              </w:r>
            </w:hyperlink>
          </w:p>
        </w:tc>
      </w:tr>
      <w:tr w:rsidR="00582E6D">
        <w:tc>
          <w:tcPr>
            <w:tcW w:w="17505" w:type="dxa"/>
            <w:gridSpan w:val="18"/>
            <w:tcBorders>
              <w:left w:val="nil"/>
              <w:right w:val="nil"/>
            </w:tcBorders>
          </w:tcPr>
          <w:p w:rsidR="00582E6D" w:rsidRDefault="00582E6D">
            <w:pPr>
              <w:pStyle w:val="ConsPlusNormal"/>
              <w:jc w:val="center"/>
              <w:outlineLvl w:val="3"/>
            </w:pPr>
            <w:r>
              <w:lastRenderedPageBreak/>
              <w:t>Цель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582E6D">
        <w:tc>
          <w:tcPr>
            <w:tcW w:w="907" w:type="dxa"/>
            <w:vMerge w:val="restart"/>
            <w:tcBorders>
              <w:left w:val="nil"/>
              <w:bottom w:val="nil"/>
            </w:tcBorders>
          </w:tcPr>
          <w:p w:rsidR="00582E6D" w:rsidRDefault="00582E6D">
            <w:pPr>
              <w:pStyle w:val="ConsPlusNormal"/>
              <w:jc w:val="both"/>
            </w:pPr>
            <w:r>
              <w:t>Основное мероприятие 2</w:t>
            </w:r>
          </w:p>
        </w:tc>
        <w:tc>
          <w:tcPr>
            <w:tcW w:w="1575" w:type="dxa"/>
            <w:vMerge w:val="restart"/>
            <w:tcBorders>
              <w:bottom w:val="nil"/>
            </w:tcBorders>
          </w:tcPr>
          <w:p w:rsidR="00582E6D" w:rsidRDefault="00582E6D">
            <w:pPr>
              <w:pStyle w:val="ConsPlusNormal"/>
              <w:jc w:val="both"/>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1248" w:type="dxa"/>
            <w:vMerge w:val="restart"/>
            <w:tcBorders>
              <w:bottom w:val="nil"/>
            </w:tcBorders>
          </w:tcPr>
          <w:p w:rsidR="00582E6D" w:rsidRDefault="00582E6D">
            <w:pPr>
              <w:pStyle w:val="ConsPlusNormal"/>
              <w:jc w:val="both"/>
            </w:pPr>
            <w:r>
              <w:t>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Минтранс Чувашии, Госслужба Чувашии по делам юстиции,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7824,7</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22925,4</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904" w:type="dxa"/>
          </w:tcPr>
          <w:p w:rsidR="00582E6D" w:rsidRDefault="00582E6D">
            <w:pPr>
              <w:pStyle w:val="ConsPlusNormal"/>
              <w:jc w:val="center"/>
            </w:pPr>
            <w:r>
              <w:t>6000,0</w:t>
            </w:r>
          </w:p>
        </w:tc>
        <w:tc>
          <w:tcPr>
            <w:tcW w:w="904" w:type="dxa"/>
            <w:tcBorders>
              <w:right w:val="nil"/>
            </w:tcBorders>
          </w:tcPr>
          <w:p w:rsidR="00582E6D" w:rsidRDefault="00582E6D">
            <w:pPr>
              <w:pStyle w:val="ConsPlusNormal"/>
              <w:jc w:val="center"/>
            </w:pPr>
            <w:r>
              <w:t>6000,0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0704</w:t>
            </w:r>
          </w:p>
        </w:tc>
        <w:tc>
          <w:tcPr>
            <w:tcW w:w="1396" w:type="dxa"/>
          </w:tcPr>
          <w:p w:rsidR="00582E6D" w:rsidRDefault="00582E6D">
            <w:pPr>
              <w:pStyle w:val="ConsPlusNormal"/>
              <w:jc w:val="center"/>
            </w:pPr>
            <w:r>
              <w:t>Ч8102R0270</w:t>
            </w:r>
          </w:p>
        </w:tc>
        <w:tc>
          <w:tcPr>
            <w:tcW w:w="680" w:type="dxa"/>
          </w:tcPr>
          <w:p w:rsidR="00582E6D" w:rsidRDefault="00582E6D">
            <w:pPr>
              <w:pStyle w:val="ConsPlusNormal"/>
              <w:jc w:val="center"/>
            </w:pPr>
            <w:r>
              <w:t>622</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21508,1</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1002</w:t>
            </w:r>
          </w:p>
        </w:tc>
        <w:tc>
          <w:tcPr>
            <w:tcW w:w="1396" w:type="dxa"/>
            <w:vMerge w:val="restart"/>
          </w:tcPr>
          <w:p w:rsidR="00582E6D" w:rsidRDefault="00582E6D">
            <w:pPr>
              <w:pStyle w:val="ConsPlusNormal"/>
              <w:jc w:val="center"/>
            </w:pPr>
            <w:r>
              <w:t>Ч810219860</w:t>
            </w:r>
          </w:p>
        </w:tc>
        <w:tc>
          <w:tcPr>
            <w:tcW w:w="680" w:type="dxa"/>
            <w:vMerge w:val="restart"/>
          </w:tcPr>
          <w:p w:rsidR="00582E6D" w:rsidRDefault="00582E6D">
            <w:pPr>
              <w:pStyle w:val="ConsPlusNormal"/>
              <w:jc w:val="center"/>
            </w:pPr>
            <w:r>
              <w:t>600</w:t>
            </w:r>
          </w:p>
        </w:tc>
        <w:tc>
          <w:tcPr>
            <w:tcW w:w="1200" w:type="dxa"/>
            <w:vMerge w:val="restart"/>
          </w:tcPr>
          <w:p w:rsidR="00582E6D" w:rsidRDefault="00582E6D">
            <w:pPr>
              <w:pStyle w:val="ConsPlusNormal"/>
              <w:jc w:val="both"/>
            </w:pPr>
            <w:r>
              <w:t>республиканский бюджет Чувашской Республики</w:t>
            </w:r>
          </w:p>
        </w:tc>
        <w:tc>
          <w:tcPr>
            <w:tcW w:w="904" w:type="dxa"/>
            <w:vMerge w:val="restart"/>
          </w:tcPr>
          <w:p w:rsidR="00582E6D" w:rsidRDefault="00582E6D">
            <w:pPr>
              <w:pStyle w:val="ConsPlusNormal"/>
              <w:jc w:val="center"/>
            </w:pPr>
            <w:r>
              <w:t>7824,7</w:t>
            </w:r>
          </w:p>
        </w:tc>
        <w:tc>
          <w:tcPr>
            <w:tcW w:w="904" w:type="dxa"/>
            <w:vMerge w:val="restart"/>
          </w:tcPr>
          <w:p w:rsidR="00582E6D" w:rsidRDefault="00582E6D">
            <w:pPr>
              <w:pStyle w:val="ConsPlusNormal"/>
              <w:jc w:val="center"/>
            </w:pPr>
            <w:r>
              <w:t>0,0</w:t>
            </w:r>
          </w:p>
        </w:tc>
        <w:tc>
          <w:tcPr>
            <w:tcW w:w="784" w:type="dxa"/>
            <w:vMerge w:val="restart"/>
          </w:tcPr>
          <w:p w:rsidR="00582E6D" w:rsidRDefault="00582E6D">
            <w:pPr>
              <w:pStyle w:val="ConsPlusNormal"/>
              <w:jc w:val="center"/>
            </w:pPr>
            <w:r>
              <w:t>1200,0</w:t>
            </w:r>
          </w:p>
        </w:tc>
        <w:tc>
          <w:tcPr>
            <w:tcW w:w="784" w:type="dxa"/>
            <w:vMerge w:val="restart"/>
          </w:tcPr>
          <w:p w:rsidR="00582E6D" w:rsidRDefault="00582E6D">
            <w:pPr>
              <w:pStyle w:val="ConsPlusNormal"/>
              <w:jc w:val="center"/>
            </w:pPr>
            <w:r>
              <w:t>1200,0</w:t>
            </w:r>
          </w:p>
        </w:tc>
        <w:tc>
          <w:tcPr>
            <w:tcW w:w="784" w:type="dxa"/>
            <w:vMerge w:val="restart"/>
          </w:tcPr>
          <w:p w:rsidR="00582E6D" w:rsidRDefault="00582E6D">
            <w:pPr>
              <w:pStyle w:val="ConsPlusNormal"/>
              <w:jc w:val="center"/>
            </w:pPr>
            <w:r>
              <w:t>1200,0</w:t>
            </w:r>
          </w:p>
        </w:tc>
        <w:tc>
          <w:tcPr>
            <w:tcW w:w="784" w:type="dxa"/>
            <w:vMerge w:val="restart"/>
          </w:tcPr>
          <w:p w:rsidR="00582E6D" w:rsidRDefault="00582E6D">
            <w:pPr>
              <w:pStyle w:val="ConsPlusNormal"/>
              <w:jc w:val="center"/>
            </w:pPr>
            <w:r>
              <w:t>1200,0</w:t>
            </w:r>
          </w:p>
        </w:tc>
        <w:tc>
          <w:tcPr>
            <w:tcW w:w="784" w:type="dxa"/>
            <w:vMerge w:val="restart"/>
          </w:tcPr>
          <w:p w:rsidR="00582E6D" w:rsidRDefault="00582E6D">
            <w:pPr>
              <w:pStyle w:val="ConsPlusNormal"/>
              <w:jc w:val="center"/>
            </w:pPr>
            <w:r>
              <w:t>1200,0</w:t>
            </w:r>
          </w:p>
        </w:tc>
        <w:tc>
          <w:tcPr>
            <w:tcW w:w="904" w:type="dxa"/>
            <w:vMerge w:val="restart"/>
          </w:tcPr>
          <w:p w:rsidR="00582E6D" w:rsidRDefault="00582E6D">
            <w:pPr>
              <w:pStyle w:val="ConsPlusNormal"/>
              <w:jc w:val="center"/>
            </w:pPr>
            <w:r>
              <w:t>6000,0</w:t>
            </w:r>
          </w:p>
        </w:tc>
        <w:tc>
          <w:tcPr>
            <w:tcW w:w="904" w:type="dxa"/>
            <w:vMerge w:val="restart"/>
            <w:tcBorders>
              <w:right w:val="nil"/>
            </w:tcBorders>
          </w:tcPr>
          <w:p w:rsidR="00582E6D" w:rsidRDefault="00582E6D">
            <w:pPr>
              <w:pStyle w:val="ConsPlusNormal"/>
              <w:jc w:val="center"/>
            </w:pPr>
            <w:r>
              <w:t>6000,0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857</w:t>
            </w:r>
          </w:p>
        </w:tc>
        <w:tc>
          <w:tcPr>
            <w:tcW w:w="737" w:type="dxa"/>
          </w:tcPr>
          <w:p w:rsidR="00582E6D" w:rsidRDefault="00582E6D">
            <w:pPr>
              <w:pStyle w:val="ConsPlusNormal"/>
              <w:jc w:val="center"/>
            </w:pPr>
            <w:r>
              <w:t>0801</w:t>
            </w:r>
          </w:p>
        </w:tc>
        <w:tc>
          <w:tcPr>
            <w:tcW w:w="1396" w:type="dxa"/>
            <w:vMerge/>
          </w:tcPr>
          <w:p w:rsidR="00582E6D" w:rsidRDefault="00582E6D"/>
        </w:tc>
        <w:tc>
          <w:tcPr>
            <w:tcW w:w="680" w:type="dxa"/>
            <w:vMerge/>
          </w:tcPr>
          <w:p w:rsidR="00582E6D" w:rsidRDefault="00582E6D"/>
        </w:tc>
        <w:tc>
          <w:tcPr>
            <w:tcW w:w="1200" w:type="dxa"/>
            <w:vMerge/>
          </w:tcPr>
          <w:p w:rsidR="00582E6D" w:rsidRDefault="00582E6D"/>
        </w:tc>
        <w:tc>
          <w:tcPr>
            <w:tcW w:w="904" w:type="dxa"/>
            <w:vMerge/>
          </w:tcPr>
          <w:p w:rsidR="00582E6D" w:rsidRDefault="00582E6D"/>
        </w:tc>
        <w:tc>
          <w:tcPr>
            <w:tcW w:w="90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784" w:type="dxa"/>
            <w:vMerge/>
          </w:tcPr>
          <w:p w:rsidR="00582E6D" w:rsidRDefault="00582E6D"/>
        </w:tc>
        <w:tc>
          <w:tcPr>
            <w:tcW w:w="904" w:type="dxa"/>
            <w:vMerge/>
          </w:tcPr>
          <w:p w:rsidR="00582E6D" w:rsidRDefault="00582E6D"/>
        </w:tc>
        <w:tc>
          <w:tcPr>
            <w:tcW w:w="904" w:type="dxa"/>
            <w:vMerge/>
            <w:tcBorders>
              <w:right w:val="nil"/>
            </w:tcBorders>
          </w:tcPr>
          <w:p w:rsidR="00582E6D" w:rsidRDefault="00582E6D"/>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0704</w:t>
            </w:r>
          </w:p>
        </w:tc>
        <w:tc>
          <w:tcPr>
            <w:tcW w:w="1396" w:type="dxa"/>
          </w:tcPr>
          <w:p w:rsidR="00582E6D" w:rsidRDefault="00582E6D">
            <w:pPr>
              <w:pStyle w:val="ConsPlusNormal"/>
              <w:jc w:val="both"/>
            </w:pPr>
            <w:r>
              <w:t>Ч8102R0270</w:t>
            </w:r>
          </w:p>
        </w:tc>
        <w:tc>
          <w:tcPr>
            <w:tcW w:w="680" w:type="dxa"/>
          </w:tcPr>
          <w:p w:rsidR="00582E6D" w:rsidRDefault="00582E6D">
            <w:pPr>
              <w:pStyle w:val="ConsPlusNormal"/>
              <w:jc w:val="both"/>
            </w:pPr>
            <w:r>
              <w:t>622</w:t>
            </w:r>
          </w:p>
        </w:tc>
        <w:tc>
          <w:tcPr>
            <w:tcW w:w="1200" w:type="dxa"/>
            <w:vMerge/>
          </w:tcPr>
          <w:p w:rsidR="00582E6D" w:rsidRDefault="00582E6D"/>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217,3</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x</w:t>
            </w:r>
          </w:p>
        </w:tc>
        <w:tc>
          <w:tcPr>
            <w:tcW w:w="737" w:type="dxa"/>
            <w:tcBorders>
              <w:bottom w:val="nil"/>
            </w:tcBorders>
          </w:tcPr>
          <w:p w:rsidR="00582E6D" w:rsidRDefault="00582E6D">
            <w:pPr>
              <w:pStyle w:val="ConsPlusNormal"/>
              <w:jc w:val="center"/>
            </w:pPr>
            <w:r>
              <w:t>x</w:t>
            </w:r>
          </w:p>
        </w:tc>
        <w:tc>
          <w:tcPr>
            <w:tcW w:w="1396" w:type="dxa"/>
            <w:tcBorders>
              <w:bottom w:val="nil"/>
            </w:tcBorders>
          </w:tcPr>
          <w:p w:rsidR="00582E6D" w:rsidRDefault="00582E6D">
            <w:pPr>
              <w:pStyle w:val="ConsPlusNormal"/>
              <w:jc w:val="center"/>
            </w:pPr>
            <w:r>
              <w:t>x</w:t>
            </w:r>
          </w:p>
        </w:tc>
        <w:tc>
          <w:tcPr>
            <w:tcW w:w="680" w:type="dxa"/>
            <w:tcBorders>
              <w:bottom w:val="nil"/>
            </w:tcBorders>
          </w:tcPr>
          <w:p w:rsidR="00582E6D" w:rsidRDefault="00582E6D">
            <w:pPr>
              <w:pStyle w:val="ConsPlusNormal"/>
              <w:jc w:val="center"/>
            </w:pPr>
            <w:r>
              <w:t>x</w:t>
            </w:r>
          </w:p>
        </w:tc>
        <w:tc>
          <w:tcPr>
            <w:tcW w:w="1200" w:type="dxa"/>
            <w:tcBorders>
              <w:bottom w:val="nil"/>
            </w:tcBorders>
          </w:tcPr>
          <w:p w:rsidR="00582E6D" w:rsidRDefault="00582E6D">
            <w:pPr>
              <w:pStyle w:val="ConsPlusNormal"/>
              <w:jc w:val="both"/>
            </w:pPr>
            <w:r>
              <w:t>местные бюджеты</w:t>
            </w:r>
          </w:p>
        </w:tc>
        <w:tc>
          <w:tcPr>
            <w:tcW w:w="90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lastRenderedPageBreak/>
              <w:t xml:space="preserve">(позиция в ред. </w:t>
            </w:r>
            <w:hyperlink r:id="rId167" w:history="1">
              <w:r>
                <w:rPr>
                  <w:color w:val="0000FF"/>
                </w:rPr>
                <w:t>Постановления</w:t>
              </w:r>
            </w:hyperlink>
            <w:r>
              <w:t xml:space="preserve"> Кабинета Министров ЧР от 30.12.2020 N 761)</w:t>
            </w:r>
          </w:p>
        </w:tc>
      </w:tr>
      <w:tr w:rsidR="00582E6D">
        <w:tc>
          <w:tcPr>
            <w:tcW w:w="907" w:type="dxa"/>
            <w:vMerge w:val="restart"/>
            <w:tcBorders>
              <w:left w:val="nil"/>
              <w:bottom w:val="nil"/>
            </w:tcBorders>
          </w:tcPr>
          <w:p w:rsidR="00582E6D" w:rsidRDefault="00582E6D">
            <w:pPr>
              <w:pStyle w:val="ConsPlusNormal"/>
              <w:jc w:val="both"/>
            </w:pPr>
            <w:r>
              <w:t>Целевые показатели (индикаторы) подпрограммы, увязанные с основным мероприятием 2</w:t>
            </w:r>
          </w:p>
        </w:tc>
        <w:tc>
          <w:tcPr>
            <w:tcW w:w="9062" w:type="dxa"/>
            <w:gridSpan w:val="8"/>
          </w:tcPr>
          <w:p w:rsidR="00582E6D" w:rsidRDefault="00582E6D">
            <w:pPr>
              <w:pStyle w:val="ConsPlusNormal"/>
              <w:jc w:val="both"/>
            </w:pPr>
            <w: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Чувашской Республике, процентов</w:t>
            </w:r>
          </w:p>
        </w:tc>
        <w:tc>
          <w:tcPr>
            <w:tcW w:w="904" w:type="dxa"/>
          </w:tcPr>
          <w:p w:rsidR="00582E6D" w:rsidRDefault="00582E6D">
            <w:pPr>
              <w:pStyle w:val="ConsPlusNormal"/>
              <w:jc w:val="center"/>
            </w:pPr>
            <w:r>
              <w:t>76,2</w:t>
            </w:r>
          </w:p>
        </w:tc>
        <w:tc>
          <w:tcPr>
            <w:tcW w:w="904" w:type="dxa"/>
          </w:tcPr>
          <w:p w:rsidR="00582E6D" w:rsidRDefault="00582E6D">
            <w:pPr>
              <w:pStyle w:val="ConsPlusNormal"/>
              <w:jc w:val="center"/>
            </w:pPr>
            <w:r>
              <w:t>84,1</w:t>
            </w:r>
          </w:p>
        </w:tc>
        <w:tc>
          <w:tcPr>
            <w:tcW w:w="784" w:type="dxa"/>
          </w:tcPr>
          <w:p w:rsidR="00582E6D" w:rsidRDefault="00582E6D">
            <w:pPr>
              <w:pStyle w:val="ConsPlusNormal"/>
              <w:jc w:val="center"/>
            </w:pPr>
            <w:r>
              <w:t>86,7</w:t>
            </w:r>
          </w:p>
        </w:tc>
        <w:tc>
          <w:tcPr>
            <w:tcW w:w="784" w:type="dxa"/>
          </w:tcPr>
          <w:p w:rsidR="00582E6D" w:rsidRDefault="00582E6D">
            <w:pPr>
              <w:pStyle w:val="ConsPlusNormal"/>
              <w:jc w:val="center"/>
            </w:pPr>
            <w:r>
              <w:t>89,0</w:t>
            </w:r>
          </w:p>
        </w:tc>
        <w:tc>
          <w:tcPr>
            <w:tcW w:w="784" w:type="dxa"/>
          </w:tcPr>
          <w:p w:rsidR="00582E6D" w:rsidRDefault="00582E6D">
            <w:pPr>
              <w:pStyle w:val="ConsPlusNormal"/>
              <w:jc w:val="center"/>
            </w:pPr>
            <w:r>
              <w:t>91,4</w:t>
            </w:r>
          </w:p>
        </w:tc>
        <w:tc>
          <w:tcPr>
            <w:tcW w:w="784" w:type="dxa"/>
          </w:tcPr>
          <w:p w:rsidR="00582E6D" w:rsidRDefault="00582E6D">
            <w:pPr>
              <w:pStyle w:val="ConsPlusNormal"/>
              <w:jc w:val="center"/>
            </w:pPr>
            <w:r>
              <w:t>93,9</w:t>
            </w:r>
          </w:p>
        </w:tc>
        <w:tc>
          <w:tcPr>
            <w:tcW w:w="784" w:type="dxa"/>
          </w:tcPr>
          <w:p w:rsidR="00582E6D" w:rsidRDefault="00582E6D">
            <w:pPr>
              <w:pStyle w:val="ConsPlusNormal"/>
              <w:jc w:val="center"/>
            </w:pPr>
            <w:r>
              <w:t>98,4</w:t>
            </w:r>
          </w:p>
        </w:tc>
        <w:tc>
          <w:tcPr>
            <w:tcW w:w="904" w:type="dxa"/>
          </w:tcPr>
          <w:p w:rsidR="00582E6D" w:rsidRDefault="00582E6D">
            <w:pPr>
              <w:pStyle w:val="ConsPlusNormal"/>
              <w:jc w:val="center"/>
            </w:pPr>
            <w:r>
              <w:t>98,4</w:t>
            </w:r>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и услуг в приоритетных сферах жизнедеятельности инвалидов, нанесенных на карту доступности объектов и услуг в Чувашской Республике по результатам их паспортизации, в общем количестве всех приоритетных объектов и услуг, процентов</w:t>
            </w:r>
          </w:p>
        </w:tc>
        <w:tc>
          <w:tcPr>
            <w:tcW w:w="904" w:type="dxa"/>
          </w:tcPr>
          <w:p w:rsidR="00582E6D" w:rsidRDefault="00582E6D">
            <w:pPr>
              <w:pStyle w:val="ConsPlusNormal"/>
              <w:jc w:val="center"/>
            </w:pPr>
            <w:r>
              <w:t>85,0</w:t>
            </w:r>
          </w:p>
        </w:tc>
        <w:tc>
          <w:tcPr>
            <w:tcW w:w="904" w:type="dxa"/>
          </w:tcPr>
          <w:p w:rsidR="00582E6D" w:rsidRDefault="00582E6D">
            <w:pPr>
              <w:pStyle w:val="ConsPlusNormal"/>
              <w:jc w:val="center"/>
            </w:pPr>
            <w:r>
              <w:t>86,0</w:t>
            </w:r>
          </w:p>
        </w:tc>
        <w:tc>
          <w:tcPr>
            <w:tcW w:w="784" w:type="dxa"/>
          </w:tcPr>
          <w:p w:rsidR="00582E6D" w:rsidRDefault="00582E6D">
            <w:pPr>
              <w:pStyle w:val="ConsPlusNormal"/>
              <w:jc w:val="center"/>
            </w:pPr>
            <w:r>
              <w:t>87,0</w:t>
            </w:r>
          </w:p>
        </w:tc>
        <w:tc>
          <w:tcPr>
            <w:tcW w:w="784" w:type="dxa"/>
          </w:tcPr>
          <w:p w:rsidR="00582E6D" w:rsidRDefault="00582E6D">
            <w:pPr>
              <w:pStyle w:val="ConsPlusNormal"/>
              <w:jc w:val="center"/>
            </w:pPr>
            <w:r>
              <w:t>88,0</w:t>
            </w:r>
          </w:p>
        </w:tc>
        <w:tc>
          <w:tcPr>
            <w:tcW w:w="784" w:type="dxa"/>
          </w:tcPr>
          <w:p w:rsidR="00582E6D" w:rsidRDefault="00582E6D">
            <w:pPr>
              <w:pStyle w:val="ConsPlusNormal"/>
              <w:jc w:val="center"/>
            </w:pPr>
            <w:r>
              <w:t>89,0</w:t>
            </w:r>
          </w:p>
        </w:tc>
        <w:tc>
          <w:tcPr>
            <w:tcW w:w="784" w:type="dxa"/>
          </w:tcPr>
          <w:p w:rsidR="00582E6D" w:rsidRDefault="00582E6D">
            <w:pPr>
              <w:pStyle w:val="ConsPlusNormal"/>
              <w:jc w:val="center"/>
            </w:pPr>
            <w:r>
              <w:t>90,0</w:t>
            </w:r>
          </w:p>
        </w:tc>
        <w:tc>
          <w:tcPr>
            <w:tcW w:w="784" w:type="dxa"/>
          </w:tcPr>
          <w:p w:rsidR="00582E6D" w:rsidRDefault="00582E6D">
            <w:pPr>
              <w:pStyle w:val="ConsPlusNormal"/>
              <w:jc w:val="center"/>
            </w:pPr>
            <w:r>
              <w:t>91,0</w:t>
            </w:r>
          </w:p>
        </w:tc>
        <w:tc>
          <w:tcPr>
            <w:tcW w:w="904" w:type="dxa"/>
          </w:tcPr>
          <w:p w:rsidR="00582E6D" w:rsidRDefault="00582E6D">
            <w:pPr>
              <w:pStyle w:val="ConsPlusNormal"/>
              <w:jc w:val="center"/>
            </w:pPr>
            <w:r>
              <w:t xml:space="preserve">96,0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Количество объектов жилищного фонда и дворовых территорий, адаптированных к потребностям инвалидов и других маломобильных групп населения, не менее единиц</w:t>
            </w:r>
          </w:p>
        </w:tc>
        <w:tc>
          <w:tcPr>
            <w:tcW w:w="904" w:type="dxa"/>
          </w:tcPr>
          <w:p w:rsidR="00582E6D" w:rsidRDefault="00582E6D">
            <w:pPr>
              <w:pStyle w:val="ConsPlusNormal"/>
              <w:jc w:val="center"/>
            </w:pPr>
            <w:r>
              <w:t>x</w:t>
            </w:r>
          </w:p>
        </w:tc>
        <w:tc>
          <w:tcPr>
            <w:tcW w:w="904" w:type="dxa"/>
          </w:tcPr>
          <w:p w:rsidR="00582E6D" w:rsidRDefault="00582E6D">
            <w:pPr>
              <w:pStyle w:val="ConsPlusNormal"/>
              <w:jc w:val="center"/>
            </w:pPr>
            <w:r>
              <w:t>x</w:t>
            </w:r>
          </w:p>
        </w:tc>
        <w:tc>
          <w:tcPr>
            <w:tcW w:w="784" w:type="dxa"/>
          </w:tcPr>
          <w:p w:rsidR="00582E6D" w:rsidRDefault="00582E6D">
            <w:pPr>
              <w:pStyle w:val="ConsPlusNormal"/>
              <w:jc w:val="center"/>
            </w:pPr>
            <w:r>
              <w:t>2</w:t>
            </w:r>
          </w:p>
        </w:tc>
        <w:tc>
          <w:tcPr>
            <w:tcW w:w="784" w:type="dxa"/>
          </w:tcPr>
          <w:p w:rsidR="00582E6D" w:rsidRDefault="00582E6D">
            <w:pPr>
              <w:pStyle w:val="ConsPlusNormal"/>
              <w:jc w:val="center"/>
            </w:pPr>
            <w:r>
              <w:t>2</w:t>
            </w:r>
          </w:p>
        </w:tc>
        <w:tc>
          <w:tcPr>
            <w:tcW w:w="784" w:type="dxa"/>
          </w:tcPr>
          <w:p w:rsidR="00582E6D" w:rsidRDefault="00582E6D">
            <w:pPr>
              <w:pStyle w:val="ConsPlusNormal"/>
              <w:jc w:val="center"/>
            </w:pPr>
            <w:r>
              <w:t>2</w:t>
            </w:r>
          </w:p>
        </w:tc>
        <w:tc>
          <w:tcPr>
            <w:tcW w:w="784" w:type="dxa"/>
          </w:tcPr>
          <w:p w:rsidR="00582E6D" w:rsidRDefault="00582E6D">
            <w:pPr>
              <w:pStyle w:val="ConsPlusNormal"/>
              <w:jc w:val="center"/>
            </w:pPr>
            <w:r>
              <w:t>2</w:t>
            </w:r>
          </w:p>
        </w:tc>
        <w:tc>
          <w:tcPr>
            <w:tcW w:w="784" w:type="dxa"/>
          </w:tcPr>
          <w:p w:rsidR="00582E6D" w:rsidRDefault="00582E6D">
            <w:pPr>
              <w:pStyle w:val="ConsPlusNormal"/>
              <w:jc w:val="center"/>
            </w:pPr>
            <w:r>
              <w:t>2</w:t>
            </w:r>
          </w:p>
        </w:tc>
        <w:tc>
          <w:tcPr>
            <w:tcW w:w="904" w:type="dxa"/>
          </w:tcPr>
          <w:p w:rsidR="00582E6D" w:rsidRDefault="00582E6D">
            <w:pPr>
              <w:pStyle w:val="ConsPlusNormal"/>
              <w:jc w:val="center"/>
            </w:pPr>
            <w:r>
              <w:t>2</w:t>
            </w:r>
          </w:p>
        </w:tc>
        <w:tc>
          <w:tcPr>
            <w:tcW w:w="904" w:type="dxa"/>
            <w:tcBorders>
              <w:right w:val="nil"/>
            </w:tcBorders>
          </w:tcPr>
          <w:p w:rsidR="00582E6D" w:rsidRDefault="00582E6D">
            <w:pPr>
              <w:pStyle w:val="ConsPlusNormal"/>
              <w:jc w:val="center"/>
            </w:pPr>
            <w:r>
              <w:t>2</w:t>
            </w:r>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 в Чувашской Республике, процентов</w:t>
            </w:r>
          </w:p>
        </w:tc>
        <w:tc>
          <w:tcPr>
            <w:tcW w:w="904" w:type="dxa"/>
          </w:tcPr>
          <w:p w:rsidR="00582E6D" w:rsidRDefault="00582E6D">
            <w:pPr>
              <w:pStyle w:val="ConsPlusNormal"/>
              <w:jc w:val="center"/>
            </w:pPr>
            <w:r>
              <w:t>74,1</w:t>
            </w:r>
          </w:p>
        </w:tc>
        <w:tc>
          <w:tcPr>
            <w:tcW w:w="904" w:type="dxa"/>
          </w:tcPr>
          <w:p w:rsidR="00582E6D" w:rsidRDefault="00582E6D">
            <w:pPr>
              <w:pStyle w:val="ConsPlusNormal"/>
              <w:jc w:val="center"/>
            </w:pPr>
            <w:r>
              <w:t>90,0</w:t>
            </w:r>
          </w:p>
        </w:tc>
        <w:tc>
          <w:tcPr>
            <w:tcW w:w="784" w:type="dxa"/>
          </w:tcPr>
          <w:p w:rsidR="00582E6D" w:rsidRDefault="00582E6D">
            <w:pPr>
              <w:pStyle w:val="ConsPlusNormal"/>
              <w:jc w:val="center"/>
            </w:pPr>
            <w:r>
              <w:t>92,0</w:t>
            </w:r>
          </w:p>
        </w:tc>
        <w:tc>
          <w:tcPr>
            <w:tcW w:w="784" w:type="dxa"/>
          </w:tcPr>
          <w:p w:rsidR="00582E6D" w:rsidRDefault="00582E6D">
            <w:pPr>
              <w:pStyle w:val="ConsPlusNormal"/>
              <w:jc w:val="center"/>
            </w:pPr>
            <w:r>
              <w:t>92,0</w:t>
            </w:r>
          </w:p>
        </w:tc>
        <w:tc>
          <w:tcPr>
            <w:tcW w:w="784" w:type="dxa"/>
          </w:tcPr>
          <w:p w:rsidR="00582E6D" w:rsidRDefault="00582E6D">
            <w:pPr>
              <w:pStyle w:val="ConsPlusNormal"/>
              <w:jc w:val="center"/>
            </w:pPr>
            <w:r>
              <w:t>92,0</w:t>
            </w:r>
          </w:p>
        </w:tc>
        <w:tc>
          <w:tcPr>
            <w:tcW w:w="784" w:type="dxa"/>
          </w:tcPr>
          <w:p w:rsidR="00582E6D" w:rsidRDefault="00582E6D">
            <w:pPr>
              <w:pStyle w:val="ConsPlusNormal"/>
              <w:jc w:val="center"/>
            </w:pPr>
            <w:r>
              <w:t>92,0</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 в Чувашской Республике, процентов</w:t>
            </w:r>
          </w:p>
        </w:tc>
        <w:tc>
          <w:tcPr>
            <w:tcW w:w="904" w:type="dxa"/>
          </w:tcPr>
          <w:p w:rsidR="00582E6D" w:rsidRDefault="00582E6D">
            <w:pPr>
              <w:pStyle w:val="ConsPlusNormal"/>
              <w:jc w:val="center"/>
            </w:pPr>
            <w:r>
              <w:t>67,1</w:t>
            </w:r>
          </w:p>
        </w:tc>
        <w:tc>
          <w:tcPr>
            <w:tcW w:w="904" w:type="dxa"/>
          </w:tcPr>
          <w:p w:rsidR="00582E6D" w:rsidRDefault="00582E6D">
            <w:pPr>
              <w:pStyle w:val="ConsPlusNormal"/>
              <w:jc w:val="center"/>
            </w:pPr>
            <w:r>
              <w:t>72,25</w:t>
            </w:r>
          </w:p>
        </w:tc>
        <w:tc>
          <w:tcPr>
            <w:tcW w:w="784" w:type="dxa"/>
          </w:tcPr>
          <w:p w:rsidR="00582E6D" w:rsidRDefault="00582E6D">
            <w:pPr>
              <w:pStyle w:val="ConsPlusNormal"/>
              <w:jc w:val="center"/>
            </w:pPr>
            <w:r>
              <w:t>77,4</w:t>
            </w:r>
          </w:p>
        </w:tc>
        <w:tc>
          <w:tcPr>
            <w:tcW w:w="784" w:type="dxa"/>
          </w:tcPr>
          <w:p w:rsidR="00582E6D" w:rsidRDefault="00582E6D">
            <w:pPr>
              <w:pStyle w:val="ConsPlusNormal"/>
              <w:jc w:val="center"/>
            </w:pPr>
            <w:r>
              <w:t>82,55</w:t>
            </w:r>
          </w:p>
        </w:tc>
        <w:tc>
          <w:tcPr>
            <w:tcW w:w="784" w:type="dxa"/>
          </w:tcPr>
          <w:p w:rsidR="00582E6D" w:rsidRDefault="00582E6D">
            <w:pPr>
              <w:pStyle w:val="ConsPlusNormal"/>
              <w:jc w:val="center"/>
            </w:pPr>
            <w:r>
              <w:t>87,7</w:t>
            </w:r>
          </w:p>
        </w:tc>
        <w:tc>
          <w:tcPr>
            <w:tcW w:w="784" w:type="dxa"/>
          </w:tcPr>
          <w:p w:rsidR="00582E6D" w:rsidRDefault="00582E6D">
            <w:pPr>
              <w:pStyle w:val="ConsPlusNormal"/>
              <w:jc w:val="center"/>
            </w:pPr>
            <w:r>
              <w:t>92,85</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 в Чувашской Республике, процентов</w:t>
            </w:r>
          </w:p>
        </w:tc>
        <w:tc>
          <w:tcPr>
            <w:tcW w:w="904" w:type="dxa"/>
          </w:tcPr>
          <w:p w:rsidR="00582E6D" w:rsidRDefault="00582E6D">
            <w:pPr>
              <w:pStyle w:val="ConsPlusNormal"/>
              <w:jc w:val="center"/>
            </w:pPr>
            <w:r>
              <w:t>95,0</w:t>
            </w:r>
          </w:p>
        </w:tc>
        <w:tc>
          <w:tcPr>
            <w:tcW w:w="90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904" w:type="dxa"/>
          </w:tcPr>
          <w:p w:rsidR="00582E6D" w:rsidRDefault="00582E6D">
            <w:pPr>
              <w:pStyle w:val="ConsPlusNormal"/>
              <w:jc w:val="center"/>
            </w:pPr>
            <w:r>
              <w:t xml:space="preserve">100,0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 в Чувашской Республике, процентов</w:t>
            </w:r>
          </w:p>
        </w:tc>
        <w:tc>
          <w:tcPr>
            <w:tcW w:w="904" w:type="dxa"/>
          </w:tcPr>
          <w:p w:rsidR="00582E6D" w:rsidRDefault="00582E6D">
            <w:pPr>
              <w:pStyle w:val="ConsPlusNormal"/>
              <w:jc w:val="center"/>
            </w:pPr>
            <w:r>
              <w:t>58,5</w:t>
            </w:r>
          </w:p>
        </w:tc>
        <w:tc>
          <w:tcPr>
            <w:tcW w:w="904" w:type="dxa"/>
          </w:tcPr>
          <w:p w:rsidR="00582E6D" w:rsidRDefault="00582E6D">
            <w:pPr>
              <w:pStyle w:val="ConsPlusNormal"/>
              <w:jc w:val="center"/>
            </w:pPr>
            <w:r>
              <w:t>66,0</w:t>
            </w:r>
          </w:p>
        </w:tc>
        <w:tc>
          <w:tcPr>
            <w:tcW w:w="784" w:type="dxa"/>
          </w:tcPr>
          <w:p w:rsidR="00582E6D" w:rsidRDefault="00582E6D">
            <w:pPr>
              <w:pStyle w:val="ConsPlusNormal"/>
              <w:jc w:val="center"/>
            </w:pPr>
            <w:r>
              <w:t>71,66</w:t>
            </w:r>
          </w:p>
        </w:tc>
        <w:tc>
          <w:tcPr>
            <w:tcW w:w="784" w:type="dxa"/>
          </w:tcPr>
          <w:p w:rsidR="00582E6D" w:rsidRDefault="00582E6D">
            <w:pPr>
              <w:pStyle w:val="ConsPlusNormal"/>
              <w:jc w:val="center"/>
            </w:pPr>
            <w:r>
              <w:t>78,24</w:t>
            </w:r>
          </w:p>
        </w:tc>
        <w:tc>
          <w:tcPr>
            <w:tcW w:w="784" w:type="dxa"/>
          </w:tcPr>
          <w:p w:rsidR="00582E6D" w:rsidRDefault="00582E6D">
            <w:pPr>
              <w:pStyle w:val="ConsPlusNormal"/>
              <w:jc w:val="center"/>
            </w:pPr>
            <w:r>
              <w:t>84,82</w:t>
            </w:r>
          </w:p>
        </w:tc>
        <w:tc>
          <w:tcPr>
            <w:tcW w:w="784" w:type="dxa"/>
          </w:tcPr>
          <w:p w:rsidR="00582E6D" w:rsidRDefault="00582E6D">
            <w:pPr>
              <w:pStyle w:val="ConsPlusNormal"/>
              <w:jc w:val="center"/>
            </w:pPr>
            <w:r>
              <w:t>91,4</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в сфере физической культуры и спорта в Чувашской Республике, процентов</w:t>
            </w:r>
          </w:p>
        </w:tc>
        <w:tc>
          <w:tcPr>
            <w:tcW w:w="904" w:type="dxa"/>
          </w:tcPr>
          <w:p w:rsidR="00582E6D" w:rsidRDefault="00582E6D">
            <w:pPr>
              <w:pStyle w:val="ConsPlusNormal"/>
              <w:jc w:val="center"/>
            </w:pPr>
            <w:r>
              <w:t>71,5</w:t>
            </w:r>
          </w:p>
        </w:tc>
        <w:tc>
          <w:tcPr>
            <w:tcW w:w="904" w:type="dxa"/>
          </w:tcPr>
          <w:p w:rsidR="00582E6D" w:rsidRDefault="00582E6D">
            <w:pPr>
              <w:pStyle w:val="ConsPlusNormal"/>
              <w:jc w:val="center"/>
            </w:pPr>
            <w:r>
              <w:t>92,29</w:t>
            </w:r>
          </w:p>
        </w:tc>
        <w:tc>
          <w:tcPr>
            <w:tcW w:w="784" w:type="dxa"/>
          </w:tcPr>
          <w:p w:rsidR="00582E6D" w:rsidRDefault="00582E6D">
            <w:pPr>
              <w:pStyle w:val="ConsPlusNormal"/>
              <w:jc w:val="center"/>
            </w:pPr>
            <w:r>
              <w:t>92,3</w:t>
            </w:r>
          </w:p>
        </w:tc>
        <w:tc>
          <w:tcPr>
            <w:tcW w:w="784" w:type="dxa"/>
          </w:tcPr>
          <w:p w:rsidR="00582E6D" w:rsidRDefault="00582E6D">
            <w:pPr>
              <w:pStyle w:val="ConsPlusNormal"/>
              <w:jc w:val="center"/>
            </w:pPr>
            <w:r>
              <w:t>92,3</w:t>
            </w:r>
          </w:p>
        </w:tc>
        <w:tc>
          <w:tcPr>
            <w:tcW w:w="784" w:type="dxa"/>
          </w:tcPr>
          <w:p w:rsidR="00582E6D" w:rsidRDefault="00582E6D">
            <w:pPr>
              <w:pStyle w:val="ConsPlusNormal"/>
              <w:jc w:val="center"/>
            </w:pPr>
            <w:r>
              <w:t>92,3</w:t>
            </w:r>
          </w:p>
        </w:tc>
        <w:tc>
          <w:tcPr>
            <w:tcW w:w="784" w:type="dxa"/>
          </w:tcPr>
          <w:p w:rsidR="00582E6D" w:rsidRDefault="00582E6D">
            <w:pPr>
              <w:pStyle w:val="ConsPlusNormal"/>
              <w:jc w:val="center"/>
            </w:pPr>
            <w:r>
              <w:t>93,6</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 xml:space="preserve">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w:t>
            </w:r>
            <w:r>
              <w:lastRenderedPageBreak/>
              <w:t>транспортной инфраструктуры в Чувашской Республике, процентов</w:t>
            </w:r>
          </w:p>
        </w:tc>
        <w:tc>
          <w:tcPr>
            <w:tcW w:w="904" w:type="dxa"/>
          </w:tcPr>
          <w:p w:rsidR="00582E6D" w:rsidRDefault="00582E6D">
            <w:pPr>
              <w:pStyle w:val="ConsPlusNormal"/>
              <w:jc w:val="center"/>
            </w:pPr>
            <w:r>
              <w:lastRenderedPageBreak/>
              <w:t>77,9</w:t>
            </w:r>
          </w:p>
        </w:tc>
        <w:tc>
          <w:tcPr>
            <w:tcW w:w="904" w:type="dxa"/>
          </w:tcPr>
          <w:p w:rsidR="00582E6D" w:rsidRDefault="00582E6D">
            <w:pPr>
              <w:pStyle w:val="ConsPlusNormal"/>
              <w:jc w:val="center"/>
            </w:pPr>
            <w:r>
              <w:t>80,0</w:t>
            </w:r>
          </w:p>
        </w:tc>
        <w:tc>
          <w:tcPr>
            <w:tcW w:w="784" w:type="dxa"/>
          </w:tcPr>
          <w:p w:rsidR="00582E6D" w:rsidRDefault="00582E6D">
            <w:pPr>
              <w:pStyle w:val="ConsPlusNormal"/>
              <w:jc w:val="center"/>
            </w:pPr>
            <w:r>
              <w:t>83,3</w:t>
            </w:r>
          </w:p>
        </w:tc>
        <w:tc>
          <w:tcPr>
            <w:tcW w:w="784" w:type="dxa"/>
          </w:tcPr>
          <w:p w:rsidR="00582E6D" w:rsidRDefault="00582E6D">
            <w:pPr>
              <w:pStyle w:val="ConsPlusNormal"/>
              <w:jc w:val="center"/>
            </w:pPr>
            <w:r>
              <w:t>85,6</w:t>
            </w:r>
          </w:p>
        </w:tc>
        <w:tc>
          <w:tcPr>
            <w:tcW w:w="784" w:type="dxa"/>
          </w:tcPr>
          <w:p w:rsidR="00582E6D" w:rsidRDefault="00582E6D">
            <w:pPr>
              <w:pStyle w:val="ConsPlusNormal"/>
              <w:jc w:val="center"/>
            </w:pPr>
            <w:r>
              <w:t>86,9</w:t>
            </w:r>
          </w:p>
        </w:tc>
        <w:tc>
          <w:tcPr>
            <w:tcW w:w="784" w:type="dxa"/>
          </w:tcPr>
          <w:p w:rsidR="00582E6D" w:rsidRDefault="00582E6D">
            <w:pPr>
              <w:pStyle w:val="ConsPlusNormal"/>
              <w:jc w:val="center"/>
            </w:pPr>
            <w:r>
              <w:t>90,5</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Доля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общем парке подвижного состава в Чувашской Республике, процентов</w:t>
            </w:r>
          </w:p>
        </w:tc>
        <w:tc>
          <w:tcPr>
            <w:tcW w:w="904" w:type="dxa"/>
          </w:tcPr>
          <w:p w:rsidR="00582E6D" w:rsidRDefault="00582E6D">
            <w:pPr>
              <w:pStyle w:val="ConsPlusNormal"/>
              <w:jc w:val="center"/>
            </w:pPr>
            <w:r>
              <w:t>12,75</w:t>
            </w:r>
          </w:p>
        </w:tc>
        <w:tc>
          <w:tcPr>
            <w:tcW w:w="904" w:type="dxa"/>
          </w:tcPr>
          <w:p w:rsidR="00582E6D" w:rsidRDefault="00582E6D">
            <w:pPr>
              <w:pStyle w:val="ConsPlusNormal"/>
              <w:jc w:val="center"/>
            </w:pPr>
            <w:r>
              <w:t>12,75</w:t>
            </w:r>
          </w:p>
        </w:tc>
        <w:tc>
          <w:tcPr>
            <w:tcW w:w="784" w:type="dxa"/>
          </w:tcPr>
          <w:p w:rsidR="00582E6D" w:rsidRDefault="00582E6D">
            <w:pPr>
              <w:pStyle w:val="ConsPlusNormal"/>
              <w:jc w:val="center"/>
            </w:pPr>
            <w:r>
              <w:t>12,75</w:t>
            </w:r>
          </w:p>
        </w:tc>
        <w:tc>
          <w:tcPr>
            <w:tcW w:w="784" w:type="dxa"/>
          </w:tcPr>
          <w:p w:rsidR="00582E6D" w:rsidRDefault="00582E6D">
            <w:pPr>
              <w:pStyle w:val="ConsPlusNormal"/>
              <w:jc w:val="center"/>
            </w:pPr>
            <w:r>
              <w:t>12,75</w:t>
            </w:r>
          </w:p>
        </w:tc>
        <w:tc>
          <w:tcPr>
            <w:tcW w:w="784" w:type="dxa"/>
          </w:tcPr>
          <w:p w:rsidR="00582E6D" w:rsidRDefault="00582E6D">
            <w:pPr>
              <w:pStyle w:val="ConsPlusNormal"/>
              <w:jc w:val="center"/>
            </w:pPr>
            <w:r>
              <w:t>12,75</w:t>
            </w:r>
          </w:p>
        </w:tc>
        <w:tc>
          <w:tcPr>
            <w:tcW w:w="784" w:type="dxa"/>
          </w:tcPr>
          <w:p w:rsidR="00582E6D" w:rsidRDefault="00582E6D">
            <w:pPr>
              <w:pStyle w:val="ConsPlusNormal"/>
              <w:jc w:val="center"/>
            </w:pPr>
            <w:r>
              <w:t>12,75</w:t>
            </w:r>
          </w:p>
        </w:tc>
        <w:tc>
          <w:tcPr>
            <w:tcW w:w="784" w:type="dxa"/>
          </w:tcPr>
          <w:p w:rsidR="00582E6D" w:rsidRDefault="00582E6D">
            <w:pPr>
              <w:pStyle w:val="ConsPlusNormal"/>
              <w:jc w:val="center"/>
            </w:pPr>
            <w:r>
              <w:t>12,75</w:t>
            </w:r>
          </w:p>
        </w:tc>
        <w:tc>
          <w:tcPr>
            <w:tcW w:w="904" w:type="dxa"/>
          </w:tcPr>
          <w:p w:rsidR="00582E6D" w:rsidRDefault="00582E6D">
            <w:pPr>
              <w:pStyle w:val="ConsPlusNormal"/>
              <w:jc w:val="center"/>
            </w:pPr>
            <w:r>
              <w:t xml:space="preserve">12,75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12,75 </w:t>
            </w:r>
            <w:hyperlink w:anchor="P5185" w:history="1">
              <w:r>
                <w:rPr>
                  <w:color w:val="0000FF"/>
                </w:rPr>
                <w:t>&lt;**&gt;</w:t>
              </w:r>
            </w:hyperlink>
          </w:p>
        </w:tc>
      </w:tr>
      <w:tr w:rsidR="00582E6D">
        <w:tc>
          <w:tcPr>
            <w:tcW w:w="907" w:type="dxa"/>
            <w:vMerge/>
            <w:tcBorders>
              <w:left w:val="nil"/>
              <w:bottom w:val="nil"/>
            </w:tcBorders>
          </w:tcPr>
          <w:p w:rsidR="00582E6D" w:rsidRDefault="00582E6D"/>
        </w:tc>
        <w:tc>
          <w:tcPr>
            <w:tcW w:w="9062" w:type="dxa"/>
            <w:gridSpan w:val="8"/>
          </w:tcPr>
          <w:p w:rsidR="00582E6D" w:rsidRDefault="00582E6D">
            <w:pPr>
              <w:pStyle w:val="ConsPlusNormal"/>
              <w:jc w:val="both"/>
            </w:pPr>
            <w:r>
              <w:t>автобусного</w:t>
            </w:r>
          </w:p>
        </w:tc>
        <w:tc>
          <w:tcPr>
            <w:tcW w:w="904" w:type="dxa"/>
          </w:tcPr>
          <w:p w:rsidR="00582E6D" w:rsidRDefault="00582E6D">
            <w:pPr>
              <w:pStyle w:val="ConsPlusNormal"/>
              <w:jc w:val="center"/>
            </w:pPr>
            <w:r>
              <w:t>15,2</w:t>
            </w:r>
          </w:p>
        </w:tc>
        <w:tc>
          <w:tcPr>
            <w:tcW w:w="904" w:type="dxa"/>
          </w:tcPr>
          <w:p w:rsidR="00582E6D" w:rsidRDefault="00582E6D">
            <w:pPr>
              <w:pStyle w:val="ConsPlusNormal"/>
              <w:jc w:val="center"/>
            </w:pPr>
            <w:r>
              <w:t>15,2</w:t>
            </w:r>
          </w:p>
        </w:tc>
        <w:tc>
          <w:tcPr>
            <w:tcW w:w="784" w:type="dxa"/>
          </w:tcPr>
          <w:p w:rsidR="00582E6D" w:rsidRDefault="00582E6D">
            <w:pPr>
              <w:pStyle w:val="ConsPlusNormal"/>
              <w:jc w:val="center"/>
            </w:pPr>
            <w:r>
              <w:t>15,2</w:t>
            </w:r>
          </w:p>
        </w:tc>
        <w:tc>
          <w:tcPr>
            <w:tcW w:w="784" w:type="dxa"/>
          </w:tcPr>
          <w:p w:rsidR="00582E6D" w:rsidRDefault="00582E6D">
            <w:pPr>
              <w:pStyle w:val="ConsPlusNormal"/>
              <w:jc w:val="center"/>
            </w:pPr>
            <w:r>
              <w:t>15,2</w:t>
            </w:r>
          </w:p>
        </w:tc>
        <w:tc>
          <w:tcPr>
            <w:tcW w:w="784" w:type="dxa"/>
          </w:tcPr>
          <w:p w:rsidR="00582E6D" w:rsidRDefault="00582E6D">
            <w:pPr>
              <w:pStyle w:val="ConsPlusNormal"/>
              <w:jc w:val="center"/>
            </w:pPr>
            <w:r>
              <w:t>15,2</w:t>
            </w:r>
          </w:p>
        </w:tc>
        <w:tc>
          <w:tcPr>
            <w:tcW w:w="784" w:type="dxa"/>
          </w:tcPr>
          <w:p w:rsidR="00582E6D" w:rsidRDefault="00582E6D">
            <w:pPr>
              <w:pStyle w:val="ConsPlusNormal"/>
              <w:jc w:val="center"/>
            </w:pPr>
            <w:r>
              <w:t>15,2</w:t>
            </w:r>
          </w:p>
        </w:tc>
        <w:tc>
          <w:tcPr>
            <w:tcW w:w="784" w:type="dxa"/>
          </w:tcPr>
          <w:p w:rsidR="00582E6D" w:rsidRDefault="00582E6D">
            <w:pPr>
              <w:pStyle w:val="ConsPlusNormal"/>
              <w:jc w:val="center"/>
            </w:pPr>
            <w:r>
              <w:t>15,2</w:t>
            </w:r>
          </w:p>
        </w:tc>
        <w:tc>
          <w:tcPr>
            <w:tcW w:w="904" w:type="dxa"/>
          </w:tcPr>
          <w:p w:rsidR="00582E6D" w:rsidRDefault="00582E6D">
            <w:pPr>
              <w:pStyle w:val="ConsPlusNormal"/>
              <w:jc w:val="center"/>
            </w:pPr>
            <w:r>
              <w:t xml:space="preserve">15,2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15,2 </w:t>
            </w:r>
            <w:hyperlink w:anchor="P5185" w:history="1">
              <w:r>
                <w:rPr>
                  <w:color w:val="0000FF"/>
                </w:rPr>
                <w:t>&lt;**&gt;</w:t>
              </w:r>
            </w:hyperlink>
          </w:p>
        </w:tc>
      </w:tr>
      <w:tr w:rsidR="00582E6D">
        <w:tblPrEx>
          <w:tblBorders>
            <w:right w:val="single" w:sz="4" w:space="0" w:color="auto"/>
            <w:insideH w:val="nil"/>
          </w:tblBorders>
        </w:tblPrEx>
        <w:tc>
          <w:tcPr>
            <w:tcW w:w="907" w:type="dxa"/>
            <w:vMerge/>
            <w:tcBorders>
              <w:left w:val="nil"/>
              <w:bottom w:val="nil"/>
            </w:tcBorders>
          </w:tcPr>
          <w:p w:rsidR="00582E6D" w:rsidRDefault="00582E6D"/>
        </w:tc>
        <w:tc>
          <w:tcPr>
            <w:tcW w:w="1575" w:type="dxa"/>
            <w:tcBorders>
              <w:bottom w:val="nil"/>
            </w:tcBorders>
          </w:tcPr>
          <w:p w:rsidR="00582E6D" w:rsidRDefault="00582E6D">
            <w:pPr>
              <w:pStyle w:val="ConsPlusNormal"/>
              <w:jc w:val="both"/>
            </w:pPr>
            <w:r>
              <w:t>троллейбусного</w:t>
            </w:r>
          </w:p>
        </w:tc>
        <w:tc>
          <w:tcPr>
            <w:tcW w:w="1248" w:type="dxa"/>
            <w:tcBorders>
              <w:bottom w:val="nil"/>
            </w:tcBorders>
          </w:tcPr>
          <w:p w:rsidR="00582E6D" w:rsidRDefault="00582E6D">
            <w:pPr>
              <w:pStyle w:val="ConsPlusNormal"/>
              <w:jc w:val="center"/>
            </w:pPr>
            <w:r>
              <w:t>10,3</w:t>
            </w:r>
          </w:p>
        </w:tc>
        <w:tc>
          <w:tcPr>
            <w:tcW w:w="1602" w:type="dxa"/>
            <w:tcBorders>
              <w:bottom w:val="nil"/>
            </w:tcBorders>
          </w:tcPr>
          <w:p w:rsidR="00582E6D" w:rsidRDefault="00582E6D">
            <w:pPr>
              <w:pStyle w:val="ConsPlusNormal"/>
              <w:jc w:val="center"/>
            </w:pPr>
            <w:r>
              <w:t>10,3</w:t>
            </w:r>
          </w:p>
        </w:tc>
        <w:tc>
          <w:tcPr>
            <w:tcW w:w="624" w:type="dxa"/>
            <w:tcBorders>
              <w:bottom w:val="nil"/>
            </w:tcBorders>
          </w:tcPr>
          <w:p w:rsidR="00582E6D" w:rsidRDefault="00582E6D">
            <w:pPr>
              <w:pStyle w:val="ConsPlusNormal"/>
              <w:jc w:val="center"/>
            </w:pPr>
            <w:r>
              <w:t>10,3</w:t>
            </w:r>
          </w:p>
        </w:tc>
        <w:tc>
          <w:tcPr>
            <w:tcW w:w="737" w:type="dxa"/>
            <w:tcBorders>
              <w:bottom w:val="nil"/>
            </w:tcBorders>
          </w:tcPr>
          <w:p w:rsidR="00582E6D" w:rsidRDefault="00582E6D">
            <w:pPr>
              <w:pStyle w:val="ConsPlusNormal"/>
              <w:jc w:val="center"/>
            </w:pPr>
            <w:r>
              <w:t>10,3</w:t>
            </w:r>
          </w:p>
        </w:tc>
        <w:tc>
          <w:tcPr>
            <w:tcW w:w="1396" w:type="dxa"/>
            <w:tcBorders>
              <w:bottom w:val="nil"/>
            </w:tcBorders>
          </w:tcPr>
          <w:p w:rsidR="00582E6D" w:rsidRDefault="00582E6D">
            <w:pPr>
              <w:pStyle w:val="ConsPlusNormal"/>
              <w:jc w:val="center"/>
            </w:pPr>
            <w:r>
              <w:t>10,3</w:t>
            </w:r>
          </w:p>
        </w:tc>
        <w:tc>
          <w:tcPr>
            <w:tcW w:w="680" w:type="dxa"/>
            <w:tcBorders>
              <w:bottom w:val="nil"/>
            </w:tcBorders>
          </w:tcPr>
          <w:p w:rsidR="00582E6D" w:rsidRDefault="00582E6D">
            <w:pPr>
              <w:pStyle w:val="ConsPlusNormal"/>
              <w:jc w:val="center"/>
            </w:pPr>
            <w:r>
              <w:t>10,3</w:t>
            </w:r>
          </w:p>
        </w:tc>
        <w:tc>
          <w:tcPr>
            <w:tcW w:w="1200" w:type="dxa"/>
            <w:tcBorders>
              <w:bottom w:val="nil"/>
            </w:tcBorders>
          </w:tcPr>
          <w:p w:rsidR="00582E6D" w:rsidRDefault="00582E6D">
            <w:pPr>
              <w:pStyle w:val="ConsPlusNormal"/>
              <w:jc w:val="center"/>
            </w:pPr>
            <w:r>
              <w:t>10,3</w:t>
            </w:r>
          </w:p>
        </w:tc>
        <w:tc>
          <w:tcPr>
            <w:tcW w:w="904" w:type="dxa"/>
            <w:tcBorders>
              <w:bottom w:val="nil"/>
            </w:tcBorders>
          </w:tcPr>
          <w:p w:rsidR="00582E6D" w:rsidRDefault="00582E6D">
            <w:pPr>
              <w:pStyle w:val="ConsPlusNormal"/>
              <w:jc w:val="center"/>
            </w:pPr>
            <w:r>
              <w:t xml:space="preserve">10,3 </w:t>
            </w:r>
            <w:hyperlink w:anchor="P5185" w:history="1">
              <w:r>
                <w:rPr>
                  <w:color w:val="0000FF"/>
                </w:rPr>
                <w:t>&lt;**&gt;</w:t>
              </w:r>
            </w:hyperlink>
          </w:p>
        </w:tc>
        <w:tc>
          <w:tcPr>
            <w:tcW w:w="904" w:type="dxa"/>
            <w:tcBorders>
              <w:bottom w:val="nil"/>
              <w:right w:val="nil"/>
            </w:tcBorders>
          </w:tcPr>
          <w:p w:rsidR="00582E6D" w:rsidRDefault="00582E6D">
            <w:pPr>
              <w:pStyle w:val="ConsPlusNormal"/>
              <w:jc w:val="center"/>
            </w:pPr>
            <w:r>
              <w:t xml:space="preserve">10,3 </w:t>
            </w:r>
            <w:hyperlink w:anchor="P5185" w:history="1">
              <w:r>
                <w:rPr>
                  <w:color w:val="0000FF"/>
                </w:rPr>
                <w:t>&lt;**&gt;</w:t>
              </w:r>
            </w:hyperlink>
          </w:p>
        </w:tc>
        <w:tc>
          <w:tcPr>
            <w:tcW w:w="784" w:type="dxa"/>
            <w:tcBorders>
              <w:left w:val="nil"/>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904" w:type="dxa"/>
            <w:tcBorders>
              <w:bottom w:val="nil"/>
            </w:tcBorders>
          </w:tcPr>
          <w:p w:rsidR="00582E6D" w:rsidRDefault="00582E6D">
            <w:pPr>
              <w:pStyle w:val="ConsPlusNormal"/>
            </w:pPr>
          </w:p>
        </w:tc>
        <w:tc>
          <w:tcPr>
            <w:tcW w:w="904" w:type="dxa"/>
            <w:tcBorders>
              <w:bottom w:val="nil"/>
            </w:tcBorders>
          </w:tcPr>
          <w:p w:rsidR="00582E6D" w:rsidRDefault="00582E6D">
            <w:pPr>
              <w:pStyle w:val="ConsPlusNormal"/>
            </w:pPr>
          </w:p>
        </w:tc>
      </w:tr>
      <w:tr w:rsidR="00582E6D">
        <w:tblPrEx>
          <w:tblBorders>
            <w:right w:val="single" w:sz="4" w:space="0" w:color="auto"/>
            <w:insideH w:val="nil"/>
          </w:tblBorders>
        </w:tblPrEx>
        <w:tc>
          <w:tcPr>
            <w:tcW w:w="17505" w:type="dxa"/>
            <w:gridSpan w:val="18"/>
            <w:tcBorders>
              <w:top w:val="nil"/>
              <w:left w:val="nil"/>
            </w:tcBorders>
          </w:tcPr>
          <w:p w:rsidR="00582E6D" w:rsidRDefault="00582E6D">
            <w:pPr>
              <w:pStyle w:val="ConsPlusNormal"/>
              <w:jc w:val="both"/>
            </w:pPr>
            <w:r>
              <w:t xml:space="preserve">(позиция в ред. </w:t>
            </w:r>
            <w:hyperlink r:id="rId168" w:history="1">
              <w:r>
                <w:rPr>
                  <w:color w:val="0000FF"/>
                </w:rPr>
                <w:t>Постановления</w:t>
              </w:r>
            </w:hyperlink>
            <w:r>
              <w:t xml:space="preserve"> Кабинета Министров ЧР от 30.12.2020 N 761)</w:t>
            </w:r>
          </w:p>
        </w:tc>
      </w:tr>
      <w:tr w:rsidR="00582E6D">
        <w:tc>
          <w:tcPr>
            <w:tcW w:w="907" w:type="dxa"/>
            <w:vMerge w:val="restart"/>
            <w:tcBorders>
              <w:left w:val="nil"/>
              <w:bottom w:val="nil"/>
            </w:tcBorders>
          </w:tcPr>
          <w:p w:rsidR="00582E6D" w:rsidRDefault="00582E6D">
            <w:pPr>
              <w:pStyle w:val="ConsPlusNormal"/>
              <w:jc w:val="both"/>
            </w:pPr>
            <w:r>
              <w:t>Мероприятие 2.1</w:t>
            </w:r>
          </w:p>
        </w:tc>
        <w:tc>
          <w:tcPr>
            <w:tcW w:w="1575" w:type="dxa"/>
            <w:vMerge w:val="restart"/>
            <w:tcBorders>
              <w:bottom w:val="nil"/>
            </w:tcBorders>
          </w:tcPr>
          <w:p w:rsidR="00582E6D" w:rsidRDefault="00582E6D">
            <w:pPr>
              <w:pStyle w:val="ConsPlusNormal"/>
              <w:jc w:val="both"/>
            </w:pPr>
            <w:r>
              <w:t>Адаптация объектов жилищного фонда и дворовых территорий к потребностям инвалидов и других маломобильных групп населения</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соисполнитель - Минстрой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904" w:type="dxa"/>
          </w:tcPr>
          <w:p w:rsidR="00582E6D" w:rsidRDefault="00582E6D">
            <w:pPr>
              <w:pStyle w:val="ConsPlusNormal"/>
              <w:jc w:val="center"/>
            </w:pPr>
            <w:r>
              <w:t>6000,0</w:t>
            </w:r>
          </w:p>
        </w:tc>
        <w:tc>
          <w:tcPr>
            <w:tcW w:w="904" w:type="dxa"/>
            <w:tcBorders>
              <w:right w:val="nil"/>
            </w:tcBorders>
          </w:tcPr>
          <w:p w:rsidR="00582E6D" w:rsidRDefault="00582E6D">
            <w:pPr>
              <w:pStyle w:val="ConsPlusNormal"/>
              <w:jc w:val="center"/>
            </w:pPr>
            <w:r>
              <w:t>6000,0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1002</w:t>
            </w:r>
          </w:p>
        </w:tc>
        <w:tc>
          <w:tcPr>
            <w:tcW w:w="1396" w:type="dxa"/>
          </w:tcPr>
          <w:p w:rsidR="00582E6D" w:rsidRDefault="00582E6D">
            <w:pPr>
              <w:pStyle w:val="ConsPlusNormal"/>
              <w:jc w:val="center"/>
            </w:pPr>
            <w:r>
              <w:t>Ч810219860</w:t>
            </w:r>
          </w:p>
        </w:tc>
        <w:tc>
          <w:tcPr>
            <w:tcW w:w="680" w:type="dxa"/>
          </w:tcPr>
          <w:p w:rsidR="00582E6D" w:rsidRDefault="00582E6D">
            <w:pPr>
              <w:pStyle w:val="ConsPlusNormal"/>
              <w:jc w:val="center"/>
            </w:pPr>
            <w:r>
              <w:t>610</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784" w:type="dxa"/>
          </w:tcPr>
          <w:p w:rsidR="00582E6D" w:rsidRDefault="00582E6D">
            <w:pPr>
              <w:pStyle w:val="ConsPlusNormal"/>
              <w:jc w:val="center"/>
            </w:pPr>
            <w:r>
              <w:t>1200,0</w:t>
            </w:r>
          </w:p>
        </w:tc>
        <w:tc>
          <w:tcPr>
            <w:tcW w:w="904" w:type="dxa"/>
          </w:tcPr>
          <w:p w:rsidR="00582E6D" w:rsidRDefault="00582E6D">
            <w:pPr>
              <w:pStyle w:val="ConsPlusNormal"/>
              <w:jc w:val="center"/>
            </w:pPr>
            <w:r>
              <w:t>6000,0</w:t>
            </w:r>
          </w:p>
        </w:tc>
        <w:tc>
          <w:tcPr>
            <w:tcW w:w="904" w:type="dxa"/>
            <w:tcBorders>
              <w:right w:val="nil"/>
            </w:tcBorders>
          </w:tcPr>
          <w:p w:rsidR="00582E6D" w:rsidRDefault="00582E6D">
            <w:pPr>
              <w:pStyle w:val="ConsPlusNormal"/>
              <w:jc w:val="center"/>
            </w:pPr>
            <w:r>
              <w:t>6000,0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x</w:t>
            </w:r>
          </w:p>
        </w:tc>
        <w:tc>
          <w:tcPr>
            <w:tcW w:w="737" w:type="dxa"/>
            <w:tcBorders>
              <w:bottom w:val="nil"/>
            </w:tcBorders>
          </w:tcPr>
          <w:p w:rsidR="00582E6D" w:rsidRDefault="00582E6D">
            <w:pPr>
              <w:pStyle w:val="ConsPlusNormal"/>
              <w:jc w:val="center"/>
            </w:pPr>
            <w:r>
              <w:t>x</w:t>
            </w:r>
          </w:p>
        </w:tc>
        <w:tc>
          <w:tcPr>
            <w:tcW w:w="1396" w:type="dxa"/>
            <w:tcBorders>
              <w:bottom w:val="nil"/>
            </w:tcBorders>
          </w:tcPr>
          <w:p w:rsidR="00582E6D" w:rsidRDefault="00582E6D">
            <w:pPr>
              <w:pStyle w:val="ConsPlusNormal"/>
              <w:jc w:val="center"/>
            </w:pPr>
            <w:r>
              <w:t>x</w:t>
            </w:r>
          </w:p>
        </w:tc>
        <w:tc>
          <w:tcPr>
            <w:tcW w:w="680" w:type="dxa"/>
            <w:tcBorders>
              <w:bottom w:val="nil"/>
            </w:tcBorders>
          </w:tcPr>
          <w:p w:rsidR="00582E6D" w:rsidRDefault="00582E6D">
            <w:pPr>
              <w:pStyle w:val="ConsPlusNormal"/>
              <w:jc w:val="center"/>
            </w:pPr>
            <w:r>
              <w:t>x</w:t>
            </w:r>
          </w:p>
        </w:tc>
        <w:tc>
          <w:tcPr>
            <w:tcW w:w="1200" w:type="dxa"/>
            <w:tcBorders>
              <w:bottom w:val="nil"/>
            </w:tcBorders>
          </w:tcPr>
          <w:p w:rsidR="00582E6D" w:rsidRDefault="00582E6D">
            <w:pPr>
              <w:pStyle w:val="ConsPlusNormal"/>
              <w:jc w:val="both"/>
            </w:pPr>
            <w:r>
              <w:t>местные бюджеты</w:t>
            </w:r>
          </w:p>
        </w:tc>
        <w:tc>
          <w:tcPr>
            <w:tcW w:w="90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69" w:history="1">
              <w:r>
                <w:rPr>
                  <w:color w:val="0000FF"/>
                </w:rPr>
                <w:t>Постановления</w:t>
              </w:r>
            </w:hyperlink>
            <w:r>
              <w:t xml:space="preserve"> Кабинета Министров ЧР от 30.12.2020 N 761)</w:t>
            </w:r>
          </w:p>
        </w:tc>
      </w:tr>
      <w:tr w:rsidR="00582E6D">
        <w:tc>
          <w:tcPr>
            <w:tcW w:w="907" w:type="dxa"/>
            <w:vMerge w:val="restart"/>
            <w:tcBorders>
              <w:left w:val="nil"/>
            </w:tcBorders>
          </w:tcPr>
          <w:p w:rsidR="00582E6D" w:rsidRDefault="00582E6D">
            <w:pPr>
              <w:pStyle w:val="ConsPlusNormal"/>
              <w:jc w:val="both"/>
            </w:pPr>
            <w:r>
              <w:t>Меропр</w:t>
            </w:r>
            <w:r>
              <w:lastRenderedPageBreak/>
              <w:t>иятие 2.2</w:t>
            </w:r>
          </w:p>
        </w:tc>
        <w:tc>
          <w:tcPr>
            <w:tcW w:w="1575" w:type="dxa"/>
            <w:vMerge w:val="restart"/>
          </w:tcPr>
          <w:p w:rsidR="00582E6D" w:rsidRDefault="00582E6D">
            <w:pPr>
              <w:pStyle w:val="ConsPlusNormal"/>
              <w:jc w:val="both"/>
            </w:pPr>
            <w:r>
              <w:lastRenderedPageBreak/>
              <w:t xml:space="preserve">Адаптация </w:t>
            </w:r>
            <w:r>
              <w:lastRenderedPageBreak/>
              <w:t>организаций социального обслуживания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w:t>
            </w:r>
            <w:r>
              <w:lastRenderedPageBreak/>
              <w:t>исполнитель - Минтруд Чувашии</w:t>
            </w:r>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5142,2</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1002</w:t>
            </w:r>
          </w:p>
        </w:tc>
        <w:tc>
          <w:tcPr>
            <w:tcW w:w="1396" w:type="dxa"/>
          </w:tcPr>
          <w:p w:rsidR="00582E6D" w:rsidRDefault="00582E6D">
            <w:pPr>
              <w:pStyle w:val="ConsPlusNormal"/>
              <w:jc w:val="center"/>
            </w:pPr>
            <w:r>
              <w:t>Ч810219860</w:t>
            </w:r>
          </w:p>
        </w:tc>
        <w:tc>
          <w:tcPr>
            <w:tcW w:w="680" w:type="dxa"/>
          </w:tcPr>
          <w:p w:rsidR="00582E6D" w:rsidRDefault="00582E6D">
            <w:pPr>
              <w:pStyle w:val="ConsPlusNormal"/>
              <w:jc w:val="center"/>
            </w:pPr>
            <w:r>
              <w:t>610</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5142,2</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внебюджетные источники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2.3</w:t>
            </w:r>
          </w:p>
        </w:tc>
        <w:tc>
          <w:tcPr>
            <w:tcW w:w="1575" w:type="dxa"/>
            <w:vMerge w:val="restart"/>
          </w:tcPr>
          <w:p w:rsidR="00582E6D" w:rsidRDefault="00582E6D">
            <w:pPr>
              <w:pStyle w:val="ConsPlusNormal"/>
              <w:jc w:val="both"/>
            </w:pPr>
            <w:r>
              <w:t>Адаптация приоритетных медицинских организаций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Минздрав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2.4</w:t>
            </w:r>
          </w:p>
        </w:tc>
        <w:tc>
          <w:tcPr>
            <w:tcW w:w="1575" w:type="dxa"/>
            <w:vMerge w:val="restart"/>
          </w:tcPr>
          <w:p w:rsidR="00582E6D" w:rsidRDefault="00582E6D">
            <w:pPr>
              <w:pStyle w:val="ConsPlusNormal"/>
              <w:jc w:val="both"/>
            </w:pPr>
            <w:r>
              <w:t xml:space="preserve">Адаптация государственных профессиональных образовательных организаций к обслуживанию </w:t>
            </w:r>
            <w:r>
              <w:lastRenderedPageBreak/>
              <w:t>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 xml:space="preserve">республиканский бюджет Чувашской </w:t>
            </w:r>
            <w:r>
              <w:lastRenderedPageBreak/>
              <w:t>Республики</w:t>
            </w:r>
          </w:p>
        </w:tc>
        <w:tc>
          <w:tcPr>
            <w:tcW w:w="904" w:type="dxa"/>
          </w:tcPr>
          <w:p w:rsidR="00582E6D" w:rsidRDefault="00582E6D">
            <w:pPr>
              <w:pStyle w:val="ConsPlusNormal"/>
              <w:jc w:val="center"/>
            </w:pPr>
            <w:r>
              <w:lastRenderedPageBreak/>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2.5</w:t>
            </w:r>
          </w:p>
        </w:tc>
        <w:tc>
          <w:tcPr>
            <w:tcW w:w="1575" w:type="dxa"/>
            <w:vMerge w:val="restart"/>
          </w:tcPr>
          <w:p w:rsidR="00582E6D" w:rsidRDefault="00582E6D">
            <w:pPr>
              <w:pStyle w:val="ConsPlusNormal"/>
              <w:jc w:val="both"/>
            </w:pPr>
            <w:r>
              <w:t>Адаптация учреждений физической культуры и спорта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Минспорт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2.6</w:t>
            </w:r>
          </w:p>
        </w:tc>
        <w:tc>
          <w:tcPr>
            <w:tcW w:w="1575" w:type="dxa"/>
            <w:vMerge w:val="restart"/>
          </w:tcPr>
          <w:p w:rsidR="00582E6D" w:rsidRDefault="00582E6D">
            <w:pPr>
              <w:pStyle w:val="ConsPlusNormal"/>
              <w:jc w:val="both"/>
            </w:pPr>
            <w:r>
              <w:t>Адаптация учреждений культуры, образовательных организаций в сфере культуры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Минкультуры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2682,5</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857</w:t>
            </w:r>
          </w:p>
        </w:tc>
        <w:tc>
          <w:tcPr>
            <w:tcW w:w="737" w:type="dxa"/>
          </w:tcPr>
          <w:p w:rsidR="00582E6D" w:rsidRDefault="00582E6D">
            <w:pPr>
              <w:pStyle w:val="ConsPlusNormal"/>
              <w:jc w:val="center"/>
            </w:pPr>
            <w:r>
              <w:t>0801</w:t>
            </w:r>
          </w:p>
        </w:tc>
        <w:tc>
          <w:tcPr>
            <w:tcW w:w="1396" w:type="dxa"/>
          </w:tcPr>
          <w:p w:rsidR="00582E6D" w:rsidRDefault="00582E6D">
            <w:pPr>
              <w:pStyle w:val="ConsPlusNormal"/>
              <w:jc w:val="center"/>
            </w:pPr>
            <w:r>
              <w:t>Ч810219860</w:t>
            </w:r>
          </w:p>
        </w:tc>
        <w:tc>
          <w:tcPr>
            <w:tcW w:w="680" w:type="dxa"/>
          </w:tcPr>
          <w:p w:rsidR="00582E6D" w:rsidRDefault="00582E6D">
            <w:pPr>
              <w:pStyle w:val="ConsPlusNormal"/>
              <w:jc w:val="center"/>
            </w:pPr>
            <w:r>
              <w:t>610</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2682,5</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bottom w:val="nil"/>
            </w:tcBorders>
          </w:tcPr>
          <w:p w:rsidR="00582E6D" w:rsidRDefault="00582E6D">
            <w:pPr>
              <w:pStyle w:val="ConsPlusNormal"/>
              <w:jc w:val="both"/>
            </w:pPr>
            <w:r>
              <w:lastRenderedPageBreak/>
              <w:t>Мероприятие 2.7</w:t>
            </w:r>
          </w:p>
        </w:tc>
        <w:tc>
          <w:tcPr>
            <w:tcW w:w="1575" w:type="dxa"/>
            <w:vMerge w:val="restart"/>
            <w:tcBorders>
              <w:bottom w:val="nil"/>
            </w:tcBorders>
          </w:tcPr>
          <w:p w:rsidR="00582E6D" w:rsidRDefault="00582E6D">
            <w:pPr>
              <w:pStyle w:val="ConsPlusNormal"/>
              <w:jc w:val="both"/>
            </w:pPr>
            <w:r>
              <w:t>Адаптация административных зданий и служебных помещений, занимаемых мировыми судьями Чувашской Республики, к беспрепятственному доступу инвалидов и других маломобильных групп населения</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ответственный исполнитель - Минтруд Чувашии, соисполнитель - Госслужба Чувашии по делам юстиции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x</w:t>
            </w:r>
          </w:p>
        </w:tc>
        <w:tc>
          <w:tcPr>
            <w:tcW w:w="737" w:type="dxa"/>
            <w:tcBorders>
              <w:bottom w:val="nil"/>
            </w:tcBorders>
          </w:tcPr>
          <w:p w:rsidR="00582E6D" w:rsidRDefault="00582E6D">
            <w:pPr>
              <w:pStyle w:val="ConsPlusNormal"/>
              <w:jc w:val="center"/>
            </w:pPr>
            <w:r>
              <w:t>x</w:t>
            </w:r>
          </w:p>
        </w:tc>
        <w:tc>
          <w:tcPr>
            <w:tcW w:w="1396" w:type="dxa"/>
            <w:tcBorders>
              <w:bottom w:val="nil"/>
            </w:tcBorders>
          </w:tcPr>
          <w:p w:rsidR="00582E6D" w:rsidRDefault="00582E6D">
            <w:pPr>
              <w:pStyle w:val="ConsPlusNormal"/>
              <w:jc w:val="center"/>
            </w:pPr>
            <w:r>
              <w:t>x</w:t>
            </w:r>
          </w:p>
        </w:tc>
        <w:tc>
          <w:tcPr>
            <w:tcW w:w="680" w:type="dxa"/>
            <w:tcBorders>
              <w:bottom w:val="nil"/>
            </w:tcBorders>
          </w:tcPr>
          <w:p w:rsidR="00582E6D" w:rsidRDefault="00582E6D">
            <w:pPr>
              <w:pStyle w:val="ConsPlusNormal"/>
              <w:jc w:val="center"/>
            </w:pPr>
            <w:r>
              <w:t>x</w:t>
            </w:r>
          </w:p>
        </w:tc>
        <w:tc>
          <w:tcPr>
            <w:tcW w:w="1200" w:type="dxa"/>
            <w:tcBorders>
              <w:bottom w:val="nil"/>
            </w:tcBorders>
          </w:tcPr>
          <w:p w:rsidR="00582E6D" w:rsidRDefault="00582E6D">
            <w:pPr>
              <w:pStyle w:val="ConsPlusNormal"/>
              <w:jc w:val="both"/>
            </w:pPr>
            <w:r>
              <w:t>республиканский бюджет Чувашской Республики</w:t>
            </w:r>
          </w:p>
        </w:tc>
        <w:tc>
          <w:tcPr>
            <w:tcW w:w="90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70" w:history="1">
              <w:r>
                <w:rPr>
                  <w:color w:val="0000FF"/>
                </w:rPr>
                <w:t>Постановления</w:t>
              </w:r>
            </w:hyperlink>
            <w:r>
              <w:t xml:space="preserve"> Кабинета Министров ЧР от 18.04.2020 N 179)</w:t>
            </w:r>
          </w:p>
        </w:tc>
      </w:tr>
      <w:tr w:rsidR="00582E6D">
        <w:tc>
          <w:tcPr>
            <w:tcW w:w="907" w:type="dxa"/>
            <w:vMerge w:val="restart"/>
            <w:tcBorders>
              <w:left w:val="nil"/>
            </w:tcBorders>
          </w:tcPr>
          <w:p w:rsidR="00582E6D" w:rsidRDefault="00582E6D">
            <w:pPr>
              <w:pStyle w:val="ConsPlusNormal"/>
              <w:jc w:val="both"/>
            </w:pPr>
            <w:r>
              <w:t>Мероприятие 2.8</w:t>
            </w:r>
          </w:p>
        </w:tc>
        <w:tc>
          <w:tcPr>
            <w:tcW w:w="1575" w:type="dxa"/>
            <w:vMerge w:val="restart"/>
          </w:tcPr>
          <w:p w:rsidR="00582E6D" w:rsidRDefault="00582E6D">
            <w:pPr>
              <w:pStyle w:val="ConsPlusNormal"/>
              <w:jc w:val="both"/>
            </w:pPr>
            <w:r>
              <w:t>Адаптация зданий центров занятости населения к беспрепятственному доступу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w:t>
            </w:r>
            <w:r>
              <w:lastRenderedPageBreak/>
              <w:t>иятие 2.9</w:t>
            </w:r>
          </w:p>
        </w:tc>
        <w:tc>
          <w:tcPr>
            <w:tcW w:w="1575" w:type="dxa"/>
            <w:vMerge w:val="restart"/>
          </w:tcPr>
          <w:p w:rsidR="00582E6D" w:rsidRDefault="00582E6D">
            <w:pPr>
              <w:pStyle w:val="ConsPlusNormal"/>
              <w:jc w:val="both"/>
            </w:pPr>
            <w:r>
              <w:lastRenderedPageBreak/>
              <w:t xml:space="preserve">Адаптация </w:t>
            </w:r>
            <w:r>
              <w:lastRenderedPageBreak/>
              <w:t>зданий местных администраций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w:t>
            </w:r>
            <w:r>
              <w:lastRenderedPageBreak/>
              <w:t xml:space="preserve">исполнитель - Минтруд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2.10</w:t>
            </w:r>
          </w:p>
        </w:tc>
        <w:tc>
          <w:tcPr>
            <w:tcW w:w="1575" w:type="dxa"/>
            <w:vMerge w:val="restart"/>
          </w:tcPr>
          <w:p w:rsidR="00582E6D" w:rsidRDefault="00582E6D">
            <w:pPr>
              <w:pStyle w:val="ConsPlusNormal"/>
              <w:jc w:val="both"/>
            </w:pPr>
            <w:r>
              <w:t>Обеспечение доступности для инвалидов с нарушениями зрения и слуха, передвигающихся в креслах-колясках, пешеходных переходов</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2.11</w:t>
            </w:r>
          </w:p>
        </w:tc>
        <w:tc>
          <w:tcPr>
            <w:tcW w:w="1575" w:type="dxa"/>
            <w:vMerge w:val="restart"/>
          </w:tcPr>
          <w:p w:rsidR="00582E6D" w:rsidRDefault="00582E6D">
            <w:pPr>
              <w:pStyle w:val="ConsPlusNormal"/>
              <w:jc w:val="both"/>
            </w:pPr>
            <w:r>
              <w:t xml:space="preserve">Приспособление остановок общественного пассажирского транспорта вблизи социально </w:t>
            </w:r>
            <w:r>
              <w:lastRenderedPageBreak/>
              <w:t>значимых объектов к обслуживанию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участники - органы местного </w:t>
            </w:r>
            <w:r>
              <w:lastRenderedPageBreak/>
              <w:t xml:space="preserve">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2.12</w:t>
            </w:r>
          </w:p>
        </w:tc>
        <w:tc>
          <w:tcPr>
            <w:tcW w:w="1575" w:type="dxa"/>
            <w:vMerge w:val="restart"/>
          </w:tcPr>
          <w:p w:rsidR="00582E6D" w:rsidRDefault="00582E6D">
            <w:pPr>
              <w:pStyle w:val="ConsPlusNormal"/>
              <w:jc w:val="both"/>
            </w:pPr>
            <w:r>
              <w:t>Модернизация подвижного состава автомобильного и наземного электрического транспорта общего пользования (путем дооборудования имеющегося транспорта)</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соисполнитель - Минтранс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2.13</w:t>
            </w:r>
          </w:p>
        </w:tc>
        <w:tc>
          <w:tcPr>
            <w:tcW w:w="1575" w:type="dxa"/>
            <w:vMerge w:val="restart"/>
          </w:tcPr>
          <w:p w:rsidR="00582E6D" w:rsidRDefault="00582E6D">
            <w:pPr>
              <w:pStyle w:val="ConsPlusNormal"/>
              <w:jc w:val="both"/>
            </w:pPr>
            <w:r>
              <w:t>Модернизация транспортных средств организаций социального обслуживания (путем закупки адаптированно</w:t>
            </w:r>
            <w:r>
              <w:lastRenderedPageBreak/>
              <w:t>го автотранспорта и переоборудования имеющегося)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 xml:space="preserve">республиканский бюджет </w:t>
            </w:r>
            <w:r>
              <w:lastRenderedPageBreak/>
              <w:t>Чувашской Республики</w:t>
            </w:r>
          </w:p>
        </w:tc>
        <w:tc>
          <w:tcPr>
            <w:tcW w:w="904" w:type="dxa"/>
          </w:tcPr>
          <w:p w:rsidR="00582E6D" w:rsidRDefault="00582E6D">
            <w:pPr>
              <w:pStyle w:val="ConsPlusNormal"/>
              <w:jc w:val="center"/>
            </w:pPr>
            <w:r>
              <w:lastRenderedPageBreak/>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2.14</w:t>
            </w:r>
          </w:p>
        </w:tc>
        <w:tc>
          <w:tcPr>
            <w:tcW w:w="1575" w:type="dxa"/>
            <w:vMerge w:val="restart"/>
          </w:tcPr>
          <w:p w:rsidR="00582E6D" w:rsidRDefault="00582E6D">
            <w:pPr>
              <w:pStyle w:val="ConsPlusNormal"/>
              <w:jc w:val="both"/>
            </w:pPr>
            <w:r>
              <w:t>Модернизация транспортных средств учреждений культуры (путем закупки адаптированного автотранспорта и переоборудования имеющегося)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Минкультуры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2.15</w:t>
            </w:r>
          </w:p>
        </w:tc>
        <w:tc>
          <w:tcPr>
            <w:tcW w:w="1575" w:type="dxa"/>
            <w:vMerge w:val="restart"/>
          </w:tcPr>
          <w:p w:rsidR="00582E6D" w:rsidRDefault="00582E6D">
            <w:pPr>
              <w:pStyle w:val="ConsPlusNormal"/>
              <w:jc w:val="both"/>
            </w:pPr>
            <w:r>
              <w:t xml:space="preserve">Оборудование парковочных мест для инвалидов в непосредственной близости от организаций социального обслуживания (разметка парковочного места, </w:t>
            </w:r>
            <w:r>
              <w:lastRenderedPageBreak/>
              <w:t>обозначение пиктограммой "инвалид", установка специальных дорожных знаков)</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2.16</w:t>
            </w:r>
          </w:p>
        </w:tc>
        <w:tc>
          <w:tcPr>
            <w:tcW w:w="1575" w:type="dxa"/>
            <w:vMerge w:val="restart"/>
          </w:tcPr>
          <w:p w:rsidR="00582E6D" w:rsidRDefault="00582E6D">
            <w:pPr>
              <w:pStyle w:val="ConsPlusNormal"/>
              <w:jc w:val="both"/>
            </w:pPr>
            <w:r>
              <w:t>Ремонт асфальтовых покрытий территорий организаций социального обслуживания, ремонт бордюров и т.п.</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bottom w:val="nil"/>
            </w:tcBorders>
          </w:tcPr>
          <w:p w:rsidR="00582E6D" w:rsidRDefault="00582E6D">
            <w:pPr>
              <w:pStyle w:val="ConsPlusNormal"/>
              <w:jc w:val="both"/>
            </w:pPr>
            <w:r>
              <w:t>Мероприятие 2.17</w:t>
            </w:r>
          </w:p>
        </w:tc>
        <w:tc>
          <w:tcPr>
            <w:tcW w:w="1575" w:type="dxa"/>
            <w:vMerge w:val="restart"/>
            <w:tcBorders>
              <w:bottom w:val="nil"/>
            </w:tcBorders>
          </w:tcPr>
          <w:p w:rsidR="00582E6D" w:rsidRDefault="00582E6D">
            <w:pPr>
              <w:pStyle w:val="ConsPlusNormal"/>
              <w:jc w:val="both"/>
            </w:pPr>
            <w:r>
              <w:t xml:space="preserve">Создание в субъектах Российской Федерации базовых профессиональных образовательных организаций, обеспечивающих поддержку региональных систем инклюзивного </w:t>
            </w:r>
            <w:r>
              <w:lastRenderedPageBreak/>
              <w:t>профессионального образования инвалидов</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21725,4</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0704</w:t>
            </w:r>
          </w:p>
        </w:tc>
        <w:tc>
          <w:tcPr>
            <w:tcW w:w="1396" w:type="dxa"/>
          </w:tcPr>
          <w:p w:rsidR="00582E6D" w:rsidRDefault="00582E6D">
            <w:pPr>
              <w:pStyle w:val="ConsPlusNormal"/>
              <w:jc w:val="center"/>
            </w:pPr>
            <w:r>
              <w:t>Ч8102R0276</w:t>
            </w:r>
          </w:p>
        </w:tc>
        <w:tc>
          <w:tcPr>
            <w:tcW w:w="680" w:type="dxa"/>
          </w:tcPr>
          <w:p w:rsidR="00582E6D" w:rsidRDefault="00582E6D">
            <w:pPr>
              <w:pStyle w:val="ConsPlusNormal"/>
              <w:jc w:val="center"/>
            </w:pPr>
            <w:r>
              <w:t>622</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21508,1</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874</w:t>
            </w:r>
          </w:p>
        </w:tc>
        <w:tc>
          <w:tcPr>
            <w:tcW w:w="737" w:type="dxa"/>
            <w:tcBorders>
              <w:bottom w:val="nil"/>
            </w:tcBorders>
          </w:tcPr>
          <w:p w:rsidR="00582E6D" w:rsidRDefault="00582E6D">
            <w:pPr>
              <w:pStyle w:val="ConsPlusNormal"/>
              <w:jc w:val="center"/>
            </w:pPr>
            <w:r>
              <w:t>0704</w:t>
            </w:r>
          </w:p>
        </w:tc>
        <w:tc>
          <w:tcPr>
            <w:tcW w:w="1396" w:type="dxa"/>
            <w:tcBorders>
              <w:bottom w:val="nil"/>
            </w:tcBorders>
          </w:tcPr>
          <w:p w:rsidR="00582E6D" w:rsidRDefault="00582E6D">
            <w:pPr>
              <w:pStyle w:val="ConsPlusNormal"/>
              <w:jc w:val="center"/>
            </w:pPr>
            <w:r>
              <w:t>Ч8102R0276</w:t>
            </w:r>
          </w:p>
        </w:tc>
        <w:tc>
          <w:tcPr>
            <w:tcW w:w="680" w:type="dxa"/>
            <w:tcBorders>
              <w:bottom w:val="nil"/>
            </w:tcBorders>
          </w:tcPr>
          <w:p w:rsidR="00582E6D" w:rsidRDefault="00582E6D">
            <w:pPr>
              <w:pStyle w:val="ConsPlusNormal"/>
              <w:jc w:val="center"/>
            </w:pPr>
            <w:r>
              <w:t>622</w:t>
            </w:r>
          </w:p>
        </w:tc>
        <w:tc>
          <w:tcPr>
            <w:tcW w:w="1200" w:type="dxa"/>
            <w:tcBorders>
              <w:bottom w:val="nil"/>
            </w:tcBorders>
          </w:tcPr>
          <w:p w:rsidR="00582E6D" w:rsidRDefault="00582E6D">
            <w:pPr>
              <w:pStyle w:val="ConsPlusNormal"/>
              <w:jc w:val="both"/>
            </w:pPr>
            <w:r>
              <w:t>республиканский бюджет Чувашской Республики</w:t>
            </w:r>
          </w:p>
        </w:tc>
        <w:tc>
          <w:tcPr>
            <w:tcW w:w="90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217,3</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lastRenderedPageBreak/>
              <w:t xml:space="preserve">(позиция в ред. </w:t>
            </w:r>
            <w:hyperlink r:id="rId171" w:history="1">
              <w:r>
                <w:rPr>
                  <w:color w:val="0000FF"/>
                </w:rPr>
                <w:t>Постановления</w:t>
              </w:r>
            </w:hyperlink>
            <w:r>
              <w:t xml:space="preserve"> Кабинета Министров ЧР от 30.12.2020 N 761)</w:t>
            </w:r>
          </w:p>
        </w:tc>
      </w:tr>
      <w:tr w:rsidR="00582E6D">
        <w:tc>
          <w:tcPr>
            <w:tcW w:w="17505" w:type="dxa"/>
            <w:gridSpan w:val="18"/>
            <w:tcBorders>
              <w:left w:val="nil"/>
              <w:right w:val="nil"/>
            </w:tcBorders>
          </w:tcPr>
          <w:p w:rsidR="00582E6D" w:rsidRDefault="00582E6D">
            <w:pPr>
              <w:pStyle w:val="ConsPlusNormal"/>
              <w:jc w:val="center"/>
              <w:outlineLvl w:val="3"/>
            </w:pPr>
            <w:r>
              <w:t>Цель "Адаптация приоритетных объектов и услуг в приоритетных сферах жизнедеятельности инвалидов и других маломобильных групп населения в Чувашской Республике"</w:t>
            </w:r>
          </w:p>
        </w:tc>
      </w:tr>
      <w:tr w:rsidR="00582E6D">
        <w:tc>
          <w:tcPr>
            <w:tcW w:w="907" w:type="dxa"/>
            <w:vMerge w:val="restart"/>
            <w:tcBorders>
              <w:left w:val="nil"/>
              <w:bottom w:val="nil"/>
            </w:tcBorders>
          </w:tcPr>
          <w:p w:rsidR="00582E6D" w:rsidRDefault="00582E6D">
            <w:pPr>
              <w:pStyle w:val="ConsPlusNormal"/>
              <w:jc w:val="both"/>
            </w:pPr>
            <w:r>
              <w:t>Основное мероприятие 3</w:t>
            </w:r>
          </w:p>
        </w:tc>
        <w:tc>
          <w:tcPr>
            <w:tcW w:w="1575" w:type="dxa"/>
            <w:vMerge w:val="restart"/>
            <w:tcBorders>
              <w:bottom w:val="nil"/>
            </w:tcBorders>
          </w:tcPr>
          <w:p w:rsidR="00582E6D" w:rsidRDefault="00582E6D">
            <w:pPr>
              <w:pStyle w:val="ConsPlusNormal"/>
              <w:jc w:val="both"/>
            </w:pPr>
            <w:r>
              <w:t>Повышение доступности и качества реабилитационных услуг (развитие системы реабилитации, абилитации и социальной интеграции инвалидов)</w:t>
            </w:r>
          </w:p>
        </w:tc>
        <w:tc>
          <w:tcPr>
            <w:tcW w:w="1248" w:type="dxa"/>
            <w:vMerge w:val="restart"/>
            <w:tcBorders>
              <w:bottom w:val="nil"/>
            </w:tcBorders>
          </w:tcPr>
          <w:p w:rsidR="00582E6D" w:rsidRDefault="00582E6D">
            <w:pPr>
              <w:pStyle w:val="ConsPlusNormal"/>
              <w:jc w:val="both"/>
            </w:pPr>
            <w:r>
              <w:t>формирование условий для просвещенности граждан в вопросах инвалидности и устранения барьеров во взаимоотношениях с другими людьми</w:t>
            </w: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Мининформполитики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10769,0</w:t>
            </w:r>
          </w:p>
        </w:tc>
        <w:tc>
          <w:tcPr>
            <w:tcW w:w="904" w:type="dxa"/>
          </w:tcPr>
          <w:p w:rsidR="00582E6D" w:rsidRDefault="00582E6D">
            <w:pPr>
              <w:pStyle w:val="ConsPlusNormal"/>
              <w:jc w:val="center"/>
            </w:pPr>
            <w:r>
              <w:t>6719,2</w:t>
            </w:r>
          </w:p>
        </w:tc>
        <w:tc>
          <w:tcPr>
            <w:tcW w:w="784" w:type="dxa"/>
          </w:tcPr>
          <w:p w:rsidR="00582E6D" w:rsidRDefault="00582E6D">
            <w:pPr>
              <w:pStyle w:val="ConsPlusNormal"/>
              <w:jc w:val="center"/>
            </w:pPr>
            <w:r>
              <w:t>6840,7</w:t>
            </w:r>
          </w:p>
        </w:tc>
        <w:tc>
          <w:tcPr>
            <w:tcW w:w="784" w:type="dxa"/>
          </w:tcPr>
          <w:p w:rsidR="00582E6D" w:rsidRDefault="00582E6D">
            <w:pPr>
              <w:pStyle w:val="ConsPlusNormal"/>
              <w:jc w:val="center"/>
            </w:pPr>
            <w:r>
              <w:t>6851,6</w:t>
            </w:r>
          </w:p>
        </w:tc>
        <w:tc>
          <w:tcPr>
            <w:tcW w:w="784" w:type="dxa"/>
          </w:tcPr>
          <w:p w:rsidR="00582E6D" w:rsidRDefault="00582E6D">
            <w:pPr>
              <w:pStyle w:val="ConsPlusNormal"/>
              <w:jc w:val="center"/>
            </w:pPr>
            <w:r>
              <w:t>6851,6</w:t>
            </w:r>
          </w:p>
        </w:tc>
        <w:tc>
          <w:tcPr>
            <w:tcW w:w="784" w:type="dxa"/>
          </w:tcPr>
          <w:p w:rsidR="00582E6D" w:rsidRDefault="00582E6D">
            <w:pPr>
              <w:pStyle w:val="ConsPlusNormal"/>
              <w:jc w:val="center"/>
            </w:pPr>
            <w:r>
              <w:t>3420,0</w:t>
            </w:r>
          </w:p>
        </w:tc>
        <w:tc>
          <w:tcPr>
            <w:tcW w:w="784" w:type="dxa"/>
          </w:tcPr>
          <w:p w:rsidR="00582E6D" w:rsidRDefault="00582E6D">
            <w:pPr>
              <w:pStyle w:val="ConsPlusNormal"/>
              <w:jc w:val="center"/>
            </w:pPr>
            <w:r>
              <w:t>3420,0</w:t>
            </w:r>
          </w:p>
        </w:tc>
        <w:tc>
          <w:tcPr>
            <w:tcW w:w="904" w:type="dxa"/>
          </w:tcPr>
          <w:p w:rsidR="00582E6D" w:rsidRDefault="00582E6D">
            <w:pPr>
              <w:pStyle w:val="ConsPlusNormal"/>
              <w:jc w:val="center"/>
            </w:pPr>
            <w:r>
              <w:t>17100,0</w:t>
            </w:r>
          </w:p>
        </w:tc>
        <w:tc>
          <w:tcPr>
            <w:tcW w:w="904" w:type="dxa"/>
            <w:tcBorders>
              <w:right w:val="nil"/>
            </w:tcBorders>
          </w:tcPr>
          <w:p w:rsidR="00582E6D" w:rsidRDefault="00582E6D">
            <w:pPr>
              <w:pStyle w:val="ConsPlusNormal"/>
              <w:jc w:val="center"/>
            </w:pPr>
            <w:r>
              <w:t>17100,0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Ч8103R0273</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2107,6</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0401</w:t>
            </w:r>
          </w:p>
        </w:tc>
        <w:tc>
          <w:tcPr>
            <w:tcW w:w="1396" w:type="dxa"/>
          </w:tcPr>
          <w:p w:rsidR="00582E6D" w:rsidRDefault="00582E6D">
            <w:pPr>
              <w:pStyle w:val="ConsPlusNormal"/>
              <w:jc w:val="center"/>
            </w:pPr>
            <w:r>
              <w:t>Ч810310890</w:t>
            </w:r>
          </w:p>
        </w:tc>
        <w:tc>
          <w:tcPr>
            <w:tcW w:w="680" w:type="dxa"/>
          </w:tcPr>
          <w:p w:rsidR="00582E6D" w:rsidRDefault="00582E6D">
            <w:pPr>
              <w:pStyle w:val="ConsPlusNormal"/>
              <w:jc w:val="center"/>
            </w:pPr>
            <w:r>
              <w:t>811</w:t>
            </w:r>
          </w:p>
        </w:tc>
        <w:tc>
          <w:tcPr>
            <w:tcW w:w="1200" w:type="dxa"/>
            <w:vMerge w:val="restart"/>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1400,0</w:t>
            </w:r>
          </w:p>
        </w:tc>
        <w:tc>
          <w:tcPr>
            <w:tcW w:w="90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1400,0</w:t>
            </w:r>
          </w:p>
        </w:tc>
        <w:tc>
          <w:tcPr>
            <w:tcW w:w="784" w:type="dxa"/>
          </w:tcPr>
          <w:p w:rsidR="00582E6D" w:rsidRDefault="00582E6D">
            <w:pPr>
              <w:pStyle w:val="ConsPlusNormal"/>
              <w:jc w:val="center"/>
            </w:pPr>
            <w:r>
              <w:t>1400,0</w:t>
            </w:r>
          </w:p>
        </w:tc>
        <w:tc>
          <w:tcPr>
            <w:tcW w:w="904" w:type="dxa"/>
          </w:tcPr>
          <w:p w:rsidR="00582E6D" w:rsidRDefault="00582E6D">
            <w:pPr>
              <w:pStyle w:val="ConsPlusNormal"/>
              <w:jc w:val="center"/>
            </w:pPr>
            <w:r>
              <w:t>7000,0</w:t>
            </w:r>
          </w:p>
        </w:tc>
        <w:tc>
          <w:tcPr>
            <w:tcW w:w="904" w:type="dxa"/>
            <w:tcBorders>
              <w:right w:val="nil"/>
            </w:tcBorders>
          </w:tcPr>
          <w:p w:rsidR="00582E6D" w:rsidRDefault="00582E6D">
            <w:pPr>
              <w:pStyle w:val="ConsPlusNormal"/>
              <w:jc w:val="center"/>
            </w:pPr>
            <w:r>
              <w:t>7000,0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856</w:t>
            </w:r>
          </w:p>
        </w:tc>
        <w:tc>
          <w:tcPr>
            <w:tcW w:w="737" w:type="dxa"/>
          </w:tcPr>
          <w:p w:rsidR="00582E6D" w:rsidRDefault="00582E6D">
            <w:pPr>
              <w:pStyle w:val="ConsPlusNormal"/>
              <w:jc w:val="center"/>
            </w:pPr>
            <w:r>
              <w:t>1006</w:t>
            </w:r>
          </w:p>
        </w:tc>
        <w:tc>
          <w:tcPr>
            <w:tcW w:w="1396" w:type="dxa"/>
          </w:tcPr>
          <w:p w:rsidR="00582E6D" w:rsidRDefault="00582E6D">
            <w:pPr>
              <w:pStyle w:val="ConsPlusNormal"/>
              <w:jc w:val="center"/>
            </w:pPr>
            <w:r>
              <w:t>Ч810310700</w:t>
            </w:r>
          </w:p>
        </w:tc>
        <w:tc>
          <w:tcPr>
            <w:tcW w:w="680" w:type="dxa"/>
          </w:tcPr>
          <w:p w:rsidR="00582E6D" w:rsidRDefault="00582E6D">
            <w:pPr>
              <w:pStyle w:val="ConsPlusNormal"/>
              <w:jc w:val="center"/>
            </w:pPr>
            <w:r>
              <w:t>323</w:t>
            </w:r>
          </w:p>
        </w:tc>
        <w:tc>
          <w:tcPr>
            <w:tcW w:w="1200" w:type="dxa"/>
            <w:vMerge/>
          </w:tcPr>
          <w:p w:rsidR="00582E6D" w:rsidRDefault="00582E6D"/>
        </w:tc>
        <w:tc>
          <w:tcPr>
            <w:tcW w:w="904" w:type="dxa"/>
          </w:tcPr>
          <w:p w:rsidR="00582E6D" w:rsidRDefault="00582E6D">
            <w:pPr>
              <w:pStyle w:val="ConsPlusNormal"/>
              <w:jc w:val="center"/>
            </w:pPr>
            <w:r>
              <w:t>4419,2</w:t>
            </w:r>
          </w:p>
        </w:tc>
        <w:tc>
          <w:tcPr>
            <w:tcW w:w="904" w:type="dxa"/>
          </w:tcPr>
          <w:p w:rsidR="00582E6D" w:rsidRDefault="00582E6D">
            <w:pPr>
              <w:pStyle w:val="ConsPlusNormal"/>
              <w:jc w:val="center"/>
            </w:pPr>
            <w:r>
              <w:t>4419,2</w:t>
            </w:r>
          </w:p>
        </w:tc>
        <w:tc>
          <w:tcPr>
            <w:tcW w:w="784" w:type="dxa"/>
          </w:tcPr>
          <w:p w:rsidR="00582E6D" w:rsidRDefault="00582E6D">
            <w:pPr>
              <w:pStyle w:val="ConsPlusNormal"/>
              <w:jc w:val="center"/>
            </w:pPr>
            <w:r>
              <w:t>4540,7</w:t>
            </w:r>
          </w:p>
        </w:tc>
        <w:tc>
          <w:tcPr>
            <w:tcW w:w="784" w:type="dxa"/>
          </w:tcPr>
          <w:p w:rsidR="00582E6D" w:rsidRDefault="00582E6D">
            <w:pPr>
              <w:pStyle w:val="ConsPlusNormal"/>
              <w:jc w:val="center"/>
            </w:pPr>
            <w:r>
              <w:t>4551,6</w:t>
            </w:r>
          </w:p>
        </w:tc>
        <w:tc>
          <w:tcPr>
            <w:tcW w:w="784" w:type="dxa"/>
          </w:tcPr>
          <w:p w:rsidR="00582E6D" w:rsidRDefault="00582E6D">
            <w:pPr>
              <w:pStyle w:val="ConsPlusNormal"/>
              <w:jc w:val="center"/>
            </w:pPr>
            <w:r>
              <w:t>4551,6</w:t>
            </w:r>
          </w:p>
        </w:tc>
        <w:tc>
          <w:tcPr>
            <w:tcW w:w="784" w:type="dxa"/>
          </w:tcPr>
          <w:p w:rsidR="00582E6D" w:rsidRDefault="00582E6D">
            <w:pPr>
              <w:pStyle w:val="ConsPlusNormal"/>
              <w:jc w:val="center"/>
            </w:pPr>
            <w:r>
              <w:t>2020,0</w:t>
            </w:r>
          </w:p>
        </w:tc>
        <w:tc>
          <w:tcPr>
            <w:tcW w:w="784" w:type="dxa"/>
          </w:tcPr>
          <w:p w:rsidR="00582E6D" w:rsidRDefault="00582E6D">
            <w:pPr>
              <w:pStyle w:val="ConsPlusNormal"/>
              <w:jc w:val="center"/>
            </w:pPr>
            <w:r>
              <w:t>2020,0</w:t>
            </w:r>
          </w:p>
        </w:tc>
        <w:tc>
          <w:tcPr>
            <w:tcW w:w="904" w:type="dxa"/>
          </w:tcPr>
          <w:p w:rsidR="00582E6D" w:rsidRDefault="00582E6D">
            <w:pPr>
              <w:pStyle w:val="ConsPlusNormal"/>
              <w:jc w:val="center"/>
            </w:pPr>
            <w:r>
              <w:t>10100,0</w:t>
            </w:r>
          </w:p>
        </w:tc>
        <w:tc>
          <w:tcPr>
            <w:tcW w:w="904" w:type="dxa"/>
            <w:tcBorders>
              <w:right w:val="nil"/>
            </w:tcBorders>
          </w:tcPr>
          <w:p w:rsidR="00582E6D" w:rsidRDefault="00582E6D">
            <w:pPr>
              <w:pStyle w:val="ConsPlusNormal"/>
              <w:jc w:val="center"/>
            </w:pPr>
            <w:r>
              <w:t>10100,0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Ч8103R0273</w:t>
            </w:r>
          </w:p>
        </w:tc>
        <w:tc>
          <w:tcPr>
            <w:tcW w:w="680" w:type="dxa"/>
          </w:tcPr>
          <w:p w:rsidR="00582E6D" w:rsidRDefault="00582E6D">
            <w:pPr>
              <w:pStyle w:val="ConsPlusNormal"/>
              <w:jc w:val="center"/>
            </w:pPr>
            <w:r>
              <w:t>521</w:t>
            </w:r>
          </w:p>
        </w:tc>
        <w:tc>
          <w:tcPr>
            <w:tcW w:w="1200" w:type="dxa"/>
            <w:vMerge/>
          </w:tcPr>
          <w:p w:rsidR="00582E6D" w:rsidRDefault="00582E6D"/>
        </w:tc>
        <w:tc>
          <w:tcPr>
            <w:tcW w:w="904" w:type="dxa"/>
          </w:tcPr>
          <w:p w:rsidR="00582E6D" w:rsidRDefault="00582E6D">
            <w:pPr>
              <w:pStyle w:val="ConsPlusNormal"/>
              <w:jc w:val="center"/>
            </w:pPr>
            <w:r>
              <w:t>1212,8</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870</w:t>
            </w:r>
          </w:p>
        </w:tc>
        <w:tc>
          <w:tcPr>
            <w:tcW w:w="737" w:type="dxa"/>
          </w:tcPr>
          <w:p w:rsidR="00582E6D" w:rsidRDefault="00582E6D">
            <w:pPr>
              <w:pStyle w:val="ConsPlusNormal"/>
              <w:jc w:val="center"/>
            </w:pPr>
            <w:r>
              <w:t>1201</w:t>
            </w:r>
          </w:p>
        </w:tc>
        <w:tc>
          <w:tcPr>
            <w:tcW w:w="1396" w:type="dxa"/>
          </w:tcPr>
          <w:p w:rsidR="00582E6D" w:rsidRDefault="00582E6D">
            <w:pPr>
              <w:pStyle w:val="ConsPlusNormal"/>
              <w:jc w:val="center"/>
            </w:pPr>
            <w:r>
              <w:t>Ч810319600</w:t>
            </w:r>
          </w:p>
        </w:tc>
        <w:tc>
          <w:tcPr>
            <w:tcW w:w="680" w:type="dxa"/>
          </w:tcPr>
          <w:p w:rsidR="00582E6D" w:rsidRDefault="00582E6D">
            <w:pPr>
              <w:pStyle w:val="ConsPlusNormal"/>
              <w:jc w:val="center"/>
            </w:pPr>
            <w:r>
              <w:t>622</w:t>
            </w:r>
          </w:p>
        </w:tc>
        <w:tc>
          <w:tcPr>
            <w:tcW w:w="1200" w:type="dxa"/>
            <w:vMerge/>
          </w:tcPr>
          <w:p w:rsidR="00582E6D" w:rsidRDefault="00582E6D"/>
        </w:tc>
        <w:tc>
          <w:tcPr>
            <w:tcW w:w="904" w:type="dxa"/>
          </w:tcPr>
          <w:p w:rsidR="00582E6D" w:rsidRDefault="00582E6D">
            <w:pPr>
              <w:pStyle w:val="ConsPlusNormal"/>
              <w:jc w:val="center"/>
            </w:pPr>
            <w:r>
              <w:t>416,6</w:t>
            </w:r>
          </w:p>
        </w:tc>
        <w:tc>
          <w:tcPr>
            <w:tcW w:w="904" w:type="dxa"/>
          </w:tcPr>
          <w:p w:rsidR="00582E6D" w:rsidRDefault="00582E6D">
            <w:pPr>
              <w:pStyle w:val="ConsPlusNormal"/>
              <w:jc w:val="center"/>
            </w:pPr>
            <w:r>
              <w:t>500,0</w:t>
            </w:r>
          </w:p>
        </w:tc>
        <w:tc>
          <w:tcPr>
            <w:tcW w:w="784" w:type="dxa"/>
          </w:tcPr>
          <w:p w:rsidR="00582E6D" w:rsidRDefault="00582E6D">
            <w:pPr>
              <w:pStyle w:val="ConsPlusNormal"/>
              <w:jc w:val="center"/>
            </w:pPr>
            <w:r>
              <w:t>500,0</w:t>
            </w:r>
          </w:p>
        </w:tc>
        <w:tc>
          <w:tcPr>
            <w:tcW w:w="784" w:type="dxa"/>
          </w:tcPr>
          <w:p w:rsidR="00582E6D" w:rsidRDefault="00582E6D">
            <w:pPr>
              <w:pStyle w:val="ConsPlusNormal"/>
              <w:jc w:val="center"/>
            </w:pPr>
            <w:r>
              <w:t>500,0</w:t>
            </w:r>
          </w:p>
        </w:tc>
        <w:tc>
          <w:tcPr>
            <w:tcW w:w="784" w:type="dxa"/>
          </w:tcPr>
          <w:p w:rsidR="00582E6D" w:rsidRDefault="00582E6D">
            <w:pPr>
              <w:pStyle w:val="ConsPlusNormal"/>
            </w:pPr>
            <w:r>
              <w:t>500,0</w:t>
            </w:r>
          </w:p>
        </w:tc>
        <w:tc>
          <w:tcPr>
            <w:tcW w:w="784" w:type="dxa"/>
          </w:tcPr>
          <w:p w:rsidR="00582E6D" w:rsidRDefault="00582E6D">
            <w:pPr>
              <w:pStyle w:val="ConsPlusNormal"/>
              <w:jc w:val="center"/>
            </w:pPr>
            <w:r>
              <w:t>x</w:t>
            </w:r>
          </w:p>
        </w:tc>
        <w:tc>
          <w:tcPr>
            <w:tcW w:w="784" w:type="dxa"/>
          </w:tcPr>
          <w:p w:rsidR="00582E6D" w:rsidRDefault="00582E6D">
            <w:pPr>
              <w:pStyle w:val="ConsPlusNormal"/>
              <w:jc w:val="center"/>
            </w:pPr>
            <w:r>
              <w:t>x</w:t>
            </w:r>
          </w:p>
        </w:tc>
        <w:tc>
          <w:tcPr>
            <w:tcW w:w="904" w:type="dxa"/>
          </w:tcPr>
          <w:p w:rsidR="00582E6D" w:rsidRDefault="00582E6D">
            <w:pPr>
              <w:pStyle w:val="ConsPlusNormal"/>
              <w:jc w:val="center"/>
            </w:pPr>
            <w:r>
              <w:t>x</w:t>
            </w:r>
          </w:p>
        </w:tc>
        <w:tc>
          <w:tcPr>
            <w:tcW w:w="904" w:type="dxa"/>
            <w:tcBorders>
              <w:right w:val="nil"/>
            </w:tcBorders>
          </w:tcPr>
          <w:p w:rsidR="00582E6D" w:rsidRDefault="00582E6D">
            <w:pPr>
              <w:pStyle w:val="ConsPlusNormal"/>
              <w:jc w:val="center"/>
            </w:pPr>
            <w:r>
              <w:t>x</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Ч8103R0273</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1212,8</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870</w:t>
            </w:r>
          </w:p>
        </w:tc>
        <w:tc>
          <w:tcPr>
            <w:tcW w:w="737" w:type="dxa"/>
            <w:tcBorders>
              <w:bottom w:val="nil"/>
            </w:tcBorders>
          </w:tcPr>
          <w:p w:rsidR="00582E6D" w:rsidRDefault="00582E6D">
            <w:pPr>
              <w:pStyle w:val="ConsPlusNormal"/>
              <w:jc w:val="center"/>
            </w:pPr>
            <w:r>
              <w:t>1201</w:t>
            </w:r>
          </w:p>
        </w:tc>
        <w:tc>
          <w:tcPr>
            <w:tcW w:w="1396" w:type="dxa"/>
            <w:tcBorders>
              <w:bottom w:val="nil"/>
            </w:tcBorders>
          </w:tcPr>
          <w:p w:rsidR="00582E6D" w:rsidRDefault="00582E6D">
            <w:pPr>
              <w:pStyle w:val="ConsPlusNormal"/>
              <w:jc w:val="center"/>
            </w:pPr>
            <w:r>
              <w:t>Ч810319600</w:t>
            </w:r>
          </w:p>
        </w:tc>
        <w:tc>
          <w:tcPr>
            <w:tcW w:w="680" w:type="dxa"/>
            <w:tcBorders>
              <w:bottom w:val="nil"/>
            </w:tcBorders>
          </w:tcPr>
          <w:p w:rsidR="00582E6D" w:rsidRDefault="00582E6D">
            <w:pPr>
              <w:pStyle w:val="ConsPlusNormal"/>
              <w:jc w:val="center"/>
            </w:pPr>
            <w:r>
              <w:t>622</w:t>
            </w:r>
          </w:p>
        </w:tc>
        <w:tc>
          <w:tcPr>
            <w:tcW w:w="1200" w:type="dxa"/>
            <w:tcBorders>
              <w:bottom w:val="nil"/>
            </w:tcBorders>
          </w:tcPr>
          <w:p w:rsidR="00582E6D" w:rsidRDefault="00582E6D">
            <w:pPr>
              <w:pStyle w:val="ConsPlusNormal"/>
            </w:pPr>
          </w:p>
        </w:tc>
        <w:tc>
          <w:tcPr>
            <w:tcW w:w="904" w:type="dxa"/>
            <w:tcBorders>
              <w:bottom w:val="nil"/>
            </w:tcBorders>
          </w:tcPr>
          <w:p w:rsidR="00582E6D" w:rsidRDefault="00582E6D">
            <w:pPr>
              <w:pStyle w:val="ConsPlusNormal"/>
            </w:pPr>
          </w:p>
        </w:tc>
        <w:tc>
          <w:tcPr>
            <w:tcW w:w="90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784" w:type="dxa"/>
            <w:tcBorders>
              <w:bottom w:val="nil"/>
            </w:tcBorders>
          </w:tcPr>
          <w:p w:rsidR="00582E6D" w:rsidRDefault="00582E6D">
            <w:pPr>
              <w:pStyle w:val="ConsPlusNormal"/>
            </w:pPr>
          </w:p>
        </w:tc>
        <w:tc>
          <w:tcPr>
            <w:tcW w:w="904" w:type="dxa"/>
            <w:tcBorders>
              <w:bottom w:val="nil"/>
            </w:tcBorders>
          </w:tcPr>
          <w:p w:rsidR="00582E6D" w:rsidRDefault="00582E6D">
            <w:pPr>
              <w:pStyle w:val="ConsPlusNormal"/>
            </w:pPr>
          </w:p>
        </w:tc>
        <w:tc>
          <w:tcPr>
            <w:tcW w:w="904" w:type="dxa"/>
            <w:tcBorders>
              <w:bottom w:val="nil"/>
              <w:right w:val="nil"/>
            </w:tcBorders>
          </w:tcPr>
          <w:p w:rsidR="00582E6D" w:rsidRDefault="00582E6D">
            <w:pPr>
              <w:pStyle w:val="ConsPlusNormal"/>
            </w:pP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lastRenderedPageBreak/>
              <w:t xml:space="preserve">(позиция в ред. </w:t>
            </w:r>
            <w:hyperlink r:id="rId172" w:history="1">
              <w:r>
                <w:rPr>
                  <w:color w:val="0000FF"/>
                </w:rPr>
                <w:t>Постановления</w:t>
              </w:r>
            </w:hyperlink>
            <w:r>
              <w:t xml:space="preserve"> Кабинета Министров ЧР от 30.10.2020 N 598)</w:t>
            </w:r>
          </w:p>
        </w:tc>
      </w:tr>
      <w:tr w:rsidR="00582E6D">
        <w:tc>
          <w:tcPr>
            <w:tcW w:w="907" w:type="dxa"/>
            <w:vMerge w:val="restart"/>
            <w:tcBorders>
              <w:left w:val="nil"/>
            </w:tcBorders>
          </w:tcPr>
          <w:p w:rsidR="00582E6D" w:rsidRDefault="00582E6D">
            <w:pPr>
              <w:pStyle w:val="ConsPlusNormal"/>
              <w:jc w:val="both"/>
            </w:pPr>
            <w:r>
              <w:t>Целевые показатели (индикаторы) подпрограммы, увязанные с основным мероприятием 3</w:t>
            </w:r>
          </w:p>
        </w:tc>
        <w:tc>
          <w:tcPr>
            <w:tcW w:w="9062" w:type="dxa"/>
            <w:gridSpan w:val="8"/>
          </w:tcPr>
          <w:p w:rsidR="00582E6D" w:rsidRDefault="00582E6D">
            <w:pPr>
              <w:pStyle w:val="ConsPlusNormal"/>
              <w:jc w:val="both"/>
            </w:pPr>
            <w:r>
              <w:t>Доля инвалидов, детей-инвалидов, обеспеченных техническими средствами реабилитации и услугами в рамках индивидуальной программы реабилитации или абилитации инвалида, в общей численности инвалидов, обратившихся за их получением, в Чувашской Республике, процентов</w:t>
            </w:r>
          </w:p>
        </w:tc>
        <w:tc>
          <w:tcPr>
            <w:tcW w:w="904" w:type="dxa"/>
          </w:tcPr>
          <w:p w:rsidR="00582E6D" w:rsidRDefault="00582E6D">
            <w:pPr>
              <w:pStyle w:val="ConsPlusNormal"/>
              <w:jc w:val="center"/>
            </w:pPr>
            <w:r>
              <w:t>83,0</w:t>
            </w:r>
          </w:p>
        </w:tc>
        <w:tc>
          <w:tcPr>
            <w:tcW w:w="904" w:type="dxa"/>
          </w:tcPr>
          <w:p w:rsidR="00582E6D" w:rsidRDefault="00582E6D">
            <w:pPr>
              <w:pStyle w:val="ConsPlusNormal"/>
              <w:jc w:val="center"/>
            </w:pPr>
            <w:r>
              <w:t>88,5</w:t>
            </w:r>
          </w:p>
        </w:tc>
        <w:tc>
          <w:tcPr>
            <w:tcW w:w="784" w:type="dxa"/>
          </w:tcPr>
          <w:p w:rsidR="00582E6D" w:rsidRDefault="00582E6D">
            <w:pPr>
              <w:pStyle w:val="ConsPlusNormal"/>
              <w:jc w:val="center"/>
            </w:pPr>
            <w:r>
              <w:t>89,1</w:t>
            </w:r>
          </w:p>
        </w:tc>
        <w:tc>
          <w:tcPr>
            <w:tcW w:w="784" w:type="dxa"/>
          </w:tcPr>
          <w:p w:rsidR="00582E6D" w:rsidRDefault="00582E6D">
            <w:pPr>
              <w:pStyle w:val="ConsPlusNormal"/>
              <w:jc w:val="center"/>
            </w:pPr>
            <w:r>
              <w:t>89,7</w:t>
            </w:r>
          </w:p>
        </w:tc>
        <w:tc>
          <w:tcPr>
            <w:tcW w:w="784" w:type="dxa"/>
          </w:tcPr>
          <w:p w:rsidR="00582E6D" w:rsidRDefault="00582E6D">
            <w:pPr>
              <w:pStyle w:val="ConsPlusNormal"/>
              <w:jc w:val="center"/>
            </w:pPr>
            <w:r>
              <w:t>90,3</w:t>
            </w:r>
          </w:p>
        </w:tc>
        <w:tc>
          <w:tcPr>
            <w:tcW w:w="784" w:type="dxa"/>
          </w:tcPr>
          <w:p w:rsidR="00582E6D" w:rsidRDefault="00582E6D">
            <w:pPr>
              <w:pStyle w:val="ConsPlusNormal"/>
              <w:jc w:val="center"/>
            </w:pPr>
            <w:r>
              <w:t>90,9</w:t>
            </w:r>
          </w:p>
        </w:tc>
        <w:tc>
          <w:tcPr>
            <w:tcW w:w="784" w:type="dxa"/>
          </w:tcPr>
          <w:p w:rsidR="00582E6D" w:rsidRDefault="00582E6D">
            <w:pPr>
              <w:pStyle w:val="ConsPlusNormal"/>
              <w:jc w:val="center"/>
            </w:pPr>
            <w:r>
              <w:t>91,5</w:t>
            </w:r>
          </w:p>
        </w:tc>
        <w:tc>
          <w:tcPr>
            <w:tcW w:w="904" w:type="dxa"/>
          </w:tcPr>
          <w:p w:rsidR="00582E6D" w:rsidRDefault="00582E6D">
            <w:pPr>
              <w:pStyle w:val="ConsPlusNormal"/>
              <w:jc w:val="center"/>
            </w:pPr>
            <w:r>
              <w:t xml:space="preserve">94,5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98,0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или абилитации инвалида, в общей численности инвалидов в Чувашской Республике, процентов</w:t>
            </w:r>
          </w:p>
        </w:tc>
        <w:tc>
          <w:tcPr>
            <w:tcW w:w="904" w:type="dxa"/>
          </w:tcPr>
          <w:p w:rsidR="00582E6D" w:rsidRDefault="00582E6D">
            <w:pPr>
              <w:pStyle w:val="ConsPlusNormal"/>
              <w:jc w:val="center"/>
            </w:pPr>
            <w:r>
              <w:t>98,0</w:t>
            </w:r>
          </w:p>
        </w:tc>
        <w:tc>
          <w:tcPr>
            <w:tcW w:w="904" w:type="dxa"/>
          </w:tcPr>
          <w:p w:rsidR="00582E6D" w:rsidRDefault="00582E6D">
            <w:pPr>
              <w:pStyle w:val="ConsPlusNormal"/>
              <w:jc w:val="center"/>
            </w:pPr>
            <w:r>
              <w:t>98,0</w:t>
            </w:r>
          </w:p>
        </w:tc>
        <w:tc>
          <w:tcPr>
            <w:tcW w:w="784" w:type="dxa"/>
          </w:tcPr>
          <w:p w:rsidR="00582E6D" w:rsidRDefault="00582E6D">
            <w:pPr>
              <w:pStyle w:val="ConsPlusNormal"/>
              <w:jc w:val="center"/>
            </w:pPr>
            <w:r>
              <w:t>98,0</w:t>
            </w:r>
          </w:p>
        </w:tc>
        <w:tc>
          <w:tcPr>
            <w:tcW w:w="784" w:type="dxa"/>
          </w:tcPr>
          <w:p w:rsidR="00582E6D" w:rsidRDefault="00582E6D">
            <w:pPr>
              <w:pStyle w:val="ConsPlusNormal"/>
              <w:jc w:val="center"/>
            </w:pPr>
            <w:r>
              <w:t>98,0</w:t>
            </w:r>
          </w:p>
        </w:tc>
        <w:tc>
          <w:tcPr>
            <w:tcW w:w="784" w:type="dxa"/>
          </w:tcPr>
          <w:p w:rsidR="00582E6D" w:rsidRDefault="00582E6D">
            <w:pPr>
              <w:pStyle w:val="ConsPlusNormal"/>
              <w:jc w:val="center"/>
            </w:pPr>
            <w:r>
              <w:t>98,0</w:t>
            </w:r>
          </w:p>
        </w:tc>
        <w:tc>
          <w:tcPr>
            <w:tcW w:w="784" w:type="dxa"/>
          </w:tcPr>
          <w:p w:rsidR="00582E6D" w:rsidRDefault="00582E6D">
            <w:pPr>
              <w:pStyle w:val="ConsPlusNormal"/>
              <w:jc w:val="center"/>
            </w:pPr>
            <w:r>
              <w:t>98,0</w:t>
            </w:r>
          </w:p>
        </w:tc>
        <w:tc>
          <w:tcPr>
            <w:tcW w:w="784" w:type="dxa"/>
          </w:tcPr>
          <w:p w:rsidR="00582E6D" w:rsidRDefault="00582E6D">
            <w:pPr>
              <w:pStyle w:val="ConsPlusNormal"/>
              <w:jc w:val="center"/>
            </w:pPr>
            <w:r>
              <w:t>98,0</w:t>
            </w:r>
          </w:p>
        </w:tc>
        <w:tc>
          <w:tcPr>
            <w:tcW w:w="904" w:type="dxa"/>
          </w:tcPr>
          <w:p w:rsidR="00582E6D" w:rsidRDefault="00582E6D">
            <w:pPr>
              <w:pStyle w:val="ConsPlusNormal"/>
              <w:jc w:val="center"/>
            </w:pPr>
            <w:r>
              <w:t xml:space="preserve">98,0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98,0 </w:t>
            </w:r>
            <w:hyperlink w:anchor="P5185" w:history="1">
              <w:r>
                <w:rPr>
                  <w:color w:val="0000FF"/>
                </w:rPr>
                <w:t>&lt;**&gt;</w:t>
              </w:r>
            </w:hyperlink>
          </w:p>
        </w:tc>
      </w:tr>
      <w:tr w:rsidR="00582E6D">
        <w:tc>
          <w:tcPr>
            <w:tcW w:w="907" w:type="dxa"/>
            <w:vMerge w:val="restart"/>
            <w:tcBorders>
              <w:left w:val="nil"/>
            </w:tcBorders>
          </w:tcPr>
          <w:p w:rsidR="00582E6D" w:rsidRDefault="00582E6D">
            <w:pPr>
              <w:pStyle w:val="ConsPlusNormal"/>
              <w:jc w:val="both"/>
            </w:pPr>
            <w:r>
              <w:t>Мероприятие 3.1</w:t>
            </w:r>
          </w:p>
        </w:tc>
        <w:tc>
          <w:tcPr>
            <w:tcW w:w="1575" w:type="dxa"/>
            <w:vMerge w:val="restart"/>
          </w:tcPr>
          <w:p w:rsidR="00582E6D" w:rsidRDefault="00582E6D">
            <w:pPr>
              <w:pStyle w:val="ConsPlusNormal"/>
              <w:jc w:val="both"/>
            </w:pPr>
            <w:r>
              <w:t xml:space="preserve">Оснащение профессиональных образовательных организаций специальными техническими и программными средствами для обучающихся (кнопками вызова персонала, </w:t>
            </w:r>
            <w:r>
              <w:lastRenderedPageBreak/>
              <w:t>тифлотехсредствами, аудиогидами, книгами со шрифтом Брайля, устройствами "говорящая книга", в том числе на флэш-картах, тактильными табличками и др.)</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3.2</w:t>
            </w:r>
          </w:p>
        </w:tc>
        <w:tc>
          <w:tcPr>
            <w:tcW w:w="1575" w:type="dxa"/>
            <w:vMerge w:val="restart"/>
          </w:tcPr>
          <w:p w:rsidR="00582E6D" w:rsidRDefault="00582E6D">
            <w:pPr>
              <w:pStyle w:val="ConsPlusNormal"/>
              <w:jc w:val="both"/>
            </w:pPr>
            <w:r>
              <w:t>Проведение социальной реабилитации детей-инвалидов путем организации выездных бригад деятелей культуры, специалистов по социальной работе для оказания им реабилитационных услуг на дому</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3.3</w:t>
            </w:r>
          </w:p>
        </w:tc>
        <w:tc>
          <w:tcPr>
            <w:tcW w:w="1575" w:type="dxa"/>
            <w:vMerge w:val="restart"/>
          </w:tcPr>
          <w:p w:rsidR="00582E6D" w:rsidRDefault="00582E6D">
            <w:pPr>
              <w:pStyle w:val="ConsPlusNormal"/>
              <w:jc w:val="both"/>
            </w:pPr>
            <w:r>
              <w:t>Оборудование медицинских организаций средствами информации, доступными для инвалидов (установка тактильных табличек, тактильных мнемосхем и др.)</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Минздрав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3.4</w:t>
            </w:r>
          </w:p>
        </w:tc>
        <w:tc>
          <w:tcPr>
            <w:tcW w:w="1575" w:type="dxa"/>
            <w:vMerge w:val="restart"/>
          </w:tcPr>
          <w:p w:rsidR="00582E6D" w:rsidRDefault="00582E6D">
            <w:pPr>
              <w:pStyle w:val="ConsPlusNormal"/>
              <w:jc w:val="both"/>
            </w:pPr>
            <w:r>
              <w:t xml:space="preserve">Оснащение музеев, библиотек и выставочных залов специальными техническими и программными средствами для инвалидов (видеоувеличителями, проекторами, дисплеями Брайля, тифлотехсредствами, аудиогидами, книгами со </w:t>
            </w:r>
            <w:r>
              <w:lastRenderedPageBreak/>
              <w:t>шрифтом Брайля, устройствами "говорящая книга", в том числе на флэш-картах, и др.)</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Минкультуры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3.5</w:t>
            </w:r>
          </w:p>
        </w:tc>
        <w:tc>
          <w:tcPr>
            <w:tcW w:w="1575" w:type="dxa"/>
            <w:vMerge w:val="restart"/>
          </w:tcPr>
          <w:p w:rsidR="00582E6D" w:rsidRDefault="00582E6D">
            <w:pPr>
              <w:pStyle w:val="ConsPlusNormal"/>
              <w:jc w:val="both"/>
            </w:pPr>
            <w:r>
              <w:t>Оснащение кинотеатров необходимым оборудованием для осуществления кинопоказов с подготовленным субтитрированием и тифлокомментированием</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Минкультуры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3.6</w:t>
            </w:r>
          </w:p>
        </w:tc>
        <w:tc>
          <w:tcPr>
            <w:tcW w:w="1575" w:type="dxa"/>
            <w:vMerge w:val="restart"/>
          </w:tcPr>
          <w:p w:rsidR="00582E6D" w:rsidRDefault="00582E6D">
            <w:pPr>
              <w:pStyle w:val="ConsPlusNormal"/>
              <w:jc w:val="both"/>
            </w:pPr>
            <w:r>
              <w:t xml:space="preserve">Оборудование учреждений физической культуры и спорта средствами информации, доступными для инвалидов (установка тактильных табличек, </w:t>
            </w:r>
            <w:r>
              <w:lastRenderedPageBreak/>
              <w:t>тактильных мнемосхем и др.)</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Минспорт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3.7</w:t>
            </w:r>
          </w:p>
        </w:tc>
        <w:tc>
          <w:tcPr>
            <w:tcW w:w="1575" w:type="dxa"/>
            <w:vMerge w:val="restart"/>
          </w:tcPr>
          <w:p w:rsidR="00582E6D" w:rsidRDefault="00582E6D">
            <w:pPr>
              <w:pStyle w:val="ConsPlusNormal"/>
              <w:jc w:val="both"/>
            </w:pPr>
            <w:r>
              <w:t>Поддержка учреждений спортивной направленности по адаптивной физической культуре и спорту в Чувашской Республике</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соисполнитель - Минспорт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4533,2</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Ч8103R0273</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2107,6</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867</w:t>
            </w:r>
          </w:p>
        </w:tc>
        <w:tc>
          <w:tcPr>
            <w:tcW w:w="737" w:type="dxa"/>
          </w:tcPr>
          <w:p w:rsidR="00582E6D" w:rsidRDefault="00582E6D">
            <w:pPr>
              <w:pStyle w:val="ConsPlusNormal"/>
              <w:jc w:val="center"/>
            </w:pPr>
            <w:r>
              <w:t>1102</w:t>
            </w:r>
          </w:p>
        </w:tc>
        <w:tc>
          <w:tcPr>
            <w:tcW w:w="1396" w:type="dxa"/>
          </w:tcPr>
          <w:p w:rsidR="00582E6D" w:rsidRDefault="00582E6D">
            <w:pPr>
              <w:pStyle w:val="ConsPlusNormal"/>
              <w:jc w:val="center"/>
            </w:pPr>
            <w:r>
              <w:t>Ч8103R0273</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1212,8</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1212,8</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3.8</w:t>
            </w:r>
          </w:p>
        </w:tc>
        <w:tc>
          <w:tcPr>
            <w:tcW w:w="1575" w:type="dxa"/>
            <w:vMerge w:val="restart"/>
          </w:tcPr>
          <w:p w:rsidR="00582E6D" w:rsidRDefault="00582E6D">
            <w:pPr>
              <w:pStyle w:val="ConsPlusNormal"/>
              <w:jc w:val="both"/>
            </w:pPr>
            <w:r>
              <w:t>Оснащение организаций социального обслуживания специальным оборудованием</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bottom w:val="nil"/>
            </w:tcBorders>
          </w:tcPr>
          <w:p w:rsidR="00582E6D" w:rsidRDefault="00582E6D">
            <w:pPr>
              <w:pStyle w:val="ConsPlusNormal"/>
              <w:jc w:val="both"/>
            </w:pPr>
            <w:r>
              <w:t>Меропр</w:t>
            </w:r>
            <w:r>
              <w:lastRenderedPageBreak/>
              <w:t>иятие 3.9</w:t>
            </w:r>
          </w:p>
        </w:tc>
        <w:tc>
          <w:tcPr>
            <w:tcW w:w="1575" w:type="dxa"/>
            <w:vMerge w:val="restart"/>
            <w:tcBorders>
              <w:bottom w:val="nil"/>
            </w:tcBorders>
          </w:tcPr>
          <w:p w:rsidR="00582E6D" w:rsidRDefault="00582E6D">
            <w:pPr>
              <w:pStyle w:val="ConsPlusNormal"/>
              <w:jc w:val="both"/>
            </w:pPr>
            <w:r>
              <w:lastRenderedPageBreak/>
              <w:t>Предоставлени</w:t>
            </w:r>
            <w:r>
              <w:lastRenderedPageBreak/>
              <w:t>е протезно-ортопедических услуг гражданам, не являющимся инвалидами, нуждающимся в протезно-ортопедических изделиях</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 xml:space="preserve">ответственный </w:t>
            </w:r>
            <w:r>
              <w:lastRenderedPageBreak/>
              <w:t>исполнитель - Минтруд Чувашии</w:t>
            </w:r>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4419,2</w:t>
            </w:r>
          </w:p>
        </w:tc>
        <w:tc>
          <w:tcPr>
            <w:tcW w:w="904" w:type="dxa"/>
          </w:tcPr>
          <w:p w:rsidR="00582E6D" w:rsidRDefault="00582E6D">
            <w:pPr>
              <w:pStyle w:val="ConsPlusNormal"/>
              <w:jc w:val="center"/>
            </w:pPr>
            <w:r>
              <w:t>4419,2</w:t>
            </w:r>
          </w:p>
        </w:tc>
        <w:tc>
          <w:tcPr>
            <w:tcW w:w="784" w:type="dxa"/>
          </w:tcPr>
          <w:p w:rsidR="00582E6D" w:rsidRDefault="00582E6D">
            <w:pPr>
              <w:pStyle w:val="ConsPlusNormal"/>
              <w:jc w:val="center"/>
            </w:pPr>
            <w:r>
              <w:t>4540,7</w:t>
            </w:r>
          </w:p>
        </w:tc>
        <w:tc>
          <w:tcPr>
            <w:tcW w:w="784" w:type="dxa"/>
          </w:tcPr>
          <w:p w:rsidR="00582E6D" w:rsidRDefault="00582E6D">
            <w:pPr>
              <w:pStyle w:val="ConsPlusNormal"/>
              <w:jc w:val="center"/>
            </w:pPr>
            <w:r>
              <w:t>4551,6</w:t>
            </w:r>
          </w:p>
        </w:tc>
        <w:tc>
          <w:tcPr>
            <w:tcW w:w="784" w:type="dxa"/>
          </w:tcPr>
          <w:p w:rsidR="00582E6D" w:rsidRDefault="00582E6D">
            <w:pPr>
              <w:pStyle w:val="ConsPlusNormal"/>
              <w:jc w:val="center"/>
            </w:pPr>
            <w:r>
              <w:t>4551,6</w:t>
            </w:r>
          </w:p>
        </w:tc>
        <w:tc>
          <w:tcPr>
            <w:tcW w:w="784" w:type="dxa"/>
          </w:tcPr>
          <w:p w:rsidR="00582E6D" w:rsidRDefault="00582E6D">
            <w:pPr>
              <w:pStyle w:val="ConsPlusNormal"/>
              <w:jc w:val="center"/>
            </w:pPr>
            <w:r>
              <w:t>2020,0</w:t>
            </w:r>
          </w:p>
        </w:tc>
        <w:tc>
          <w:tcPr>
            <w:tcW w:w="784" w:type="dxa"/>
          </w:tcPr>
          <w:p w:rsidR="00582E6D" w:rsidRDefault="00582E6D">
            <w:pPr>
              <w:pStyle w:val="ConsPlusNormal"/>
              <w:jc w:val="center"/>
            </w:pPr>
            <w:r>
              <w:t>2020,0</w:t>
            </w:r>
          </w:p>
        </w:tc>
        <w:tc>
          <w:tcPr>
            <w:tcW w:w="904" w:type="dxa"/>
          </w:tcPr>
          <w:p w:rsidR="00582E6D" w:rsidRDefault="00582E6D">
            <w:pPr>
              <w:pStyle w:val="ConsPlusNormal"/>
              <w:jc w:val="center"/>
            </w:pPr>
            <w:r>
              <w:t>10100,0</w:t>
            </w:r>
          </w:p>
        </w:tc>
        <w:tc>
          <w:tcPr>
            <w:tcW w:w="904" w:type="dxa"/>
            <w:tcBorders>
              <w:right w:val="nil"/>
            </w:tcBorders>
          </w:tcPr>
          <w:p w:rsidR="00582E6D" w:rsidRDefault="00582E6D">
            <w:pPr>
              <w:pStyle w:val="ConsPlusNormal"/>
              <w:jc w:val="center"/>
            </w:pPr>
            <w:r>
              <w:t>10100,0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856</w:t>
            </w:r>
          </w:p>
        </w:tc>
        <w:tc>
          <w:tcPr>
            <w:tcW w:w="737" w:type="dxa"/>
            <w:tcBorders>
              <w:bottom w:val="nil"/>
            </w:tcBorders>
          </w:tcPr>
          <w:p w:rsidR="00582E6D" w:rsidRDefault="00582E6D">
            <w:pPr>
              <w:pStyle w:val="ConsPlusNormal"/>
              <w:jc w:val="center"/>
            </w:pPr>
            <w:r>
              <w:t>1006</w:t>
            </w:r>
          </w:p>
        </w:tc>
        <w:tc>
          <w:tcPr>
            <w:tcW w:w="1396" w:type="dxa"/>
            <w:tcBorders>
              <w:bottom w:val="nil"/>
            </w:tcBorders>
          </w:tcPr>
          <w:p w:rsidR="00582E6D" w:rsidRDefault="00582E6D">
            <w:pPr>
              <w:pStyle w:val="ConsPlusNormal"/>
              <w:jc w:val="center"/>
            </w:pPr>
            <w:r>
              <w:t>Ч810310700</w:t>
            </w:r>
          </w:p>
        </w:tc>
        <w:tc>
          <w:tcPr>
            <w:tcW w:w="680" w:type="dxa"/>
            <w:tcBorders>
              <w:bottom w:val="nil"/>
            </w:tcBorders>
          </w:tcPr>
          <w:p w:rsidR="00582E6D" w:rsidRDefault="00582E6D">
            <w:pPr>
              <w:pStyle w:val="ConsPlusNormal"/>
              <w:jc w:val="center"/>
            </w:pPr>
            <w:r>
              <w:t>323</w:t>
            </w:r>
          </w:p>
        </w:tc>
        <w:tc>
          <w:tcPr>
            <w:tcW w:w="1200" w:type="dxa"/>
            <w:tcBorders>
              <w:bottom w:val="nil"/>
            </w:tcBorders>
          </w:tcPr>
          <w:p w:rsidR="00582E6D" w:rsidRDefault="00582E6D">
            <w:pPr>
              <w:pStyle w:val="ConsPlusNormal"/>
              <w:jc w:val="both"/>
            </w:pPr>
            <w:r>
              <w:t>республиканский бюджет Чувашской Республики</w:t>
            </w:r>
          </w:p>
        </w:tc>
        <w:tc>
          <w:tcPr>
            <w:tcW w:w="904" w:type="dxa"/>
            <w:tcBorders>
              <w:bottom w:val="nil"/>
            </w:tcBorders>
          </w:tcPr>
          <w:p w:rsidR="00582E6D" w:rsidRDefault="00582E6D">
            <w:pPr>
              <w:pStyle w:val="ConsPlusNormal"/>
              <w:jc w:val="center"/>
            </w:pPr>
            <w:r>
              <w:t>4419,2</w:t>
            </w:r>
          </w:p>
        </w:tc>
        <w:tc>
          <w:tcPr>
            <w:tcW w:w="904" w:type="dxa"/>
            <w:tcBorders>
              <w:bottom w:val="nil"/>
            </w:tcBorders>
          </w:tcPr>
          <w:p w:rsidR="00582E6D" w:rsidRDefault="00582E6D">
            <w:pPr>
              <w:pStyle w:val="ConsPlusNormal"/>
              <w:jc w:val="center"/>
            </w:pPr>
            <w:r>
              <w:t>4419,2</w:t>
            </w:r>
          </w:p>
        </w:tc>
        <w:tc>
          <w:tcPr>
            <w:tcW w:w="784" w:type="dxa"/>
            <w:tcBorders>
              <w:bottom w:val="nil"/>
            </w:tcBorders>
          </w:tcPr>
          <w:p w:rsidR="00582E6D" w:rsidRDefault="00582E6D">
            <w:pPr>
              <w:pStyle w:val="ConsPlusNormal"/>
              <w:jc w:val="center"/>
            </w:pPr>
            <w:r>
              <w:t>4540,7</w:t>
            </w:r>
          </w:p>
        </w:tc>
        <w:tc>
          <w:tcPr>
            <w:tcW w:w="784" w:type="dxa"/>
            <w:tcBorders>
              <w:bottom w:val="nil"/>
            </w:tcBorders>
          </w:tcPr>
          <w:p w:rsidR="00582E6D" w:rsidRDefault="00582E6D">
            <w:pPr>
              <w:pStyle w:val="ConsPlusNormal"/>
              <w:jc w:val="center"/>
            </w:pPr>
            <w:r>
              <w:t>4551,6</w:t>
            </w:r>
          </w:p>
        </w:tc>
        <w:tc>
          <w:tcPr>
            <w:tcW w:w="784" w:type="dxa"/>
            <w:tcBorders>
              <w:bottom w:val="nil"/>
            </w:tcBorders>
          </w:tcPr>
          <w:p w:rsidR="00582E6D" w:rsidRDefault="00582E6D">
            <w:pPr>
              <w:pStyle w:val="ConsPlusNormal"/>
              <w:jc w:val="center"/>
            </w:pPr>
            <w:r>
              <w:t>4551,6</w:t>
            </w:r>
          </w:p>
        </w:tc>
        <w:tc>
          <w:tcPr>
            <w:tcW w:w="784" w:type="dxa"/>
            <w:tcBorders>
              <w:bottom w:val="nil"/>
            </w:tcBorders>
          </w:tcPr>
          <w:p w:rsidR="00582E6D" w:rsidRDefault="00582E6D">
            <w:pPr>
              <w:pStyle w:val="ConsPlusNormal"/>
              <w:jc w:val="center"/>
            </w:pPr>
            <w:r>
              <w:t>2020,0</w:t>
            </w:r>
          </w:p>
        </w:tc>
        <w:tc>
          <w:tcPr>
            <w:tcW w:w="784" w:type="dxa"/>
            <w:tcBorders>
              <w:bottom w:val="nil"/>
            </w:tcBorders>
          </w:tcPr>
          <w:p w:rsidR="00582E6D" w:rsidRDefault="00582E6D">
            <w:pPr>
              <w:pStyle w:val="ConsPlusNormal"/>
              <w:jc w:val="center"/>
            </w:pPr>
            <w:r>
              <w:t>2020,0</w:t>
            </w:r>
          </w:p>
        </w:tc>
        <w:tc>
          <w:tcPr>
            <w:tcW w:w="904" w:type="dxa"/>
            <w:tcBorders>
              <w:bottom w:val="nil"/>
            </w:tcBorders>
          </w:tcPr>
          <w:p w:rsidR="00582E6D" w:rsidRDefault="00582E6D">
            <w:pPr>
              <w:pStyle w:val="ConsPlusNormal"/>
              <w:jc w:val="center"/>
            </w:pPr>
            <w:r>
              <w:t>10100,0</w:t>
            </w:r>
          </w:p>
        </w:tc>
        <w:tc>
          <w:tcPr>
            <w:tcW w:w="904" w:type="dxa"/>
            <w:tcBorders>
              <w:bottom w:val="nil"/>
              <w:right w:val="nil"/>
            </w:tcBorders>
          </w:tcPr>
          <w:p w:rsidR="00582E6D" w:rsidRDefault="00582E6D">
            <w:pPr>
              <w:pStyle w:val="ConsPlusNormal"/>
              <w:jc w:val="center"/>
            </w:pPr>
            <w:r>
              <w:t>10100,0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73" w:history="1">
              <w:r>
                <w:rPr>
                  <w:color w:val="0000FF"/>
                </w:rPr>
                <w:t>Постановления</w:t>
              </w:r>
            </w:hyperlink>
            <w:r>
              <w:t xml:space="preserve"> Кабинета Министров ЧР от 30.10.2020 N 598)</w:t>
            </w:r>
          </w:p>
        </w:tc>
      </w:tr>
      <w:tr w:rsidR="00582E6D">
        <w:tc>
          <w:tcPr>
            <w:tcW w:w="907" w:type="dxa"/>
            <w:vMerge w:val="restart"/>
            <w:tcBorders>
              <w:left w:val="nil"/>
              <w:bottom w:val="nil"/>
            </w:tcBorders>
          </w:tcPr>
          <w:p w:rsidR="00582E6D" w:rsidRDefault="00582E6D">
            <w:pPr>
              <w:pStyle w:val="ConsPlusNormal"/>
              <w:jc w:val="both"/>
            </w:pPr>
            <w:r>
              <w:t>Мероприятие 3.10</w:t>
            </w:r>
          </w:p>
        </w:tc>
        <w:tc>
          <w:tcPr>
            <w:tcW w:w="1575" w:type="dxa"/>
            <w:vMerge w:val="restart"/>
            <w:tcBorders>
              <w:bottom w:val="nil"/>
            </w:tcBorders>
          </w:tcPr>
          <w:p w:rsidR="00582E6D" w:rsidRDefault="00582E6D">
            <w:pPr>
              <w:pStyle w:val="ConsPlusNormal"/>
              <w:jc w:val="both"/>
            </w:pPr>
            <w:r>
              <w:t>Реализация мероприятий по сохранению рабочих мест для инвалидов</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1400,0</w:t>
            </w:r>
          </w:p>
        </w:tc>
        <w:tc>
          <w:tcPr>
            <w:tcW w:w="90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1800,0</w:t>
            </w:r>
          </w:p>
        </w:tc>
        <w:tc>
          <w:tcPr>
            <w:tcW w:w="784" w:type="dxa"/>
          </w:tcPr>
          <w:p w:rsidR="00582E6D" w:rsidRDefault="00582E6D">
            <w:pPr>
              <w:pStyle w:val="ConsPlusNormal"/>
              <w:jc w:val="center"/>
            </w:pPr>
            <w:r>
              <w:t>1400,0</w:t>
            </w:r>
          </w:p>
        </w:tc>
        <w:tc>
          <w:tcPr>
            <w:tcW w:w="784" w:type="dxa"/>
          </w:tcPr>
          <w:p w:rsidR="00582E6D" w:rsidRDefault="00582E6D">
            <w:pPr>
              <w:pStyle w:val="ConsPlusNormal"/>
              <w:jc w:val="center"/>
            </w:pPr>
            <w:r>
              <w:t>1400,0</w:t>
            </w:r>
          </w:p>
        </w:tc>
        <w:tc>
          <w:tcPr>
            <w:tcW w:w="904" w:type="dxa"/>
          </w:tcPr>
          <w:p w:rsidR="00582E6D" w:rsidRDefault="00582E6D">
            <w:pPr>
              <w:pStyle w:val="ConsPlusNormal"/>
              <w:jc w:val="center"/>
            </w:pPr>
            <w:r>
              <w:t>7000,0</w:t>
            </w:r>
          </w:p>
        </w:tc>
        <w:tc>
          <w:tcPr>
            <w:tcW w:w="904" w:type="dxa"/>
            <w:tcBorders>
              <w:right w:val="nil"/>
            </w:tcBorders>
          </w:tcPr>
          <w:p w:rsidR="00582E6D" w:rsidRDefault="00582E6D">
            <w:pPr>
              <w:pStyle w:val="ConsPlusNormal"/>
              <w:jc w:val="center"/>
            </w:pPr>
            <w:r>
              <w:t>7000,0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856</w:t>
            </w:r>
          </w:p>
        </w:tc>
        <w:tc>
          <w:tcPr>
            <w:tcW w:w="737" w:type="dxa"/>
            <w:tcBorders>
              <w:bottom w:val="nil"/>
            </w:tcBorders>
          </w:tcPr>
          <w:p w:rsidR="00582E6D" w:rsidRDefault="00582E6D">
            <w:pPr>
              <w:pStyle w:val="ConsPlusNormal"/>
              <w:jc w:val="center"/>
            </w:pPr>
            <w:r>
              <w:t>0401</w:t>
            </w:r>
          </w:p>
        </w:tc>
        <w:tc>
          <w:tcPr>
            <w:tcW w:w="1396" w:type="dxa"/>
            <w:tcBorders>
              <w:bottom w:val="nil"/>
            </w:tcBorders>
          </w:tcPr>
          <w:p w:rsidR="00582E6D" w:rsidRDefault="00582E6D">
            <w:pPr>
              <w:pStyle w:val="ConsPlusNormal"/>
              <w:jc w:val="center"/>
            </w:pPr>
            <w:r>
              <w:t>Ч810310890</w:t>
            </w:r>
          </w:p>
        </w:tc>
        <w:tc>
          <w:tcPr>
            <w:tcW w:w="680" w:type="dxa"/>
            <w:tcBorders>
              <w:bottom w:val="nil"/>
            </w:tcBorders>
          </w:tcPr>
          <w:p w:rsidR="00582E6D" w:rsidRDefault="00582E6D">
            <w:pPr>
              <w:pStyle w:val="ConsPlusNormal"/>
              <w:jc w:val="center"/>
            </w:pPr>
            <w:r>
              <w:t>811</w:t>
            </w:r>
          </w:p>
        </w:tc>
        <w:tc>
          <w:tcPr>
            <w:tcW w:w="1200" w:type="dxa"/>
            <w:tcBorders>
              <w:bottom w:val="nil"/>
            </w:tcBorders>
          </w:tcPr>
          <w:p w:rsidR="00582E6D" w:rsidRDefault="00582E6D">
            <w:pPr>
              <w:pStyle w:val="ConsPlusNormal"/>
              <w:jc w:val="both"/>
            </w:pPr>
            <w:r>
              <w:t>республиканский бюджет Чувашской Республики</w:t>
            </w:r>
          </w:p>
        </w:tc>
        <w:tc>
          <w:tcPr>
            <w:tcW w:w="904" w:type="dxa"/>
            <w:tcBorders>
              <w:bottom w:val="nil"/>
            </w:tcBorders>
          </w:tcPr>
          <w:p w:rsidR="00582E6D" w:rsidRDefault="00582E6D">
            <w:pPr>
              <w:pStyle w:val="ConsPlusNormal"/>
              <w:jc w:val="center"/>
            </w:pPr>
            <w:r>
              <w:t>1400,0</w:t>
            </w:r>
          </w:p>
        </w:tc>
        <w:tc>
          <w:tcPr>
            <w:tcW w:w="904" w:type="dxa"/>
            <w:tcBorders>
              <w:bottom w:val="nil"/>
            </w:tcBorders>
          </w:tcPr>
          <w:p w:rsidR="00582E6D" w:rsidRDefault="00582E6D">
            <w:pPr>
              <w:pStyle w:val="ConsPlusNormal"/>
              <w:jc w:val="center"/>
            </w:pPr>
            <w:r>
              <w:t>1800,0</w:t>
            </w:r>
          </w:p>
        </w:tc>
        <w:tc>
          <w:tcPr>
            <w:tcW w:w="784" w:type="dxa"/>
            <w:tcBorders>
              <w:bottom w:val="nil"/>
            </w:tcBorders>
          </w:tcPr>
          <w:p w:rsidR="00582E6D" w:rsidRDefault="00582E6D">
            <w:pPr>
              <w:pStyle w:val="ConsPlusNormal"/>
              <w:jc w:val="center"/>
            </w:pPr>
            <w:r>
              <w:t>1800,0</w:t>
            </w:r>
          </w:p>
        </w:tc>
        <w:tc>
          <w:tcPr>
            <w:tcW w:w="784" w:type="dxa"/>
            <w:tcBorders>
              <w:bottom w:val="nil"/>
            </w:tcBorders>
          </w:tcPr>
          <w:p w:rsidR="00582E6D" w:rsidRDefault="00582E6D">
            <w:pPr>
              <w:pStyle w:val="ConsPlusNormal"/>
              <w:jc w:val="center"/>
            </w:pPr>
            <w:r>
              <w:t>1800,0</w:t>
            </w:r>
          </w:p>
        </w:tc>
        <w:tc>
          <w:tcPr>
            <w:tcW w:w="784" w:type="dxa"/>
            <w:tcBorders>
              <w:bottom w:val="nil"/>
            </w:tcBorders>
          </w:tcPr>
          <w:p w:rsidR="00582E6D" w:rsidRDefault="00582E6D">
            <w:pPr>
              <w:pStyle w:val="ConsPlusNormal"/>
              <w:jc w:val="center"/>
            </w:pPr>
            <w:r>
              <w:t>1800,0</w:t>
            </w:r>
          </w:p>
        </w:tc>
        <w:tc>
          <w:tcPr>
            <w:tcW w:w="784" w:type="dxa"/>
            <w:tcBorders>
              <w:bottom w:val="nil"/>
            </w:tcBorders>
          </w:tcPr>
          <w:p w:rsidR="00582E6D" w:rsidRDefault="00582E6D">
            <w:pPr>
              <w:pStyle w:val="ConsPlusNormal"/>
              <w:jc w:val="center"/>
            </w:pPr>
            <w:r>
              <w:t>1400,0</w:t>
            </w:r>
          </w:p>
        </w:tc>
        <w:tc>
          <w:tcPr>
            <w:tcW w:w="784" w:type="dxa"/>
            <w:tcBorders>
              <w:bottom w:val="nil"/>
            </w:tcBorders>
          </w:tcPr>
          <w:p w:rsidR="00582E6D" w:rsidRDefault="00582E6D">
            <w:pPr>
              <w:pStyle w:val="ConsPlusNormal"/>
              <w:jc w:val="center"/>
            </w:pPr>
            <w:r>
              <w:t>1400,0</w:t>
            </w:r>
          </w:p>
        </w:tc>
        <w:tc>
          <w:tcPr>
            <w:tcW w:w="904" w:type="dxa"/>
            <w:tcBorders>
              <w:bottom w:val="nil"/>
            </w:tcBorders>
          </w:tcPr>
          <w:p w:rsidR="00582E6D" w:rsidRDefault="00582E6D">
            <w:pPr>
              <w:pStyle w:val="ConsPlusNormal"/>
              <w:jc w:val="center"/>
            </w:pPr>
            <w:r>
              <w:t>7000,0</w:t>
            </w:r>
          </w:p>
        </w:tc>
        <w:tc>
          <w:tcPr>
            <w:tcW w:w="904" w:type="dxa"/>
            <w:tcBorders>
              <w:bottom w:val="nil"/>
              <w:right w:val="nil"/>
            </w:tcBorders>
          </w:tcPr>
          <w:p w:rsidR="00582E6D" w:rsidRDefault="00582E6D">
            <w:pPr>
              <w:pStyle w:val="ConsPlusNormal"/>
              <w:jc w:val="center"/>
            </w:pPr>
            <w:r>
              <w:t>7000,0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74" w:history="1">
              <w:r>
                <w:rPr>
                  <w:color w:val="0000FF"/>
                </w:rPr>
                <w:t>Постановления</w:t>
              </w:r>
            </w:hyperlink>
            <w:r>
              <w:t xml:space="preserve"> Кабинета Министров ЧР от 30.10.2020 N 598)</w:t>
            </w:r>
          </w:p>
        </w:tc>
      </w:tr>
      <w:tr w:rsidR="00582E6D">
        <w:tc>
          <w:tcPr>
            <w:tcW w:w="907" w:type="dxa"/>
            <w:vMerge w:val="restart"/>
            <w:tcBorders>
              <w:left w:val="nil"/>
              <w:bottom w:val="nil"/>
            </w:tcBorders>
          </w:tcPr>
          <w:p w:rsidR="00582E6D" w:rsidRDefault="00582E6D">
            <w:pPr>
              <w:pStyle w:val="ConsPlusNormal"/>
              <w:jc w:val="both"/>
            </w:pPr>
            <w:r>
              <w:t>Мероприятие 3.11</w:t>
            </w:r>
          </w:p>
        </w:tc>
        <w:tc>
          <w:tcPr>
            <w:tcW w:w="1575" w:type="dxa"/>
            <w:vMerge w:val="restart"/>
            <w:tcBorders>
              <w:bottom w:val="nil"/>
            </w:tcBorders>
          </w:tcPr>
          <w:p w:rsidR="00582E6D" w:rsidRDefault="00582E6D">
            <w:pPr>
              <w:pStyle w:val="ConsPlusNormal"/>
              <w:jc w:val="both"/>
            </w:pPr>
            <w:r>
              <w:t>Организация субтитрирования телевизионных программ</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соисполнитель - Мининформполитики </w:t>
            </w:r>
            <w:r>
              <w:lastRenderedPageBreak/>
              <w:t>Чувашии</w:t>
            </w:r>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416,6</w:t>
            </w:r>
          </w:p>
        </w:tc>
        <w:tc>
          <w:tcPr>
            <w:tcW w:w="904" w:type="dxa"/>
          </w:tcPr>
          <w:p w:rsidR="00582E6D" w:rsidRDefault="00582E6D">
            <w:pPr>
              <w:pStyle w:val="ConsPlusNormal"/>
              <w:jc w:val="center"/>
            </w:pPr>
            <w:r>
              <w:t>500,0</w:t>
            </w:r>
          </w:p>
        </w:tc>
        <w:tc>
          <w:tcPr>
            <w:tcW w:w="784" w:type="dxa"/>
          </w:tcPr>
          <w:p w:rsidR="00582E6D" w:rsidRDefault="00582E6D">
            <w:pPr>
              <w:pStyle w:val="ConsPlusNormal"/>
              <w:jc w:val="center"/>
            </w:pPr>
            <w:r>
              <w:t>500,0</w:t>
            </w:r>
          </w:p>
        </w:tc>
        <w:tc>
          <w:tcPr>
            <w:tcW w:w="784" w:type="dxa"/>
          </w:tcPr>
          <w:p w:rsidR="00582E6D" w:rsidRDefault="00582E6D">
            <w:pPr>
              <w:pStyle w:val="ConsPlusNormal"/>
              <w:jc w:val="center"/>
            </w:pPr>
            <w:r>
              <w:t>500,0</w:t>
            </w:r>
          </w:p>
        </w:tc>
        <w:tc>
          <w:tcPr>
            <w:tcW w:w="784" w:type="dxa"/>
          </w:tcPr>
          <w:p w:rsidR="00582E6D" w:rsidRDefault="00582E6D">
            <w:pPr>
              <w:pStyle w:val="ConsPlusNormal"/>
              <w:jc w:val="center"/>
            </w:pPr>
            <w:r>
              <w:t>500,0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870</w:t>
            </w:r>
          </w:p>
        </w:tc>
        <w:tc>
          <w:tcPr>
            <w:tcW w:w="737" w:type="dxa"/>
            <w:tcBorders>
              <w:bottom w:val="nil"/>
            </w:tcBorders>
          </w:tcPr>
          <w:p w:rsidR="00582E6D" w:rsidRDefault="00582E6D">
            <w:pPr>
              <w:pStyle w:val="ConsPlusNormal"/>
              <w:jc w:val="center"/>
            </w:pPr>
            <w:r>
              <w:t>1201</w:t>
            </w:r>
          </w:p>
        </w:tc>
        <w:tc>
          <w:tcPr>
            <w:tcW w:w="1396" w:type="dxa"/>
            <w:tcBorders>
              <w:bottom w:val="nil"/>
            </w:tcBorders>
          </w:tcPr>
          <w:p w:rsidR="00582E6D" w:rsidRDefault="00582E6D">
            <w:pPr>
              <w:pStyle w:val="ConsPlusNormal"/>
              <w:jc w:val="center"/>
            </w:pPr>
            <w:r>
              <w:t>Ч810319600</w:t>
            </w:r>
          </w:p>
        </w:tc>
        <w:tc>
          <w:tcPr>
            <w:tcW w:w="680" w:type="dxa"/>
            <w:tcBorders>
              <w:bottom w:val="nil"/>
            </w:tcBorders>
          </w:tcPr>
          <w:p w:rsidR="00582E6D" w:rsidRDefault="00582E6D">
            <w:pPr>
              <w:pStyle w:val="ConsPlusNormal"/>
              <w:jc w:val="center"/>
            </w:pPr>
            <w:r>
              <w:t>622</w:t>
            </w:r>
          </w:p>
        </w:tc>
        <w:tc>
          <w:tcPr>
            <w:tcW w:w="1200" w:type="dxa"/>
            <w:tcBorders>
              <w:bottom w:val="nil"/>
            </w:tcBorders>
          </w:tcPr>
          <w:p w:rsidR="00582E6D" w:rsidRDefault="00582E6D">
            <w:pPr>
              <w:pStyle w:val="ConsPlusNormal"/>
              <w:jc w:val="both"/>
            </w:pPr>
            <w:r>
              <w:t xml:space="preserve">республиканский бюджет </w:t>
            </w:r>
            <w:r>
              <w:lastRenderedPageBreak/>
              <w:t>Чувашской Республики</w:t>
            </w:r>
          </w:p>
        </w:tc>
        <w:tc>
          <w:tcPr>
            <w:tcW w:w="904" w:type="dxa"/>
            <w:tcBorders>
              <w:bottom w:val="nil"/>
            </w:tcBorders>
          </w:tcPr>
          <w:p w:rsidR="00582E6D" w:rsidRDefault="00582E6D">
            <w:pPr>
              <w:pStyle w:val="ConsPlusNormal"/>
              <w:jc w:val="center"/>
            </w:pPr>
            <w:r>
              <w:lastRenderedPageBreak/>
              <w:t>416,6</w:t>
            </w:r>
          </w:p>
        </w:tc>
        <w:tc>
          <w:tcPr>
            <w:tcW w:w="904" w:type="dxa"/>
            <w:tcBorders>
              <w:bottom w:val="nil"/>
            </w:tcBorders>
          </w:tcPr>
          <w:p w:rsidR="00582E6D" w:rsidRDefault="00582E6D">
            <w:pPr>
              <w:pStyle w:val="ConsPlusNormal"/>
              <w:jc w:val="center"/>
            </w:pPr>
            <w:r>
              <w:t>500,0</w:t>
            </w:r>
          </w:p>
        </w:tc>
        <w:tc>
          <w:tcPr>
            <w:tcW w:w="784" w:type="dxa"/>
            <w:tcBorders>
              <w:bottom w:val="nil"/>
            </w:tcBorders>
          </w:tcPr>
          <w:p w:rsidR="00582E6D" w:rsidRDefault="00582E6D">
            <w:pPr>
              <w:pStyle w:val="ConsPlusNormal"/>
              <w:jc w:val="center"/>
            </w:pPr>
            <w:r>
              <w:t>500,0</w:t>
            </w:r>
          </w:p>
        </w:tc>
        <w:tc>
          <w:tcPr>
            <w:tcW w:w="784" w:type="dxa"/>
            <w:tcBorders>
              <w:bottom w:val="nil"/>
            </w:tcBorders>
          </w:tcPr>
          <w:p w:rsidR="00582E6D" w:rsidRDefault="00582E6D">
            <w:pPr>
              <w:pStyle w:val="ConsPlusNormal"/>
              <w:jc w:val="center"/>
            </w:pPr>
            <w:r>
              <w:t>500,0</w:t>
            </w:r>
          </w:p>
        </w:tc>
        <w:tc>
          <w:tcPr>
            <w:tcW w:w="784" w:type="dxa"/>
            <w:tcBorders>
              <w:bottom w:val="nil"/>
            </w:tcBorders>
          </w:tcPr>
          <w:p w:rsidR="00582E6D" w:rsidRDefault="00582E6D">
            <w:pPr>
              <w:pStyle w:val="ConsPlusNormal"/>
              <w:jc w:val="center"/>
            </w:pPr>
            <w:r>
              <w:t>500,0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lastRenderedPageBreak/>
              <w:t xml:space="preserve">(позиция в ред. </w:t>
            </w:r>
            <w:hyperlink r:id="rId175" w:history="1">
              <w:r>
                <w:rPr>
                  <w:color w:val="0000FF"/>
                </w:rPr>
                <w:t>Постановления</w:t>
              </w:r>
            </w:hyperlink>
            <w:r>
              <w:t xml:space="preserve"> Кабинета Министров ЧР от 30.10.2020 N 598)</w:t>
            </w:r>
          </w:p>
        </w:tc>
      </w:tr>
      <w:tr w:rsidR="00582E6D">
        <w:tc>
          <w:tcPr>
            <w:tcW w:w="907" w:type="dxa"/>
            <w:vMerge w:val="restart"/>
            <w:tcBorders>
              <w:left w:val="nil"/>
            </w:tcBorders>
          </w:tcPr>
          <w:p w:rsidR="00582E6D" w:rsidRDefault="00582E6D">
            <w:pPr>
              <w:pStyle w:val="ConsPlusNormal"/>
              <w:jc w:val="both"/>
            </w:pPr>
            <w:r>
              <w:t>Мероприятие 3.12</w:t>
            </w:r>
          </w:p>
        </w:tc>
        <w:tc>
          <w:tcPr>
            <w:tcW w:w="1575" w:type="dxa"/>
            <w:vMerge w:val="restart"/>
          </w:tcPr>
          <w:p w:rsidR="00582E6D" w:rsidRDefault="00582E6D">
            <w:pPr>
              <w:pStyle w:val="ConsPlusNormal"/>
              <w:jc w:val="both"/>
            </w:pPr>
            <w:r>
              <w:t>Организация круглосуточных диспетчерских центров связи для глухих с целью оказания экстренной и иной социальной помощи</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3.13</w:t>
            </w:r>
          </w:p>
        </w:tc>
        <w:tc>
          <w:tcPr>
            <w:tcW w:w="1575" w:type="dxa"/>
            <w:vMerge w:val="restart"/>
          </w:tcPr>
          <w:p w:rsidR="00582E6D" w:rsidRDefault="00582E6D">
            <w:pPr>
              <w:pStyle w:val="ConsPlusNormal"/>
              <w:jc w:val="both"/>
            </w:pPr>
            <w:r>
              <w:t>Разработка и внедрение информационного ресурса "Интерактивная карта доступности объектов и услуг Чувашской Республики"</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17505" w:type="dxa"/>
            <w:gridSpan w:val="18"/>
            <w:tcBorders>
              <w:left w:val="nil"/>
              <w:right w:val="nil"/>
            </w:tcBorders>
          </w:tcPr>
          <w:p w:rsidR="00582E6D" w:rsidRDefault="00582E6D">
            <w:pPr>
              <w:pStyle w:val="ConsPlusNormal"/>
              <w:jc w:val="center"/>
              <w:outlineLvl w:val="3"/>
            </w:pPr>
            <w:r>
              <w:t>Цель "Адаптация приоритетных объектов и услуг в приоритетных сферах жизнедеятельности инвалидов и других маломобильных групп населения в Чувашской Республике"</w:t>
            </w:r>
          </w:p>
        </w:tc>
      </w:tr>
      <w:tr w:rsidR="00582E6D">
        <w:tc>
          <w:tcPr>
            <w:tcW w:w="907" w:type="dxa"/>
            <w:vMerge w:val="restart"/>
            <w:tcBorders>
              <w:left w:val="nil"/>
            </w:tcBorders>
          </w:tcPr>
          <w:p w:rsidR="00582E6D" w:rsidRDefault="00582E6D">
            <w:pPr>
              <w:pStyle w:val="ConsPlusNormal"/>
              <w:jc w:val="both"/>
            </w:pPr>
            <w:r>
              <w:lastRenderedPageBreak/>
              <w:t>Основное мероприятие 4</w:t>
            </w:r>
          </w:p>
        </w:tc>
        <w:tc>
          <w:tcPr>
            <w:tcW w:w="1575" w:type="dxa"/>
            <w:vMerge w:val="restart"/>
          </w:tcPr>
          <w:p w:rsidR="00582E6D" w:rsidRDefault="00582E6D">
            <w:pPr>
              <w:pStyle w:val="ConsPlusNormal"/>
              <w:jc w:val="both"/>
            </w:pPr>
            <w:r>
              <w:t>Информационно-методическое и кадровое обеспечение системы реабилитации, абилитации и социальной интеграции инвалидов</w:t>
            </w:r>
          </w:p>
        </w:tc>
        <w:tc>
          <w:tcPr>
            <w:tcW w:w="1248" w:type="dxa"/>
            <w:vMerge w:val="restart"/>
          </w:tcPr>
          <w:p w:rsidR="00582E6D" w:rsidRDefault="00582E6D">
            <w:pPr>
              <w:pStyle w:val="ConsPlusNormal"/>
              <w:jc w:val="both"/>
            </w:pPr>
            <w:r>
              <w:t>формирование условий для просвещенности граждан в вопросах инвалидности и устранения барьеров во взаимоотношениях с другими людьми</w:t>
            </w:r>
          </w:p>
        </w:tc>
        <w:tc>
          <w:tcPr>
            <w:tcW w:w="1602" w:type="dxa"/>
            <w:vMerge w:val="restart"/>
          </w:tcPr>
          <w:p w:rsidR="00582E6D" w:rsidRDefault="00582E6D">
            <w:pPr>
              <w:pStyle w:val="ConsPlusNormal"/>
              <w:jc w:val="both"/>
            </w:pPr>
            <w:r>
              <w:t xml:space="preserve">ответственный исполнитель - Минтруд Чувашии, соисполнитель - Минобразования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Целевые показатели (индикаторы) подпрограммы, увязанные с основным мероприятием 4</w:t>
            </w:r>
          </w:p>
        </w:tc>
        <w:tc>
          <w:tcPr>
            <w:tcW w:w="9062" w:type="dxa"/>
            <w:gridSpan w:val="8"/>
          </w:tcPr>
          <w:p w:rsidR="00582E6D" w:rsidRDefault="00582E6D">
            <w:pPr>
              <w:pStyle w:val="ConsPlusNormal"/>
              <w:jc w:val="both"/>
            </w:pPr>
            <w:r>
              <w:t>Доля инвалидов, положительно оценивающих отношение населения к проблемам лиц с ограниченными возможностями здоровья, в общей численности опрошенных инвалидов в Чувашской Республике, процентов</w:t>
            </w:r>
          </w:p>
        </w:tc>
        <w:tc>
          <w:tcPr>
            <w:tcW w:w="904" w:type="dxa"/>
          </w:tcPr>
          <w:p w:rsidR="00582E6D" w:rsidRDefault="00582E6D">
            <w:pPr>
              <w:pStyle w:val="ConsPlusNormal"/>
              <w:jc w:val="center"/>
            </w:pPr>
            <w:r>
              <w:t>51,8</w:t>
            </w:r>
          </w:p>
        </w:tc>
        <w:tc>
          <w:tcPr>
            <w:tcW w:w="904" w:type="dxa"/>
          </w:tcPr>
          <w:p w:rsidR="00582E6D" w:rsidRDefault="00582E6D">
            <w:pPr>
              <w:pStyle w:val="ConsPlusNormal"/>
              <w:jc w:val="center"/>
            </w:pPr>
            <w:r>
              <w:t>52,5</w:t>
            </w:r>
          </w:p>
        </w:tc>
        <w:tc>
          <w:tcPr>
            <w:tcW w:w="784" w:type="dxa"/>
          </w:tcPr>
          <w:p w:rsidR="00582E6D" w:rsidRDefault="00582E6D">
            <w:pPr>
              <w:pStyle w:val="ConsPlusNormal"/>
              <w:jc w:val="center"/>
            </w:pPr>
            <w:r>
              <w:t>53,2</w:t>
            </w:r>
          </w:p>
        </w:tc>
        <w:tc>
          <w:tcPr>
            <w:tcW w:w="784" w:type="dxa"/>
          </w:tcPr>
          <w:p w:rsidR="00582E6D" w:rsidRDefault="00582E6D">
            <w:pPr>
              <w:pStyle w:val="ConsPlusNormal"/>
              <w:jc w:val="center"/>
            </w:pPr>
            <w:r>
              <w:t>53,9</w:t>
            </w:r>
          </w:p>
        </w:tc>
        <w:tc>
          <w:tcPr>
            <w:tcW w:w="784" w:type="dxa"/>
          </w:tcPr>
          <w:p w:rsidR="00582E6D" w:rsidRDefault="00582E6D">
            <w:pPr>
              <w:pStyle w:val="ConsPlusNormal"/>
              <w:jc w:val="center"/>
            </w:pPr>
            <w:r>
              <w:t>54,6</w:t>
            </w:r>
          </w:p>
        </w:tc>
        <w:tc>
          <w:tcPr>
            <w:tcW w:w="784" w:type="dxa"/>
          </w:tcPr>
          <w:p w:rsidR="00582E6D" w:rsidRDefault="00582E6D">
            <w:pPr>
              <w:pStyle w:val="ConsPlusNormal"/>
              <w:jc w:val="center"/>
            </w:pPr>
            <w:r>
              <w:t>55,3</w:t>
            </w:r>
          </w:p>
        </w:tc>
        <w:tc>
          <w:tcPr>
            <w:tcW w:w="784" w:type="dxa"/>
          </w:tcPr>
          <w:p w:rsidR="00582E6D" w:rsidRDefault="00582E6D">
            <w:pPr>
              <w:pStyle w:val="ConsPlusNormal"/>
              <w:jc w:val="center"/>
            </w:pPr>
            <w:r>
              <w:t>56,0</w:t>
            </w:r>
          </w:p>
        </w:tc>
        <w:tc>
          <w:tcPr>
            <w:tcW w:w="904" w:type="dxa"/>
          </w:tcPr>
          <w:p w:rsidR="00582E6D" w:rsidRDefault="00582E6D">
            <w:pPr>
              <w:pStyle w:val="ConsPlusNormal"/>
              <w:jc w:val="center"/>
            </w:pPr>
            <w:r>
              <w:t xml:space="preserve">59,5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63,0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специалистов, получивших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 Чувашской Республике, процентов</w:t>
            </w:r>
          </w:p>
        </w:tc>
        <w:tc>
          <w:tcPr>
            <w:tcW w:w="904" w:type="dxa"/>
          </w:tcPr>
          <w:p w:rsidR="00582E6D" w:rsidRDefault="00582E6D">
            <w:pPr>
              <w:pStyle w:val="ConsPlusNormal"/>
              <w:jc w:val="center"/>
            </w:pPr>
            <w:r>
              <w:t>80,0</w:t>
            </w:r>
          </w:p>
        </w:tc>
        <w:tc>
          <w:tcPr>
            <w:tcW w:w="904" w:type="dxa"/>
          </w:tcPr>
          <w:p w:rsidR="00582E6D" w:rsidRDefault="00582E6D">
            <w:pPr>
              <w:pStyle w:val="ConsPlusNormal"/>
              <w:jc w:val="center"/>
            </w:pPr>
            <w:r>
              <w:t>80,5</w:t>
            </w:r>
          </w:p>
        </w:tc>
        <w:tc>
          <w:tcPr>
            <w:tcW w:w="784" w:type="dxa"/>
          </w:tcPr>
          <w:p w:rsidR="00582E6D" w:rsidRDefault="00582E6D">
            <w:pPr>
              <w:pStyle w:val="ConsPlusNormal"/>
              <w:jc w:val="center"/>
            </w:pPr>
            <w:r>
              <w:t>81,0</w:t>
            </w:r>
          </w:p>
        </w:tc>
        <w:tc>
          <w:tcPr>
            <w:tcW w:w="784" w:type="dxa"/>
          </w:tcPr>
          <w:p w:rsidR="00582E6D" w:rsidRDefault="00582E6D">
            <w:pPr>
              <w:pStyle w:val="ConsPlusNormal"/>
              <w:jc w:val="center"/>
            </w:pPr>
            <w:r>
              <w:t>82,0</w:t>
            </w:r>
          </w:p>
        </w:tc>
        <w:tc>
          <w:tcPr>
            <w:tcW w:w="784" w:type="dxa"/>
          </w:tcPr>
          <w:p w:rsidR="00582E6D" w:rsidRDefault="00582E6D">
            <w:pPr>
              <w:pStyle w:val="ConsPlusNormal"/>
              <w:jc w:val="center"/>
            </w:pPr>
            <w:r>
              <w:t>83,0</w:t>
            </w:r>
          </w:p>
        </w:tc>
        <w:tc>
          <w:tcPr>
            <w:tcW w:w="784" w:type="dxa"/>
          </w:tcPr>
          <w:p w:rsidR="00582E6D" w:rsidRDefault="00582E6D">
            <w:pPr>
              <w:pStyle w:val="ConsPlusNormal"/>
              <w:jc w:val="center"/>
            </w:pPr>
            <w:r>
              <w:t>84,0</w:t>
            </w:r>
          </w:p>
        </w:tc>
        <w:tc>
          <w:tcPr>
            <w:tcW w:w="784" w:type="dxa"/>
          </w:tcPr>
          <w:p w:rsidR="00582E6D" w:rsidRDefault="00582E6D">
            <w:pPr>
              <w:pStyle w:val="ConsPlusNormal"/>
              <w:jc w:val="center"/>
            </w:pPr>
            <w:r>
              <w:t>85,0</w:t>
            </w:r>
          </w:p>
        </w:tc>
        <w:tc>
          <w:tcPr>
            <w:tcW w:w="904" w:type="dxa"/>
          </w:tcPr>
          <w:p w:rsidR="00582E6D" w:rsidRDefault="00582E6D">
            <w:pPr>
              <w:pStyle w:val="ConsPlusNormal"/>
              <w:jc w:val="center"/>
            </w:pPr>
            <w:r>
              <w:t xml:space="preserve">90,0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95,0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приоритетных объектов социальной 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 в Чувашской Республике, процентов</w:t>
            </w:r>
          </w:p>
        </w:tc>
        <w:tc>
          <w:tcPr>
            <w:tcW w:w="904" w:type="dxa"/>
          </w:tcPr>
          <w:p w:rsidR="00582E6D" w:rsidRDefault="00582E6D">
            <w:pPr>
              <w:pStyle w:val="ConsPlusNormal"/>
              <w:jc w:val="center"/>
            </w:pPr>
            <w:r>
              <w:t>99,0</w:t>
            </w:r>
          </w:p>
        </w:tc>
        <w:tc>
          <w:tcPr>
            <w:tcW w:w="90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904" w:type="dxa"/>
          </w:tcPr>
          <w:p w:rsidR="00582E6D" w:rsidRDefault="00582E6D">
            <w:pPr>
              <w:pStyle w:val="ConsPlusNormal"/>
              <w:jc w:val="center"/>
            </w:pPr>
            <w:r>
              <w:t xml:space="preserve">100,0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val="restart"/>
            <w:tcBorders>
              <w:left w:val="nil"/>
            </w:tcBorders>
          </w:tcPr>
          <w:p w:rsidR="00582E6D" w:rsidRDefault="00582E6D">
            <w:pPr>
              <w:pStyle w:val="ConsPlusNormal"/>
              <w:jc w:val="both"/>
            </w:pPr>
            <w:r>
              <w:lastRenderedPageBreak/>
              <w:t>Мероприятие 4.1</w:t>
            </w:r>
          </w:p>
        </w:tc>
        <w:tc>
          <w:tcPr>
            <w:tcW w:w="1575" w:type="dxa"/>
            <w:vMerge w:val="restart"/>
          </w:tcPr>
          <w:p w:rsidR="00582E6D" w:rsidRDefault="00582E6D">
            <w:pPr>
              <w:pStyle w:val="ConsPlusNormal"/>
              <w:jc w:val="both"/>
            </w:pPr>
            <w:r>
              <w:t>Подготовка (профессиональная переподготовка и повышение квалификации) специалистов организаций социального обслуживания для работы по реабилитации и абилитации инвалидов и других маломобильных групп населения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4.2</w:t>
            </w:r>
          </w:p>
        </w:tc>
        <w:tc>
          <w:tcPr>
            <w:tcW w:w="1575" w:type="dxa"/>
            <w:vMerge w:val="restart"/>
          </w:tcPr>
          <w:p w:rsidR="00582E6D" w:rsidRDefault="00582E6D">
            <w:pPr>
              <w:pStyle w:val="ConsPlusNormal"/>
              <w:jc w:val="both"/>
            </w:pPr>
            <w:r>
              <w:t xml:space="preserve">Обучение (профессиональная переподготовка, повышение квалификации) русскому жестовому языку переводчиков в сфере профессиональной коммуникации неслышащих </w:t>
            </w:r>
            <w:r>
              <w:lastRenderedPageBreak/>
              <w:t>(переводчик жестового языка) и переводчиков в сфере профессиональной коммуникации лиц с нарушениями слуха и зрения (слепоглухих), в том числе тифлокомментаторов</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4.3</w:t>
            </w:r>
          </w:p>
        </w:tc>
        <w:tc>
          <w:tcPr>
            <w:tcW w:w="1575" w:type="dxa"/>
            <w:vMerge w:val="restart"/>
          </w:tcPr>
          <w:p w:rsidR="00582E6D" w:rsidRDefault="00582E6D">
            <w:pPr>
              <w:pStyle w:val="ConsPlusNormal"/>
              <w:jc w:val="both"/>
            </w:pPr>
            <w:r>
              <w:t xml:space="preserve">Организация обучения тренеров-преподавателей для внедрения инклюзивных и интегрированных образовательных моделей с использованием специализированного оборудования и </w:t>
            </w:r>
            <w:r>
              <w:lastRenderedPageBreak/>
              <w:t>программного обеспечения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4.4</w:t>
            </w:r>
          </w:p>
        </w:tc>
        <w:tc>
          <w:tcPr>
            <w:tcW w:w="1575" w:type="dxa"/>
            <w:vMerge w:val="restart"/>
          </w:tcPr>
          <w:p w:rsidR="00582E6D" w:rsidRDefault="00582E6D">
            <w:pPr>
              <w:pStyle w:val="ConsPlusNormal"/>
              <w:jc w:val="both"/>
            </w:pPr>
            <w:r>
              <w:t>Проведение обучающих мероприятий для педагогических работников общеобразовательных организаций по вопросам организации инклюзивного образования детей-инвалидов в общеобразовательных организациях</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4.5</w:t>
            </w:r>
          </w:p>
        </w:tc>
        <w:tc>
          <w:tcPr>
            <w:tcW w:w="1575" w:type="dxa"/>
            <w:vMerge w:val="restart"/>
          </w:tcPr>
          <w:p w:rsidR="00582E6D" w:rsidRDefault="00582E6D">
            <w:pPr>
              <w:pStyle w:val="ConsPlusNormal"/>
              <w:jc w:val="both"/>
            </w:pPr>
            <w:r>
              <w:t>Организация обучения специалистов по проведению паспортизации объектов социальной инфраструктуры и жилищного фонда</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участники - органы местного самоуправления муниципальных районов и городских </w:t>
            </w:r>
            <w:r>
              <w:lastRenderedPageBreak/>
              <w:t xml:space="preserve">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4.6</w:t>
            </w:r>
          </w:p>
        </w:tc>
        <w:tc>
          <w:tcPr>
            <w:tcW w:w="1575" w:type="dxa"/>
            <w:vMerge w:val="restart"/>
          </w:tcPr>
          <w:p w:rsidR="00582E6D" w:rsidRDefault="00582E6D">
            <w:pPr>
              <w:pStyle w:val="ConsPlusNormal"/>
              <w:jc w:val="both"/>
            </w:pPr>
            <w:r>
              <w:t>Организация и проведение республиканских научно-практических конференций по проблемам реабилитации, абилитации и социальной поддержки инвалидов с участием инвалидов, в том числе детей-инвалидов</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17505" w:type="dxa"/>
            <w:gridSpan w:val="18"/>
            <w:tcBorders>
              <w:left w:val="nil"/>
              <w:right w:val="nil"/>
            </w:tcBorders>
          </w:tcPr>
          <w:p w:rsidR="00582E6D" w:rsidRDefault="00582E6D">
            <w:pPr>
              <w:pStyle w:val="ConsPlusNormal"/>
              <w:jc w:val="center"/>
              <w:outlineLvl w:val="3"/>
            </w:pPr>
            <w:r>
              <w:t>Цель "Адаптация приоритетных объектов и услуг в приоритетных сферах жизнедеятельности инвалидов и других маломобильных групп населения в Чувашской Республике"</w:t>
            </w:r>
          </w:p>
        </w:tc>
      </w:tr>
      <w:tr w:rsidR="00582E6D">
        <w:tc>
          <w:tcPr>
            <w:tcW w:w="907" w:type="dxa"/>
            <w:vMerge w:val="restart"/>
            <w:tcBorders>
              <w:left w:val="nil"/>
              <w:bottom w:val="nil"/>
            </w:tcBorders>
          </w:tcPr>
          <w:p w:rsidR="00582E6D" w:rsidRDefault="00582E6D">
            <w:pPr>
              <w:pStyle w:val="ConsPlusNormal"/>
              <w:jc w:val="both"/>
            </w:pPr>
            <w:r>
              <w:t>Основное мероприятие 5</w:t>
            </w:r>
          </w:p>
        </w:tc>
        <w:tc>
          <w:tcPr>
            <w:tcW w:w="1575" w:type="dxa"/>
            <w:vMerge w:val="restart"/>
            <w:tcBorders>
              <w:bottom w:val="nil"/>
            </w:tcBorders>
          </w:tcPr>
          <w:p w:rsidR="00582E6D" w:rsidRDefault="00582E6D">
            <w:pPr>
              <w:pStyle w:val="ConsPlusNormal"/>
              <w:jc w:val="both"/>
            </w:pPr>
            <w:r>
              <w:t xml:space="preserve">Преодоление социальной разобщенности в обществе и формирование позитивного отношения к проблемам инвалидов и к проблеме обеспечения доступной </w:t>
            </w:r>
            <w:r>
              <w:lastRenderedPageBreak/>
              <w:t>среды жизнедеятельности для инвалидов и других маломобильных групп населения</w:t>
            </w:r>
          </w:p>
        </w:tc>
        <w:tc>
          <w:tcPr>
            <w:tcW w:w="1248" w:type="dxa"/>
            <w:vMerge w:val="restart"/>
            <w:tcBorders>
              <w:bottom w:val="nil"/>
            </w:tcBorders>
          </w:tcPr>
          <w:p w:rsidR="00582E6D" w:rsidRDefault="00582E6D">
            <w:pPr>
              <w:pStyle w:val="ConsPlusNormal"/>
              <w:jc w:val="both"/>
            </w:pPr>
            <w:r>
              <w:lastRenderedPageBreak/>
              <w:t xml:space="preserve">формирование условий для беспрепятственного доступа инвалидов и других маломобильных групп населения </w:t>
            </w:r>
            <w:r>
              <w:lastRenderedPageBreak/>
              <w:t>к приоритетным объектам и услугам в сфере социальной защиты, здравоохранения, культуры, образования, транспорта, информации и связи, физической культуры и спорта</w:t>
            </w:r>
          </w:p>
        </w:tc>
        <w:tc>
          <w:tcPr>
            <w:tcW w:w="1602" w:type="dxa"/>
            <w:vMerge w:val="restart"/>
            <w:tcBorders>
              <w:bottom w:val="nil"/>
            </w:tcBorders>
          </w:tcPr>
          <w:p w:rsidR="00582E6D" w:rsidRDefault="00582E6D">
            <w:pPr>
              <w:pStyle w:val="ConsPlusNormal"/>
              <w:jc w:val="both"/>
            </w:pPr>
            <w:r>
              <w:lastRenderedPageBreak/>
              <w:t xml:space="preserve">ответственный исполнитель - Минтруд Чувашии, соисполнители - Минобразования Чувашии, Минспорт Чувашии, Минкультуры Чувашии, </w:t>
            </w:r>
            <w:r>
              <w:lastRenderedPageBreak/>
              <w:t>Мининформполитики Чувашии, участники - органы местного самоуправления муниципальных районов и городских округов</w:t>
            </w:r>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5111,4</w:t>
            </w:r>
          </w:p>
        </w:tc>
        <w:tc>
          <w:tcPr>
            <w:tcW w:w="904" w:type="dxa"/>
          </w:tcPr>
          <w:p w:rsidR="00582E6D" w:rsidRDefault="00582E6D">
            <w:pPr>
              <w:pStyle w:val="ConsPlusNormal"/>
              <w:jc w:val="center"/>
            </w:pPr>
            <w:r>
              <w:t>4941,4</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0701</w:t>
            </w:r>
          </w:p>
          <w:p w:rsidR="00582E6D" w:rsidRDefault="00582E6D">
            <w:pPr>
              <w:pStyle w:val="ConsPlusNormal"/>
              <w:jc w:val="center"/>
            </w:pPr>
            <w:r>
              <w:t>0702</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4687,8</w:t>
            </w:r>
          </w:p>
        </w:tc>
        <w:tc>
          <w:tcPr>
            <w:tcW w:w="904" w:type="dxa"/>
          </w:tcPr>
          <w:p w:rsidR="00582E6D" w:rsidRDefault="00582E6D">
            <w:pPr>
              <w:pStyle w:val="ConsPlusNormal"/>
              <w:jc w:val="center"/>
            </w:pPr>
            <w:r>
              <w:t>4892,0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0701</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521</w:t>
            </w:r>
          </w:p>
        </w:tc>
        <w:tc>
          <w:tcPr>
            <w:tcW w:w="1200" w:type="dxa"/>
            <w:vMerge w:val="restart"/>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149,6</w:t>
            </w:r>
          </w:p>
        </w:tc>
        <w:tc>
          <w:tcPr>
            <w:tcW w:w="904" w:type="dxa"/>
          </w:tcPr>
          <w:p w:rsidR="00582E6D" w:rsidRDefault="00582E6D">
            <w:pPr>
              <w:pStyle w:val="ConsPlusNormal"/>
              <w:jc w:val="center"/>
            </w:pPr>
            <w:r>
              <w:t>49,4</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0702</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612</w:t>
            </w:r>
          </w:p>
        </w:tc>
        <w:tc>
          <w:tcPr>
            <w:tcW w:w="1200" w:type="dxa"/>
            <w:vMerge/>
          </w:tcPr>
          <w:p w:rsidR="00582E6D" w:rsidRDefault="00582E6D"/>
        </w:tc>
        <w:tc>
          <w:tcPr>
            <w:tcW w:w="904" w:type="dxa"/>
          </w:tcPr>
          <w:p w:rsidR="00582E6D" w:rsidRDefault="00582E6D">
            <w:pPr>
              <w:pStyle w:val="ConsPlusNormal"/>
              <w:jc w:val="center"/>
            </w:pPr>
            <w:r>
              <w:t>149,6</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874</w:t>
            </w:r>
          </w:p>
        </w:tc>
        <w:tc>
          <w:tcPr>
            <w:tcW w:w="737" w:type="dxa"/>
            <w:tcBorders>
              <w:bottom w:val="nil"/>
            </w:tcBorders>
          </w:tcPr>
          <w:p w:rsidR="00582E6D" w:rsidRDefault="00582E6D">
            <w:pPr>
              <w:pStyle w:val="ConsPlusNormal"/>
              <w:jc w:val="center"/>
            </w:pPr>
            <w:r>
              <w:t>0702</w:t>
            </w:r>
          </w:p>
        </w:tc>
        <w:tc>
          <w:tcPr>
            <w:tcW w:w="1396" w:type="dxa"/>
            <w:tcBorders>
              <w:bottom w:val="nil"/>
            </w:tcBorders>
          </w:tcPr>
          <w:p w:rsidR="00582E6D" w:rsidRDefault="00582E6D">
            <w:pPr>
              <w:pStyle w:val="ConsPlusNormal"/>
              <w:jc w:val="center"/>
            </w:pPr>
            <w:r>
              <w:t>Ч8105R0272</w:t>
            </w:r>
          </w:p>
        </w:tc>
        <w:tc>
          <w:tcPr>
            <w:tcW w:w="680" w:type="dxa"/>
            <w:tcBorders>
              <w:bottom w:val="nil"/>
            </w:tcBorders>
          </w:tcPr>
          <w:p w:rsidR="00582E6D" w:rsidRDefault="00582E6D">
            <w:pPr>
              <w:pStyle w:val="ConsPlusNormal"/>
              <w:jc w:val="center"/>
            </w:pPr>
            <w:r>
              <w:t>612</w:t>
            </w:r>
          </w:p>
        </w:tc>
        <w:tc>
          <w:tcPr>
            <w:tcW w:w="1200" w:type="dxa"/>
            <w:tcBorders>
              <w:bottom w:val="nil"/>
            </w:tcBorders>
          </w:tcPr>
          <w:p w:rsidR="00582E6D" w:rsidRDefault="00582E6D">
            <w:pPr>
              <w:pStyle w:val="ConsPlusNormal"/>
              <w:jc w:val="both"/>
            </w:pPr>
            <w:r>
              <w:t xml:space="preserve">местные </w:t>
            </w:r>
            <w:r>
              <w:lastRenderedPageBreak/>
              <w:t>бюджеты</w:t>
            </w:r>
          </w:p>
        </w:tc>
        <w:tc>
          <w:tcPr>
            <w:tcW w:w="904" w:type="dxa"/>
            <w:tcBorders>
              <w:bottom w:val="nil"/>
            </w:tcBorders>
          </w:tcPr>
          <w:p w:rsidR="00582E6D" w:rsidRDefault="00582E6D">
            <w:pPr>
              <w:pStyle w:val="ConsPlusNormal"/>
              <w:jc w:val="center"/>
            </w:pPr>
            <w:r>
              <w:lastRenderedPageBreak/>
              <w:t>124,4</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lastRenderedPageBreak/>
              <w:t xml:space="preserve">(позиция в ред. </w:t>
            </w:r>
            <w:hyperlink r:id="rId176" w:history="1">
              <w:r>
                <w:rPr>
                  <w:color w:val="0000FF"/>
                </w:rPr>
                <w:t>Постановления</w:t>
              </w:r>
            </w:hyperlink>
            <w:r>
              <w:t xml:space="preserve"> Кабинета Министров ЧР от 18.04.2020 N 179)</w:t>
            </w:r>
          </w:p>
        </w:tc>
      </w:tr>
      <w:tr w:rsidR="00582E6D">
        <w:tc>
          <w:tcPr>
            <w:tcW w:w="907" w:type="dxa"/>
            <w:vMerge w:val="restart"/>
            <w:tcBorders>
              <w:left w:val="nil"/>
            </w:tcBorders>
          </w:tcPr>
          <w:p w:rsidR="00582E6D" w:rsidRDefault="00582E6D">
            <w:pPr>
              <w:pStyle w:val="ConsPlusNormal"/>
              <w:jc w:val="both"/>
            </w:pPr>
            <w:r>
              <w:t xml:space="preserve">Целевые показатели (индикаторы) подпрограммы, увязанные с основным </w:t>
            </w:r>
            <w:r>
              <w:lastRenderedPageBreak/>
              <w:t>мероприятием 5</w:t>
            </w:r>
          </w:p>
        </w:tc>
        <w:tc>
          <w:tcPr>
            <w:tcW w:w="9062" w:type="dxa"/>
            <w:gridSpan w:val="8"/>
          </w:tcPr>
          <w:p w:rsidR="00582E6D" w:rsidRDefault="00582E6D">
            <w:pPr>
              <w:pStyle w:val="ConsPlusNormal"/>
              <w:jc w:val="both"/>
            </w:pPr>
            <w:r>
              <w:lastRenderedPageBreak/>
              <w:t>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численности детей-инвалидов и инвалидов, процентов</w:t>
            </w:r>
          </w:p>
        </w:tc>
        <w:tc>
          <w:tcPr>
            <w:tcW w:w="904" w:type="dxa"/>
          </w:tcPr>
          <w:p w:rsidR="00582E6D" w:rsidRDefault="00582E6D">
            <w:pPr>
              <w:pStyle w:val="ConsPlusNormal"/>
              <w:jc w:val="center"/>
            </w:pPr>
            <w:r>
              <w:t>99,0</w:t>
            </w:r>
          </w:p>
        </w:tc>
        <w:tc>
          <w:tcPr>
            <w:tcW w:w="90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904" w:type="dxa"/>
          </w:tcPr>
          <w:p w:rsidR="00582E6D" w:rsidRDefault="00582E6D">
            <w:pPr>
              <w:pStyle w:val="ConsPlusNormal"/>
              <w:jc w:val="center"/>
            </w:pPr>
            <w:r>
              <w:t xml:space="preserve">100,0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детей-инвалидов в возрасте от 5 до 18 лет, получающих дополнительное образование, в общей численности детей-инвалидов данного возраста, процентов</w:t>
            </w:r>
          </w:p>
        </w:tc>
        <w:tc>
          <w:tcPr>
            <w:tcW w:w="904" w:type="dxa"/>
          </w:tcPr>
          <w:p w:rsidR="00582E6D" w:rsidRDefault="00582E6D">
            <w:pPr>
              <w:pStyle w:val="ConsPlusNormal"/>
              <w:jc w:val="center"/>
            </w:pPr>
            <w:r>
              <w:t>50,0</w:t>
            </w:r>
          </w:p>
        </w:tc>
        <w:tc>
          <w:tcPr>
            <w:tcW w:w="904" w:type="dxa"/>
          </w:tcPr>
          <w:p w:rsidR="00582E6D" w:rsidRDefault="00582E6D">
            <w:pPr>
              <w:pStyle w:val="ConsPlusNormal"/>
              <w:jc w:val="center"/>
            </w:pPr>
            <w:r>
              <w:t>75</w:t>
            </w:r>
          </w:p>
        </w:tc>
        <w:tc>
          <w:tcPr>
            <w:tcW w:w="784" w:type="dxa"/>
          </w:tcPr>
          <w:p w:rsidR="00582E6D" w:rsidRDefault="00582E6D">
            <w:pPr>
              <w:pStyle w:val="ConsPlusNormal"/>
              <w:jc w:val="center"/>
            </w:pPr>
            <w:r>
              <w:t>75,5</w:t>
            </w:r>
          </w:p>
        </w:tc>
        <w:tc>
          <w:tcPr>
            <w:tcW w:w="784" w:type="dxa"/>
          </w:tcPr>
          <w:p w:rsidR="00582E6D" w:rsidRDefault="00582E6D">
            <w:pPr>
              <w:pStyle w:val="ConsPlusNormal"/>
              <w:jc w:val="center"/>
            </w:pPr>
            <w:r>
              <w:t>76,0</w:t>
            </w:r>
          </w:p>
        </w:tc>
        <w:tc>
          <w:tcPr>
            <w:tcW w:w="784" w:type="dxa"/>
          </w:tcPr>
          <w:p w:rsidR="00582E6D" w:rsidRDefault="00582E6D">
            <w:pPr>
              <w:pStyle w:val="ConsPlusNormal"/>
              <w:jc w:val="center"/>
            </w:pPr>
            <w:r>
              <w:t>76,5</w:t>
            </w:r>
          </w:p>
        </w:tc>
        <w:tc>
          <w:tcPr>
            <w:tcW w:w="784" w:type="dxa"/>
          </w:tcPr>
          <w:p w:rsidR="00582E6D" w:rsidRDefault="00582E6D">
            <w:pPr>
              <w:pStyle w:val="ConsPlusNormal"/>
              <w:jc w:val="center"/>
            </w:pPr>
            <w:r>
              <w:t>77,0</w:t>
            </w:r>
          </w:p>
        </w:tc>
        <w:tc>
          <w:tcPr>
            <w:tcW w:w="784" w:type="dxa"/>
          </w:tcPr>
          <w:p w:rsidR="00582E6D" w:rsidRDefault="00582E6D">
            <w:pPr>
              <w:pStyle w:val="ConsPlusNormal"/>
              <w:jc w:val="center"/>
            </w:pPr>
            <w:r>
              <w:t>77,5</w:t>
            </w:r>
          </w:p>
        </w:tc>
        <w:tc>
          <w:tcPr>
            <w:tcW w:w="904" w:type="dxa"/>
          </w:tcPr>
          <w:p w:rsidR="00582E6D" w:rsidRDefault="00582E6D">
            <w:pPr>
              <w:pStyle w:val="ConsPlusNormal"/>
              <w:jc w:val="center"/>
            </w:pPr>
            <w:r>
              <w:t xml:space="preserve">78,0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78,5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детей-инвалидов в возрасте от 1,5 года до 7 лет, охваченных дошкольным образованием, в общей численности детей-инвалидов данного возраста, процентов</w:t>
            </w:r>
          </w:p>
        </w:tc>
        <w:tc>
          <w:tcPr>
            <w:tcW w:w="904" w:type="dxa"/>
          </w:tcPr>
          <w:p w:rsidR="00582E6D" w:rsidRDefault="00582E6D">
            <w:pPr>
              <w:pStyle w:val="ConsPlusNormal"/>
              <w:jc w:val="center"/>
            </w:pPr>
            <w:r>
              <w:t>95,0</w:t>
            </w:r>
          </w:p>
        </w:tc>
        <w:tc>
          <w:tcPr>
            <w:tcW w:w="90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904" w:type="dxa"/>
          </w:tcPr>
          <w:p w:rsidR="00582E6D" w:rsidRDefault="00582E6D">
            <w:pPr>
              <w:pStyle w:val="ConsPlusNormal"/>
              <w:jc w:val="center"/>
            </w:pPr>
            <w:r>
              <w:t xml:space="preserve">100,0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 xml:space="preserve">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w:t>
            </w:r>
            <w:r>
              <w:lastRenderedPageBreak/>
              <w:t>дошкольных образовательных организаций в Чувашской Республике, процентов</w:t>
            </w:r>
          </w:p>
        </w:tc>
        <w:tc>
          <w:tcPr>
            <w:tcW w:w="904" w:type="dxa"/>
          </w:tcPr>
          <w:p w:rsidR="00582E6D" w:rsidRDefault="00582E6D">
            <w:pPr>
              <w:pStyle w:val="ConsPlusNormal"/>
              <w:jc w:val="center"/>
            </w:pPr>
            <w:r>
              <w:lastRenderedPageBreak/>
              <w:t>18,0</w:t>
            </w:r>
          </w:p>
        </w:tc>
        <w:tc>
          <w:tcPr>
            <w:tcW w:w="904" w:type="dxa"/>
          </w:tcPr>
          <w:p w:rsidR="00582E6D" w:rsidRDefault="00582E6D">
            <w:pPr>
              <w:pStyle w:val="ConsPlusNormal"/>
              <w:jc w:val="center"/>
            </w:pPr>
            <w:r>
              <w:t>18,5</w:t>
            </w:r>
          </w:p>
        </w:tc>
        <w:tc>
          <w:tcPr>
            <w:tcW w:w="784" w:type="dxa"/>
          </w:tcPr>
          <w:p w:rsidR="00582E6D" w:rsidRDefault="00582E6D">
            <w:pPr>
              <w:pStyle w:val="ConsPlusNormal"/>
              <w:jc w:val="center"/>
            </w:pPr>
            <w:r>
              <w:t>19,2</w:t>
            </w:r>
          </w:p>
        </w:tc>
        <w:tc>
          <w:tcPr>
            <w:tcW w:w="784" w:type="dxa"/>
          </w:tcPr>
          <w:p w:rsidR="00582E6D" w:rsidRDefault="00582E6D">
            <w:pPr>
              <w:pStyle w:val="ConsPlusNormal"/>
              <w:jc w:val="center"/>
            </w:pPr>
            <w:r>
              <w:t>19,9</w:t>
            </w:r>
          </w:p>
        </w:tc>
        <w:tc>
          <w:tcPr>
            <w:tcW w:w="784" w:type="dxa"/>
          </w:tcPr>
          <w:p w:rsidR="00582E6D" w:rsidRDefault="00582E6D">
            <w:pPr>
              <w:pStyle w:val="ConsPlusNormal"/>
              <w:jc w:val="center"/>
            </w:pPr>
            <w:r>
              <w:t>20,6</w:t>
            </w:r>
          </w:p>
        </w:tc>
        <w:tc>
          <w:tcPr>
            <w:tcW w:w="784" w:type="dxa"/>
          </w:tcPr>
          <w:p w:rsidR="00582E6D" w:rsidRDefault="00582E6D">
            <w:pPr>
              <w:pStyle w:val="ConsPlusNormal"/>
              <w:jc w:val="center"/>
            </w:pPr>
            <w:r>
              <w:t>21,3</w:t>
            </w:r>
          </w:p>
        </w:tc>
        <w:tc>
          <w:tcPr>
            <w:tcW w:w="784" w:type="dxa"/>
          </w:tcPr>
          <w:p w:rsidR="00582E6D" w:rsidRDefault="00582E6D">
            <w:pPr>
              <w:pStyle w:val="ConsPlusNormal"/>
              <w:jc w:val="center"/>
            </w:pPr>
            <w:r>
              <w:t>22,0</w:t>
            </w:r>
          </w:p>
        </w:tc>
        <w:tc>
          <w:tcPr>
            <w:tcW w:w="904" w:type="dxa"/>
          </w:tcPr>
          <w:p w:rsidR="00582E6D" w:rsidRDefault="00582E6D">
            <w:pPr>
              <w:pStyle w:val="ConsPlusNormal"/>
              <w:jc w:val="center"/>
            </w:pPr>
            <w:r>
              <w:t xml:space="preserve">25,5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30,0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в Чувашской Республике, процентов</w:t>
            </w:r>
          </w:p>
        </w:tc>
        <w:tc>
          <w:tcPr>
            <w:tcW w:w="904" w:type="dxa"/>
          </w:tcPr>
          <w:p w:rsidR="00582E6D" w:rsidRDefault="00582E6D">
            <w:pPr>
              <w:pStyle w:val="ConsPlusNormal"/>
              <w:jc w:val="center"/>
            </w:pPr>
            <w:r>
              <w:t>24,1</w:t>
            </w:r>
          </w:p>
        </w:tc>
        <w:tc>
          <w:tcPr>
            <w:tcW w:w="904" w:type="dxa"/>
          </w:tcPr>
          <w:p w:rsidR="00582E6D" w:rsidRDefault="00582E6D">
            <w:pPr>
              <w:pStyle w:val="ConsPlusNormal"/>
              <w:jc w:val="center"/>
            </w:pPr>
            <w:r>
              <w:t>25,0</w:t>
            </w:r>
          </w:p>
        </w:tc>
        <w:tc>
          <w:tcPr>
            <w:tcW w:w="784" w:type="dxa"/>
          </w:tcPr>
          <w:p w:rsidR="00582E6D" w:rsidRDefault="00582E6D">
            <w:pPr>
              <w:pStyle w:val="ConsPlusNormal"/>
              <w:jc w:val="center"/>
            </w:pPr>
            <w:r>
              <w:t>25,3</w:t>
            </w:r>
          </w:p>
        </w:tc>
        <w:tc>
          <w:tcPr>
            <w:tcW w:w="784" w:type="dxa"/>
          </w:tcPr>
          <w:p w:rsidR="00582E6D" w:rsidRDefault="00582E6D">
            <w:pPr>
              <w:pStyle w:val="ConsPlusNormal"/>
              <w:jc w:val="center"/>
            </w:pPr>
            <w:r>
              <w:t>25,6</w:t>
            </w:r>
          </w:p>
        </w:tc>
        <w:tc>
          <w:tcPr>
            <w:tcW w:w="784" w:type="dxa"/>
          </w:tcPr>
          <w:p w:rsidR="00582E6D" w:rsidRDefault="00582E6D">
            <w:pPr>
              <w:pStyle w:val="ConsPlusNormal"/>
              <w:jc w:val="center"/>
            </w:pPr>
            <w:r>
              <w:t>25,9</w:t>
            </w:r>
          </w:p>
        </w:tc>
        <w:tc>
          <w:tcPr>
            <w:tcW w:w="784" w:type="dxa"/>
          </w:tcPr>
          <w:p w:rsidR="00582E6D" w:rsidRDefault="00582E6D">
            <w:pPr>
              <w:pStyle w:val="ConsPlusNormal"/>
              <w:jc w:val="center"/>
            </w:pPr>
            <w:r>
              <w:t>26,1</w:t>
            </w:r>
          </w:p>
        </w:tc>
        <w:tc>
          <w:tcPr>
            <w:tcW w:w="784" w:type="dxa"/>
          </w:tcPr>
          <w:p w:rsidR="00582E6D" w:rsidRDefault="00582E6D">
            <w:pPr>
              <w:pStyle w:val="ConsPlusNormal"/>
              <w:jc w:val="center"/>
            </w:pPr>
            <w:r>
              <w:t>26,4</w:t>
            </w:r>
          </w:p>
        </w:tc>
        <w:tc>
          <w:tcPr>
            <w:tcW w:w="904" w:type="dxa"/>
          </w:tcPr>
          <w:p w:rsidR="00582E6D" w:rsidRDefault="00582E6D">
            <w:pPr>
              <w:pStyle w:val="ConsPlusNormal"/>
              <w:jc w:val="center"/>
            </w:pPr>
            <w:r>
              <w:t xml:space="preserve">28,1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30,0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граждан, признающих навыки, достоинства и способности инвалидов, в общей численности опрошенных граждан в Чувашской Республике, процентов</w:t>
            </w:r>
          </w:p>
        </w:tc>
        <w:tc>
          <w:tcPr>
            <w:tcW w:w="904" w:type="dxa"/>
          </w:tcPr>
          <w:p w:rsidR="00582E6D" w:rsidRDefault="00582E6D">
            <w:pPr>
              <w:pStyle w:val="ConsPlusNormal"/>
              <w:jc w:val="center"/>
            </w:pPr>
            <w:r>
              <w:t>51,5</w:t>
            </w:r>
          </w:p>
        </w:tc>
        <w:tc>
          <w:tcPr>
            <w:tcW w:w="904" w:type="dxa"/>
          </w:tcPr>
          <w:p w:rsidR="00582E6D" w:rsidRDefault="00582E6D">
            <w:pPr>
              <w:pStyle w:val="ConsPlusNormal"/>
              <w:jc w:val="center"/>
            </w:pPr>
            <w:r>
              <w:t>54,7</w:t>
            </w:r>
          </w:p>
        </w:tc>
        <w:tc>
          <w:tcPr>
            <w:tcW w:w="784" w:type="dxa"/>
          </w:tcPr>
          <w:p w:rsidR="00582E6D" w:rsidRDefault="00582E6D">
            <w:pPr>
              <w:pStyle w:val="ConsPlusNormal"/>
              <w:jc w:val="center"/>
            </w:pPr>
            <w:r>
              <w:t>55,7</w:t>
            </w:r>
          </w:p>
        </w:tc>
        <w:tc>
          <w:tcPr>
            <w:tcW w:w="784" w:type="dxa"/>
          </w:tcPr>
          <w:p w:rsidR="00582E6D" w:rsidRDefault="00582E6D">
            <w:pPr>
              <w:pStyle w:val="ConsPlusNormal"/>
              <w:jc w:val="center"/>
            </w:pPr>
            <w:r>
              <w:t>56,7</w:t>
            </w:r>
          </w:p>
        </w:tc>
        <w:tc>
          <w:tcPr>
            <w:tcW w:w="784" w:type="dxa"/>
          </w:tcPr>
          <w:p w:rsidR="00582E6D" w:rsidRDefault="00582E6D">
            <w:pPr>
              <w:pStyle w:val="ConsPlusNormal"/>
              <w:jc w:val="center"/>
            </w:pPr>
            <w:r>
              <w:t>58,0</w:t>
            </w:r>
          </w:p>
        </w:tc>
        <w:tc>
          <w:tcPr>
            <w:tcW w:w="784" w:type="dxa"/>
          </w:tcPr>
          <w:p w:rsidR="00582E6D" w:rsidRDefault="00582E6D">
            <w:pPr>
              <w:pStyle w:val="ConsPlusNormal"/>
              <w:jc w:val="center"/>
            </w:pPr>
            <w:r>
              <w:t>59,0</w:t>
            </w:r>
          </w:p>
        </w:tc>
        <w:tc>
          <w:tcPr>
            <w:tcW w:w="784" w:type="dxa"/>
          </w:tcPr>
          <w:p w:rsidR="00582E6D" w:rsidRDefault="00582E6D">
            <w:pPr>
              <w:pStyle w:val="ConsPlusNormal"/>
              <w:jc w:val="center"/>
            </w:pPr>
            <w:r>
              <w:t>60,0</w:t>
            </w:r>
          </w:p>
        </w:tc>
        <w:tc>
          <w:tcPr>
            <w:tcW w:w="904" w:type="dxa"/>
          </w:tcPr>
          <w:p w:rsidR="00582E6D" w:rsidRDefault="00582E6D">
            <w:pPr>
              <w:pStyle w:val="ConsPlusNormal"/>
              <w:jc w:val="center"/>
            </w:pPr>
            <w:r>
              <w:t xml:space="preserve">65,0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70,0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профессиональных образовательных организаций, в которых сформирована универсальная безбарьерная среда, позволяющая обеспечить совместное обучение инвалидов и лиц, не имеющих нарушений развития, в общем количестве профессиональных образовательных организаций, осуществляющих образовательную деятельность по образовательной программе среднего профессионального образования в Чувашской Республике, процентов</w:t>
            </w:r>
          </w:p>
        </w:tc>
        <w:tc>
          <w:tcPr>
            <w:tcW w:w="904" w:type="dxa"/>
          </w:tcPr>
          <w:p w:rsidR="00582E6D" w:rsidRDefault="00582E6D">
            <w:pPr>
              <w:pStyle w:val="ConsPlusNormal"/>
              <w:jc w:val="center"/>
            </w:pPr>
            <w:r>
              <w:t>30,0</w:t>
            </w:r>
          </w:p>
        </w:tc>
        <w:tc>
          <w:tcPr>
            <w:tcW w:w="904" w:type="dxa"/>
          </w:tcPr>
          <w:p w:rsidR="00582E6D" w:rsidRDefault="00582E6D">
            <w:pPr>
              <w:pStyle w:val="ConsPlusNormal"/>
              <w:jc w:val="center"/>
            </w:pPr>
            <w:r>
              <w:t>35,0</w:t>
            </w:r>
          </w:p>
        </w:tc>
        <w:tc>
          <w:tcPr>
            <w:tcW w:w="784" w:type="dxa"/>
          </w:tcPr>
          <w:p w:rsidR="00582E6D" w:rsidRDefault="00582E6D">
            <w:pPr>
              <w:pStyle w:val="ConsPlusNormal"/>
              <w:jc w:val="center"/>
            </w:pPr>
            <w:r>
              <w:t>36,0</w:t>
            </w:r>
          </w:p>
        </w:tc>
        <w:tc>
          <w:tcPr>
            <w:tcW w:w="784" w:type="dxa"/>
          </w:tcPr>
          <w:p w:rsidR="00582E6D" w:rsidRDefault="00582E6D">
            <w:pPr>
              <w:pStyle w:val="ConsPlusNormal"/>
              <w:jc w:val="center"/>
            </w:pPr>
            <w:r>
              <w:t>37,0</w:t>
            </w:r>
          </w:p>
        </w:tc>
        <w:tc>
          <w:tcPr>
            <w:tcW w:w="784" w:type="dxa"/>
          </w:tcPr>
          <w:p w:rsidR="00582E6D" w:rsidRDefault="00582E6D">
            <w:pPr>
              <w:pStyle w:val="ConsPlusNormal"/>
              <w:jc w:val="center"/>
            </w:pPr>
            <w:r>
              <w:t>38,0</w:t>
            </w:r>
          </w:p>
        </w:tc>
        <w:tc>
          <w:tcPr>
            <w:tcW w:w="784" w:type="dxa"/>
          </w:tcPr>
          <w:p w:rsidR="00582E6D" w:rsidRDefault="00582E6D">
            <w:pPr>
              <w:pStyle w:val="ConsPlusNormal"/>
              <w:jc w:val="center"/>
            </w:pPr>
            <w:r>
              <w:t>39,0</w:t>
            </w:r>
          </w:p>
        </w:tc>
        <w:tc>
          <w:tcPr>
            <w:tcW w:w="784" w:type="dxa"/>
          </w:tcPr>
          <w:p w:rsidR="00582E6D" w:rsidRDefault="00582E6D">
            <w:pPr>
              <w:pStyle w:val="ConsPlusNormal"/>
              <w:jc w:val="center"/>
            </w:pPr>
            <w:r>
              <w:t>40,0</w:t>
            </w:r>
          </w:p>
        </w:tc>
        <w:tc>
          <w:tcPr>
            <w:tcW w:w="904" w:type="dxa"/>
          </w:tcPr>
          <w:p w:rsidR="00582E6D" w:rsidRDefault="00582E6D">
            <w:pPr>
              <w:pStyle w:val="ConsPlusNormal"/>
              <w:jc w:val="center"/>
            </w:pPr>
            <w:r>
              <w:t xml:space="preserve">45,0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50,0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инвалидов, принявших участие в культурных мероприятиях, в общей численности инвалидов в Чувашской Республике, процентов</w:t>
            </w:r>
          </w:p>
        </w:tc>
        <w:tc>
          <w:tcPr>
            <w:tcW w:w="904" w:type="dxa"/>
          </w:tcPr>
          <w:p w:rsidR="00582E6D" w:rsidRDefault="00582E6D">
            <w:pPr>
              <w:pStyle w:val="ConsPlusNormal"/>
              <w:jc w:val="center"/>
            </w:pPr>
            <w:r>
              <w:t>16,0</w:t>
            </w:r>
          </w:p>
        </w:tc>
        <w:tc>
          <w:tcPr>
            <w:tcW w:w="904" w:type="dxa"/>
          </w:tcPr>
          <w:p w:rsidR="00582E6D" w:rsidRDefault="00582E6D">
            <w:pPr>
              <w:pStyle w:val="ConsPlusNormal"/>
              <w:jc w:val="center"/>
            </w:pPr>
            <w:r>
              <w:t>20,0</w:t>
            </w:r>
          </w:p>
        </w:tc>
        <w:tc>
          <w:tcPr>
            <w:tcW w:w="784" w:type="dxa"/>
          </w:tcPr>
          <w:p w:rsidR="00582E6D" w:rsidRDefault="00582E6D">
            <w:pPr>
              <w:pStyle w:val="ConsPlusNormal"/>
              <w:jc w:val="center"/>
            </w:pPr>
            <w:r>
              <w:t>20,5</w:t>
            </w:r>
          </w:p>
        </w:tc>
        <w:tc>
          <w:tcPr>
            <w:tcW w:w="784" w:type="dxa"/>
          </w:tcPr>
          <w:p w:rsidR="00582E6D" w:rsidRDefault="00582E6D">
            <w:pPr>
              <w:pStyle w:val="ConsPlusNormal"/>
              <w:jc w:val="center"/>
            </w:pPr>
            <w:r>
              <w:t>21,0</w:t>
            </w:r>
          </w:p>
        </w:tc>
        <w:tc>
          <w:tcPr>
            <w:tcW w:w="784" w:type="dxa"/>
          </w:tcPr>
          <w:p w:rsidR="00582E6D" w:rsidRDefault="00582E6D">
            <w:pPr>
              <w:pStyle w:val="ConsPlusNormal"/>
              <w:jc w:val="center"/>
            </w:pPr>
            <w:r>
              <w:t>21,5</w:t>
            </w:r>
          </w:p>
        </w:tc>
        <w:tc>
          <w:tcPr>
            <w:tcW w:w="784" w:type="dxa"/>
          </w:tcPr>
          <w:p w:rsidR="00582E6D" w:rsidRDefault="00582E6D">
            <w:pPr>
              <w:pStyle w:val="ConsPlusNormal"/>
              <w:jc w:val="center"/>
            </w:pPr>
            <w:r>
              <w:t>22,0</w:t>
            </w:r>
          </w:p>
        </w:tc>
        <w:tc>
          <w:tcPr>
            <w:tcW w:w="784" w:type="dxa"/>
          </w:tcPr>
          <w:p w:rsidR="00582E6D" w:rsidRDefault="00582E6D">
            <w:pPr>
              <w:pStyle w:val="ConsPlusNormal"/>
              <w:jc w:val="center"/>
            </w:pPr>
            <w:r>
              <w:t>22,5</w:t>
            </w:r>
          </w:p>
        </w:tc>
        <w:tc>
          <w:tcPr>
            <w:tcW w:w="904" w:type="dxa"/>
          </w:tcPr>
          <w:p w:rsidR="00582E6D" w:rsidRDefault="00582E6D">
            <w:pPr>
              <w:pStyle w:val="ConsPlusNormal"/>
              <w:jc w:val="center"/>
            </w:pPr>
            <w:r>
              <w:t xml:space="preserve">25,0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30,0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 процентов</w:t>
            </w:r>
          </w:p>
        </w:tc>
        <w:tc>
          <w:tcPr>
            <w:tcW w:w="904" w:type="dxa"/>
          </w:tcPr>
          <w:p w:rsidR="00582E6D" w:rsidRDefault="00582E6D">
            <w:pPr>
              <w:pStyle w:val="ConsPlusNormal"/>
              <w:jc w:val="center"/>
            </w:pPr>
            <w:r>
              <w:t>68,5</w:t>
            </w:r>
          </w:p>
        </w:tc>
        <w:tc>
          <w:tcPr>
            <w:tcW w:w="904" w:type="dxa"/>
          </w:tcPr>
          <w:p w:rsidR="00582E6D" w:rsidRDefault="00582E6D">
            <w:pPr>
              <w:pStyle w:val="ConsPlusNormal"/>
              <w:jc w:val="center"/>
            </w:pPr>
            <w:r>
              <w:t>69,0</w:t>
            </w:r>
          </w:p>
        </w:tc>
        <w:tc>
          <w:tcPr>
            <w:tcW w:w="784" w:type="dxa"/>
          </w:tcPr>
          <w:p w:rsidR="00582E6D" w:rsidRDefault="00582E6D">
            <w:pPr>
              <w:pStyle w:val="ConsPlusNormal"/>
              <w:jc w:val="center"/>
            </w:pPr>
            <w:r>
              <w:t>69,5</w:t>
            </w:r>
          </w:p>
        </w:tc>
        <w:tc>
          <w:tcPr>
            <w:tcW w:w="784" w:type="dxa"/>
          </w:tcPr>
          <w:p w:rsidR="00582E6D" w:rsidRDefault="00582E6D">
            <w:pPr>
              <w:pStyle w:val="ConsPlusNormal"/>
              <w:jc w:val="center"/>
            </w:pPr>
            <w:r>
              <w:t>70,0</w:t>
            </w:r>
          </w:p>
        </w:tc>
        <w:tc>
          <w:tcPr>
            <w:tcW w:w="784" w:type="dxa"/>
          </w:tcPr>
          <w:p w:rsidR="00582E6D" w:rsidRDefault="00582E6D">
            <w:pPr>
              <w:pStyle w:val="ConsPlusNormal"/>
              <w:jc w:val="center"/>
            </w:pPr>
            <w:r>
              <w:t>70,5</w:t>
            </w:r>
          </w:p>
        </w:tc>
        <w:tc>
          <w:tcPr>
            <w:tcW w:w="784" w:type="dxa"/>
          </w:tcPr>
          <w:p w:rsidR="00582E6D" w:rsidRDefault="00582E6D">
            <w:pPr>
              <w:pStyle w:val="ConsPlusNormal"/>
              <w:jc w:val="center"/>
            </w:pPr>
            <w:r>
              <w:t>71,0</w:t>
            </w:r>
          </w:p>
        </w:tc>
        <w:tc>
          <w:tcPr>
            <w:tcW w:w="784" w:type="dxa"/>
          </w:tcPr>
          <w:p w:rsidR="00582E6D" w:rsidRDefault="00582E6D">
            <w:pPr>
              <w:pStyle w:val="ConsPlusNormal"/>
              <w:jc w:val="center"/>
            </w:pPr>
            <w:r>
              <w:t>71,5</w:t>
            </w:r>
          </w:p>
        </w:tc>
        <w:tc>
          <w:tcPr>
            <w:tcW w:w="904" w:type="dxa"/>
          </w:tcPr>
          <w:p w:rsidR="00582E6D" w:rsidRDefault="00582E6D">
            <w:pPr>
              <w:pStyle w:val="ConsPlusNormal"/>
              <w:jc w:val="center"/>
            </w:pPr>
            <w:r>
              <w:t xml:space="preserve">74,0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76,0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Чувашской Республике, процентов</w:t>
            </w:r>
          </w:p>
        </w:tc>
        <w:tc>
          <w:tcPr>
            <w:tcW w:w="904" w:type="dxa"/>
          </w:tcPr>
          <w:p w:rsidR="00582E6D" w:rsidRDefault="00582E6D">
            <w:pPr>
              <w:pStyle w:val="ConsPlusNormal"/>
              <w:jc w:val="center"/>
            </w:pPr>
            <w:r>
              <w:t>19,0</w:t>
            </w:r>
          </w:p>
        </w:tc>
        <w:tc>
          <w:tcPr>
            <w:tcW w:w="904" w:type="dxa"/>
          </w:tcPr>
          <w:p w:rsidR="00582E6D" w:rsidRDefault="00582E6D">
            <w:pPr>
              <w:pStyle w:val="ConsPlusNormal"/>
              <w:jc w:val="center"/>
            </w:pPr>
            <w:r>
              <w:t>20,0</w:t>
            </w:r>
          </w:p>
        </w:tc>
        <w:tc>
          <w:tcPr>
            <w:tcW w:w="784" w:type="dxa"/>
          </w:tcPr>
          <w:p w:rsidR="00582E6D" w:rsidRDefault="00582E6D">
            <w:pPr>
              <w:pStyle w:val="ConsPlusNormal"/>
              <w:jc w:val="center"/>
            </w:pPr>
            <w:r>
              <w:t>20,6</w:t>
            </w:r>
          </w:p>
        </w:tc>
        <w:tc>
          <w:tcPr>
            <w:tcW w:w="784" w:type="dxa"/>
          </w:tcPr>
          <w:p w:rsidR="00582E6D" w:rsidRDefault="00582E6D">
            <w:pPr>
              <w:pStyle w:val="ConsPlusNormal"/>
              <w:jc w:val="center"/>
            </w:pPr>
            <w:r>
              <w:t>21,2</w:t>
            </w:r>
          </w:p>
        </w:tc>
        <w:tc>
          <w:tcPr>
            <w:tcW w:w="784" w:type="dxa"/>
          </w:tcPr>
          <w:p w:rsidR="00582E6D" w:rsidRDefault="00582E6D">
            <w:pPr>
              <w:pStyle w:val="ConsPlusNormal"/>
              <w:jc w:val="center"/>
            </w:pPr>
            <w:r>
              <w:t>21,8</w:t>
            </w:r>
          </w:p>
        </w:tc>
        <w:tc>
          <w:tcPr>
            <w:tcW w:w="784" w:type="dxa"/>
          </w:tcPr>
          <w:p w:rsidR="00582E6D" w:rsidRDefault="00582E6D">
            <w:pPr>
              <w:pStyle w:val="ConsPlusNormal"/>
              <w:jc w:val="center"/>
            </w:pPr>
            <w:r>
              <w:t>22,5</w:t>
            </w:r>
          </w:p>
        </w:tc>
        <w:tc>
          <w:tcPr>
            <w:tcW w:w="784" w:type="dxa"/>
          </w:tcPr>
          <w:p w:rsidR="00582E6D" w:rsidRDefault="00582E6D">
            <w:pPr>
              <w:pStyle w:val="ConsPlusNormal"/>
              <w:jc w:val="center"/>
            </w:pPr>
            <w:r>
              <w:t>23,2</w:t>
            </w:r>
          </w:p>
        </w:tc>
        <w:tc>
          <w:tcPr>
            <w:tcW w:w="904" w:type="dxa"/>
          </w:tcPr>
          <w:p w:rsidR="00582E6D" w:rsidRDefault="00582E6D">
            <w:pPr>
              <w:pStyle w:val="ConsPlusNormal"/>
              <w:jc w:val="center"/>
            </w:pPr>
            <w:r>
              <w:t xml:space="preserve">26,7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30,0 </w:t>
            </w:r>
            <w:hyperlink w:anchor="P5185" w:history="1">
              <w:r>
                <w:rPr>
                  <w:color w:val="0000FF"/>
                </w:rPr>
                <w:t>&lt;**&gt;</w:t>
              </w:r>
            </w:hyperlink>
          </w:p>
        </w:tc>
      </w:tr>
      <w:tr w:rsidR="00582E6D">
        <w:tc>
          <w:tcPr>
            <w:tcW w:w="907" w:type="dxa"/>
            <w:vMerge/>
            <w:tcBorders>
              <w:left w:val="nil"/>
            </w:tcBorders>
          </w:tcPr>
          <w:p w:rsidR="00582E6D" w:rsidRDefault="00582E6D"/>
        </w:tc>
        <w:tc>
          <w:tcPr>
            <w:tcW w:w="9062" w:type="dxa"/>
            <w:gridSpan w:val="8"/>
          </w:tcPr>
          <w:p w:rsidR="00582E6D" w:rsidRDefault="00582E6D">
            <w:pPr>
              <w:pStyle w:val="ConsPlusNormal"/>
              <w:jc w:val="both"/>
            </w:pPr>
            <w:r>
              <w:t>Доля выпускников-инвалидов 9 и 11 классов, охваченных профориентационной работой, в общей численности выпускников-инвалидов, процентов</w:t>
            </w:r>
          </w:p>
        </w:tc>
        <w:tc>
          <w:tcPr>
            <w:tcW w:w="904" w:type="dxa"/>
          </w:tcPr>
          <w:p w:rsidR="00582E6D" w:rsidRDefault="00582E6D">
            <w:pPr>
              <w:pStyle w:val="ConsPlusNormal"/>
              <w:jc w:val="center"/>
            </w:pPr>
            <w:r>
              <w:t>100,0</w:t>
            </w:r>
          </w:p>
        </w:tc>
        <w:tc>
          <w:tcPr>
            <w:tcW w:w="90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784" w:type="dxa"/>
          </w:tcPr>
          <w:p w:rsidR="00582E6D" w:rsidRDefault="00582E6D">
            <w:pPr>
              <w:pStyle w:val="ConsPlusNormal"/>
              <w:jc w:val="center"/>
            </w:pPr>
            <w:r>
              <w:t>100,0</w:t>
            </w:r>
          </w:p>
        </w:tc>
        <w:tc>
          <w:tcPr>
            <w:tcW w:w="904" w:type="dxa"/>
          </w:tcPr>
          <w:p w:rsidR="00582E6D" w:rsidRDefault="00582E6D">
            <w:pPr>
              <w:pStyle w:val="ConsPlusNormal"/>
              <w:jc w:val="center"/>
            </w:pPr>
            <w:r>
              <w:t xml:space="preserve">100,0 </w:t>
            </w:r>
            <w:hyperlink w:anchor="P5185" w:history="1">
              <w:r>
                <w:rPr>
                  <w:color w:val="0000FF"/>
                </w:rPr>
                <w:t>&lt;**&gt;</w:t>
              </w:r>
            </w:hyperlink>
          </w:p>
        </w:tc>
        <w:tc>
          <w:tcPr>
            <w:tcW w:w="904" w:type="dxa"/>
            <w:tcBorders>
              <w:right w:val="nil"/>
            </w:tcBorders>
          </w:tcPr>
          <w:p w:rsidR="00582E6D" w:rsidRDefault="00582E6D">
            <w:pPr>
              <w:pStyle w:val="ConsPlusNormal"/>
              <w:jc w:val="center"/>
            </w:pPr>
            <w:r>
              <w:t xml:space="preserve">100,0 </w:t>
            </w:r>
            <w:hyperlink w:anchor="P5185" w:history="1">
              <w:r>
                <w:rPr>
                  <w:color w:val="0000FF"/>
                </w:rPr>
                <w:t>&lt;**&gt;</w:t>
              </w:r>
            </w:hyperlink>
          </w:p>
        </w:tc>
      </w:tr>
      <w:tr w:rsidR="00582E6D">
        <w:tc>
          <w:tcPr>
            <w:tcW w:w="907" w:type="dxa"/>
            <w:vMerge w:val="restart"/>
            <w:tcBorders>
              <w:left w:val="nil"/>
              <w:bottom w:val="nil"/>
            </w:tcBorders>
          </w:tcPr>
          <w:p w:rsidR="00582E6D" w:rsidRDefault="00582E6D">
            <w:pPr>
              <w:pStyle w:val="ConsPlusNormal"/>
              <w:jc w:val="both"/>
            </w:pPr>
            <w:r>
              <w:t>Мероприятие 5.1</w:t>
            </w:r>
          </w:p>
        </w:tc>
        <w:tc>
          <w:tcPr>
            <w:tcW w:w="1575" w:type="dxa"/>
            <w:vMerge w:val="restart"/>
            <w:tcBorders>
              <w:bottom w:val="nil"/>
            </w:tcBorders>
          </w:tcPr>
          <w:p w:rsidR="00582E6D" w:rsidRDefault="00582E6D">
            <w:pPr>
              <w:pStyle w:val="ConsPlusNormal"/>
              <w:jc w:val="both"/>
            </w:pPr>
            <w:r>
              <w:t xml:space="preserve">Создание в дошкольных образовательных организациях </w:t>
            </w:r>
            <w:r>
              <w:lastRenderedPageBreak/>
              <w:t>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дошкольных образовательных организаций специальным, в том числе учебным, реабилитационным, компьютерным оборудованием и автотранспортом</w:t>
            </w:r>
          </w:p>
        </w:tc>
        <w:tc>
          <w:tcPr>
            <w:tcW w:w="1248" w:type="dxa"/>
            <w:vMerge w:val="restart"/>
            <w:tcBorders>
              <w:bottom w:val="nil"/>
            </w:tcBorders>
          </w:tcPr>
          <w:p w:rsidR="00582E6D" w:rsidRDefault="00582E6D">
            <w:pPr>
              <w:pStyle w:val="ConsPlusNormal"/>
            </w:pPr>
          </w:p>
        </w:tc>
        <w:tc>
          <w:tcPr>
            <w:tcW w:w="1602" w:type="dxa"/>
            <w:vMerge w:val="restart"/>
            <w:tcBorders>
              <w:bottom w:val="nil"/>
            </w:tcBorders>
          </w:tcPr>
          <w:p w:rsidR="00582E6D" w:rsidRDefault="00582E6D">
            <w:pPr>
              <w:pStyle w:val="ConsPlusNormal"/>
              <w:jc w:val="both"/>
            </w:pPr>
            <w:r>
              <w:t xml:space="preserve">ответственный исполнитель - Минтруд Чувашии, соисполнитель </w:t>
            </w:r>
            <w:r>
              <w:lastRenderedPageBreak/>
              <w:t>- Минобразования Чувашии, участники - органы местного самоуправления муниципальных районов и городских округов</w:t>
            </w:r>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2617,8</w:t>
            </w:r>
          </w:p>
        </w:tc>
        <w:tc>
          <w:tcPr>
            <w:tcW w:w="904" w:type="dxa"/>
          </w:tcPr>
          <w:p w:rsidR="00582E6D" w:rsidRDefault="00582E6D">
            <w:pPr>
              <w:pStyle w:val="ConsPlusNormal"/>
              <w:jc w:val="center"/>
            </w:pPr>
            <w:r>
              <w:t>4941,4</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0701</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2343,8</w:t>
            </w:r>
          </w:p>
        </w:tc>
        <w:tc>
          <w:tcPr>
            <w:tcW w:w="904" w:type="dxa"/>
          </w:tcPr>
          <w:p w:rsidR="00582E6D" w:rsidRDefault="00582E6D">
            <w:pPr>
              <w:pStyle w:val="ConsPlusNormal"/>
              <w:jc w:val="center"/>
            </w:pPr>
            <w:r>
              <w:t>4892,0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0701</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521</w:t>
            </w:r>
          </w:p>
        </w:tc>
        <w:tc>
          <w:tcPr>
            <w:tcW w:w="1200" w:type="dxa"/>
          </w:tcPr>
          <w:p w:rsidR="00582E6D" w:rsidRDefault="00582E6D">
            <w:pPr>
              <w:pStyle w:val="ConsPlusNormal"/>
              <w:jc w:val="both"/>
            </w:pPr>
            <w:r>
              <w:t>республик</w:t>
            </w:r>
            <w:r>
              <w:lastRenderedPageBreak/>
              <w:t>анский бюджет Чувашской Республики</w:t>
            </w:r>
          </w:p>
        </w:tc>
        <w:tc>
          <w:tcPr>
            <w:tcW w:w="904" w:type="dxa"/>
          </w:tcPr>
          <w:p w:rsidR="00582E6D" w:rsidRDefault="00582E6D">
            <w:pPr>
              <w:pStyle w:val="ConsPlusNormal"/>
              <w:jc w:val="center"/>
            </w:pPr>
            <w:r>
              <w:lastRenderedPageBreak/>
              <w:t>149,6</w:t>
            </w:r>
          </w:p>
        </w:tc>
        <w:tc>
          <w:tcPr>
            <w:tcW w:w="904" w:type="dxa"/>
          </w:tcPr>
          <w:p w:rsidR="00582E6D" w:rsidRDefault="00582E6D">
            <w:pPr>
              <w:pStyle w:val="ConsPlusNormal"/>
              <w:jc w:val="center"/>
            </w:pPr>
            <w:r>
              <w:t>49,4</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blPrEx>
          <w:tblBorders>
            <w:insideH w:val="nil"/>
          </w:tblBorders>
        </w:tblPrEx>
        <w:tc>
          <w:tcPr>
            <w:tcW w:w="907" w:type="dxa"/>
            <w:vMerge/>
            <w:tcBorders>
              <w:left w:val="nil"/>
              <w:bottom w:val="nil"/>
            </w:tcBorders>
          </w:tcPr>
          <w:p w:rsidR="00582E6D" w:rsidRDefault="00582E6D"/>
        </w:tc>
        <w:tc>
          <w:tcPr>
            <w:tcW w:w="1575" w:type="dxa"/>
            <w:vMerge/>
            <w:tcBorders>
              <w:bottom w:val="nil"/>
            </w:tcBorders>
          </w:tcPr>
          <w:p w:rsidR="00582E6D" w:rsidRDefault="00582E6D"/>
        </w:tc>
        <w:tc>
          <w:tcPr>
            <w:tcW w:w="1248" w:type="dxa"/>
            <w:vMerge/>
            <w:tcBorders>
              <w:bottom w:val="nil"/>
            </w:tcBorders>
          </w:tcPr>
          <w:p w:rsidR="00582E6D" w:rsidRDefault="00582E6D"/>
        </w:tc>
        <w:tc>
          <w:tcPr>
            <w:tcW w:w="1602" w:type="dxa"/>
            <w:vMerge/>
            <w:tcBorders>
              <w:bottom w:val="nil"/>
            </w:tcBorders>
          </w:tcPr>
          <w:p w:rsidR="00582E6D" w:rsidRDefault="00582E6D"/>
        </w:tc>
        <w:tc>
          <w:tcPr>
            <w:tcW w:w="624" w:type="dxa"/>
            <w:tcBorders>
              <w:bottom w:val="nil"/>
            </w:tcBorders>
          </w:tcPr>
          <w:p w:rsidR="00582E6D" w:rsidRDefault="00582E6D">
            <w:pPr>
              <w:pStyle w:val="ConsPlusNormal"/>
              <w:jc w:val="center"/>
            </w:pPr>
            <w:r>
              <w:t>x</w:t>
            </w:r>
          </w:p>
        </w:tc>
        <w:tc>
          <w:tcPr>
            <w:tcW w:w="737" w:type="dxa"/>
            <w:tcBorders>
              <w:bottom w:val="nil"/>
            </w:tcBorders>
          </w:tcPr>
          <w:p w:rsidR="00582E6D" w:rsidRDefault="00582E6D">
            <w:pPr>
              <w:pStyle w:val="ConsPlusNormal"/>
              <w:jc w:val="center"/>
            </w:pPr>
            <w:r>
              <w:t>x</w:t>
            </w:r>
          </w:p>
        </w:tc>
        <w:tc>
          <w:tcPr>
            <w:tcW w:w="1396" w:type="dxa"/>
            <w:tcBorders>
              <w:bottom w:val="nil"/>
            </w:tcBorders>
          </w:tcPr>
          <w:p w:rsidR="00582E6D" w:rsidRDefault="00582E6D">
            <w:pPr>
              <w:pStyle w:val="ConsPlusNormal"/>
              <w:jc w:val="center"/>
            </w:pPr>
            <w:r>
              <w:t>x</w:t>
            </w:r>
          </w:p>
        </w:tc>
        <w:tc>
          <w:tcPr>
            <w:tcW w:w="680" w:type="dxa"/>
            <w:tcBorders>
              <w:bottom w:val="nil"/>
            </w:tcBorders>
          </w:tcPr>
          <w:p w:rsidR="00582E6D" w:rsidRDefault="00582E6D">
            <w:pPr>
              <w:pStyle w:val="ConsPlusNormal"/>
              <w:jc w:val="center"/>
            </w:pPr>
            <w:r>
              <w:t>x</w:t>
            </w:r>
          </w:p>
        </w:tc>
        <w:tc>
          <w:tcPr>
            <w:tcW w:w="1200" w:type="dxa"/>
            <w:tcBorders>
              <w:bottom w:val="nil"/>
            </w:tcBorders>
          </w:tcPr>
          <w:p w:rsidR="00582E6D" w:rsidRDefault="00582E6D">
            <w:pPr>
              <w:pStyle w:val="ConsPlusNormal"/>
              <w:jc w:val="both"/>
            </w:pPr>
            <w:r>
              <w:t>местные бюджеты</w:t>
            </w:r>
          </w:p>
        </w:tc>
        <w:tc>
          <w:tcPr>
            <w:tcW w:w="904" w:type="dxa"/>
            <w:tcBorders>
              <w:bottom w:val="nil"/>
            </w:tcBorders>
          </w:tcPr>
          <w:p w:rsidR="00582E6D" w:rsidRDefault="00582E6D">
            <w:pPr>
              <w:pStyle w:val="ConsPlusNormal"/>
              <w:jc w:val="center"/>
            </w:pPr>
            <w:r>
              <w:t>124,4</w:t>
            </w:r>
          </w:p>
        </w:tc>
        <w:tc>
          <w:tcPr>
            <w:tcW w:w="90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784" w:type="dxa"/>
            <w:tcBorders>
              <w:bottom w:val="nil"/>
            </w:tcBorders>
          </w:tcPr>
          <w:p w:rsidR="00582E6D" w:rsidRDefault="00582E6D">
            <w:pPr>
              <w:pStyle w:val="ConsPlusNormal"/>
              <w:jc w:val="center"/>
            </w:pPr>
            <w:r>
              <w:t>0,0</w:t>
            </w:r>
          </w:p>
        </w:tc>
        <w:tc>
          <w:tcPr>
            <w:tcW w:w="904" w:type="dxa"/>
            <w:tcBorders>
              <w:bottom w:val="nil"/>
            </w:tcBorders>
          </w:tcPr>
          <w:p w:rsidR="00582E6D" w:rsidRDefault="00582E6D">
            <w:pPr>
              <w:pStyle w:val="ConsPlusNormal"/>
              <w:jc w:val="center"/>
            </w:pPr>
            <w:r>
              <w:t>0,0</w:t>
            </w:r>
          </w:p>
        </w:tc>
        <w:tc>
          <w:tcPr>
            <w:tcW w:w="904" w:type="dxa"/>
            <w:tcBorders>
              <w:bottom w:val="nil"/>
              <w:right w:val="nil"/>
            </w:tcBorders>
          </w:tcPr>
          <w:p w:rsidR="00582E6D" w:rsidRDefault="00582E6D">
            <w:pPr>
              <w:pStyle w:val="ConsPlusNormal"/>
              <w:jc w:val="center"/>
            </w:pPr>
            <w:r>
              <w:t>0,0</w:t>
            </w:r>
          </w:p>
        </w:tc>
      </w:tr>
      <w:tr w:rsidR="00582E6D">
        <w:tblPrEx>
          <w:tblBorders>
            <w:insideH w:val="nil"/>
          </w:tblBorders>
        </w:tblPrEx>
        <w:tc>
          <w:tcPr>
            <w:tcW w:w="17505" w:type="dxa"/>
            <w:gridSpan w:val="18"/>
            <w:tcBorders>
              <w:top w:val="nil"/>
              <w:left w:val="nil"/>
              <w:right w:val="nil"/>
            </w:tcBorders>
          </w:tcPr>
          <w:p w:rsidR="00582E6D" w:rsidRDefault="00582E6D">
            <w:pPr>
              <w:pStyle w:val="ConsPlusNormal"/>
              <w:jc w:val="both"/>
            </w:pPr>
            <w:r>
              <w:t xml:space="preserve">(позиция в ред. </w:t>
            </w:r>
            <w:hyperlink r:id="rId177" w:history="1">
              <w:r>
                <w:rPr>
                  <w:color w:val="0000FF"/>
                </w:rPr>
                <w:t>Постановления</w:t>
              </w:r>
            </w:hyperlink>
            <w:r>
              <w:t xml:space="preserve"> Кабинета Министров ЧР от 18.04.2020 N 179)</w:t>
            </w:r>
          </w:p>
        </w:tc>
      </w:tr>
      <w:tr w:rsidR="00582E6D">
        <w:tc>
          <w:tcPr>
            <w:tcW w:w="907" w:type="dxa"/>
            <w:vMerge w:val="restart"/>
            <w:tcBorders>
              <w:left w:val="nil"/>
            </w:tcBorders>
          </w:tcPr>
          <w:p w:rsidR="00582E6D" w:rsidRDefault="00582E6D">
            <w:pPr>
              <w:pStyle w:val="ConsPlusNormal"/>
              <w:jc w:val="both"/>
            </w:pPr>
            <w:r>
              <w:t xml:space="preserve">Мероприятие </w:t>
            </w:r>
            <w:r>
              <w:lastRenderedPageBreak/>
              <w:t>5.2</w:t>
            </w:r>
          </w:p>
        </w:tc>
        <w:tc>
          <w:tcPr>
            <w:tcW w:w="1575" w:type="dxa"/>
            <w:vMerge w:val="restart"/>
          </w:tcPr>
          <w:p w:rsidR="00582E6D" w:rsidRDefault="00582E6D">
            <w:pPr>
              <w:pStyle w:val="ConsPlusNormal"/>
              <w:jc w:val="both"/>
            </w:pPr>
            <w:r>
              <w:lastRenderedPageBreak/>
              <w:t>Создание в общеобразова</w:t>
            </w:r>
            <w:r>
              <w:lastRenderedPageBreak/>
              <w:t>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оборудованием и автотранспортом</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w:t>
            </w:r>
            <w:r>
              <w:lastRenderedPageBreak/>
              <w:t xml:space="preserve">Минтруд Чувашии, соисполнитель - Минобразования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2493,6</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0702</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612</w:t>
            </w:r>
          </w:p>
        </w:tc>
        <w:tc>
          <w:tcPr>
            <w:tcW w:w="1200" w:type="dxa"/>
          </w:tcPr>
          <w:p w:rsidR="00582E6D" w:rsidRDefault="00582E6D">
            <w:pPr>
              <w:pStyle w:val="ConsPlusNormal"/>
              <w:jc w:val="both"/>
            </w:pPr>
            <w:r>
              <w:t>федеральн</w:t>
            </w:r>
            <w:r>
              <w:lastRenderedPageBreak/>
              <w:t>ый бюджет</w:t>
            </w:r>
          </w:p>
        </w:tc>
        <w:tc>
          <w:tcPr>
            <w:tcW w:w="904" w:type="dxa"/>
          </w:tcPr>
          <w:p w:rsidR="00582E6D" w:rsidRDefault="00582E6D">
            <w:pPr>
              <w:pStyle w:val="ConsPlusNormal"/>
              <w:jc w:val="center"/>
            </w:pPr>
            <w:r>
              <w:lastRenderedPageBreak/>
              <w:t>2344,0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874</w:t>
            </w:r>
          </w:p>
        </w:tc>
        <w:tc>
          <w:tcPr>
            <w:tcW w:w="737" w:type="dxa"/>
          </w:tcPr>
          <w:p w:rsidR="00582E6D" w:rsidRDefault="00582E6D">
            <w:pPr>
              <w:pStyle w:val="ConsPlusNormal"/>
              <w:jc w:val="center"/>
            </w:pPr>
            <w:r>
              <w:t>0702</w:t>
            </w:r>
          </w:p>
        </w:tc>
        <w:tc>
          <w:tcPr>
            <w:tcW w:w="1396" w:type="dxa"/>
          </w:tcPr>
          <w:p w:rsidR="00582E6D" w:rsidRDefault="00582E6D">
            <w:pPr>
              <w:pStyle w:val="ConsPlusNormal"/>
              <w:jc w:val="center"/>
            </w:pPr>
            <w:r>
              <w:t>Ч8105R0272</w:t>
            </w:r>
          </w:p>
        </w:tc>
        <w:tc>
          <w:tcPr>
            <w:tcW w:w="680" w:type="dxa"/>
          </w:tcPr>
          <w:p w:rsidR="00582E6D" w:rsidRDefault="00582E6D">
            <w:pPr>
              <w:pStyle w:val="ConsPlusNormal"/>
              <w:jc w:val="center"/>
            </w:pPr>
            <w:r>
              <w:t>612</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149,6</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5.3</w:t>
            </w:r>
          </w:p>
        </w:tc>
        <w:tc>
          <w:tcPr>
            <w:tcW w:w="1575" w:type="dxa"/>
            <w:vMerge w:val="restart"/>
          </w:tcPr>
          <w:p w:rsidR="00582E6D" w:rsidRDefault="00582E6D">
            <w:pPr>
              <w:pStyle w:val="ConsPlusNormal"/>
              <w:jc w:val="both"/>
            </w:pPr>
            <w:r>
              <w:t xml:space="preserve">Создание в образовательных </w:t>
            </w:r>
            <w:r>
              <w:lastRenderedPageBreak/>
              <w:t>организациях дополнительного образования условий для инклюзивного образования детей-инвалидов, детей с ограниченными возможностями здоровья,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учебным, реабилитационным, компьютерным оборудование</w:t>
            </w:r>
            <w:r>
              <w:lastRenderedPageBreak/>
              <w:t>м</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w:t>
            </w:r>
            <w:r>
              <w:lastRenderedPageBreak/>
              <w:t xml:space="preserve">Чувашии, соисполнитель - Минобразования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5.4</w:t>
            </w:r>
          </w:p>
        </w:tc>
        <w:tc>
          <w:tcPr>
            <w:tcW w:w="1575" w:type="dxa"/>
            <w:vMerge w:val="restart"/>
          </w:tcPr>
          <w:p w:rsidR="00582E6D" w:rsidRDefault="00582E6D">
            <w:pPr>
              <w:pStyle w:val="ConsPlusNormal"/>
              <w:jc w:val="both"/>
            </w:pPr>
            <w:r>
              <w:t xml:space="preserve">Проведение круглых столов, уроков доброты и других мероприятий, направленных на информирование детей, подростков и их родителей в организациях социального обслуживания семьи и детей, обучающихся общеобразовательных организаций и профессиональных образовательных организаций о проблемах инвалидности с целью формирования толерантного отношения к людям с </w:t>
            </w:r>
            <w:r>
              <w:lastRenderedPageBreak/>
              <w:t>ограниченными возможностями здоровья</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5.5</w:t>
            </w:r>
          </w:p>
        </w:tc>
        <w:tc>
          <w:tcPr>
            <w:tcW w:w="1575" w:type="dxa"/>
            <w:vMerge w:val="restart"/>
          </w:tcPr>
          <w:p w:rsidR="00582E6D" w:rsidRDefault="00582E6D">
            <w:pPr>
              <w:pStyle w:val="ConsPlusNormal"/>
              <w:jc w:val="both"/>
            </w:pPr>
            <w:r>
              <w:t>Организация и проведение интеллектуально-творческих, воспитательных мероприятий среди детей-инвалидов образовательных организаций, реализующих адаптированные образовательные программы</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ответственный исполнитель - Минтруд Чувашии, соисполнители - Минкультуры Чувашии, Минобразования Чувашии</w:t>
            </w:r>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t>Мероприятие 5.6</w:t>
            </w:r>
          </w:p>
        </w:tc>
        <w:tc>
          <w:tcPr>
            <w:tcW w:w="1575" w:type="dxa"/>
            <w:vMerge w:val="restart"/>
          </w:tcPr>
          <w:p w:rsidR="00582E6D" w:rsidRDefault="00582E6D">
            <w:pPr>
              <w:pStyle w:val="ConsPlusNormal"/>
              <w:jc w:val="both"/>
            </w:pPr>
            <w:r>
              <w:t xml:space="preserve">Проведение совместных мероприятий для инвалидов и их сверстников, не имеющих инвалидности (фестивали, конкурсы, выставки, спартакиады, </w:t>
            </w:r>
            <w:r>
              <w:lastRenderedPageBreak/>
              <w:t>молодежные лагеря, форумы и др.)</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соисполнители - Минкультуры Чувашии, Минобразования Чувашии, участники - органы местного </w:t>
            </w:r>
            <w:r>
              <w:lastRenderedPageBreak/>
              <w:t xml:space="preserve">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lastRenderedPageBreak/>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 xml:space="preserve">местные </w:t>
            </w:r>
            <w:r>
              <w:lastRenderedPageBreak/>
              <w:t>бюджеты</w:t>
            </w:r>
          </w:p>
        </w:tc>
        <w:tc>
          <w:tcPr>
            <w:tcW w:w="904" w:type="dxa"/>
          </w:tcPr>
          <w:p w:rsidR="00582E6D" w:rsidRDefault="00582E6D">
            <w:pPr>
              <w:pStyle w:val="ConsPlusNormal"/>
              <w:jc w:val="center"/>
            </w:pPr>
            <w:r>
              <w:lastRenderedPageBreak/>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val="restart"/>
            <w:tcBorders>
              <w:left w:val="nil"/>
            </w:tcBorders>
          </w:tcPr>
          <w:p w:rsidR="00582E6D" w:rsidRDefault="00582E6D">
            <w:pPr>
              <w:pStyle w:val="ConsPlusNormal"/>
              <w:jc w:val="both"/>
            </w:pPr>
            <w:r>
              <w:lastRenderedPageBreak/>
              <w:t>Мероприятие 5.7</w:t>
            </w:r>
          </w:p>
        </w:tc>
        <w:tc>
          <w:tcPr>
            <w:tcW w:w="1575" w:type="dxa"/>
            <w:vMerge w:val="restart"/>
          </w:tcPr>
          <w:p w:rsidR="00582E6D" w:rsidRDefault="00582E6D">
            <w:pPr>
              <w:pStyle w:val="ConsPlusNormal"/>
              <w:jc w:val="both"/>
            </w:pPr>
            <w:r>
              <w:t>Проведение совместно с органами местного самоуправления и общественными организациями инвалидов социально значимых мероприятий для инвалидов в рамках Международного дня инвалида</w:t>
            </w:r>
          </w:p>
        </w:tc>
        <w:tc>
          <w:tcPr>
            <w:tcW w:w="1248" w:type="dxa"/>
            <w:vMerge w:val="restart"/>
          </w:tcPr>
          <w:p w:rsidR="00582E6D" w:rsidRDefault="00582E6D">
            <w:pPr>
              <w:pStyle w:val="ConsPlusNormal"/>
            </w:pPr>
          </w:p>
        </w:tc>
        <w:tc>
          <w:tcPr>
            <w:tcW w:w="1602" w:type="dxa"/>
            <w:vMerge w:val="restart"/>
          </w:tcPr>
          <w:p w:rsidR="00582E6D" w:rsidRDefault="00582E6D">
            <w:pPr>
              <w:pStyle w:val="ConsPlusNormal"/>
              <w:jc w:val="both"/>
            </w:pPr>
            <w:r>
              <w:t xml:space="preserve">ответственный исполнитель - Минтруд Чувашии, соисполнитель - Минкультуры Чувашии, участники - органы местного самоуправления муниципальных районов и городских округов </w:t>
            </w:r>
            <w:hyperlink w:anchor="P5184" w:history="1">
              <w:r>
                <w:rPr>
                  <w:color w:val="0000FF"/>
                </w:rPr>
                <w:t>&lt;*&gt;</w:t>
              </w:r>
            </w:hyperlink>
          </w:p>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всего</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федеральный бюджет</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республиканский бюджет Чувашской Республики</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907" w:type="dxa"/>
            <w:vMerge/>
            <w:tcBorders>
              <w:left w:val="nil"/>
            </w:tcBorders>
          </w:tcPr>
          <w:p w:rsidR="00582E6D" w:rsidRDefault="00582E6D"/>
        </w:tc>
        <w:tc>
          <w:tcPr>
            <w:tcW w:w="1575" w:type="dxa"/>
            <w:vMerge/>
          </w:tcPr>
          <w:p w:rsidR="00582E6D" w:rsidRDefault="00582E6D"/>
        </w:tc>
        <w:tc>
          <w:tcPr>
            <w:tcW w:w="1248" w:type="dxa"/>
            <w:vMerge/>
          </w:tcPr>
          <w:p w:rsidR="00582E6D" w:rsidRDefault="00582E6D"/>
        </w:tc>
        <w:tc>
          <w:tcPr>
            <w:tcW w:w="1602" w:type="dxa"/>
            <w:vMerge/>
          </w:tcPr>
          <w:p w:rsidR="00582E6D" w:rsidRDefault="00582E6D"/>
        </w:tc>
        <w:tc>
          <w:tcPr>
            <w:tcW w:w="624" w:type="dxa"/>
          </w:tcPr>
          <w:p w:rsidR="00582E6D" w:rsidRDefault="00582E6D">
            <w:pPr>
              <w:pStyle w:val="ConsPlusNormal"/>
              <w:jc w:val="center"/>
            </w:pPr>
            <w:r>
              <w:t>x</w:t>
            </w:r>
          </w:p>
        </w:tc>
        <w:tc>
          <w:tcPr>
            <w:tcW w:w="737" w:type="dxa"/>
          </w:tcPr>
          <w:p w:rsidR="00582E6D" w:rsidRDefault="00582E6D">
            <w:pPr>
              <w:pStyle w:val="ConsPlusNormal"/>
              <w:jc w:val="center"/>
            </w:pPr>
            <w:r>
              <w:t>x</w:t>
            </w:r>
          </w:p>
        </w:tc>
        <w:tc>
          <w:tcPr>
            <w:tcW w:w="1396"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200" w:type="dxa"/>
          </w:tcPr>
          <w:p w:rsidR="00582E6D" w:rsidRDefault="00582E6D">
            <w:pPr>
              <w:pStyle w:val="ConsPlusNormal"/>
              <w:jc w:val="both"/>
            </w:pPr>
            <w:r>
              <w:t>местные бюджеты</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78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bl>
    <w:p w:rsidR="00582E6D" w:rsidRDefault="00582E6D">
      <w:pPr>
        <w:sectPr w:rsidR="00582E6D">
          <w:pgSz w:w="16838" w:h="11905" w:orient="landscape"/>
          <w:pgMar w:top="1701" w:right="1134" w:bottom="850" w:left="1134" w:header="0" w:footer="0" w:gutter="0"/>
          <w:cols w:space="720"/>
        </w:sectPr>
      </w:pPr>
    </w:p>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bookmarkStart w:id="7" w:name="P5184"/>
      <w:bookmarkEnd w:id="7"/>
      <w:r>
        <w:t>&lt;*&gt; Мероприятия, предусмотренные подпрограммой, осуществляются по согласованию с исполнителем.</w:t>
      </w:r>
    </w:p>
    <w:p w:rsidR="00582E6D" w:rsidRDefault="00582E6D">
      <w:pPr>
        <w:pStyle w:val="ConsPlusNormal"/>
        <w:spacing w:before="220"/>
        <w:ind w:firstLine="540"/>
        <w:jc w:val="both"/>
      </w:pPr>
      <w:bookmarkStart w:id="8" w:name="P5185"/>
      <w:bookmarkEnd w:id="8"/>
      <w:r>
        <w:t>&lt;**&gt; Приводятся значения целевых показателей (индикаторов) подпрограммы в 2030 и 2035 годах соответственно.</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2</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9" w:name="P5198"/>
      <w:bookmarkEnd w:id="9"/>
      <w:r>
        <w:t>ПРАВИЛА</w:t>
      </w:r>
    </w:p>
    <w:p w:rsidR="00582E6D" w:rsidRDefault="00582E6D">
      <w:pPr>
        <w:pStyle w:val="ConsPlusTitle"/>
        <w:jc w:val="center"/>
      </w:pPr>
      <w:r>
        <w:t>ПРЕДОСТАВЛЕНИЯ СУБСИДИЙ ИЗ РЕСПУБЛИКАНСКОГО БЮДЖЕТА</w:t>
      </w:r>
    </w:p>
    <w:p w:rsidR="00582E6D" w:rsidRDefault="00582E6D">
      <w:pPr>
        <w:pStyle w:val="ConsPlusTitle"/>
        <w:jc w:val="center"/>
      </w:pPr>
      <w:r>
        <w:t>ЧУВАШСКОЙ РЕСПУБЛИКИ БЮДЖЕТАМ МУНИЦИПАЛЬНЫХ РАЙОНОВ</w:t>
      </w:r>
    </w:p>
    <w:p w:rsidR="00582E6D" w:rsidRDefault="00582E6D">
      <w:pPr>
        <w:pStyle w:val="ConsPlusTitle"/>
        <w:jc w:val="center"/>
      </w:pPr>
      <w:r>
        <w:t>И БЮДЖЕТАМ ГОРОДСКИХ ОКРУГОВ НА РЕАЛИЗАЦИЮ МЕРОПРИЯТИЙ</w:t>
      </w:r>
    </w:p>
    <w:p w:rsidR="00582E6D" w:rsidRDefault="00582E6D">
      <w:pPr>
        <w:pStyle w:val="ConsPlusTitle"/>
        <w:jc w:val="center"/>
      </w:pPr>
      <w:r>
        <w:t>В СФЕРЕ ОБЕСПЕЧЕНИЯ ДОСТУПНОСТИ ПРИОРИТЕТНЫХ ОБЪЕКТОВ</w:t>
      </w:r>
    </w:p>
    <w:p w:rsidR="00582E6D" w:rsidRDefault="00582E6D">
      <w:pPr>
        <w:pStyle w:val="ConsPlusTitle"/>
        <w:jc w:val="center"/>
      </w:pPr>
      <w:r>
        <w:t>И УСЛУГ В ПРИОРИТЕТНЫХ СФЕРАХ ЖИЗНЕДЕЯТЕЛЬНОСТИ ИНВАЛИДОВ</w:t>
      </w:r>
    </w:p>
    <w:p w:rsidR="00582E6D" w:rsidRDefault="00582E6D">
      <w:pPr>
        <w:pStyle w:val="ConsPlusTitle"/>
        <w:jc w:val="center"/>
      </w:pPr>
      <w:r>
        <w:t>И ДРУГИХ МАЛОМОБИЛЬНЫХ ГРУПП НАСЕЛЕНИЯ</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30.12.2019 </w:t>
            </w:r>
            <w:hyperlink r:id="rId178" w:history="1">
              <w:r>
                <w:rPr>
                  <w:color w:val="0000FF"/>
                </w:rPr>
                <w:t>N 614</w:t>
              </w:r>
            </w:hyperlink>
            <w:r>
              <w:rPr>
                <w:color w:val="392C69"/>
              </w:rPr>
              <w:t>,</w:t>
            </w:r>
          </w:p>
          <w:p w:rsidR="00582E6D" w:rsidRDefault="00582E6D">
            <w:pPr>
              <w:pStyle w:val="ConsPlusNormal"/>
              <w:jc w:val="center"/>
            </w:pPr>
            <w:r>
              <w:rPr>
                <w:color w:val="392C69"/>
              </w:rPr>
              <w:t xml:space="preserve">от 18.04.2020 </w:t>
            </w:r>
            <w:hyperlink r:id="rId179" w:history="1">
              <w:r>
                <w:rPr>
                  <w:color w:val="0000FF"/>
                </w:rPr>
                <w:t>N 179</w:t>
              </w:r>
            </w:hyperlink>
            <w:r>
              <w:rPr>
                <w:color w:val="392C69"/>
              </w:rPr>
              <w:t>)</w:t>
            </w:r>
          </w:p>
        </w:tc>
      </w:tr>
    </w:tbl>
    <w:p w:rsidR="00582E6D" w:rsidRDefault="00582E6D">
      <w:pPr>
        <w:pStyle w:val="ConsPlusNormal"/>
        <w:jc w:val="both"/>
      </w:pPr>
    </w:p>
    <w:p w:rsidR="00582E6D" w:rsidRDefault="00582E6D">
      <w:pPr>
        <w:pStyle w:val="ConsPlusTitle"/>
        <w:jc w:val="center"/>
        <w:outlineLvl w:val="3"/>
      </w:pPr>
      <w:r>
        <w:t>I. Общие положения</w:t>
      </w:r>
    </w:p>
    <w:p w:rsidR="00582E6D" w:rsidRDefault="00582E6D">
      <w:pPr>
        <w:pStyle w:val="ConsPlusNormal"/>
        <w:jc w:val="both"/>
      </w:pPr>
    </w:p>
    <w:p w:rsidR="00582E6D" w:rsidRDefault="00582E6D">
      <w:pPr>
        <w:pStyle w:val="ConsPlusNormal"/>
        <w:ind w:firstLine="540"/>
        <w:jc w:val="both"/>
      </w:pPr>
      <w:bookmarkStart w:id="10" w:name="P5211"/>
      <w:bookmarkEnd w:id="10"/>
      <w:r>
        <w:t xml:space="preserve">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(далее соответственно - субсидия, бюджет муниципального образования) за счет субсидии на софинансирование расходов на реализацию мероприятий, включенных в </w:t>
      </w:r>
      <w:hyperlink w:anchor="P1581" w:history="1">
        <w:r>
          <w:rPr>
            <w:color w:val="0000FF"/>
          </w:rPr>
          <w:t>подпрограмму</w:t>
        </w:r>
      </w:hyperlink>
      <w: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утвержденной постановлением Кабинета Министров Чувашской Республики от 7 декабря 2018 г. N 500, предоставляемой республиканскому бюджету Чувашской Республики из федерального бюджета в соответствии с </w:t>
      </w:r>
      <w:hyperlink r:id="rId180" w:history="1">
        <w:r>
          <w:rPr>
            <w:color w:val="0000FF"/>
          </w:rPr>
          <w:t>постановлением</w:t>
        </w:r>
      </w:hyperlink>
      <w:r>
        <w:t xml:space="preserve"> Правительства Российской Федерации от 29 марта 2019 г. N 363 "Об утверждении государственной программы Российской Федерации "Доступная среда" (далее - федеральная субсидия).</w:t>
      </w:r>
    </w:p>
    <w:p w:rsidR="00582E6D" w:rsidRDefault="00582E6D">
      <w:pPr>
        <w:pStyle w:val="ConsPlusNormal"/>
        <w:spacing w:before="220"/>
        <w:ind w:firstLine="540"/>
        <w:jc w:val="both"/>
      </w:pPr>
      <w:bookmarkStart w:id="11" w:name="P5212"/>
      <w:bookmarkEnd w:id="11"/>
      <w:r>
        <w:t xml:space="preserve">1.2. Субсидии предоставляются на основании заявок и соглашения, заключенного между соответствующими главными распорядителями средств республиканского бюджета Чувашской Республики - Министерством физической культуры и спорта Чувашской Республики (далее - Минспорт Чувашии), Министерством культуры, по делам национальностей и архивного дела </w:t>
      </w:r>
      <w:r>
        <w:lastRenderedPageBreak/>
        <w:t>Чувашской Республики (далее - Минкультуры Чувашии), Министерством транспорта и дорожного хозяйства Чувашской Республики (далее - Минтранс Чувашии), Министерством цифрового развития, информационной политики и массовых коммуникаций Чувашской Республики (далее - Мининформполитики Чувашии) и администрациями муниципальных образований по типовой форме, утвержденной Министерством финансов Чувашской Республики (далее соответственно - соглашение, получатель субсидии, Минфин Чувашии), в которых предусматриваются:</w:t>
      </w:r>
    </w:p>
    <w:p w:rsidR="00582E6D" w:rsidRDefault="00582E6D">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582E6D" w:rsidRDefault="00582E6D">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расходных обязательств муниципального образования, в целях софинансирования которых предоставляется субсидия;</w:t>
      </w:r>
    </w:p>
    <w:p w:rsidR="00582E6D" w:rsidRDefault="00582E6D">
      <w:pPr>
        <w:pStyle w:val="ConsPlusNormal"/>
        <w:spacing w:before="220"/>
        <w:ind w:firstLine="540"/>
        <w:jc w:val="both"/>
      </w:pPr>
      <w:r>
        <w:t>направления использования субсидии;</w:t>
      </w:r>
    </w:p>
    <w:p w:rsidR="00582E6D" w:rsidRDefault="00582E6D">
      <w:pPr>
        <w:pStyle w:val="ConsPlusNormal"/>
        <w:spacing w:before="220"/>
        <w:ind w:firstLine="540"/>
        <w:jc w:val="both"/>
      </w:pPr>
      <w:r>
        <w:t>перечень документов, представляемых получателем субсидии для получения субсидии;</w:t>
      </w:r>
    </w:p>
    <w:p w:rsidR="00582E6D" w:rsidRDefault="00582E6D">
      <w:pPr>
        <w:pStyle w:val="ConsPlusNormal"/>
        <w:spacing w:before="220"/>
        <w:ind w:firstLine="540"/>
        <w:jc w:val="both"/>
      </w:pPr>
      <w:bookmarkStart w:id="12" w:name="P5217"/>
      <w:bookmarkEnd w:id="12"/>
      <w:r>
        <w:t>обязательства муниципального образования по согласованию с Министерством труда и социальной защиты Чувашской Республики (далее - Минтруд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(результатов)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582E6D" w:rsidRDefault="00582E6D">
      <w:pPr>
        <w:pStyle w:val="ConsPlusNormal"/>
        <w:spacing w:before="220"/>
        <w:ind w:firstLine="540"/>
        <w:jc w:val="both"/>
      </w:pPr>
      <w:r>
        <w:t>реквизиты муниципального правового акта, устанавливающего расходные обязательства муниципального образования, в целях софинансирования которых предоставляется субсидия;</w:t>
      </w:r>
    </w:p>
    <w:p w:rsidR="00582E6D" w:rsidRDefault="00582E6D">
      <w:pPr>
        <w:pStyle w:val="ConsPlusNormal"/>
        <w:spacing w:before="220"/>
        <w:ind w:firstLine="540"/>
        <w:jc w:val="both"/>
      </w:pPr>
      <w:r>
        <w:t>указание структурного подразделения получателя субсидии,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582E6D" w:rsidRDefault="00582E6D">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582E6D" w:rsidRDefault="00582E6D">
      <w:pPr>
        <w:pStyle w:val="ConsPlusNormal"/>
        <w:spacing w:before="220"/>
        <w:ind w:firstLine="540"/>
        <w:jc w:val="both"/>
      </w:pPr>
      <w:r>
        <w:t>порядок и сроки возврата не использованных муниципальным образованием остатков субсидии;</w:t>
      </w:r>
    </w:p>
    <w:p w:rsidR="00582E6D" w:rsidRDefault="00582E6D">
      <w:pPr>
        <w:pStyle w:val="ConsPlusNormal"/>
        <w:spacing w:before="220"/>
        <w:ind w:firstLine="540"/>
        <w:jc w:val="both"/>
      </w:pPr>
      <w:r>
        <w:t xml:space="preserve">обязательства муниципального образования по возврату субсидий в республиканский бюджет Чувашской Республики в соответствии с </w:t>
      </w:r>
      <w:hyperlink w:anchor="P5280" w:history="1">
        <w:r>
          <w:rPr>
            <w:color w:val="0000FF"/>
          </w:rPr>
          <w:t>пунктом 3.3</w:t>
        </w:r>
      </w:hyperlink>
      <w:r>
        <w:t xml:space="preserve"> настоящих Правил;</w:t>
      </w:r>
    </w:p>
    <w:p w:rsidR="00582E6D" w:rsidRDefault="00582E6D">
      <w:pPr>
        <w:pStyle w:val="ConsPlusNormal"/>
        <w:spacing w:before="220"/>
        <w:ind w:firstLine="540"/>
        <w:jc w:val="both"/>
      </w:pPr>
      <w:r>
        <w:t>ответственность сторон за нарушение условий соглашения;</w:t>
      </w:r>
    </w:p>
    <w:p w:rsidR="00582E6D" w:rsidRDefault="00582E6D">
      <w:pPr>
        <w:pStyle w:val="ConsPlusNormal"/>
        <w:spacing w:before="220"/>
        <w:ind w:firstLine="540"/>
        <w:jc w:val="both"/>
      </w:pPr>
      <w:r>
        <w:t>условие о вступлении в силу соглашения.</w:t>
      </w:r>
    </w:p>
    <w:p w:rsidR="00582E6D" w:rsidRDefault="00582E6D">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w:t>
      </w:r>
    </w:p>
    <w:p w:rsidR="00582E6D" w:rsidRDefault="00582E6D">
      <w:pPr>
        <w:pStyle w:val="ConsPlusNormal"/>
        <w:spacing w:before="220"/>
        <w:ind w:firstLine="540"/>
        <w:jc w:val="both"/>
      </w:pPr>
      <w:r>
        <w:t xml:space="preserve">Соглашение заключается не позднее 30-го дня со дня вступления в силу соглашения о предоставлении субсидии из федерального бюджета бюджету субъекта Российской Федерации, заключенного между Министерством труда и социальной защиты Российской Федерации и Кабинетом Министров Чувашской Республики, о чем соответствующие главные распорядители средств республиканского бюджета Чувашской Республики уведомляют администрации </w:t>
      </w:r>
      <w:r>
        <w:lastRenderedPageBreak/>
        <w:t>муниципальных образований.</w:t>
      </w:r>
    </w:p>
    <w:p w:rsidR="00582E6D" w:rsidRDefault="00582E6D">
      <w:pPr>
        <w:pStyle w:val="ConsPlusNormal"/>
        <w:jc w:val="both"/>
      </w:pPr>
      <w:r>
        <w:t xml:space="preserve">(абзац введен </w:t>
      </w:r>
      <w:hyperlink r:id="rId181" w:history="1">
        <w:r>
          <w:rPr>
            <w:color w:val="0000FF"/>
          </w:rPr>
          <w:t>Постановлением</w:t>
        </w:r>
      </w:hyperlink>
      <w:r>
        <w:t xml:space="preserve"> Кабинета Министров ЧР от 18.04.2020 N 179)</w:t>
      </w:r>
    </w:p>
    <w:p w:rsidR="00582E6D" w:rsidRDefault="00582E6D">
      <w:pPr>
        <w:pStyle w:val="ConsPlusNormal"/>
        <w:spacing w:before="220"/>
        <w:ind w:firstLine="540"/>
        <w:jc w:val="both"/>
      </w:pPr>
      <w:r>
        <w:t>1.3. Субсидии предоставляются бюджетам муниципальных образований в целях софинансирования расходных обязательств муниципальных образований на:</w:t>
      </w:r>
    </w:p>
    <w:p w:rsidR="00582E6D" w:rsidRDefault="00582E6D">
      <w:pPr>
        <w:pStyle w:val="ConsPlusNormal"/>
        <w:spacing w:before="220"/>
        <w:ind w:firstLine="540"/>
        <w:jc w:val="both"/>
      </w:pPr>
      <w:r>
        <w:t>а) приобретение специального оборудования и приспособлений для адаптации приоритетных объектов и услуг;</w:t>
      </w:r>
    </w:p>
    <w:p w:rsidR="00582E6D" w:rsidRDefault="00582E6D">
      <w:pPr>
        <w:pStyle w:val="ConsPlusNormal"/>
        <w:spacing w:before="220"/>
        <w:ind w:firstLine="540"/>
        <w:jc w:val="both"/>
      </w:pPr>
      <w:r>
        <w:t>б) приобретение автобусов и троллейбусов, переоборудование имеющегося подвижного состава транспорта общего пользования, адаптацию дорожно-транспортной инфраструктуры (наземные и подземные пешеходные переходы, остановки общественного транспорта и др.);</w:t>
      </w:r>
    </w:p>
    <w:p w:rsidR="00582E6D" w:rsidRDefault="00582E6D">
      <w:pPr>
        <w:pStyle w:val="ConsPlusNormal"/>
        <w:spacing w:before="220"/>
        <w:ind w:firstLine="540"/>
        <w:jc w:val="both"/>
      </w:pPr>
      <w:r>
        <w:t>в) размещение рекламных и информационных материалов.</w:t>
      </w:r>
    </w:p>
    <w:p w:rsidR="00582E6D" w:rsidRDefault="00582E6D">
      <w:pPr>
        <w:pStyle w:val="ConsPlusNormal"/>
        <w:spacing w:before="220"/>
        <w:ind w:firstLine="540"/>
        <w:jc w:val="both"/>
      </w:pPr>
      <w:r>
        <w:t>1.4. Условиями предоставления субсидии являются:</w:t>
      </w:r>
    </w:p>
    <w:p w:rsidR="00582E6D" w:rsidRDefault="00582E6D">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w:t>
      </w:r>
    </w:p>
    <w:p w:rsidR="00582E6D" w:rsidRDefault="00582E6D">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их исполнения, включающем размер планируемой к предоставлению из республиканского бюджета Чувашской Республики субсидии;</w:t>
      </w:r>
    </w:p>
    <w:p w:rsidR="00582E6D" w:rsidRDefault="00582E6D">
      <w:pPr>
        <w:pStyle w:val="ConsPlusNormal"/>
        <w:spacing w:before="220"/>
        <w:ind w:firstLine="540"/>
        <w:jc w:val="both"/>
      </w:pPr>
      <w:r>
        <w:t xml:space="preserve">заключение соглашения в соответствии с </w:t>
      </w:r>
      <w:hyperlink w:anchor="P5212" w:history="1">
        <w:r>
          <w:rPr>
            <w:color w:val="0000FF"/>
          </w:rPr>
          <w:t>пунктом 1.2</w:t>
        </w:r>
      </w:hyperlink>
      <w:r>
        <w:t xml:space="preserve"> настоящих Правил.</w:t>
      </w:r>
    </w:p>
    <w:p w:rsidR="00582E6D" w:rsidRDefault="00582E6D">
      <w:pPr>
        <w:pStyle w:val="ConsPlusNormal"/>
        <w:spacing w:before="220"/>
        <w:ind w:firstLine="540"/>
        <w:jc w:val="both"/>
      </w:pPr>
      <w:r>
        <w:t>1.5. Критериями отбора муниципального образования для предоставления субсидии являются:</w:t>
      </w:r>
    </w:p>
    <w:p w:rsidR="00582E6D" w:rsidRDefault="00582E6D">
      <w:pPr>
        <w:pStyle w:val="ConsPlusNormal"/>
        <w:spacing w:before="220"/>
        <w:ind w:firstLine="540"/>
        <w:jc w:val="both"/>
      </w:pPr>
      <w:r>
        <w:t>наличие на территории муниципального образования муниципальных учреждений для проведения мероприятий по обеспечению доступности;</w:t>
      </w:r>
    </w:p>
    <w:p w:rsidR="00582E6D" w:rsidRDefault="00582E6D">
      <w:pPr>
        <w:pStyle w:val="ConsPlusNormal"/>
        <w:spacing w:before="220"/>
        <w:ind w:firstLine="540"/>
        <w:jc w:val="both"/>
      </w:pPr>
      <w:r>
        <w:t>наличие гарантийного письма, подписанного главой администрации муниципального образования, о размере средств бюджета муниципального образования, направляемых на финансирование расходного обязательства муниципального образования.</w:t>
      </w:r>
    </w:p>
    <w:p w:rsidR="00582E6D" w:rsidRDefault="00582E6D">
      <w:pPr>
        <w:pStyle w:val="ConsPlusNormal"/>
        <w:spacing w:before="220"/>
        <w:ind w:firstLine="540"/>
        <w:jc w:val="both"/>
      </w:pPr>
      <w:r>
        <w:t xml:space="preserve">1.6. Объем субсидии, предоставляемой из республиканского бюджета Чувашской Республики бюджету муниципального образования на цели, указанные в </w:t>
      </w:r>
      <w:hyperlink w:anchor="P5211" w:history="1">
        <w:r>
          <w:rPr>
            <w:color w:val="0000FF"/>
          </w:rPr>
          <w:t>пункте 1.1</w:t>
        </w:r>
      </w:hyperlink>
      <w:r>
        <w:t xml:space="preserve"> настоящих Правил (V</w:t>
      </w:r>
      <w:r>
        <w:rPr>
          <w:vertAlign w:val="subscript"/>
        </w:rPr>
        <w:t>i</w:t>
      </w:r>
      <w:r>
        <w:t>),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ф</w:t>
      </w:r>
      <w:r>
        <w:t xml:space="preserve"> / К</w:t>
      </w:r>
      <w:r>
        <w:rPr>
          <w:vertAlign w:val="subscript"/>
        </w:rPr>
        <w:t>р</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P</w:t>
      </w:r>
      <w:r>
        <w:rPr>
          <w:vertAlign w:val="subscript"/>
        </w:rPr>
        <w:t>мi</w:t>
      </w:r>
      <w:r>
        <w:t xml:space="preserve"> - общий объем расходных обязательств i-го муниципального образования, в целях софинансирования которых предоставляется субсидия;</w:t>
      </w:r>
    </w:p>
    <w:p w:rsidR="00582E6D" w:rsidRDefault="00582E6D">
      <w:pPr>
        <w:pStyle w:val="ConsPlusNormal"/>
        <w:spacing w:before="220"/>
        <w:ind w:firstLine="540"/>
        <w:jc w:val="both"/>
      </w:pPr>
      <w:r>
        <w:t>К</w:t>
      </w:r>
      <w:r>
        <w:rPr>
          <w:vertAlign w:val="subscript"/>
        </w:rPr>
        <w:t>ф</w:t>
      </w:r>
      <w:r>
        <w:t xml:space="preserve"> - коэффициент процентного соотношения средств, выделенных из федерального бюджета республиканскому бюджету Чувашской Республики на софинансирование расходных обязательств муниципального образования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К</w:t>
      </w:r>
      <w:r>
        <w:rPr>
          <w:vertAlign w:val="subscript"/>
        </w:rPr>
        <w:t>р</w:t>
      </w:r>
      <w:r>
        <w:t xml:space="preserve"> - коэффициент софинансирования расходных обязательств республиканского бюджета </w:t>
      </w:r>
      <w:r>
        <w:lastRenderedPageBreak/>
        <w:t>Чувашской Республики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 xml:space="preserve">Если </w:t>
      </w:r>
      <w:r w:rsidRPr="003917B4">
        <w:rPr>
          <w:position w:val="-11"/>
        </w:rPr>
        <w:pict>
          <v:shape id="_x0000_i1025" style="width:31.8pt;height:22.6pt" coordsize="" o:spt="100" adj="0,,0" path="" filled="f" stroked="f">
            <v:stroke joinstyle="miter"/>
            <v:imagedata r:id="rId182" o:title="base_23650_134210_32768"/>
            <v:formulas/>
            <v:path o:connecttype="segments"/>
          </v:shape>
        </w:pict>
      </w:r>
      <w:r>
        <w:t xml:space="preserve"> превышает объем, подлежащий распределению между муниципальными образованиями (V), то V</w:t>
      </w:r>
      <w:r>
        <w:rPr>
          <w:vertAlign w:val="subscript"/>
        </w:rPr>
        <w:t>i</w:t>
      </w:r>
      <w:r>
        <w:t xml:space="preserve"> уменьшается на коэффициент К, рассчитываемый как </w:t>
      </w:r>
      <w:r w:rsidRPr="003917B4">
        <w:rPr>
          <w:position w:val="-11"/>
        </w:rPr>
        <w:pict>
          <v:shape id="_x0000_i1026" style="width:46.05pt;height:22.6pt" coordsize="" o:spt="100" adj="0,,0" path="" filled="f" stroked="f">
            <v:stroke joinstyle="miter"/>
            <v:imagedata r:id="rId183" o:title="base_23650_134210_32769"/>
            <v:formulas/>
            <v:path o:connecttype="segments"/>
          </v:shape>
        </w:pict>
      </w:r>
      <w:r>
        <w:t>.</w:t>
      </w:r>
    </w:p>
    <w:p w:rsidR="00582E6D" w:rsidRDefault="00582E6D">
      <w:pPr>
        <w:pStyle w:val="ConsPlusNormal"/>
        <w:spacing w:before="220"/>
        <w:ind w:firstLine="540"/>
        <w:jc w:val="both"/>
      </w:pPr>
      <w:r>
        <w:t>1.7. Оценка эффективности использования субсидии осуществляется Минтрудом Чувашии исходя из достигнутого муниципальным образованием значения показателя результативности (результата) использования субсидии - доли доступных для инвалидов и других маломобильных групп населения приоритетных объектов социальной, транспортной и инженерной инфраструктуры в общем количестве приоритетных объектов в Чувашской Республике.</w:t>
      </w:r>
    </w:p>
    <w:p w:rsidR="00582E6D" w:rsidRDefault="00582E6D">
      <w:pPr>
        <w:pStyle w:val="ConsPlusNormal"/>
        <w:spacing w:before="220"/>
        <w:ind w:firstLine="540"/>
        <w:jc w:val="both"/>
      </w:pPr>
      <w:bookmarkStart w:id="13" w:name="P5249"/>
      <w:bookmarkEnd w:id="13"/>
      <w:r>
        <w:t xml:space="preserve">1.8. Главный распорядитель средств республиканского бюджета Чувашской Республики в течение пяти рабочих дней со дня поступления документов, указанных в </w:t>
      </w:r>
      <w:hyperlink w:anchor="P5212" w:history="1">
        <w:r>
          <w:rPr>
            <w:color w:val="0000FF"/>
          </w:rPr>
          <w:t>пункте 1.2</w:t>
        </w:r>
      </w:hyperlink>
      <w:r>
        <w:t xml:space="preserve"> настоящих Правил, проверяет их, принимает решение о предоставлении субсидии и готовит документы на ее перечисление либо принимает решение о представлении дополнительных документов (в случае представления неполного комплекта документов) и (или) о необходимости уточнения содержащихся в соглашении сведений и уведомляет о принятом решении получателя субсидии.</w:t>
      </w:r>
    </w:p>
    <w:p w:rsidR="00582E6D" w:rsidRDefault="00582E6D">
      <w:pPr>
        <w:pStyle w:val="ConsPlusNormal"/>
        <w:jc w:val="both"/>
      </w:pPr>
      <w:r>
        <w:t xml:space="preserve">(в ред. </w:t>
      </w:r>
      <w:hyperlink r:id="rId184"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r>
        <w:t>В уведомлении главного распорядителя средств республиканского бюджета Чувашской Республики указываются причины принятия соответствующего решения, перечень документов, которые необходимо представить, и сведения, которые требуют уточнения.</w:t>
      </w:r>
    </w:p>
    <w:p w:rsidR="00582E6D" w:rsidRDefault="00582E6D">
      <w:pPr>
        <w:pStyle w:val="ConsPlusNormal"/>
        <w:jc w:val="both"/>
      </w:pPr>
      <w:r>
        <w:t xml:space="preserve">(в ред. </w:t>
      </w:r>
      <w:hyperlink r:id="rId185"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bookmarkStart w:id="14" w:name="P5253"/>
      <w:bookmarkEnd w:id="14"/>
      <w:r>
        <w:t xml:space="preserve">1.9. Получатель субсидии представляет документы и уточненные сведения в течение пяти рабочих дней со дня получения уведомления, указанного в </w:t>
      </w:r>
      <w:hyperlink w:anchor="P5249" w:history="1">
        <w:r>
          <w:rPr>
            <w:color w:val="0000FF"/>
          </w:rPr>
          <w:t>пункте 1.8</w:t>
        </w:r>
      </w:hyperlink>
      <w:r>
        <w:t xml:space="preserve"> настоящих Правил.</w:t>
      </w:r>
    </w:p>
    <w:p w:rsidR="00582E6D" w:rsidRDefault="00582E6D">
      <w:pPr>
        <w:pStyle w:val="ConsPlusNormal"/>
        <w:spacing w:before="220"/>
        <w:ind w:firstLine="540"/>
        <w:jc w:val="both"/>
      </w:pPr>
      <w:r>
        <w:t>1.10. Главный распорядитель средств республиканского бюджета Чувашской Республики в течение трех рабочих дней со дня поступления документов и (или)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582E6D" w:rsidRDefault="00582E6D">
      <w:pPr>
        <w:pStyle w:val="ConsPlusNormal"/>
        <w:jc w:val="both"/>
      </w:pPr>
      <w:r>
        <w:t xml:space="preserve">(в ред. </w:t>
      </w:r>
      <w:hyperlink r:id="rId186"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r>
        <w:t>1.11. Основаниями для отказа муниципальному образованию в предоставлении субсидии являются:</w:t>
      </w:r>
    </w:p>
    <w:p w:rsidR="00582E6D" w:rsidRDefault="00582E6D">
      <w:pPr>
        <w:pStyle w:val="ConsPlusNormal"/>
        <w:spacing w:before="220"/>
        <w:ind w:firstLine="540"/>
        <w:jc w:val="both"/>
      </w:pPr>
      <w:r>
        <w:t>представление неполного комплекта документов;</w:t>
      </w:r>
    </w:p>
    <w:p w:rsidR="00582E6D" w:rsidRDefault="00582E6D">
      <w:pPr>
        <w:pStyle w:val="ConsPlusNormal"/>
        <w:spacing w:before="220"/>
        <w:ind w:firstLine="540"/>
        <w:jc w:val="both"/>
      </w:pPr>
      <w:r>
        <w:t xml:space="preserve">представление документов с нарушением срока, указанного в </w:t>
      </w:r>
      <w:hyperlink w:anchor="P5253" w:history="1">
        <w:r>
          <w:rPr>
            <w:color w:val="0000FF"/>
          </w:rPr>
          <w:t>пункте 1.9</w:t>
        </w:r>
      </w:hyperlink>
      <w:r>
        <w:t xml:space="preserve"> настоящих Правил;</w:t>
      </w:r>
    </w:p>
    <w:p w:rsidR="00582E6D" w:rsidRDefault="00582E6D">
      <w:pPr>
        <w:pStyle w:val="ConsPlusNormal"/>
        <w:spacing w:before="220"/>
        <w:ind w:firstLine="540"/>
        <w:jc w:val="both"/>
      </w:pPr>
      <w:r>
        <w:t>обнаружение недостоверных сведений в документах.</w:t>
      </w:r>
    </w:p>
    <w:p w:rsidR="00582E6D" w:rsidRDefault="00582E6D">
      <w:pPr>
        <w:pStyle w:val="ConsPlusNormal"/>
        <w:spacing w:before="220"/>
        <w:ind w:firstLine="540"/>
        <w:jc w:val="both"/>
      </w:pPr>
      <w:r>
        <w:t>Отказ в предоставлении субсидии муниципальному образованию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582E6D" w:rsidRDefault="00582E6D">
      <w:pPr>
        <w:pStyle w:val="ConsPlusNormal"/>
        <w:jc w:val="both"/>
      </w:pPr>
    </w:p>
    <w:p w:rsidR="00582E6D" w:rsidRDefault="00582E6D">
      <w:pPr>
        <w:pStyle w:val="ConsPlusTitle"/>
        <w:jc w:val="center"/>
        <w:outlineLvl w:val="3"/>
      </w:pPr>
      <w:r>
        <w:t>II. Порядок финансирования</w:t>
      </w:r>
    </w:p>
    <w:p w:rsidR="00582E6D" w:rsidRDefault="00582E6D">
      <w:pPr>
        <w:pStyle w:val="ConsPlusNormal"/>
        <w:jc w:val="both"/>
      </w:pPr>
    </w:p>
    <w:p w:rsidR="00582E6D" w:rsidRDefault="00582E6D">
      <w:pPr>
        <w:pStyle w:val="ConsPlusNormal"/>
        <w:ind w:firstLine="540"/>
        <w:jc w:val="both"/>
      </w:pPr>
      <w:r>
        <w:t xml:space="preserve">2.1. В соответствии с </w:t>
      </w:r>
      <w:hyperlink r:id="rId187"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главными распорядителями средств республиканского бюджета Чувашской Республики, предоставляемых бюджетам муниципальных образований, являются Минтранс Чувашии, Минкультуры Чувашии, </w:t>
      </w:r>
      <w:r>
        <w:lastRenderedPageBreak/>
        <w:t>Мининформполитики Чувашии и Минспорт Чувашии.</w:t>
      </w:r>
    </w:p>
    <w:p w:rsidR="00582E6D" w:rsidRDefault="00582E6D">
      <w:pPr>
        <w:pStyle w:val="ConsPlusNormal"/>
        <w:spacing w:before="220"/>
        <w:ind w:firstLine="540"/>
        <w:jc w:val="both"/>
      </w:pPr>
      <w:r>
        <w:t>2.2. Предоставление субсидий осуществляется:</w:t>
      </w:r>
    </w:p>
    <w:p w:rsidR="00582E6D" w:rsidRDefault="00582E6D">
      <w:pPr>
        <w:pStyle w:val="ConsPlusNormal"/>
        <w:spacing w:before="220"/>
        <w:ind w:firstLine="540"/>
        <w:jc w:val="both"/>
      </w:pPr>
      <w:r>
        <w:t>по разделу 04 "Национальная экономика", подразделу 08 "Транспорт", разделу 04 "Национальная экономика", подразделу 09 "Дорожное хозяйство (дорожные фонды)",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Минтрансу Чувашии;</w:t>
      </w:r>
    </w:p>
    <w:p w:rsidR="00582E6D" w:rsidRDefault="00582E6D">
      <w:pPr>
        <w:pStyle w:val="ConsPlusNormal"/>
        <w:spacing w:before="220"/>
        <w:ind w:firstLine="540"/>
        <w:jc w:val="both"/>
      </w:pPr>
      <w:r>
        <w:t>по разделу 08 "Культура, кинематография", подразделу 01 "Культура",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Минкультуры Чувашии;</w:t>
      </w:r>
    </w:p>
    <w:p w:rsidR="00582E6D" w:rsidRDefault="00582E6D">
      <w:pPr>
        <w:pStyle w:val="ConsPlusNormal"/>
        <w:spacing w:before="220"/>
        <w:ind w:firstLine="540"/>
        <w:jc w:val="both"/>
      </w:pPr>
      <w:r>
        <w:t>по разделу 12 "Средства массовой информации", подразделу 01 "Телевидение и радиовещание",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Мининформполитики Чувашии;</w:t>
      </w:r>
    </w:p>
    <w:p w:rsidR="00582E6D" w:rsidRDefault="00582E6D">
      <w:pPr>
        <w:pStyle w:val="ConsPlusNormal"/>
        <w:spacing w:before="220"/>
        <w:ind w:firstLine="540"/>
        <w:jc w:val="both"/>
      </w:pPr>
      <w:r>
        <w:t>по разделу 1100 "Физическая культура и спорт", подразделу 1102 "Массовый спорт",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Минспорту Чувашии.</w:t>
      </w:r>
    </w:p>
    <w:p w:rsidR="00582E6D" w:rsidRDefault="00582E6D">
      <w:pPr>
        <w:pStyle w:val="ConsPlusNormal"/>
        <w:spacing w:before="220"/>
        <w:ind w:firstLine="540"/>
        <w:jc w:val="both"/>
      </w:pPr>
      <w:r>
        <w:t xml:space="preserve">2.3. Перечисление субсидий на цели, указанные в </w:t>
      </w:r>
      <w:hyperlink w:anchor="P5211" w:history="1">
        <w:r>
          <w:rPr>
            <w:color w:val="0000FF"/>
          </w:rPr>
          <w:t>пункте 1.1</w:t>
        </w:r>
      </w:hyperlink>
      <w:r>
        <w:t xml:space="preserve"> настоящих Правил, осуществляется с лицевого счета для учета операций по переданным полномочиям получателя бюджетных средств - соответствующего главного распорядителя средств республиканского бюджета Чувашской Республики,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образований.</w:t>
      </w:r>
    </w:p>
    <w:p w:rsidR="00582E6D" w:rsidRDefault="00582E6D">
      <w:pPr>
        <w:pStyle w:val="ConsPlusNormal"/>
        <w:spacing w:before="220"/>
        <w:ind w:firstLine="540"/>
        <w:jc w:val="both"/>
      </w:pPr>
      <w:r>
        <w:t>2.4.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субсидий, целевое использование субсидий и достоверность сведений, содержащихся в представляемых отчетах.</w:t>
      </w:r>
    </w:p>
    <w:p w:rsidR="00582E6D" w:rsidRDefault="00582E6D">
      <w:pPr>
        <w:pStyle w:val="ConsPlusNormal"/>
        <w:spacing w:before="220"/>
        <w:ind w:firstLine="540"/>
        <w:jc w:val="both"/>
      </w:pPr>
      <w:r>
        <w:t>2.5. Получатели субсидий ежеквартально, до 5 числа месяца, следующего за отчетным кварталом, представляют соответствующим главным распорядителям средств республиканского бюджета Чувашской Республики отчет об осуществлении расходов бюджетов муниципальных образований, источником финансового обеспечения которых являются субсидии, по форме, утвержденной Минтрудом Чувашии.</w:t>
      </w:r>
    </w:p>
    <w:p w:rsidR="00582E6D" w:rsidRDefault="00582E6D">
      <w:pPr>
        <w:pStyle w:val="ConsPlusNormal"/>
        <w:spacing w:before="220"/>
        <w:ind w:firstLine="540"/>
        <w:jc w:val="both"/>
      </w:pPr>
      <w:r>
        <w:t>Главные распорядители средств республиканского бюджета Чувашской Республики ежеквартально, до 10 числа месяца, следующего за отчетным кварталом, представляют в Минтруд Чувашии сводный отчет об осуществлении расходов бюджетов муниципальных образований, источником финансового обеспечения которых являются субсидии, по форме, утвержденной Минтрудом Чувашии.</w:t>
      </w:r>
    </w:p>
    <w:p w:rsidR="00582E6D" w:rsidRDefault="00582E6D">
      <w:pPr>
        <w:pStyle w:val="ConsPlusNormal"/>
        <w:jc w:val="both"/>
      </w:pPr>
    </w:p>
    <w:p w:rsidR="00582E6D" w:rsidRDefault="00582E6D">
      <w:pPr>
        <w:pStyle w:val="ConsPlusTitle"/>
        <w:jc w:val="center"/>
        <w:outlineLvl w:val="3"/>
      </w:pPr>
      <w:r>
        <w:t>III. Порядок возврата субсидии</w:t>
      </w:r>
    </w:p>
    <w:p w:rsidR="00582E6D" w:rsidRDefault="00582E6D">
      <w:pPr>
        <w:pStyle w:val="ConsPlusNormal"/>
        <w:jc w:val="both"/>
      </w:pPr>
    </w:p>
    <w:p w:rsidR="00582E6D" w:rsidRDefault="00582E6D">
      <w:pPr>
        <w:pStyle w:val="ConsPlusNormal"/>
        <w:ind w:firstLine="540"/>
        <w:jc w:val="both"/>
      </w:pPr>
      <w:r>
        <w:t xml:space="preserve">3.1. В случае нарушения условий, установленных при предоставлении субсидии, получатель субсидии обязан возвратить субсидию в республиканский бюджет Чувашской Республики. Главные распорядители средств республиканского бюджета Чувашской Республики и (или) органы государственного финансового контроля в течение 10 рабочих дней со дня принятия </w:t>
      </w:r>
      <w:r>
        <w:lastRenderedPageBreak/>
        <w:t>решения о возврате субсидии направляют получателю субсидии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582E6D" w:rsidRDefault="00582E6D">
      <w:pPr>
        <w:pStyle w:val="ConsPlusNormal"/>
        <w:spacing w:before="220"/>
        <w:ind w:firstLine="540"/>
        <w:jc w:val="both"/>
      </w:pPr>
      <w:bookmarkStart w:id="15" w:name="P5278"/>
      <w:bookmarkEnd w:id="15"/>
      <w:r>
        <w:t>3.2. Не использованные по состоянию на 1 января года, следующего за годом предоставления субсидии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года, следующего за годом предоставления субсидии.</w:t>
      </w:r>
    </w:p>
    <w:p w:rsidR="00582E6D" w:rsidRDefault="00582E6D">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582E6D" w:rsidRDefault="00582E6D">
      <w:pPr>
        <w:pStyle w:val="ConsPlusNormal"/>
        <w:spacing w:before="220"/>
        <w:ind w:firstLine="540"/>
        <w:jc w:val="both"/>
      </w:pPr>
      <w:bookmarkStart w:id="16" w:name="P5280"/>
      <w:bookmarkEnd w:id="16"/>
      <w:r>
        <w:t>3.3. Результативность использования субсидии оценивается исходя из достижения получателем субсидии значения показателя результативности (результата) использования субсидии, установленного соглашением.</w:t>
      </w:r>
    </w:p>
    <w:p w:rsidR="00582E6D" w:rsidRDefault="00582E6D">
      <w:pPr>
        <w:pStyle w:val="ConsPlusNormal"/>
        <w:spacing w:before="220"/>
        <w:ind w:firstLine="540"/>
        <w:jc w:val="both"/>
      </w:pPr>
      <w:r>
        <w:t>В случае если получателем субсидии допущены нарушения обязательств, предусмотренных соглашением в части достижения значения показателя результативности (результата) использования субсидии, то объем средств, подлежащих возврату в республиканский бюджет Чувашской Республики (V</w:t>
      </w:r>
      <w:r>
        <w:rPr>
          <w:vertAlign w:val="subscript"/>
        </w:rPr>
        <w:t>возврата</w:t>
      </w:r>
      <w:r>
        <w:t>) в срок, установленный соглашением,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w:t>
      </w:r>
    </w:p>
    <w:p w:rsidR="00582E6D" w:rsidRDefault="00582E6D">
      <w:pPr>
        <w:pStyle w:val="ConsPlusNormal"/>
        <w:spacing w:before="220"/>
        <w:ind w:firstLine="540"/>
        <w:jc w:val="both"/>
      </w:pPr>
      <w:r>
        <w:t>k - коэффициент возврата субсидии;</w:t>
      </w:r>
    </w:p>
    <w:p w:rsidR="00582E6D" w:rsidRDefault="00582E6D">
      <w:pPr>
        <w:pStyle w:val="ConsPlusNormal"/>
        <w:spacing w:before="220"/>
        <w:ind w:firstLine="540"/>
        <w:jc w:val="both"/>
      </w:pPr>
      <w:r>
        <w:t>m - количество показателей результативности (результатов) использования субсидии, по которым индекс, отражающий уровень недостижения значения i-го показателя результативности (результата) использования субсидии, имеет положительное значение;</w:t>
      </w:r>
    </w:p>
    <w:p w:rsidR="00582E6D" w:rsidRDefault="00582E6D">
      <w:pPr>
        <w:pStyle w:val="ConsPlusNormal"/>
        <w:spacing w:before="220"/>
        <w:ind w:firstLine="540"/>
        <w:jc w:val="both"/>
      </w:pPr>
      <w:r>
        <w:t>n - общее количество показателей результативности (результатов) использования субсидии.</w:t>
      </w:r>
    </w:p>
    <w:p w:rsidR="00582E6D" w:rsidRDefault="00582E6D">
      <w:pPr>
        <w:pStyle w:val="ConsPlusNormal"/>
        <w:jc w:val="both"/>
      </w:pPr>
    </w:p>
    <w:p w:rsidR="00582E6D" w:rsidRDefault="00582E6D">
      <w:pPr>
        <w:pStyle w:val="ConsPlusNormal"/>
        <w:ind w:firstLine="540"/>
        <w:jc w:val="both"/>
      </w:pPr>
      <w:r>
        <w:t>Коэффициент возврата субсидии рассчитывается по формуле</w:t>
      </w:r>
    </w:p>
    <w:p w:rsidR="00582E6D" w:rsidRDefault="00582E6D">
      <w:pPr>
        <w:pStyle w:val="ConsPlusNormal"/>
        <w:jc w:val="both"/>
      </w:pPr>
    </w:p>
    <w:p w:rsidR="00582E6D" w:rsidRDefault="00582E6D">
      <w:pPr>
        <w:pStyle w:val="ConsPlusNormal"/>
        <w:ind w:firstLine="540"/>
        <w:jc w:val="both"/>
      </w:pPr>
      <w:r>
        <w:t>k = SUM D</w:t>
      </w:r>
      <w:r>
        <w:rPr>
          <w:vertAlign w:val="subscript"/>
        </w:rPr>
        <w:t>i</w:t>
      </w:r>
      <w:r>
        <w:t xml:space="preserve"> / m,</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582E6D" w:rsidRDefault="00582E6D">
      <w:pPr>
        <w:pStyle w:val="ConsPlusNormal"/>
        <w:spacing w:before="220"/>
        <w:ind w:firstLine="540"/>
        <w:jc w:val="both"/>
      </w:pPr>
      <w:r>
        <w:lastRenderedPageBreak/>
        <w:t>а) для показателей результативности (результатов) использования субсидии, большее фактически достигнутое значение которых отражает большую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Т</w:t>
      </w:r>
      <w:r>
        <w:rPr>
          <w:vertAlign w:val="subscript"/>
        </w:rPr>
        <w:t>i</w:t>
      </w:r>
      <w:r>
        <w:t xml:space="preserve"> - фактически достигнутое значение i-го показателя результативности (результата) использования субсидии на отчетную дату;</w:t>
      </w:r>
    </w:p>
    <w:p w:rsidR="00582E6D" w:rsidRDefault="00582E6D">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w:t>
      </w:r>
    </w:p>
    <w:p w:rsidR="00582E6D" w:rsidRDefault="00582E6D">
      <w:pPr>
        <w:pStyle w:val="ConsPlusNormal"/>
        <w:jc w:val="both"/>
      </w:pPr>
    </w:p>
    <w:p w:rsidR="00582E6D" w:rsidRDefault="00582E6D">
      <w:pPr>
        <w:pStyle w:val="ConsPlusNormal"/>
        <w:ind w:firstLine="540"/>
        <w:jc w:val="both"/>
      </w:pPr>
      <w:r>
        <w:t>б) для показателей результативности (результатов) использования субсидии, большее фактически достигнутое значение которых отражает меньшую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582E6D" w:rsidRDefault="00582E6D">
      <w:pPr>
        <w:pStyle w:val="ConsPlusNormal"/>
        <w:jc w:val="both"/>
      </w:pPr>
    </w:p>
    <w:p w:rsidR="00582E6D" w:rsidRDefault="00582E6D">
      <w:pPr>
        <w:pStyle w:val="ConsPlusNormal"/>
        <w:ind w:firstLine="540"/>
        <w:jc w:val="both"/>
      </w:pPr>
      <w:r>
        <w:t xml:space="preserve">3.4. Основанием для освобождения получателя субсидии от применения мер ответственности, предусмотренных </w:t>
      </w:r>
      <w:hyperlink w:anchor="P5280" w:history="1">
        <w:r>
          <w:rPr>
            <w:color w:val="0000FF"/>
          </w:rPr>
          <w:t>пунктом 3.3</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582E6D" w:rsidRDefault="00582E6D">
      <w:pPr>
        <w:pStyle w:val="ConsPlusNormal"/>
        <w:spacing w:before="220"/>
        <w:ind w:firstLine="540"/>
        <w:jc w:val="both"/>
      </w:pPr>
      <w:bookmarkStart w:id="17" w:name="P5312"/>
      <w:bookmarkEnd w:id="17"/>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582E6D" w:rsidRDefault="00582E6D">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582E6D" w:rsidRDefault="00582E6D">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582E6D" w:rsidRDefault="00582E6D">
      <w:pPr>
        <w:pStyle w:val="ConsPlusNormal"/>
        <w:spacing w:before="220"/>
        <w:ind w:firstLine="540"/>
        <w:jc w:val="both"/>
      </w:pPr>
      <w:bookmarkStart w:id="18" w:name="P5315"/>
      <w:bookmarkEnd w:id="18"/>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217" w:history="1">
        <w:r>
          <w:rPr>
            <w:color w:val="0000FF"/>
          </w:rPr>
          <w:t>абзацем шестым пункта 1.2</w:t>
        </w:r>
      </w:hyperlink>
      <w:r>
        <w:t xml:space="preserve"> настоящих Правил.</w:t>
      </w:r>
    </w:p>
    <w:p w:rsidR="00582E6D" w:rsidRDefault="00582E6D">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главному распорядителю средств республиканского бюджета Чувашской Республики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5312" w:history="1">
        <w:r>
          <w:rPr>
            <w:color w:val="0000FF"/>
          </w:rPr>
          <w:t>абзацами вторым</w:t>
        </w:r>
      </w:hyperlink>
      <w:r>
        <w:t xml:space="preserve"> - </w:t>
      </w:r>
      <w:hyperlink w:anchor="P5315" w:history="1">
        <w:r>
          <w:rPr>
            <w:color w:val="0000FF"/>
          </w:rPr>
          <w:t>пятым</w:t>
        </w:r>
      </w:hyperlink>
      <w:r>
        <w:t xml:space="preserve"> настоящего пункта.</w:t>
      </w:r>
    </w:p>
    <w:p w:rsidR="00582E6D" w:rsidRDefault="00582E6D">
      <w:pPr>
        <w:pStyle w:val="ConsPlusNormal"/>
        <w:jc w:val="both"/>
      </w:pPr>
      <w:r>
        <w:t xml:space="preserve">(в ред. </w:t>
      </w:r>
      <w:hyperlink r:id="rId188"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582E6D" w:rsidRDefault="00582E6D">
      <w:pPr>
        <w:pStyle w:val="ConsPlusNormal"/>
        <w:spacing w:before="220"/>
        <w:ind w:firstLine="540"/>
        <w:jc w:val="both"/>
      </w:pPr>
      <w:bookmarkStart w:id="19" w:name="P5319"/>
      <w:bookmarkEnd w:id="19"/>
      <w:r>
        <w:t xml:space="preserve">Главный распорядитель средств республиканского бюджета Чувашской Республики на основании документов, подтверждающих наступление обстоятельств непреодолимой силы, предусмотренных </w:t>
      </w:r>
      <w:hyperlink w:anchor="P5312" w:history="1">
        <w:r>
          <w:rPr>
            <w:color w:val="0000FF"/>
          </w:rPr>
          <w:t>абзацами вторым</w:t>
        </w:r>
      </w:hyperlink>
      <w:r>
        <w:t xml:space="preserve"> - </w:t>
      </w:r>
      <w:hyperlink w:anchor="P5315" w:history="1">
        <w:r>
          <w:rPr>
            <w:color w:val="0000FF"/>
          </w:rPr>
          <w:t>пятым</w:t>
        </w:r>
      </w:hyperlink>
      <w:r>
        <w:t xml:space="preserve"> настоящего пункта, вследствие которых </w:t>
      </w:r>
      <w:r>
        <w:lastRenderedPageBreak/>
        <w:t>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582E6D" w:rsidRDefault="00582E6D">
      <w:pPr>
        <w:pStyle w:val="ConsPlusNormal"/>
        <w:jc w:val="both"/>
      </w:pPr>
      <w:r>
        <w:t xml:space="preserve">(в ред. </w:t>
      </w:r>
      <w:hyperlink r:id="rId189" w:history="1">
        <w:r>
          <w:rPr>
            <w:color w:val="0000FF"/>
          </w:rPr>
          <w:t>Постановления</w:t>
        </w:r>
      </w:hyperlink>
      <w:r>
        <w:t xml:space="preserve"> Кабинета Министров ЧР от 18.04.2020 N 179)</w:t>
      </w:r>
    </w:p>
    <w:p w:rsidR="00582E6D" w:rsidRDefault="00582E6D">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настоящим пунктом, субсидия подлежит возврату из бюджета муниципального образования в республиканский бюджет Чувашской Республики в объеме и в сроки, которые предусмотрены </w:t>
      </w:r>
      <w:hyperlink w:anchor="P5280" w:history="1">
        <w:r>
          <w:rPr>
            <w:color w:val="0000FF"/>
          </w:rPr>
          <w:t>пунктом 3.3</w:t>
        </w:r>
      </w:hyperlink>
      <w:r>
        <w:t xml:space="preserve"> настоящих Правил.</w:t>
      </w:r>
    </w:p>
    <w:p w:rsidR="00582E6D" w:rsidRDefault="00582E6D">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5280" w:history="1">
        <w:r>
          <w:rPr>
            <w:color w:val="0000FF"/>
          </w:rPr>
          <w:t>пунктом 3.3</w:t>
        </w:r>
      </w:hyperlink>
      <w:r>
        <w:t xml:space="preserve"> настоящих Правил, или отказывается от добровольного возврата указанных средств, они взыскиваются в судебном порядке.</w:t>
      </w:r>
    </w:p>
    <w:p w:rsidR="00582E6D" w:rsidRDefault="00582E6D">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5280" w:history="1">
        <w:r>
          <w:rPr>
            <w:color w:val="0000FF"/>
          </w:rPr>
          <w:t>пунктом 3.3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5319" w:history="1">
        <w:r>
          <w:rPr>
            <w:color w:val="0000FF"/>
          </w:rPr>
          <w:t>абзаце восьмом</w:t>
        </w:r>
      </w:hyperlink>
      <w:r>
        <w:t xml:space="preserve"> настоящего пункта.</w:t>
      </w:r>
    </w:p>
    <w:p w:rsidR="00582E6D" w:rsidRDefault="00582E6D">
      <w:pPr>
        <w:pStyle w:val="ConsPlusNormal"/>
        <w:spacing w:before="220"/>
        <w:ind w:firstLine="540"/>
        <w:jc w:val="both"/>
      </w:pPr>
      <w:r>
        <w:t xml:space="preserve">3.5. В случае нецелевого использования субсидии и (или) нарушения муниципальным образованием условий ее предоставления, в том числе невозврата муниципальным образованием средств в республиканский бюджет Чувашской Республики в соответствии с </w:t>
      </w:r>
      <w:hyperlink w:anchor="P5278" w:history="1">
        <w:r>
          <w:rPr>
            <w:color w:val="0000FF"/>
          </w:rPr>
          <w:t>пунктом 3.2</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582E6D" w:rsidRDefault="00582E6D">
      <w:pPr>
        <w:pStyle w:val="ConsPlusNormal"/>
        <w:spacing w:before="220"/>
        <w:ind w:firstLine="540"/>
        <w:jc w:val="both"/>
      </w:pPr>
      <w:r>
        <w:t>Решения о приостановлении перечисления (сокращении объема) субсидии бюджету муниципального образования не принимаются в случае, если условия предоставления субсидии не были выполнены в силу обстоятельств непреодолимой силы.</w:t>
      </w:r>
    </w:p>
    <w:p w:rsidR="00582E6D" w:rsidRDefault="00582E6D">
      <w:pPr>
        <w:pStyle w:val="ConsPlusNormal"/>
        <w:jc w:val="both"/>
      </w:pPr>
    </w:p>
    <w:p w:rsidR="00582E6D" w:rsidRDefault="00582E6D">
      <w:pPr>
        <w:pStyle w:val="ConsPlusTitle"/>
        <w:jc w:val="center"/>
        <w:outlineLvl w:val="3"/>
      </w:pPr>
      <w:r>
        <w:t>IV. Осуществление контроля</w:t>
      </w:r>
    </w:p>
    <w:p w:rsidR="00582E6D" w:rsidRDefault="00582E6D">
      <w:pPr>
        <w:pStyle w:val="ConsPlusNormal"/>
        <w:jc w:val="both"/>
      </w:pPr>
    </w:p>
    <w:p w:rsidR="00582E6D" w:rsidRDefault="00582E6D">
      <w:pPr>
        <w:pStyle w:val="ConsPlusNormal"/>
        <w:ind w:firstLine="540"/>
        <w:jc w:val="both"/>
      </w:pPr>
      <w:r>
        <w:t>Главный распорядитель средств республиканского бюджета Чувашской Республики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получателями субсидий условий, целей и порядка предоставления субсидий.</w:t>
      </w:r>
    </w:p>
    <w:p w:rsidR="00582E6D" w:rsidRDefault="00582E6D">
      <w:pPr>
        <w:pStyle w:val="ConsPlusNormal"/>
        <w:jc w:val="both"/>
      </w:pPr>
      <w:r>
        <w:t xml:space="preserve">(в ред. </w:t>
      </w:r>
      <w:hyperlink r:id="rId190" w:history="1">
        <w:r>
          <w:rPr>
            <w:color w:val="0000FF"/>
          </w:rPr>
          <w:t>Постановления</w:t>
        </w:r>
      </w:hyperlink>
      <w:r>
        <w:t xml:space="preserve"> Кабинета Министров ЧР от 18.04.2020 N 179)</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3</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20" w:name="P5343"/>
      <w:bookmarkEnd w:id="20"/>
      <w:r>
        <w:t>ПРАВИЛА</w:t>
      </w:r>
    </w:p>
    <w:p w:rsidR="00582E6D" w:rsidRDefault="00582E6D">
      <w:pPr>
        <w:pStyle w:val="ConsPlusTitle"/>
        <w:jc w:val="center"/>
      </w:pPr>
      <w:r>
        <w:t>ПРЕДОСТАВЛЕНИЯ СУБСИДИЙ ИЗ РЕСПУБЛИКАНСКОГО БЮДЖЕТА</w:t>
      </w:r>
    </w:p>
    <w:p w:rsidR="00582E6D" w:rsidRDefault="00582E6D">
      <w:pPr>
        <w:pStyle w:val="ConsPlusTitle"/>
        <w:jc w:val="center"/>
      </w:pPr>
      <w:r>
        <w:lastRenderedPageBreak/>
        <w:t>ЧУВАШСКОЙ РЕСПУБЛИКИ БЮДЖЕТАМ МУНИЦИПАЛЬНЫХ РАЙОНОВ</w:t>
      </w:r>
    </w:p>
    <w:p w:rsidR="00582E6D" w:rsidRDefault="00582E6D">
      <w:pPr>
        <w:pStyle w:val="ConsPlusTitle"/>
        <w:jc w:val="center"/>
      </w:pPr>
      <w:r>
        <w:t>И БЮДЖЕТАМ ГОРОДСКИХ ОКРУГОВ НА РЕАЛИЗАЦИЮ МЕРОПРИЯТИЙ</w:t>
      </w:r>
    </w:p>
    <w:p w:rsidR="00582E6D" w:rsidRDefault="00582E6D">
      <w:pPr>
        <w:pStyle w:val="ConsPlusTitle"/>
        <w:jc w:val="center"/>
      </w:pPr>
      <w:r>
        <w:t>ПО ПОДДЕРЖКЕ УЧРЕЖДЕНИЙ СПОРТИВНОЙ НАПРАВЛЕННОСТИ</w:t>
      </w:r>
    </w:p>
    <w:p w:rsidR="00582E6D" w:rsidRDefault="00582E6D">
      <w:pPr>
        <w:pStyle w:val="ConsPlusTitle"/>
        <w:jc w:val="center"/>
      </w:pPr>
      <w:r>
        <w:t>ПО АДАПТИВНОЙ ФИЗИЧЕСКОЙ КУЛЬТУРЕ И СПОРТУ</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191"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192" w:history="1">
              <w:r>
                <w:rPr>
                  <w:color w:val="0000FF"/>
                </w:rPr>
                <w:t>N 614</w:t>
              </w:r>
            </w:hyperlink>
            <w:r>
              <w:rPr>
                <w:color w:val="392C69"/>
              </w:rPr>
              <w:t xml:space="preserve">, от 18.04.2020 </w:t>
            </w:r>
            <w:hyperlink r:id="rId193" w:history="1">
              <w:r>
                <w:rPr>
                  <w:color w:val="0000FF"/>
                </w:rPr>
                <w:t>N 179</w:t>
              </w:r>
            </w:hyperlink>
            <w:r>
              <w:rPr>
                <w:color w:val="392C69"/>
              </w:rPr>
              <w:t>)</w:t>
            </w:r>
          </w:p>
        </w:tc>
      </w:tr>
    </w:tbl>
    <w:p w:rsidR="00582E6D" w:rsidRDefault="00582E6D">
      <w:pPr>
        <w:pStyle w:val="ConsPlusNormal"/>
        <w:jc w:val="both"/>
      </w:pPr>
    </w:p>
    <w:p w:rsidR="00582E6D" w:rsidRDefault="00582E6D">
      <w:pPr>
        <w:pStyle w:val="ConsPlusTitle"/>
        <w:jc w:val="center"/>
        <w:outlineLvl w:val="3"/>
      </w:pPr>
      <w:r>
        <w:t>I. Общие положения</w:t>
      </w:r>
    </w:p>
    <w:p w:rsidR="00582E6D" w:rsidRDefault="00582E6D">
      <w:pPr>
        <w:pStyle w:val="ConsPlusNormal"/>
        <w:jc w:val="both"/>
      </w:pPr>
    </w:p>
    <w:p w:rsidR="00582E6D" w:rsidRDefault="00582E6D">
      <w:pPr>
        <w:pStyle w:val="ConsPlusNormal"/>
        <w:ind w:firstLine="540"/>
        <w:jc w:val="both"/>
      </w:pPr>
      <w:bookmarkStart w:id="21" w:name="P5355"/>
      <w:bookmarkEnd w:id="21"/>
      <w:r>
        <w:t xml:space="preserve">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(далее соответственно - бюджет муниципального образования, муниципальное образование) на реализацию мероприятий по поддержке учреждений спортивной направленности по адаптивной физической культуре и спорту (далее - субсидия) в соответствии с </w:t>
      </w:r>
      <w:hyperlink r:id="rId194" w:history="1">
        <w:r>
          <w:rPr>
            <w:color w:val="0000FF"/>
          </w:rPr>
          <w:t>Правилами</w:t>
        </w:r>
      </w:hyperlink>
      <w:r>
        <w:t xml:space="preserve"> предоставления субсидий из федерального бюджета бюджетам субъектов Российской Федерации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и их распределения (приложение N 7 к государственной программе Российской Федерации "Доступная среда", утвержденной постановлением Правительства Российской Федерации от 29 марта 2019 г. N 363) за счет средств федерального бюджета и средств республиканского бюджета Чувашской Республики.</w:t>
      </w:r>
    </w:p>
    <w:p w:rsidR="00582E6D" w:rsidRDefault="00582E6D">
      <w:pPr>
        <w:pStyle w:val="ConsPlusNormal"/>
        <w:jc w:val="both"/>
      </w:pPr>
      <w:r>
        <w:t xml:space="preserve">(в ред. </w:t>
      </w:r>
      <w:hyperlink r:id="rId195"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Субсидии предоставляются в целях софинансирования расходных обязательств муниципальных образований, связанных с оснащением учреждений спортивной направленности по адаптивной физической культуре и спорту:</w:t>
      </w:r>
    </w:p>
    <w:p w:rsidR="00582E6D" w:rsidRDefault="00582E6D">
      <w:pPr>
        <w:pStyle w:val="ConsPlusNormal"/>
        <w:spacing w:before="220"/>
        <w:ind w:firstLine="540"/>
        <w:jc w:val="both"/>
      </w:pPr>
      <w:r>
        <w:t>а) оборудованием, инвентарем и экипировкой;</w:t>
      </w:r>
    </w:p>
    <w:p w:rsidR="00582E6D" w:rsidRDefault="00582E6D">
      <w:pPr>
        <w:pStyle w:val="ConsPlusNormal"/>
        <w:spacing w:before="220"/>
        <w:ind w:firstLine="540"/>
        <w:jc w:val="both"/>
      </w:pPr>
      <w:r>
        <w:t>б) компьютерной техникой и оргтехникой;</w:t>
      </w:r>
    </w:p>
    <w:p w:rsidR="00582E6D" w:rsidRDefault="00582E6D">
      <w:pPr>
        <w:pStyle w:val="ConsPlusNormal"/>
        <w:spacing w:before="220"/>
        <w:ind w:firstLine="540"/>
        <w:jc w:val="both"/>
      </w:pPr>
      <w:r>
        <w:t>в) транспортными средствами.</w:t>
      </w:r>
    </w:p>
    <w:p w:rsidR="00582E6D" w:rsidRDefault="00582E6D">
      <w:pPr>
        <w:pStyle w:val="ConsPlusNormal"/>
        <w:spacing w:before="220"/>
        <w:ind w:firstLine="540"/>
        <w:jc w:val="both"/>
      </w:pPr>
      <w:bookmarkStart w:id="22" w:name="P5361"/>
      <w:bookmarkEnd w:id="22"/>
      <w:r>
        <w:t>1.2. Субсидии предоставляются на основании заявок администраций муниципальных образований и соглашений, заключаемых между Министерством физической культуры и спорта Чувашской Республики и администрациями муниципальных образований по типовой форме, утвержденной Министерством финансов Чувашской Республики (далее соответственно - заявка, получатель субсидии, соглашение, Минспорт Чувашии, Минфин Чувашии), в которых предусматриваются:</w:t>
      </w:r>
    </w:p>
    <w:p w:rsidR="00582E6D" w:rsidRDefault="00582E6D">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582E6D" w:rsidRDefault="00582E6D">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расходных обязательств муниципального образования, в целях софинансирования которых предоставляется субсидия, определенный в соответствии с решением Кабинета Министров Чувашской Республики;</w:t>
      </w:r>
    </w:p>
    <w:p w:rsidR="00582E6D" w:rsidRDefault="00582E6D">
      <w:pPr>
        <w:pStyle w:val="ConsPlusNormal"/>
        <w:spacing w:before="220"/>
        <w:ind w:firstLine="540"/>
        <w:jc w:val="both"/>
      </w:pPr>
      <w:r>
        <w:t>направления использования субсидии;</w:t>
      </w:r>
    </w:p>
    <w:p w:rsidR="00582E6D" w:rsidRDefault="00582E6D">
      <w:pPr>
        <w:pStyle w:val="ConsPlusNormal"/>
        <w:spacing w:before="220"/>
        <w:ind w:firstLine="540"/>
        <w:jc w:val="both"/>
      </w:pPr>
      <w:r>
        <w:t>перечень документов, представляемых получателем субсидии для ее получения;</w:t>
      </w:r>
    </w:p>
    <w:p w:rsidR="00582E6D" w:rsidRDefault="00582E6D">
      <w:pPr>
        <w:pStyle w:val="ConsPlusNormal"/>
        <w:spacing w:before="220"/>
        <w:ind w:firstLine="540"/>
        <w:jc w:val="both"/>
      </w:pPr>
      <w:r>
        <w:lastRenderedPageBreak/>
        <w:t xml:space="preserve">значение показателя результативности (результат) использования субсидии, которое должно соответствовать целевому </w:t>
      </w:r>
      <w:hyperlink w:anchor="P90" w:history="1">
        <w:r>
          <w:rPr>
            <w:color w:val="0000FF"/>
          </w:rPr>
          <w:t>показателю</w:t>
        </w:r>
      </w:hyperlink>
      <w:r>
        <w:t xml:space="preserve"> (индикатору) государственной программы Чувашской Республики "Доступная среда", утвержденной постановлением Кабинета Министров Чувашской Республики от 7 декабря 2018 г. N 500, и обязательства муниципального образования по его достижению;</w:t>
      </w:r>
    </w:p>
    <w:p w:rsidR="00582E6D" w:rsidRDefault="00582E6D">
      <w:pPr>
        <w:pStyle w:val="ConsPlusNormal"/>
        <w:spacing w:before="220"/>
        <w:ind w:firstLine="540"/>
        <w:jc w:val="both"/>
      </w:pPr>
      <w:r>
        <w:t>обязательства муниципального образования по согласованию с Минспортом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(результатов)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582E6D" w:rsidRDefault="00582E6D">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582E6D" w:rsidRDefault="00582E6D">
      <w:pPr>
        <w:pStyle w:val="ConsPlusNormal"/>
        <w:spacing w:before="220"/>
        <w:ind w:firstLine="540"/>
        <w:jc w:val="both"/>
      </w:pPr>
      <w:r>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582E6D" w:rsidRDefault="00582E6D">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582E6D" w:rsidRDefault="00582E6D">
      <w:pPr>
        <w:pStyle w:val="ConsPlusNormal"/>
        <w:spacing w:before="220"/>
        <w:ind w:firstLine="540"/>
        <w:jc w:val="both"/>
      </w:pPr>
      <w:r>
        <w:t>порядок возврата не использованных муниципальным образованием остатков субсидии;</w:t>
      </w:r>
    </w:p>
    <w:p w:rsidR="00582E6D" w:rsidRDefault="00582E6D">
      <w:pPr>
        <w:pStyle w:val="ConsPlusNormal"/>
        <w:spacing w:before="220"/>
        <w:ind w:firstLine="540"/>
        <w:jc w:val="both"/>
      </w:pPr>
      <w:r>
        <w:t>обязательства муниципального образования по возврату субсидий в республиканский бюджет Чувашской Республики;</w:t>
      </w:r>
    </w:p>
    <w:p w:rsidR="00582E6D" w:rsidRDefault="00582E6D">
      <w:pPr>
        <w:pStyle w:val="ConsPlusNormal"/>
        <w:spacing w:before="220"/>
        <w:ind w:firstLine="540"/>
        <w:jc w:val="both"/>
      </w:pPr>
      <w:r>
        <w:t>ответственность сторон за нарушение условий соглашения;</w:t>
      </w:r>
    </w:p>
    <w:p w:rsidR="00582E6D" w:rsidRDefault="00582E6D">
      <w:pPr>
        <w:pStyle w:val="ConsPlusNormal"/>
        <w:spacing w:before="220"/>
        <w:ind w:firstLine="540"/>
        <w:jc w:val="both"/>
      </w:pPr>
      <w:r>
        <w:t>условие о вступлении в силу соглашения.</w:t>
      </w:r>
    </w:p>
    <w:p w:rsidR="00582E6D" w:rsidRDefault="00582E6D">
      <w:pPr>
        <w:pStyle w:val="ConsPlusNormal"/>
        <w:spacing w:before="220"/>
        <w:ind w:firstLine="540"/>
        <w:jc w:val="both"/>
      </w:pPr>
      <w:bookmarkStart w:id="23" w:name="P5375"/>
      <w:bookmarkEnd w:id="23"/>
      <w:r>
        <w:t>1.3. Условиями предоставления субсидии являются:</w:t>
      </w:r>
    </w:p>
    <w:p w:rsidR="00582E6D" w:rsidRDefault="00582E6D">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w:t>
      </w:r>
    </w:p>
    <w:p w:rsidR="00582E6D" w:rsidRDefault="00582E6D">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их исполнения, включающем размер планируемой к предоставлению из республиканского бюджета Чувашской Республики субсидии;</w:t>
      </w:r>
    </w:p>
    <w:p w:rsidR="00582E6D" w:rsidRDefault="00582E6D">
      <w:pPr>
        <w:pStyle w:val="ConsPlusNormal"/>
        <w:spacing w:before="220"/>
        <w:ind w:firstLine="540"/>
        <w:jc w:val="both"/>
      </w:pPr>
      <w:r>
        <w:t>заключение соглашения.</w:t>
      </w:r>
    </w:p>
    <w:p w:rsidR="00582E6D" w:rsidRDefault="00582E6D">
      <w:pPr>
        <w:pStyle w:val="ConsPlusNormal"/>
        <w:spacing w:before="220"/>
        <w:ind w:firstLine="540"/>
        <w:jc w:val="both"/>
      </w:pPr>
      <w:r>
        <w:t>1.3.1. Соглашение заключается не позднее 30-го дня со дня вступления в силу соглашения о предоставлении субсидии из федерального бюджета бюджету субъекта Российской Федерации, заключенного между Министерством труда и социальной защиты Российской Федерации и Кабинетом Министров Чувашской Республики, о чем Минспорт Чувашии уведомляет администрации муниципальных образований.</w:t>
      </w:r>
    </w:p>
    <w:p w:rsidR="00582E6D" w:rsidRDefault="00582E6D">
      <w:pPr>
        <w:pStyle w:val="ConsPlusNormal"/>
        <w:jc w:val="both"/>
      </w:pPr>
      <w:r>
        <w:t xml:space="preserve">(п. 1.3.1 введен </w:t>
      </w:r>
      <w:hyperlink r:id="rId196" w:history="1">
        <w:r>
          <w:rPr>
            <w:color w:val="0000FF"/>
          </w:rPr>
          <w:t>Постановлением</w:t>
        </w:r>
      </w:hyperlink>
      <w:r>
        <w:t xml:space="preserve"> Кабинета Министров ЧР от 18.04.2020 N 179)</w:t>
      </w:r>
    </w:p>
    <w:p w:rsidR="00582E6D" w:rsidRDefault="00582E6D">
      <w:pPr>
        <w:pStyle w:val="ConsPlusNormal"/>
        <w:spacing w:before="220"/>
        <w:ind w:firstLine="540"/>
        <w:jc w:val="both"/>
      </w:pPr>
      <w:r>
        <w:t>1.4. Критериями отбора муниципального образования для предоставления субсидии являются:</w:t>
      </w:r>
    </w:p>
    <w:p w:rsidR="00582E6D" w:rsidRDefault="00582E6D">
      <w:pPr>
        <w:pStyle w:val="ConsPlusNormal"/>
        <w:spacing w:before="220"/>
        <w:ind w:firstLine="540"/>
        <w:jc w:val="both"/>
      </w:pPr>
      <w:r>
        <w:lastRenderedPageBreak/>
        <w:t>наличие на территории муниципального образования муниципального учреждения спортивной направленности по адаптивной физической культуре и спорту;</w:t>
      </w:r>
    </w:p>
    <w:p w:rsidR="00582E6D" w:rsidRDefault="00582E6D">
      <w:pPr>
        <w:pStyle w:val="ConsPlusNormal"/>
        <w:spacing w:before="220"/>
        <w:ind w:firstLine="540"/>
        <w:jc w:val="both"/>
      </w:pPr>
      <w:r>
        <w:t>наличие гарантийного письма, подписанного главой администрации муниципального образования, о размере средств бюджета муниципального образования, направляемых на финансирование расходных обязательств муниципального образования.</w:t>
      </w:r>
    </w:p>
    <w:p w:rsidR="00582E6D" w:rsidRDefault="00582E6D">
      <w:pPr>
        <w:pStyle w:val="ConsPlusNormal"/>
        <w:jc w:val="both"/>
      </w:pPr>
      <w:r>
        <w:t xml:space="preserve">(в ред. </w:t>
      </w:r>
      <w:hyperlink r:id="rId197"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 xml:space="preserve">1.5. Объем субсидии, предоставляемой из республиканского бюджета Чувашской Республики бюджету муниципального образования на цели, указанные в </w:t>
      </w:r>
      <w:hyperlink w:anchor="P5355" w:history="1">
        <w:r>
          <w:rPr>
            <w:color w:val="0000FF"/>
          </w:rPr>
          <w:t>пункте 1.1</w:t>
        </w:r>
      </w:hyperlink>
      <w:r>
        <w:t xml:space="preserve"> настоящих Правил (V</w:t>
      </w:r>
      <w:r>
        <w:rPr>
          <w:vertAlign w:val="subscript"/>
        </w:rPr>
        <w:t>i</w:t>
      </w:r>
      <w:r>
        <w:t>),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ф</w:t>
      </w:r>
      <w:r>
        <w:t xml:space="preserve"> / K</w:t>
      </w:r>
      <w:r>
        <w:rPr>
          <w:vertAlign w:val="subscript"/>
        </w:rPr>
        <w:t>р</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P</w:t>
      </w:r>
      <w:r>
        <w:rPr>
          <w:vertAlign w:val="subscript"/>
        </w:rPr>
        <w:t>мi</w:t>
      </w:r>
      <w:r>
        <w:t xml:space="preserve"> - общий объем расходных обязательств i-го муниципального образования, в целях софинансирования которых предоставляется субсидия;</w:t>
      </w:r>
    </w:p>
    <w:p w:rsidR="00582E6D" w:rsidRDefault="00582E6D">
      <w:pPr>
        <w:pStyle w:val="ConsPlusNormal"/>
        <w:spacing w:before="220"/>
        <w:ind w:firstLine="540"/>
        <w:jc w:val="both"/>
      </w:pPr>
      <w:r>
        <w:t>К</w:t>
      </w:r>
      <w:r>
        <w:rPr>
          <w:vertAlign w:val="subscript"/>
        </w:rPr>
        <w:t>ф</w:t>
      </w:r>
      <w:r>
        <w:t xml:space="preserve"> - коэффициент процентного соотношения средств, выделенных из федерального бюджета республиканскому бюджету Чувашской Республики на софинансирование расходных обязательств муниципального образования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К</w:t>
      </w:r>
      <w:r>
        <w:rPr>
          <w:vertAlign w:val="subscript"/>
        </w:rPr>
        <w:t>р</w:t>
      </w:r>
      <w:r>
        <w:t xml:space="preserve"> - коэффициент софинансирования расходных обязательств республиканского бюджета Чувашской Республики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 xml:space="preserve">Если </w:t>
      </w:r>
      <w:r w:rsidRPr="003917B4">
        <w:rPr>
          <w:position w:val="-11"/>
        </w:rPr>
        <w:pict>
          <v:shape id="_x0000_i1027" style="width:31.8pt;height:22.6pt" coordsize="" o:spt="100" adj="0,,0" path="" filled="f" stroked="f">
            <v:stroke joinstyle="miter"/>
            <v:imagedata r:id="rId182" o:title="base_23650_134210_32770"/>
            <v:formulas/>
            <v:path o:connecttype="segments"/>
          </v:shape>
        </w:pict>
      </w:r>
      <w:r>
        <w:t xml:space="preserve"> превышает объем, подлежащий распределению между муниципальными образованиями (V), то V</w:t>
      </w:r>
      <w:r>
        <w:rPr>
          <w:vertAlign w:val="subscript"/>
        </w:rPr>
        <w:t>i</w:t>
      </w:r>
      <w:r>
        <w:t xml:space="preserve"> уменьшается на коэффициент К, рассчитываемый как </w:t>
      </w:r>
      <w:r w:rsidRPr="003917B4">
        <w:rPr>
          <w:position w:val="-11"/>
        </w:rPr>
        <w:pict>
          <v:shape id="_x0000_i1028" style="width:46.05pt;height:22.6pt" coordsize="" o:spt="100" adj="0,,0" path="" filled="f" stroked="f">
            <v:stroke joinstyle="miter"/>
            <v:imagedata r:id="rId183" o:title="base_23650_134210_32771"/>
            <v:formulas/>
            <v:path o:connecttype="segments"/>
          </v:shape>
        </w:pict>
      </w:r>
      <w:r>
        <w:t>.</w:t>
      </w:r>
    </w:p>
    <w:p w:rsidR="00582E6D" w:rsidRDefault="00582E6D">
      <w:pPr>
        <w:pStyle w:val="ConsPlusNormal"/>
        <w:jc w:val="both"/>
      </w:pPr>
      <w:r>
        <w:t xml:space="preserve">(п. 1.5 в ред. </w:t>
      </w:r>
      <w:hyperlink r:id="rId198"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1.6. Оценка эффективности использования субсидии осуществляется Минспортом Чувашии исходя из достигнутого муниципальным образованием значения показателя результативности (результата) использования субсидии:</w:t>
      </w:r>
    </w:p>
    <w:p w:rsidR="00582E6D" w:rsidRDefault="00582E6D">
      <w:pPr>
        <w:pStyle w:val="ConsPlusNormal"/>
        <w:spacing w:before="220"/>
        <w:ind w:firstLine="540"/>
        <w:jc w:val="both"/>
      </w:pPr>
      <w: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этой категории населения в Чувашской Республике.</w:t>
      </w:r>
    </w:p>
    <w:p w:rsidR="00582E6D" w:rsidRDefault="00582E6D">
      <w:pPr>
        <w:pStyle w:val="ConsPlusNormal"/>
        <w:spacing w:before="220"/>
        <w:ind w:firstLine="540"/>
        <w:jc w:val="both"/>
      </w:pPr>
      <w:bookmarkStart w:id="24" w:name="P5397"/>
      <w:bookmarkEnd w:id="24"/>
      <w:r>
        <w:t xml:space="preserve">1.7. Минспорт Чувашии в течение пяти рабочих дней со дня поступления документов, указанных в </w:t>
      </w:r>
      <w:hyperlink w:anchor="P5361" w:history="1">
        <w:r>
          <w:rPr>
            <w:color w:val="0000FF"/>
          </w:rPr>
          <w:t>пунктах 1.2</w:t>
        </w:r>
      </w:hyperlink>
      <w:r>
        <w:t xml:space="preserve"> и </w:t>
      </w:r>
      <w:hyperlink w:anchor="P5375" w:history="1">
        <w:r>
          <w:rPr>
            <w:color w:val="0000FF"/>
          </w:rPr>
          <w:t>1.3</w:t>
        </w:r>
      </w:hyperlink>
      <w:r>
        <w:t xml:space="preserve"> настоящих Правил, проверяет их, принимает решение о предоставлении субсидии и готовит документы на ее перечисление либо принимает решение о представлении дополнительных документов (в случае представления неполного комплекта документов) и (или) о необходимости уточнения содержащихся в заявке сведений и уведомляет о принятом решении получателя субсидии.</w:t>
      </w:r>
    </w:p>
    <w:p w:rsidR="00582E6D" w:rsidRDefault="00582E6D">
      <w:pPr>
        <w:pStyle w:val="ConsPlusNormal"/>
        <w:spacing w:before="220"/>
        <w:ind w:firstLine="540"/>
        <w:jc w:val="both"/>
      </w:pPr>
      <w:r>
        <w:t>В уведомлении Минспорта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582E6D" w:rsidRDefault="00582E6D">
      <w:pPr>
        <w:pStyle w:val="ConsPlusNormal"/>
        <w:spacing w:before="220"/>
        <w:ind w:firstLine="540"/>
        <w:jc w:val="both"/>
      </w:pPr>
      <w:bookmarkStart w:id="25" w:name="P5399"/>
      <w:bookmarkEnd w:id="25"/>
      <w:r>
        <w:t xml:space="preserve">1.8. Администрация муниципального образования представляет документы и уточненные сведения в течение пяти рабочих дней со дня получения уведомления, указанного в </w:t>
      </w:r>
      <w:hyperlink w:anchor="P5397" w:history="1">
        <w:r>
          <w:rPr>
            <w:color w:val="0000FF"/>
          </w:rPr>
          <w:t>пункте 1.7</w:t>
        </w:r>
      </w:hyperlink>
      <w:r>
        <w:t xml:space="preserve"> настоящих Правил.</w:t>
      </w:r>
    </w:p>
    <w:p w:rsidR="00582E6D" w:rsidRDefault="00582E6D">
      <w:pPr>
        <w:pStyle w:val="ConsPlusNormal"/>
        <w:spacing w:before="220"/>
        <w:ind w:firstLine="540"/>
        <w:jc w:val="both"/>
      </w:pPr>
      <w:r>
        <w:lastRenderedPageBreak/>
        <w:t>1.9. Минспорт Чувашии в течение трех рабочих дней со дня поступления документов и (или)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582E6D" w:rsidRDefault="00582E6D">
      <w:pPr>
        <w:pStyle w:val="ConsPlusNormal"/>
        <w:spacing w:before="220"/>
        <w:ind w:firstLine="540"/>
        <w:jc w:val="both"/>
      </w:pPr>
      <w:r>
        <w:t>1.10. Основаниями для отказа муниципальному образованию в предоставлении субсидии являются:</w:t>
      </w:r>
    </w:p>
    <w:p w:rsidR="00582E6D" w:rsidRDefault="00582E6D">
      <w:pPr>
        <w:pStyle w:val="ConsPlusNormal"/>
        <w:spacing w:before="220"/>
        <w:ind w:firstLine="540"/>
        <w:jc w:val="both"/>
      </w:pPr>
      <w:r>
        <w:t>представление неполного комплекта документов;</w:t>
      </w:r>
    </w:p>
    <w:p w:rsidR="00582E6D" w:rsidRDefault="00582E6D">
      <w:pPr>
        <w:pStyle w:val="ConsPlusNormal"/>
        <w:spacing w:before="220"/>
        <w:ind w:firstLine="540"/>
        <w:jc w:val="both"/>
      </w:pPr>
      <w:r>
        <w:t xml:space="preserve">представление документов с нарушением срока, указанного в </w:t>
      </w:r>
      <w:hyperlink w:anchor="P5399" w:history="1">
        <w:r>
          <w:rPr>
            <w:color w:val="0000FF"/>
          </w:rPr>
          <w:t>пункте 1.8</w:t>
        </w:r>
      </w:hyperlink>
      <w:r>
        <w:t xml:space="preserve"> настоящих Правил;</w:t>
      </w:r>
    </w:p>
    <w:p w:rsidR="00582E6D" w:rsidRDefault="00582E6D">
      <w:pPr>
        <w:pStyle w:val="ConsPlusNormal"/>
        <w:spacing w:before="220"/>
        <w:ind w:firstLine="540"/>
        <w:jc w:val="both"/>
      </w:pPr>
      <w:r>
        <w:t>обнаружение недостоверных сведений в документах.</w:t>
      </w:r>
    </w:p>
    <w:p w:rsidR="00582E6D" w:rsidRDefault="00582E6D">
      <w:pPr>
        <w:pStyle w:val="ConsPlusNormal"/>
        <w:spacing w:before="220"/>
        <w:ind w:firstLine="540"/>
        <w:jc w:val="both"/>
      </w:pPr>
      <w:r>
        <w:t>Отказ в предоставлении субсидии муниципальному образованию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582E6D" w:rsidRDefault="00582E6D">
      <w:pPr>
        <w:pStyle w:val="ConsPlusNormal"/>
        <w:jc w:val="both"/>
      </w:pPr>
    </w:p>
    <w:p w:rsidR="00582E6D" w:rsidRDefault="00582E6D">
      <w:pPr>
        <w:pStyle w:val="ConsPlusTitle"/>
        <w:jc w:val="center"/>
        <w:outlineLvl w:val="3"/>
      </w:pPr>
      <w:r>
        <w:t>II. Порядок финансирования</w:t>
      </w:r>
    </w:p>
    <w:p w:rsidR="00582E6D" w:rsidRDefault="00582E6D">
      <w:pPr>
        <w:pStyle w:val="ConsPlusNormal"/>
        <w:jc w:val="both"/>
      </w:pPr>
    </w:p>
    <w:p w:rsidR="00582E6D" w:rsidRDefault="00582E6D">
      <w:pPr>
        <w:pStyle w:val="ConsPlusNormal"/>
        <w:ind w:firstLine="540"/>
        <w:jc w:val="both"/>
      </w:pPr>
      <w:r>
        <w:t>2.1. Предоставление субсидии осуществляется по разделу 1100 "Физическая культура и спорт", подразделу 1102 "Массовый спорт",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Минспорту Чувашии.</w:t>
      </w:r>
    </w:p>
    <w:p w:rsidR="00582E6D" w:rsidRDefault="00582E6D">
      <w:pPr>
        <w:pStyle w:val="ConsPlusNormal"/>
        <w:spacing w:before="220"/>
        <w:ind w:firstLine="540"/>
        <w:jc w:val="both"/>
      </w:pPr>
      <w:r>
        <w:t>2.2. Перечисление субсидии осуществляется с лицевого счета для учета операций по переданным полномочиям получателя бюджетных средств - Минспорта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образований.</w:t>
      </w:r>
    </w:p>
    <w:p w:rsidR="00582E6D" w:rsidRDefault="00582E6D">
      <w:pPr>
        <w:pStyle w:val="ConsPlusNormal"/>
        <w:spacing w:before="220"/>
        <w:ind w:firstLine="540"/>
        <w:jc w:val="both"/>
      </w:pPr>
      <w:r>
        <w:t>2.3. Получатели субсидии ежеквартально не позднее 10 числа месяца, следующего за отчетным кварталом, представляют в Минспорт Чувашии отчеты об осуществлении расходов бюджетов муниципальных образований, источником финансового обеспечения которых являются субсидия и средства, предусмотренные в бюджетах муниципальных образований и (или) привлекаемые из внебюджетных источников, и о достижении значения показателя результативности (результата) использования субсидии по формам, утверждаемым соглашением.</w:t>
      </w:r>
    </w:p>
    <w:p w:rsidR="00582E6D" w:rsidRDefault="00582E6D">
      <w:pPr>
        <w:pStyle w:val="ConsPlusNormal"/>
        <w:spacing w:before="220"/>
        <w:ind w:firstLine="540"/>
        <w:jc w:val="both"/>
      </w:pPr>
      <w:r>
        <w:t>2.4. Получатели субсидии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582E6D" w:rsidRDefault="00582E6D">
      <w:pPr>
        <w:pStyle w:val="ConsPlusNormal"/>
        <w:spacing w:before="220"/>
        <w:ind w:firstLine="540"/>
        <w:jc w:val="both"/>
      </w:pPr>
      <w:r>
        <w:t xml:space="preserve">2.5. Утратил силу. - </w:t>
      </w:r>
      <w:hyperlink r:id="rId199" w:history="1">
        <w:r>
          <w:rPr>
            <w:color w:val="0000FF"/>
          </w:rPr>
          <w:t>Постановление</w:t>
        </w:r>
      </w:hyperlink>
      <w:r>
        <w:t xml:space="preserve"> Кабинета Министров ЧР от 30.12.2019 N 614.</w:t>
      </w:r>
    </w:p>
    <w:p w:rsidR="00582E6D" w:rsidRDefault="00582E6D">
      <w:pPr>
        <w:pStyle w:val="ConsPlusNormal"/>
        <w:jc w:val="both"/>
      </w:pPr>
    </w:p>
    <w:p w:rsidR="00582E6D" w:rsidRDefault="00582E6D">
      <w:pPr>
        <w:pStyle w:val="ConsPlusTitle"/>
        <w:jc w:val="center"/>
        <w:outlineLvl w:val="3"/>
      </w:pPr>
      <w:r>
        <w:t>III. Порядок возврата субсидии</w:t>
      </w:r>
    </w:p>
    <w:p w:rsidR="00582E6D" w:rsidRDefault="00582E6D">
      <w:pPr>
        <w:pStyle w:val="ConsPlusNormal"/>
        <w:jc w:val="both"/>
      </w:pPr>
    </w:p>
    <w:p w:rsidR="00582E6D" w:rsidRDefault="00582E6D">
      <w:pPr>
        <w:pStyle w:val="ConsPlusNormal"/>
        <w:ind w:firstLine="540"/>
        <w:jc w:val="both"/>
      </w:pPr>
      <w:r>
        <w:t>3.1. В случае нарушения условий, установленных при предоставлении субсидии, получатель субсидии обязан возвратить субсидию в республиканский бюджет Чувашской Республики. Минспорт Чувашии и (или) органы государственного финансового контроля в течение 10 рабочих дней со дня принятия решения о возврате субсидии направляют получателю субсидии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582E6D" w:rsidRDefault="00582E6D">
      <w:pPr>
        <w:pStyle w:val="ConsPlusNormal"/>
        <w:spacing w:before="220"/>
        <w:ind w:firstLine="540"/>
        <w:jc w:val="both"/>
      </w:pPr>
      <w:r>
        <w:t xml:space="preserve">3.2. Не использованные по состоянию на 1 января года, следующего за годом предоставления субсидии, остатки субсидии подлежат возврату в республиканский бюджет </w:t>
      </w:r>
      <w:r>
        <w:lastRenderedPageBreak/>
        <w:t>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года, следующего за годом предоставления субсидии.</w:t>
      </w:r>
    </w:p>
    <w:p w:rsidR="00582E6D" w:rsidRDefault="00582E6D">
      <w:pPr>
        <w:pStyle w:val="ConsPlusNormal"/>
        <w:jc w:val="both"/>
      </w:pPr>
      <w:r>
        <w:t xml:space="preserve">(в ред. </w:t>
      </w:r>
      <w:hyperlink r:id="rId200"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582E6D" w:rsidRDefault="00582E6D">
      <w:pPr>
        <w:pStyle w:val="ConsPlusNormal"/>
        <w:spacing w:before="220"/>
        <w:ind w:firstLine="540"/>
        <w:jc w:val="both"/>
      </w:pPr>
      <w:bookmarkStart w:id="26" w:name="P5421"/>
      <w:bookmarkEnd w:id="26"/>
      <w:r>
        <w:t>3.3. При нарушении обязательств по достижению значения показателя результативности (результата) использования субсидии объем средств, подлежащих возврату в республиканский бюджет Чувашской Республики (V</w:t>
      </w:r>
      <w:r>
        <w:rPr>
          <w:vertAlign w:val="subscript"/>
        </w:rPr>
        <w:t>возврата</w:t>
      </w:r>
      <w:r>
        <w:t>) в порядке и сроки, которые установлены соглашением,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w:t>
      </w:r>
    </w:p>
    <w:p w:rsidR="00582E6D" w:rsidRDefault="00582E6D">
      <w:pPr>
        <w:pStyle w:val="ConsPlusNormal"/>
        <w:spacing w:before="220"/>
        <w:ind w:firstLine="540"/>
        <w:jc w:val="both"/>
      </w:pPr>
      <w:r>
        <w:t>k - коэффициент возврата субсидии;</w:t>
      </w:r>
    </w:p>
    <w:p w:rsidR="00582E6D" w:rsidRDefault="00582E6D">
      <w:pPr>
        <w:pStyle w:val="ConsPlusNormal"/>
        <w:spacing w:before="220"/>
        <w:ind w:firstLine="540"/>
        <w:jc w:val="both"/>
      </w:pPr>
      <w:r>
        <w:t>m - количество показателей результативности (результатов) использования субсидии, по которым индекс, отражающий уровень недостижения значения i-го показателя результативности (результата) использования субсидии, имеет положительное значение;</w:t>
      </w:r>
    </w:p>
    <w:p w:rsidR="00582E6D" w:rsidRDefault="00582E6D">
      <w:pPr>
        <w:pStyle w:val="ConsPlusNormal"/>
        <w:spacing w:before="220"/>
        <w:ind w:firstLine="540"/>
        <w:jc w:val="both"/>
      </w:pPr>
      <w:r>
        <w:t>n - общее количество показателей результативности (результатов) использования субсидии.</w:t>
      </w:r>
    </w:p>
    <w:p w:rsidR="00582E6D" w:rsidRDefault="00582E6D">
      <w:pPr>
        <w:pStyle w:val="ConsPlusNormal"/>
        <w:spacing w:before="220"/>
        <w:ind w:firstLine="540"/>
        <w:jc w:val="both"/>
      </w:pPr>
      <w:r>
        <w:t>Коэффициент возврата субсидии рассчитывается по формуле</w:t>
      </w:r>
    </w:p>
    <w:p w:rsidR="00582E6D" w:rsidRDefault="00582E6D">
      <w:pPr>
        <w:pStyle w:val="ConsPlusNormal"/>
        <w:jc w:val="both"/>
      </w:pPr>
    </w:p>
    <w:p w:rsidR="00582E6D" w:rsidRDefault="00582E6D">
      <w:pPr>
        <w:pStyle w:val="ConsPlusNormal"/>
        <w:ind w:firstLine="540"/>
        <w:jc w:val="both"/>
      </w:pPr>
      <w:r>
        <w:t>k = SUM D</w:t>
      </w:r>
      <w:r>
        <w:rPr>
          <w:vertAlign w:val="subscript"/>
        </w:rPr>
        <w:t>i</w:t>
      </w:r>
      <w:r>
        <w:t xml:space="preserve"> / m,</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582E6D" w:rsidRDefault="00582E6D">
      <w:pPr>
        <w:pStyle w:val="ConsPlusNormal"/>
        <w:spacing w:before="220"/>
        <w:ind w:firstLine="540"/>
        <w:jc w:val="both"/>
      </w:pPr>
      <w:r>
        <w:t>а) для показателей результативности (результатов) использования субсидии, большее фактически достигнутое значение которых отражает большую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Т</w:t>
      </w:r>
      <w:r>
        <w:rPr>
          <w:vertAlign w:val="subscript"/>
        </w:rPr>
        <w:t>i</w:t>
      </w:r>
      <w:r>
        <w:t xml:space="preserve"> - фактически достигнутое значение i-го показателя результативности (результата) </w:t>
      </w:r>
      <w:r>
        <w:lastRenderedPageBreak/>
        <w:t>использования субсидии на отчетную дату;</w:t>
      </w:r>
    </w:p>
    <w:p w:rsidR="00582E6D" w:rsidRDefault="00582E6D">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w:t>
      </w:r>
    </w:p>
    <w:p w:rsidR="00582E6D" w:rsidRDefault="00582E6D">
      <w:pPr>
        <w:pStyle w:val="ConsPlusNormal"/>
        <w:spacing w:before="220"/>
        <w:ind w:firstLine="540"/>
        <w:jc w:val="both"/>
      </w:pPr>
      <w:r>
        <w:t>б) для показателей результативности (результатов) использования субсидии, большее фактически достигнутое значение которых отражает меньшую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582E6D" w:rsidRDefault="00582E6D">
      <w:pPr>
        <w:pStyle w:val="ConsPlusNormal"/>
        <w:jc w:val="both"/>
      </w:pPr>
    </w:p>
    <w:p w:rsidR="00582E6D" w:rsidRDefault="00582E6D">
      <w:pPr>
        <w:pStyle w:val="ConsPlusNormal"/>
        <w:ind w:firstLine="540"/>
        <w:jc w:val="both"/>
      </w:pPr>
      <w:r>
        <w:t xml:space="preserve">3.4. Основанием для освобождения получателя субсидии от применения мер ответственности, предусмотренных </w:t>
      </w:r>
      <w:hyperlink w:anchor="P5421" w:history="1">
        <w:r>
          <w:rPr>
            <w:color w:val="0000FF"/>
          </w:rPr>
          <w:t>пунктом 3.3</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582E6D" w:rsidRDefault="00582E6D">
      <w:pPr>
        <w:pStyle w:val="ConsPlusNormal"/>
        <w:spacing w:before="220"/>
        <w:ind w:firstLine="540"/>
        <w:jc w:val="both"/>
      </w:pPr>
      <w:bookmarkStart w:id="27" w:name="P5450"/>
      <w:bookmarkEnd w:id="27"/>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582E6D" w:rsidRDefault="00582E6D">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582E6D" w:rsidRDefault="00582E6D">
      <w:pPr>
        <w:pStyle w:val="ConsPlusNormal"/>
        <w:spacing w:before="220"/>
        <w:ind w:firstLine="540"/>
        <w:jc w:val="both"/>
      </w:pPr>
      <w:bookmarkStart w:id="28" w:name="P5452"/>
      <w:bookmarkEnd w:id="28"/>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582E6D" w:rsidRDefault="00582E6D">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абзацем шестым </w:t>
      </w:r>
      <w:hyperlink w:anchor="P5361" w:history="1">
        <w:r>
          <w:rPr>
            <w:color w:val="0000FF"/>
          </w:rPr>
          <w:t>пункта 1.2</w:t>
        </w:r>
      </w:hyperlink>
      <w:r>
        <w:t xml:space="preserve"> настоящих Правил.</w:t>
      </w:r>
    </w:p>
    <w:p w:rsidR="00582E6D" w:rsidRDefault="00582E6D">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Минспорт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5450" w:history="1">
        <w:r>
          <w:rPr>
            <w:color w:val="0000FF"/>
          </w:rPr>
          <w:t>абзацами вторым</w:t>
        </w:r>
      </w:hyperlink>
      <w:r>
        <w:t xml:space="preserve"> - </w:t>
      </w:r>
      <w:hyperlink w:anchor="P5452" w:history="1">
        <w:r>
          <w:rPr>
            <w:color w:val="0000FF"/>
          </w:rPr>
          <w:t>четвертым</w:t>
        </w:r>
      </w:hyperlink>
      <w:r>
        <w:t xml:space="preserve"> настоящего пункта.</w:t>
      </w:r>
    </w:p>
    <w:p w:rsidR="00582E6D" w:rsidRDefault="00582E6D">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582E6D" w:rsidRDefault="00582E6D">
      <w:pPr>
        <w:pStyle w:val="ConsPlusNormal"/>
        <w:spacing w:before="220"/>
        <w:ind w:firstLine="540"/>
        <w:jc w:val="both"/>
      </w:pPr>
      <w:bookmarkStart w:id="29" w:name="P5456"/>
      <w:bookmarkEnd w:id="29"/>
      <w:r>
        <w:t xml:space="preserve">Минспорт Чувашии на основании документов, подтверждающих наступление обстоятельств непреодолимой силы, предусмотренных </w:t>
      </w:r>
      <w:hyperlink w:anchor="P5450" w:history="1">
        <w:r>
          <w:rPr>
            <w:color w:val="0000FF"/>
          </w:rPr>
          <w:t>абзацами вторым</w:t>
        </w:r>
      </w:hyperlink>
      <w:r>
        <w:t xml:space="preserve"> - </w:t>
      </w:r>
      <w:hyperlink w:anchor="P5452" w:history="1">
        <w:r>
          <w:rPr>
            <w:color w:val="0000FF"/>
          </w:rPr>
          <w:t>четвертым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582E6D" w:rsidRDefault="00582E6D">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настоящим пунктом,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w:t>
      </w:r>
      <w:hyperlink w:anchor="P5421" w:history="1">
        <w:r>
          <w:rPr>
            <w:color w:val="0000FF"/>
          </w:rPr>
          <w:t>пунктом 3.3</w:t>
        </w:r>
      </w:hyperlink>
      <w:r>
        <w:t xml:space="preserve"> настоящих Правил.</w:t>
      </w:r>
    </w:p>
    <w:p w:rsidR="00582E6D" w:rsidRDefault="00582E6D">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5421" w:history="1">
        <w:r>
          <w:rPr>
            <w:color w:val="0000FF"/>
          </w:rPr>
          <w:t>пунктом 3.3</w:t>
        </w:r>
      </w:hyperlink>
      <w:r>
        <w:t xml:space="preserve"> настоящих </w:t>
      </w:r>
      <w:r>
        <w:lastRenderedPageBreak/>
        <w:t>Правил, или отказывается от добровольного возврата указанных средств, они взыскиваются в судебном порядке.</w:t>
      </w:r>
    </w:p>
    <w:p w:rsidR="00582E6D" w:rsidRDefault="00582E6D">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5421" w:history="1">
        <w:r>
          <w:rPr>
            <w:color w:val="0000FF"/>
          </w:rPr>
          <w:t>пунктом 3.3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5456" w:history="1">
        <w:r>
          <w:rPr>
            <w:color w:val="0000FF"/>
          </w:rPr>
          <w:t>абзаце восьмом</w:t>
        </w:r>
      </w:hyperlink>
      <w:r>
        <w:t xml:space="preserve"> настоящего пункта.</w:t>
      </w:r>
    </w:p>
    <w:p w:rsidR="00582E6D" w:rsidRDefault="00582E6D">
      <w:pPr>
        <w:pStyle w:val="ConsPlusNormal"/>
        <w:spacing w:before="220"/>
        <w:ind w:firstLine="540"/>
        <w:jc w:val="both"/>
      </w:pPr>
      <w:r>
        <w:t>3.5. Субсидия в случае ее нецелевого использования подлежит взысканию в доход республиканского бюджета Чувашской Республики в соответствии с законодательством Российской Федерации и законодательством Чувашской Республики.</w:t>
      </w:r>
    </w:p>
    <w:p w:rsidR="00582E6D" w:rsidRDefault="00582E6D">
      <w:pPr>
        <w:pStyle w:val="ConsPlusNormal"/>
        <w:jc w:val="both"/>
      </w:pPr>
    </w:p>
    <w:p w:rsidR="00582E6D" w:rsidRDefault="00582E6D">
      <w:pPr>
        <w:pStyle w:val="ConsPlusTitle"/>
        <w:jc w:val="center"/>
        <w:outlineLvl w:val="3"/>
      </w:pPr>
      <w:r>
        <w:t>IV. Осуществление контроля</w:t>
      </w:r>
    </w:p>
    <w:p w:rsidR="00582E6D" w:rsidRDefault="00582E6D">
      <w:pPr>
        <w:pStyle w:val="ConsPlusNormal"/>
        <w:jc w:val="both"/>
      </w:pPr>
    </w:p>
    <w:p w:rsidR="00582E6D" w:rsidRDefault="00582E6D">
      <w:pPr>
        <w:pStyle w:val="ConsPlusNormal"/>
        <w:ind w:firstLine="540"/>
        <w:jc w:val="both"/>
      </w:pPr>
      <w:r>
        <w:t>Минспорт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получателями субсидии условий, целей и порядка предоставления субсидии.</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4</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30" w:name="P5477"/>
      <w:bookmarkEnd w:id="30"/>
      <w:r>
        <w:t>ПРАВИЛА</w:t>
      </w:r>
    </w:p>
    <w:p w:rsidR="00582E6D" w:rsidRDefault="00582E6D">
      <w:pPr>
        <w:pStyle w:val="ConsPlusTitle"/>
        <w:jc w:val="center"/>
      </w:pPr>
      <w:r>
        <w:t>ПРЕДОСТАВЛЕНИЯ СУБСИДИЙ ИЗ РЕСПУБЛИКАНСКОГО БЮДЖЕТА</w:t>
      </w:r>
    </w:p>
    <w:p w:rsidR="00582E6D" w:rsidRDefault="00582E6D">
      <w:pPr>
        <w:pStyle w:val="ConsPlusTitle"/>
        <w:jc w:val="center"/>
      </w:pPr>
      <w:r>
        <w:t>ЧУВАШСКОЙ РЕСПУБЛИКИ НА РЕАЛИЗАЦИЮ МЕРОПРИЯТИЙ ПО СОЗДАНИЮ</w:t>
      </w:r>
    </w:p>
    <w:p w:rsidR="00582E6D" w:rsidRDefault="00582E6D">
      <w:pPr>
        <w:pStyle w:val="ConsPlusTitle"/>
        <w:jc w:val="center"/>
      </w:pPr>
      <w:r>
        <w:t>В ДОШКОЛЬНЫХ ОБРАЗОВАТЕЛЬНЫХ, ОБЩЕОБРАЗОВАТЕЛЬНЫХ</w:t>
      </w:r>
    </w:p>
    <w:p w:rsidR="00582E6D" w:rsidRDefault="00582E6D">
      <w:pPr>
        <w:pStyle w:val="ConsPlusTitle"/>
        <w:jc w:val="center"/>
      </w:pPr>
      <w:r>
        <w:t>ОРГАНИЗАЦИЯХ, ОРГАНИЗАЦИЯХ ДОПОЛНИТЕЛЬНОГО ОБРАЗОВАНИЯ</w:t>
      </w:r>
    </w:p>
    <w:p w:rsidR="00582E6D" w:rsidRDefault="00582E6D">
      <w:pPr>
        <w:pStyle w:val="ConsPlusTitle"/>
        <w:jc w:val="center"/>
      </w:pPr>
      <w:r>
        <w:t>ДЕТЕЙ (В ТОМ ЧИСЛЕ В ОРГАНИЗАЦИЯХ, ОСУЩЕСТВЛЯЮЩИХ</w:t>
      </w:r>
    </w:p>
    <w:p w:rsidR="00582E6D" w:rsidRDefault="00582E6D">
      <w:pPr>
        <w:pStyle w:val="ConsPlusTitle"/>
        <w:jc w:val="center"/>
      </w:pPr>
      <w:r>
        <w:t>ОБРАЗОВАТЕЛЬНУЮ ДЕЯТЕЛЬНОСТЬ ПО АДАПТИРОВАННЫМ ОСНОВНЫМ</w:t>
      </w:r>
    </w:p>
    <w:p w:rsidR="00582E6D" w:rsidRDefault="00582E6D">
      <w:pPr>
        <w:pStyle w:val="ConsPlusTitle"/>
        <w:jc w:val="center"/>
      </w:pPr>
      <w:r>
        <w:t>ОБЩЕОБРАЗОВАТЕЛЬНЫМ ПРОГРАММАМ) УСЛОВИЙ ДЛЯ ПОЛУЧЕНИЯ</w:t>
      </w:r>
    </w:p>
    <w:p w:rsidR="00582E6D" w:rsidRDefault="00582E6D">
      <w:pPr>
        <w:pStyle w:val="ConsPlusTitle"/>
        <w:jc w:val="center"/>
      </w:pPr>
      <w:r>
        <w:t>ДЕТЬМИ-ИНВАЛИДАМИ КАЧЕСТВЕННОГО ОБРАЗОВАНИЯ</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Постановлений Кабинета Министров ЧР от 24.07.2019 </w:t>
            </w:r>
            <w:hyperlink r:id="rId201" w:history="1">
              <w:r>
                <w:rPr>
                  <w:color w:val="0000FF"/>
                </w:rPr>
                <w:t>N 315</w:t>
              </w:r>
            </w:hyperlink>
            <w:r>
              <w:rPr>
                <w:color w:val="392C69"/>
              </w:rPr>
              <w:t>,</w:t>
            </w:r>
          </w:p>
          <w:p w:rsidR="00582E6D" w:rsidRDefault="00582E6D">
            <w:pPr>
              <w:pStyle w:val="ConsPlusNormal"/>
              <w:jc w:val="center"/>
            </w:pPr>
            <w:r>
              <w:rPr>
                <w:color w:val="392C69"/>
              </w:rPr>
              <w:t xml:space="preserve">от 30.12.2019 </w:t>
            </w:r>
            <w:hyperlink r:id="rId202" w:history="1">
              <w:r>
                <w:rPr>
                  <w:color w:val="0000FF"/>
                </w:rPr>
                <w:t>N 614</w:t>
              </w:r>
            </w:hyperlink>
            <w:r>
              <w:rPr>
                <w:color w:val="392C69"/>
              </w:rPr>
              <w:t xml:space="preserve">, от 18.04.2020 </w:t>
            </w:r>
            <w:hyperlink r:id="rId203" w:history="1">
              <w:r>
                <w:rPr>
                  <w:color w:val="0000FF"/>
                </w:rPr>
                <w:t>N 179</w:t>
              </w:r>
            </w:hyperlink>
            <w:r>
              <w:rPr>
                <w:color w:val="392C69"/>
              </w:rPr>
              <w:t>)</w:t>
            </w:r>
          </w:p>
        </w:tc>
      </w:tr>
    </w:tbl>
    <w:p w:rsidR="00582E6D" w:rsidRDefault="00582E6D">
      <w:pPr>
        <w:pStyle w:val="ConsPlusNormal"/>
        <w:jc w:val="both"/>
      </w:pPr>
    </w:p>
    <w:p w:rsidR="00582E6D" w:rsidRDefault="00582E6D">
      <w:pPr>
        <w:pStyle w:val="ConsPlusTitle"/>
        <w:jc w:val="center"/>
        <w:outlineLvl w:val="3"/>
      </w:pPr>
      <w:r>
        <w:t>I. Общие положения</w:t>
      </w:r>
    </w:p>
    <w:p w:rsidR="00582E6D" w:rsidRDefault="00582E6D">
      <w:pPr>
        <w:pStyle w:val="ConsPlusNormal"/>
        <w:jc w:val="both"/>
      </w:pPr>
    </w:p>
    <w:p w:rsidR="00582E6D" w:rsidRDefault="00582E6D">
      <w:pPr>
        <w:pStyle w:val="ConsPlusNormal"/>
        <w:ind w:firstLine="540"/>
        <w:jc w:val="both"/>
      </w:pPr>
      <w:bookmarkStart w:id="31" w:name="P5492"/>
      <w:bookmarkEnd w:id="31"/>
      <w:r>
        <w:t xml:space="preserve">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(далее соответственно - бюджет муниципального образования, муниципальное образование) на реализацию мероприятий по созданию в дошкольных образовательных, общеобразовательных организациях, организациях дополнительного </w:t>
      </w:r>
      <w:r>
        <w:lastRenderedPageBreak/>
        <w:t xml:space="preserve">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(далее - субсидия) в соответствии с </w:t>
      </w:r>
      <w:hyperlink r:id="rId204" w:history="1">
        <w:r>
          <w:rPr>
            <w:color w:val="0000FF"/>
          </w:rPr>
          <w:t>Правилами</w:t>
        </w:r>
      </w:hyperlink>
      <w:r>
        <w:t xml:space="preserve"> предоставления субсидий из федерального бюджета бюджетам субъектов Российской Федерации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и их распределения (приложение N 7 к государственной программе Российской Федерации "Доступная среда", утвержденной постановлением Правительства Российской Федерации от 29 марта 2019 г. N 363) за счет средств федерального бюджета и средств республиканского бюджета Чувашской Республики.</w:t>
      </w:r>
    </w:p>
    <w:p w:rsidR="00582E6D" w:rsidRDefault="00582E6D">
      <w:pPr>
        <w:pStyle w:val="ConsPlusNormal"/>
        <w:jc w:val="both"/>
      </w:pPr>
      <w:r>
        <w:t xml:space="preserve">(п. 1.1 в ред. </w:t>
      </w:r>
      <w:hyperlink r:id="rId205"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bookmarkStart w:id="32" w:name="P5494"/>
      <w:bookmarkEnd w:id="32"/>
      <w:r>
        <w:t>1.2. Субсидии предоставляются в целях софинансирования расходных обязательств муниципальных образований, связанных с проведением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p w:rsidR="00582E6D" w:rsidRDefault="00582E6D">
      <w:pPr>
        <w:pStyle w:val="ConsPlusNormal"/>
        <w:spacing w:before="220"/>
        <w:ind w:firstLine="540"/>
        <w:jc w:val="both"/>
      </w:pPr>
      <w:bookmarkStart w:id="33" w:name="P5495"/>
      <w:bookmarkEnd w:id="33"/>
      <w:r>
        <w:t>1.3. Субсидии предоставляются на основании заявок администраций муниципальных образований и соглашений о предоставлении субсидии из республиканского бюджета Чувашской Республики, заключаемых между Министерством образования и молодежной политики Чувашской Республики и администрациями муниципальных образований по типовой форме, утвержденной Министерством финансов Чувашской Республики (далее соответственно - заявка, получатель субсидии, соглашение, Минобразования Чувашии, Минфин Чувашии), в которых предусматриваются:</w:t>
      </w:r>
    </w:p>
    <w:p w:rsidR="00582E6D" w:rsidRDefault="00582E6D">
      <w:pPr>
        <w:pStyle w:val="ConsPlusNormal"/>
        <w:spacing w:before="220"/>
        <w:ind w:firstLine="540"/>
        <w:jc w:val="both"/>
      </w:pPr>
      <w:r>
        <w:t>размер предоставляемой субсидии, порядок, условия и сроки ее перечисления в бюджет муниципального образования, а также объем бюджетных ассигнований бюджета муниципального образования на исполнение соответствующих расходных обязательств;</w:t>
      </w:r>
    </w:p>
    <w:p w:rsidR="00582E6D" w:rsidRDefault="00582E6D">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образования на исполнение расходных обязательств муниципального образования, в целях софинансирования которых предоставляется субсидия, определенный в соответствии с решением Кабинета Министров Чувашской Республики;</w:t>
      </w:r>
    </w:p>
    <w:p w:rsidR="00582E6D" w:rsidRDefault="00582E6D">
      <w:pPr>
        <w:pStyle w:val="ConsPlusNormal"/>
        <w:spacing w:before="220"/>
        <w:ind w:firstLine="540"/>
        <w:jc w:val="both"/>
      </w:pPr>
      <w:r>
        <w:t>направления использования субсидии;</w:t>
      </w:r>
    </w:p>
    <w:p w:rsidR="00582E6D" w:rsidRDefault="00582E6D">
      <w:pPr>
        <w:pStyle w:val="ConsPlusNormal"/>
        <w:spacing w:before="220"/>
        <w:ind w:firstLine="540"/>
        <w:jc w:val="both"/>
      </w:pPr>
      <w:r>
        <w:t>перечень документов, представляемых получателем субсидии для ее получения;</w:t>
      </w:r>
    </w:p>
    <w:p w:rsidR="00582E6D" w:rsidRDefault="00582E6D">
      <w:pPr>
        <w:pStyle w:val="ConsPlusNormal"/>
        <w:spacing w:before="220"/>
        <w:ind w:firstLine="540"/>
        <w:jc w:val="both"/>
      </w:pPr>
      <w:bookmarkStart w:id="34" w:name="P5500"/>
      <w:bookmarkEnd w:id="34"/>
      <w:r>
        <w:t xml:space="preserve">значения показателей результативности (результаты) использования субсидии, которые должны соответствовать целевым </w:t>
      </w:r>
      <w:hyperlink w:anchor="P90" w:history="1">
        <w:r>
          <w:rPr>
            <w:color w:val="0000FF"/>
          </w:rPr>
          <w:t>показателям</w:t>
        </w:r>
      </w:hyperlink>
      <w:r>
        <w:t xml:space="preserve"> (индикаторам) государственной программы Чувашской Республики "Доступная среда", утвержденной постановлением Кабинета Министров Чувашской Республики от 7 декабря 2018 г. N 500, и обязательства муниципального образования по их достижению;</w:t>
      </w:r>
    </w:p>
    <w:p w:rsidR="00582E6D" w:rsidRDefault="00582E6D">
      <w:pPr>
        <w:pStyle w:val="ConsPlusNormal"/>
        <w:spacing w:before="220"/>
        <w:ind w:firstLine="540"/>
        <w:jc w:val="both"/>
      </w:pPr>
      <w:r>
        <w:t>обязательства муниципального образования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(результатов)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582E6D" w:rsidRDefault="00582E6D">
      <w:pPr>
        <w:pStyle w:val="ConsPlusNormal"/>
        <w:spacing w:before="220"/>
        <w:ind w:firstLine="540"/>
        <w:jc w:val="both"/>
      </w:pPr>
      <w:r>
        <w:t>реквизиты муниципального правового акта, устанавливающего расходное обязательство муниципального образования, в целях софинансирования которого предоставляется субсидия;</w:t>
      </w:r>
    </w:p>
    <w:p w:rsidR="00582E6D" w:rsidRDefault="00582E6D">
      <w:pPr>
        <w:pStyle w:val="ConsPlusNormal"/>
        <w:spacing w:before="220"/>
        <w:ind w:firstLine="540"/>
        <w:jc w:val="both"/>
      </w:pPr>
      <w:r>
        <w:lastRenderedPageBreak/>
        <w:t>указание структурного подразделения администрации муниципального образования, на которое возлагаются функции по исполнению (координации исполнения) соглашения со стороны муниципального образования и представлению отчетности;</w:t>
      </w:r>
    </w:p>
    <w:p w:rsidR="00582E6D" w:rsidRDefault="00582E6D">
      <w:pPr>
        <w:pStyle w:val="ConsPlusNormal"/>
        <w:spacing w:before="220"/>
        <w:ind w:firstLine="540"/>
        <w:jc w:val="both"/>
      </w:pPr>
      <w:r>
        <w:t>порядок осуществления контроля за выполнением муниципальным образованием обязательств, предусмотренных соглашением;</w:t>
      </w:r>
    </w:p>
    <w:p w:rsidR="00582E6D" w:rsidRDefault="00582E6D">
      <w:pPr>
        <w:pStyle w:val="ConsPlusNormal"/>
        <w:spacing w:before="220"/>
        <w:ind w:firstLine="540"/>
        <w:jc w:val="both"/>
      </w:pPr>
      <w:r>
        <w:t>порядок возврата не использованных муниципальным образованием остатков субсидии;</w:t>
      </w:r>
    </w:p>
    <w:p w:rsidR="00582E6D" w:rsidRDefault="00582E6D">
      <w:pPr>
        <w:pStyle w:val="ConsPlusNormal"/>
        <w:spacing w:before="220"/>
        <w:ind w:firstLine="540"/>
        <w:jc w:val="both"/>
      </w:pPr>
      <w:r>
        <w:t>обязательства муниципального образования по возврату субсидии в республиканский бюджет Чувашской Республики;</w:t>
      </w:r>
    </w:p>
    <w:p w:rsidR="00582E6D" w:rsidRDefault="00582E6D">
      <w:pPr>
        <w:pStyle w:val="ConsPlusNormal"/>
        <w:spacing w:before="220"/>
        <w:ind w:firstLine="540"/>
        <w:jc w:val="both"/>
      </w:pPr>
      <w:r>
        <w:t>ответственность сторон за нарушение условий соглашения;</w:t>
      </w:r>
    </w:p>
    <w:p w:rsidR="00582E6D" w:rsidRDefault="00582E6D">
      <w:pPr>
        <w:pStyle w:val="ConsPlusNormal"/>
        <w:spacing w:before="220"/>
        <w:ind w:firstLine="540"/>
        <w:jc w:val="both"/>
      </w:pPr>
      <w:r>
        <w:t>условие о вступлении в силу соглашения.</w:t>
      </w:r>
    </w:p>
    <w:p w:rsidR="00582E6D" w:rsidRDefault="00582E6D">
      <w:pPr>
        <w:pStyle w:val="ConsPlusNormal"/>
        <w:spacing w:before="220"/>
        <w:ind w:firstLine="540"/>
        <w:jc w:val="both"/>
      </w:pPr>
      <w:bookmarkStart w:id="35" w:name="P5509"/>
      <w:bookmarkEnd w:id="35"/>
      <w:r>
        <w:t>1.4. Условиями предоставления субсидии являются:</w:t>
      </w:r>
    </w:p>
    <w:p w:rsidR="00582E6D" w:rsidRDefault="00582E6D">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w:t>
      </w:r>
    </w:p>
    <w:p w:rsidR="00582E6D" w:rsidRDefault="00582E6D">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их исполнения, включающем размер планируемой к предоставлению из республиканского бюджета Чувашской Республики субсидии;</w:t>
      </w:r>
    </w:p>
    <w:p w:rsidR="00582E6D" w:rsidRDefault="00582E6D">
      <w:pPr>
        <w:pStyle w:val="ConsPlusNormal"/>
        <w:spacing w:before="220"/>
        <w:ind w:firstLine="540"/>
        <w:jc w:val="both"/>
      </w:pPr>
      <w:r>
        <w:t>заключение соглашения.</w:t>
      </w:r>
    </w:p>
    <w:p w:rsidR="00582E6D" w:rsidRDefault="00582E6D">
      <w:pPr>
        <w:pStyle w:val="ConsPlusNormal"/>
        <w:spacing w:before="220"/>
        <w:ind w:firstLine="540"/>
        <w:jc w:val="both"/>
      </w:pPr>
      <w:r>
        <w:t>1.4.1. Соглашение заключается не позднее 30-го дня со дня вступления в силу соглашения о предоставлении субсидии из федерального бюджета бюджету субъекта Российской Федерации, заключенного между Министерством труда и социальной защиты Российской Федерации и Кабинетом Министров Чувашской Республики, о чем Минобразования Чувашии уведомляет администрации муниципальных образований.</w:t>
      </w:r>
    </w:p>
    <w:p w:rsidR="00582E6D" w:rsidRDefault="00582E6D">
      <w:pPr>
        <w:pStyle w:val="ConsPlusNormal"/>
        <w:jc w:val="both"/>
      </w:pPr>
      <w:r>
        <w:t xml:space="preserve">(п. 1.4.1 введен </w:t>
      </w:r>
      <w:hyperlink r:id="rId206" w:history="1">
        <w:r>
          <w:rPr>
            <w:color w:val="0000FF"/>
          </w:rPr>
          <w:t>Постановлением</w:t>
        </w:r>
      </w:hyperlink>
      <w:r>
        <w:t xml:space="preserve"> Кабинета Министров ЧР от 18.04.2020 N 179)</w:t>
      </w:r>
    </w:p>
    <w:p w:rsidR="00582E6D" w:rsidRDefault="00582E6D">
      <w:pPr>
        <w:pStyle w:val="ConsPlusNormal"/>
        <w:spacing w:before="220"/>
        <w:ind w:firstLine="540"/>
        <w:jc w:val="both"/>
      </w:pPr>
      <w:r>
        <w:t>1.5. Критериями отбора муниципального образования для предоставления субсидии являются:</w:t>
      </w:r>
    </w:p>
    <w:p w:rsidR="00582E6D" w:rsidRDefault="00582E6D">
      <w:pPr>
        <w:pStyle w:val="ConsPlusNormal"/>
        <w:spacing w:before="220"/>
        <w:ind w:firstLine="540"/>
        <w:jc w:val="both"/>
      </w:pPr>
      <w:r>
        <w:t xml:space="preserve">наличие муниципального правового акта (проекта), утверждающего перечень мероприятий, предусмотренных </w:t>
      </w:r>
      <w:hyperlink w:anchor="P5494" w:history="1">
        <w:r>
          <w:rPr>
            <w:color w:val="0000FF"/>
          </w:rPr>
          <w:t>пунктом 1.2</w:t>
        </w:r>
      </w:hyperlink>
      <w:r>
        <w:t xml:space="preserve"> настоящих Правил;</w:t>
      </w:r>
    </w:p>
    <w:p w:rsidR="00582E6D" w:rsidRDefault="00582E6D">
      <w:pPr>
        <w:pStyle w:val="ConsPlusNormal"/>
        <w:spacing w:before="220"/>
        <w:ind w:firstLine="540"/>
        <w:jc w:val="both"/>
      </w:pPr>
      <w:r>
        <w:t>наличие на территории муниципального образования муниципальной дошкольной образовательной, общеобразовательной организации, организации дополнительного образования детей (в том числе организации, осуществляющей образовательную деятельность по адаптированным основным общеобразовательным программам), в которых проводятся мероприятия по созданию условий для получения детьми-инвалидами качественного образования;</w:t>
      </w:r>
    </w:p>
    <w:p w:rsidR="00582E6D" w:rsidRDefault="00582E6D">
      <w:pPr>
        <w:pStyle w:val="ConsPlusNormal"/>
        <w:spacing w:before="220"/>
        <w:ind w:firstLine="540"/>
        <w:jc w:val="both"/>
      </w:pPr>
      <w:r>
        <w:t>наличие в решении о бюджете муниципального образования на соответствующий финансовый год бюджетных ассигнований и (или) гарантийного письма, подписанного главой администрации муниципального образования, о размере средств бюджета муниципального образования, направляемых на финансирование расходного обязательства муниципального образования.</w:t>
      </w:r>
    </w:p>
    <w:p w:rsidR="00582E6D" w:rsidRDefault="00582E6D">
      <w:pPr>
        <w:pStyle w:val="ConsPlusNormal"/>
        <w:spacing w:before="220"/>
        <w:ind w:firstLine="540"/>
        <w:jc w:val="both"/>
      </w:pPr>
      <w:r>
        <w:lastRenderedPageBreak/>
        <w:t xml:space="preserve">1.6. Объем субсидии, предоставляемой из республиканского бюджета Чувашской Республики бюджету муниципального образования на цели, указанные в </w:t>
      </w:r>
      <w:hyperlink w:anchor="P5492" w:history="1">
        <w:r>
          <w:rPr>
            <w:color w:val="0000FF"/>
          </w:rPr>
          <w:t>пункте 1.1</w:t>
        </w:r>
      </w:hyperlink>
      <w:r>
        <w:t xml:space="preserve"> настоящих Правил (V</w:t>
      </w:r>
      <w:r>
        <w:rPr>
          <w:vertAlign w:val="subscript"/>
        </w:rPr>
        <w:t>i</w:t>
      </w:r>
      <w:r>
        <w:t>),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ф</w:t>
      </w:r>
      <w:r>
        <w:t xml:space="preserve"> / К</w:t>
      </w:r>
      <w:r>
        <w:rPr>
          <w:vertAlign w:val="subscript"/>
        </w:rPr>
        <w:t>р</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P</w:t>
      </w:r>
      <w:r>
        <w:rPr>
          <w:vertAlign w:val="subscript"/>
        </w:rPr>
        <w:t>мi</w:t>
      </w:r>
      <w:r>
        <w:t xml:space="preserve"> - общий объем расходных обязательств i-го муниципального образования, в целях софинансирования которых предоставляется субсидия;</w:t>
      </w:r>
    </w:p>
    <w:p w:rsidR="00582E6D" w:rsidRDefault="00582E6D">
      <w:pPr>
        <w:pStyle w:val="ConsPlusNormal"/>
        <w:spacing w:before="220"/>
        <w:ind w:firstLine="540"/>
        <w:jc w:val="both"/>
      </w:pPr>
      <w:r>
        <w:t>К</w:t>
      </w:r>
      <w:r>
        <w:rPr>
          <w:vertAlign w:val="subscript"/>
        </w:rPr>
        <w:t>ф</w:t>
      </w:r>
      <w:r>
        <w:t xml:space="preserve"> - коэффициент процентного соотношения средств, выделенных из федерального бюджета республиканскому бюджету Чувашской Республики на софинансирование расходных обязательств муниципального образования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К</w:t>
      </w:r>
      <w:r>
        <w:rPr>
          <w:vertAlign w:val="subscript"/>
        </w:rPr>
        <w:t>р</w:t>
      </w:r>
      <w:r>
        <w:t xml:space="preserve"> - коэффициент софинансирования расходных обязательств республиканского бюджета Чувашской Республики (определенный в соответствии с соглашением о предоставлении субсидии из федерального бюджета республиканскому бюджету Чувашской Республики).</w:t>
      </w:r>
    </w:p>
    <w:p w:rsidR="00582E6D" w:rsidRDefault="00582E6D">
      <w:pPr>
        <w:pStyle w:val="ConsPlusNormal"/>
        <w:spacing w:before="220"/>
        <w:ind w:firstLine="540"/>
        <w:jc w:val="both"/>
      </w:pPr>
      <w:r>
        <w:t xml:space="preserve">Если </w:t>
      </w:r>
      <w:r w:rsidRPr="003917B4">
        <w:rPr>
          <w:position w:val="-11"/>
        </w:rPr>
        <w:pict>
          <v:shape id="_x0000_i1029" style="width:31.8pt;height:22.6pt" coordsize="" o:spt="100" adj="0,,0" path="" filled="f" stroked="f">
            <v:stroke joinstyle="miter"/>
            <v:imagedata r:id="rId182" o:title="base_23650_134210_32772"/>
            <v:formulas/>
            <v:path o:connecttype="segments"/>
          </v:shape>
        </w:pict>
      </w:r>
      <w:r>
        <w:t xml:space="preserve"> превышает объем, подлежащий распределению между муниципальными образованиями (V), то V</w:t>
      </w:r>
      <w:r>
        <w:rPr>
          <w:vertAlign w:val="subscript"/>
        </w:rPr>
        <w:t>i</w:t>
      </w:r>
      <w:r>
        <w:t xml:space="preserve"> уменьшается на коэффициент К, рассчитываемый как </w:t>
      </w:r>
      <w:r w:rsidRPr="003917B4">
        <w:rPr>
          <w:position w:val="-11"/>
        </w:rPr>
        <w:pict>
          <v:shape id="_x0000_i1030" style="width:46.05pt;height:22.6pt" coordsize="" o:spt="100" adj="0,,0" path="" filled="f" stroked="f">
            <v:stroke joinstyle="miter"/>
            <v:imagedata r:id="rId183" o:title="base_23650_134210_32773"/>
            <v:formulas/>
            <v:path o:connecttype="segments"/>
          </v:shape>
        </w:pict>
      </w:r>
      <w:r>
        <w:t>.</w:t>
      </w:r>
    </w:p>
    <w:p w:rsidR="00582E6D" w:rsidRDefault="00582E6D">
      <w:pPr>
        <w:pStyle w:val="ConsPlusNormal"/>
        <w:jc w:val="both"/>
      </w:pPr>
      <w:r>
        <w:t xml:space="preserve">(п. 1.6 в ред. </w:t>
      </w:r>
      <w:hyperlink r:id="rId207"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1.7. Оценка эффективности использования субсидии осуществляется Минобразования Чувашии исходя из достигнутых получателем субсидии значений следующих показателей результативности (результатов) использования субсидии:</w:t>
      </w:r>
    </w:p>
    <w:p w:rsidR="00582E6D" w:rsidRDefault="00582E6D">
      <w:pPr>
        <w:pStyle w:val="ConsPlusNormal"/>
        <w:spacing w:before="220"/>
        <w:ind w:firstLine="540"/>
        <w:jc w:val="both"/>
      </w:pPr>
      <w: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детей-инвалидов школьного возраста;</w:t>
      </w:r>
    </w:p>
    <w:p w:rsidR="00582E6D" w:rsidRDefault="00582E6D">
      <w:pPr>
        <w:pStyle w:val="ConsPlusNormal"/>
        <w:spacing w:before="220"/>
        <w:ind w:firstLine="540"/>
        <w:jc w:val="both"/>
      </w:pPr>
      <w:r>
        <w:t>доля детей-инвалидов в возрасте от 1,5 до 7 лет, охваченных дошкольным образованием, в общей численности детей-инвалидов такого возраста;</w:t>
      </w:r>
    </w:p>
    <w:p w:rsidR="00582E6D" w:rsidRDefault="00582E6D">
      <w:pPr>
        <w:pStyle w:val="ConsPlusNormal"/>
        <w:spacing w:before="220"/>
        <w:ind w:firstLine="540"/>
        <w:jc w:val="both"/>
      </w:pPr>
      <w:r>
        <w:t>доля детей-инвалидов в возрасте от 5 до 18 лет, получающих дополнительное образование, в общей численности детей-инвалидов такого возраста.</w:t>
      </w:r>
    </w:p>
    <w:p w:rsidR="00582E6D" w:rsidRDefault="00582E6D">
      <w:pPr>
        <w:pStyle w:val="ConsPlusNormal"/>
        <w:spacing w:before="220"/>
        <w:ind w:firstLine="540"/>
        <w:jc w:val="both"/>
      </w:pPr>
      <w:bookmarkStart w:id="36" w:name="P5533"/>
      <w:bookmarkEnd w:id="36"/>
      <w:r>
        <w:t xml:space="preserve">1.8. При направлении заявки на получение субсидии на цели, указанные в </w:t>
      </w:r>
      <w:hyperlink w:anchor="P5494" w:history="1">
        <w:r>
          <w:rPr>
            <w:color w:val="0000FF"/>
          </w:rPr>
          <w:t>пункте 1.2</w:t>
        </w:r>
      </w:hyperlink>
      <w:r>
        <w:t xml:space="preserve"> настоящих Правил, администрации муниципальных образований также направляют копии:</w:t>
      </w:r>
    </w:p>
    <w:p w:rsidR="00582E6D" w:rsidRDefault="00582E6D">
      <w:pPr>
        <w:pStyle w:val="ConsPlusNormal"/>
        <w:spacing w:before="220"/>
        <w:ind w:firstLine="540"/>
        <w:jc w:val="both"/>
      </w:pPr>
      <w:r>
        <w:t>локальных смет;</w:t>
      </w:r>
    </w:p>
    <w:p w:rsidR="00582E6D" w:rsidRDefault="00582E6D">
      <w:pPr>
        <w:pStyle w:val="ConsPlusNormal"/>
        <w:spacing w:before="220"/>
        <w:ind w:firstLine="540"/>
        <w:jc w:val="both"/>
      </w:pPr>
      <w:r>
        <w:t>муниципальных контрактов (договоров);</w:t>
      </w:r>
    </w:p>
    <w:p w:rsidR="00582E6D" w:rsidRDefault="00582E6D">
      <w:pPr>
        <w:pStyle w:val="ConsPlusNormal"/>
        <w:spacing w:before="220"/>
        <w:ind w:firstLine="540"/>
        <w:jc w:val="both"/>
      </w:pPr>
      <w:r>
        <w:t xml:space="preserve">актов о приемке выполненных работ по унифицированной </w:t>
      </w:r>
      <w:hyperlink r:id="rId208"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582E6D" w:rsidRDefault="00582E6D">
      <w:pPr>
        <w:pStyle w:val="ConsPlusNormal"/>
        <w:spacing w:before="220"/>
        <w:ind w:firstLine="540"/>
        <w:jc w:val="both"/>
      </w:pPr>
      <w:r>
        <w:t xml:space="preserve">справок о стоимости выполненных работ и затрат по унифицированной </w:t>
      </w:r>
      <w:hyperlink r:id="rId209"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582E6D" w:rsidRDefault="00582E6D">
      <w:pPr>
        <w:pStyle w:val="ConsPlusNormal"/>
        <w:spacing w:before="220"/>
        <w:ind w:firstLine="540"/>
        <w:jc w:val="both"/>
      </w:pPr>
      <w:r>
        <w:lastRenderedPageBreak/>
        <w:t>счетов-фактур и (или) счетов на оплату.</w:t>
      </w:r>
    </w:p>
    <w:p w:rsidR="00582E6D" w:rsidRDefault="00582E6D">
      <w:pPr>
        <w:pStyle w:val="ConsPlusNormal"/>
        <w:spacing w:before="220"/>
        <w:ind w:firstLine="540"/>
        <w:jc w:val="both"/>
      </w:pPr>
      <w:bookmarkStart w:id="37" w:name="P5539"/>
      <w:bookmarkEnd w:id="37"/>
      <w:r>
        <w:t xml:space="preserve">1.9. Минобразования Чувашии в течение пяти рабочих дней со дня поступления документов, указанных в </w:t>
      </w:r>
      <w:hyperlink w:anchor="P5495" w:history="1">
        <w:r>
          <w:rPr>
            <w:color w:val="0000FF"/>
          </w:rPr>
          <w:t>пунктах 1.3</w:t>
        </w:r>
      </w:hyperlink>
      <w:r>
        <w:t xml:space="preserve">, </w:t>
      </w:r>
      <w:hyperlink w:anchor="P5509" w:history="1">
        <w:r>
          <w:rPr>
            <w:color w:val="0000FF"/>
          </w:rPr>
          <w:t>1.4</w:t>
        </w:r>
      </w:hyperlink>
      <w:r>
        <w:t xml:space="preserve"> и </w:t>
      </w:r>
      <w:hyperlink w:anchor="P5533" w:history="1">
        <w:r>
          <w:rPr>
            <w:color w:val="0000FF"/>
          </w:rPr>
          <w:t>1.8</w:t>
        </w:r>
      </w:hyperlink>
      <w:r>
        <w:t xml:space="preserve"> настоящих Правил, проверяет их, принимает решение о предоставлении субсидии и готовит документы на ее перечисление либо принимает решение о представлении дополнительных документов (в случае представления неполного комплекта документов) и (или) о необходимости уточнения содержащихся в заявке сведений и уведомляет о принятом решении администрацию муниципального образования.</w:t>
      </w:r>
    </w:p>
    <w:p w:rsidR="00582E6D" w:rsidRDefault="00582E6D">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582E6D" w:rsidRDefault="00582E6D">
      <w:pPr>
        <w:pStyle w:val="ConsPlusNormal"/>
        <w:spacing w:before="220"/>
        <w:ind w:firstLine="540"/>
        <w:jc w:val="both"/>
      </w:pPr>
      <w:bookmarkStart w:id="38" w:name="P5541"/>
      <w:bookmarkEnd w:id="38"/>
      <w:r>
        <w:t xml:space="preserve">1.10. Администрация муниципального образования представляет документы и (или) уточненные сведения в течение пяти рабочих дней со дня получения уведомления, указанного в </w:t>
      </w:r>
      <w:hyperlink w:anchor="P5539" w:history="1">
        <w:r>
          <w:rPr>
            <w:color w:val="0000FF"/>
          </w:rPr>
          <w:t>пункте 1.9</w:t>
        </w:r>
      </w:hyperlink>
      <w:r>
        <w:t xml:space="preserve"> настоящих Правил.</w:t>
      </w:r>
    </w:p>
    <w:p w:rsidR="00582E6D" w:rsidRDefault="00582E6D">
      <w:pPr>
        <w:pStyle w:val="ConsPlusNormal"/>
        <w:spacing w:before="220"/>
        <w:ind w:firstLine="540"/>
        <w:jc w:val="both"/>
      </w:pPr>
      <w:r>
        <w:t>1.11. Минобразования Чувашии в течение трех рабочих дней со дня поступления документов и (или)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582E6D" w:rsidRDefault="00582E6D">
      <w:pPr>
        <w:pStyle w:val="ConsPlusNormal"/>
        <w:spacing w:before="220"/>
        <w:ind w:firstLine="540"/>
        <w:jc w:val="both"/>
      </w:pPr>
      <w:r>
        <w:t>1.12. Основаниями для отказа муниципальному образованию в предоставлении субсидии являются:</w:t>
      </w:r>
    </w:p>
    <w:p w:rsidR="00582E6D" w:rsidRDefault="00582E6D">
      <w:pPr>
        <w:pStyle w:val="ConsPlusNormal"/>
        <w:spacing w:before="220"/>
        <w:ind w:firstLine="540"/>
        <w:jc w:val="both"/>
      </w:pPr>
      <w:r>
        <w:t>представление неполного комплекта документов;</w:t>
      </w:r>
    </w:p>
    <w:p w:rsidR="00582E6D" w:rsidRDefault="00582E6D">
      <w:pPr>
        <w:pStyle w:val="ConsPlusNormal"/>
        <w:spacing w:before="220"/>
        <w:ind w:firstLine="540"/>
        <w:jc w:val="both"/>
      </w:pPr>
      <w:r>
        <w:t xml:space="preserve">представление документов с нарушением срока, указанного в </w:t>
      </w:r>
      <w:hyperlink w:anchor="P5541" w:history="1">
        <w:r>
          <w:rPr>
            <w:color w:val="0000FF"/>
          </w:rPr>
          <w:t>пункте 1.10</w:t>
        </w:r>
      </w:hyperlink>
      <w:r>
        <w:t xml:space="preserve"> настоящих Правил;</w:t>
      </w:r>
    </w:p>
    <w:p w:rsidR="00582E6D" w:rsidRDefault="00582E6D">
      <w:pPr>
        <w:pStyle w:val="ConsPlusNormal"/>
        <w:spacing w:before="220"/>
        <w:ind w:firstLine="540"/>
        <w:jc w:val="both"/>
      </w:pPr>
      <w:r>
        <w:t>обнаружение недостоверных сведений в документах.</w:t>
      </w:r>
    </w:p>
    <w:p w:rsidR="00582E6D" w:rsidRDefault="00582E6D">
      <w:pPr>
        <w:pStyle w:val="ConsPlusNormal"/>
        <w:spacing w:before="220"/>
        <w:ind w:firstLine="540"/>
        <w:jc w:val="both"/>
      </w:pPr>
      <w:r>
        <w:t>Отказ в предоставлении субсидии муниципальному образованию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582E6D" w:rsidRDefault="00582E6D">
      <w:pPr>
        <w:pStyle w:val="ConsPlusNormal"/>
        <w:jc w:val="both"/>
      </w:pPr>
    </w:p>
    <w:p w:rsidR="00582E6D" w:rsidRDefault="00582E6D">
      <w:pPr>
        <w:pStyle w:val="ConsPlusTitle"/>
        <w:jc w:val="center"/>
        <w:outlineLvl w:val="3"/>
      </w:pPr>
      <w:r>
        <w:t>II. Порядок финансирования</w:t>
      </w:r>
    </w:p>
    <w:p w:rsidR="00582E6D" w:rsidRDefault="00582E6D">
      <w:pPr>
        <w:pStyle w:val="ConsPlusNormal"/>
        <w:jc w:val="both"/>
      </w:pPr>
    </w:p>
    <w:p w:rsidR="00582E6D" w:rsidRDefault="00582E6D">
      <w:pPr>
        <w:pStyle w:val="ConsPlusNormal"/>
        <w:ind w:firstLine="540"/>
        <w:jc w:val="both"/>
      </w:pPr>
      <w:r>
        <w:t>2.1. Предоставление субсидии осуществляется по разделу 0700 "Образование", подразделам 0701 "Дошкольное образование" и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582E6D" w:rsidRDefault="00582E6D">
      <w:pPr>
        <w:pStyle w:val="ConsPlusNormal"/>
        <w:spacing w:before="220"/>
        <w:ind w:firstLine="540"/>
        <w:jc w:val="both"/>
      </w:pPr>
      <w:r>
        <w:t>2.2.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образований.</w:t>
      </w:r>
    </w:p>
    <w:p w:rsidR="00582E6D" w:rsidRDefault="00582E6D">
      <w:pPr>
        <w:pStyle w:val="ConsPlusNormal"/>
        <w:spacing w:before="220"/>
        <w:ind w:firstLine="540"/>
        <w:jc w:val="both"/>
      </w:pPr>
      <w:r>
        <w:t xml:space="preserve">2.3. Получатели субсидий ежеквартально не позднее 10 числа месяца, следующего за отчетным кварталом, представляют в Минобразования Чувашии отчеты об осуществлении расходов бюджетов муниципальных образований, источником финансового обеспечения которых являются субсидии и средства, предусмотренные в бюджетах муниципальных образований и (или) привлекаемые из внебюджетных источников, и о достижении значений показателей </w:t>
      </w:r>
      <w:r>
        <w:lastRenderedPageBreak/>
        <w:t>результативности (результатов) использования субсидий по формам, утверждаемым соглашением.</w:t>
      </w:r>
    </w:p>
    <w:p w:rsidR="00582E6D" w:rsidRDefault="00582E6D">
      <w:pPr>
        <w:pStyle w:val="ConsPlusNormal"/>
        <w:spacing w:before="220"/>
        <w:ind w:firstLine="540"/>
        <w:jc w:val="both"/>
      </w:pPr>
      <w:r>
        <w:t>2.4.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582E6D" w:rsidRDefault="00582E6D">
      <w:pPr>
        <w:pStyle w:val="ConsPlusNormal"/>
        <w:spacing w:before="220"/>
        <w:ind w:firstLine="540"/>
        <w:jc w:val="both"/>
      </w:pPr>
      <w:r>
        <w:t xml:space="preserve">2.5. Утратил силу. - </w:t>
      </w:r>
      <w:hyperlink r:id="rId210" w:history="1">
        <w:r>
          <w:rPr>
            <w:color w:val="0000FF"/>
          </w:rPr>
          <w:t>Постановление</w:t>
        </w:r>
      </w:hyperlink>
      <w:r>
        <w:t xml:space="preserve"> Кабинета Министров ЧР от 30.12.2019 N 614.</w:t>
      </w:r>
    </w:p>
    <w:p w:rsidR="00582E6D" w:rsidRDefault="00582E6D">
      <w:pPr>
        <w:pStyle w:val="ConsPlusNormal"/>
        <w:jc w:val="both"/>
      </w:pPr>
    </w:p>
    <w:p w:rsidR="00582E6D" w:rsidRDefault="00582E6D">
      <w:pPr>
        <w:pStyle w:val="ConsPlusTitle"/>
        <w:jc w:val="center"/>
        <w:outlineLvl w:val="3"/>
      </w:pPr>
      <w:r>
        <w:t>III. Порядок возврата субсидий</w:t>
      </w:r>
    </w:p>
    <w:p w:rsidR="00582E6D" w:rsidRDefault="00582E6D">
      <w:pPr>
        <w:pStyle w:val="ConsPlusNormal"/>
        <w:jc w:val="both"/>
      </w:pPr>
    </w:p>
    <w:p w:rsidR="00582E6D" w:rsidRDefault="00582E6D">
      <w:pPr>
        <w:pStyle w:val="ConsPlusNormal"/>
        <w:ind w:firstLine="540"/>
        <w:jc w:val="both"/>
      </w:pPr>
      <w:r>
        <w:t>3.1. В случае нарушения условий, установленных при предоставлении субсидии, получатель субсидии обязан возвратить субсидию в республиканский бюджет Чувашской Республики. Минобразования Чувашии и (или) органы государственного финансового контроля в течение 10 рабочих дней со дня принятия решения о возврате субсидии направляют получателю субсидии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582E6D" w:rsidRDefault="00582E6D">
      <w:pPr>
        <w:pStyle w:val="ConsPlusNormal"/>
        <w:spacing w:before="220"/>
        <w:ind w:firstLine="540"/>
        <w:jc w:val="both"/>
      </w:pPr>
      <w:r>
        <w:t>3.2. Не использованные по состоянию на 1 января года, следующего за годом предоставления субсидии,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года, следующего за годом предоставления субсидии.</w:t>
      </w:r>
    </w:p>
    <w:p w:rsidR="00582E6D" w:rsidRDefault="00582E6D">
      <w:pPr>
        <w:pStyle w:val="ConsPlusNormal"/>
        <w:jc w:val="both"/>
      </w:pPr>
      <w:r>
        <w:t xml:space="preserve">(в ред. </w:t>
      </w:r>
      <w:hyperlink r:id="rId211" w:history="1">
        <w:r>
          <w:rPr>
            <w:color w:val="0000FF"/>
          </w:rPr>
          <w:t>Постановления</w:t>
        </w:r>
      </w:hyperlink>
      <w:r>
        <w:t xml:space="preserve"> Кабинета Министров ЧР от 30.12.2019 N 614)</w:t>
      </w:r>
    </w:p>
    <w:p w:rsidR="00582E6D" w:rsidRDefault="00582E6D">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582E6D" w:rsidRDefault="00582E6D">
      <w:pPr>
        <w:pStyle w:val="ConsPlusNormal"/>
        <w:spacing w:before="220"/>
        <w:ind w:firstLine="540"/>
        <w:jc w:val="both"/>
      </w:pPr>
      <w:bookmarkStart w:id="39" w:name="P5563"/>
      <w:bookmarkEnd w:id="39"/>
      <w:r>
        <w:t>3.3. При нарушении обязательств по достижению значений показателей результативности (результатов) использования субсидии объем средств, подлежащих возврату в республиканский бюджет Чувашской Республики (V</w:t>
      </w:r>
      <w:r>
        <w:rPr>
          <w:vertAlign w:val="subscript"/>
        </w:rPr>
        <w:t>возврата</w:t>
      </w:r>
      <w:r>
        <w:t>) в порядке и сроки, которые установлены соглашением, рассчитывается по формуле</w:t>
      </w:r>
    </w:p>
    <w:p w:rsidR="00582E6D" w:rsidRDefault="00582E6D">
      <w:pPr>
        <w:pStyle w:val="ConsPlusNormal"/>
        <w:jc w:val="both"/>
      </w:pPr>
    </w:p>
    <w:p w:rsidR="00582E6D" w:rsidRDefault="00582E6D">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образования;</w:t>
      </w:r>
    </w:p>
    <w:p w:rsidR="00582E6D" w:rsidRDefault="00582E6D">
      <w:pPr>
        <w:pStyle w:val="ConsPlusNormal"/>
        <w:spacing w:before="220"/>
        <w:ind w:firstLine="540"/>
        <w:jc w:val="both"/>
      </w:pPr>
      <w:r>
        <w:t>k - коэффициент возврата субсидии;</w:t>
      </w:r>
    </w:p>
    <w:p w:rsidR="00582E6D" w:rsidRDefault="00582E6D">
      <w:pPr>
        <w:pStyle w:val="ConsPlusNormal"/>
        <w:spacing w:before="220"/>
        <w:ind w:firstLine="540"/>
        <w:jc w:val="both"/>
      </w:pPr>
      <w:r>
        <w:t>m - количество показателей результативности (результатов) использования субсидии, по которым индекс, отражающий уровень недостижения значения i-го показателя результативности (результата) использования субсидии, имеет положительное значение;</w:t>
      </w:r>
    </w:p>
    <w:p w:rsidR="00582E6D" w:rsidRDefault="00582E6D">
      <w:pPr>
        <w:pStyle w:val="ConsPlusNormal"/>
        <w:spacing w:before="220"/>
        <w:ind w:firstLine="540"/>
        <w:jc w:val="both"/>
      </w:pPr>
      <w:r>
        <w:t>n - общее количество показателей результативности (результатов) использования субсидии.</w:t>
      </w:r>
    </w:p>
    <w:p w:rsidR="00582E6D" w:rsidRDefault="00582E6D">
      <w:pPr>
        <w:pStyle w:val="ConsPlusNormal"/>
        <w:spacing w:before="220"/>
        <w:ind w:firstLine="540"/>
        <w:jc w:val="both"/>
      </w:pPr>
      <w:r>
        <w:t>Коэффициент возврата субсидии рассчитывается по формуле</w:t>
      </w:r>
    </w:p>
    <w:p w:rsidR="00582E6D" w:rsidRDefault="00582E6D">
      <w:pPr>
        <w:pStyle w:val="ConsPlusNormal"/>
        <w:jc w:val="both"/>
      </w:pPr>
    </w:p>
    <w:p w:rsidR="00582E6D" w:rsidRDefault="00582E6D">
      <w:pPr>
        <w:pStyle w:val="ConsPlusNormal"/>
        <w:ind w:firstLine="540"/>
        <w:jc w:val="both"/>
      </w:pPr>
      <w:r>
        <w:t>k = SUM D</w:t>
      </w:r>
      <w:r>
        <w:rPr>
          <w:vertAlign w:val="subscript"/>
        </w:rPr>
        <w:t>i</w:t>
      </w:r>
      <w:r>
        <w:t xml:space="preserve"> / m,</w:t>
      </w:r>
    </w:p>
    <w:p w:rsidR="00582E6D" w:rsidRDefault="00582E6D">
      <w:pPr>
        <w:pStyle w:val="ConsPlusNormal"/>
        <w:jc w:val="both"/>
      </w:pPr>
    </w:p>
    <w:p w:rsidR="00582E6D" w:rsidRDefault="00582E6D">
      <w:pPr>
        <w:pStyle w:val="ConsPlusNormal"/>
        <w:ind w:firstLine="540"/>
        <w:jc w:val="both"/>
      </w:pPr>
      <w:r>
        <w:lastRenderedPageBreak/>
        <w:t>где:</w:t>
      </w:r>
    </w:p>
    <w:p w:rsidR="00582E6D" w:rsidRDefault="00582E6D">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(результата) использования субсидии.</w:t>
      </w:r>
    </w:p>
    <w:p w:rsidR="00582E6D" w:rsidRDefault="00582E6D">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582E6D" w:rsidRDefault="00582E6D">
      <w:pPr>
        <w:pStyle w:val="ConsPlusNormal"/>
        <w:spacing w:before="220"/>
        <w:ind w:firstLine="540"/>
        <w:jc w:val="both"/>
      </w:pPr>
      <w:r>
        <w:t>а) для показателей результативности (результатов) использования субсидии, большее фактически достигнутое значение которых отражает большую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582E6D" w:rsidRDefault="00582E6D">
      <w:pPr>
        <w:pStyle w:val="ConsPlusNormal"/>
        <w:jc w:val="both"/>
      </w:pPr>
    </w:p>
    <w:p w:rsidR="00582E6D" w:rsidRDefault="00582E6D">
      <w:pPr>
        <w:pStyle w:val="ConsPlusNormal"/>
        <w:ind w:firstLine="540"/>
        <w:jc w:val="both"/>
      </w:pPr>
      <w:r>
        <w:t>где:</w:t>
      </w:r>
    </w:p>
    <w:p w:rsidR="00582E6D" w:rsidRDefault="00582E6D">
      <w:pPr>
        <w:pStyle w:val="ConsPlusNormal"/>
        <w:spacing w:before="220"/>
        <w:ind w:firstLine="540"/>
        <w:jc w:val="both"/>
      </w:pPr>
      <w:r>
        <w:t>Т</w:t>
      </w:r>
      <w:r>
        <w:rPr>
          <w:vertAlign w:val="subscript"/>
        </w:rPr>
        <w:t>i</w:t>
      </w:r>
      <w:r>
        <w:t xml:space="preserve"> - фактически достигнутое значение i-го показателя результативности (результата) использования субсидии на отчетную дату;</w:t>
      </w:r>
    </w:p>
    <w:p w:rsidR="00582E6D" w:rsidRDefault="00582E6D">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w:t>
      </w:r>
    </w:p>
    <w:p w:rsidR="00582E6D" w:rsidRDefault="00582E6D">
      <w:pPr>
        <w:pStyle w:val="ConsPlusNormal"/>
        <w:spacing w:before="220"/>
        <w:ind w:firstLine="540"/>
        <w:jc w:val="both"/>
      </w:pPr>
      <w:r>
        <w:t>б) для показателей результативности (результатов) использования субсидии, большее фактически достигнутое значение которых отражает меньшую эффективность использования субсидии, - по формуле</w:t>
      </w:r>
    </w:p>
    <w:p w:rsidR="00582E6D" w:rsidRDefault="00582E6D">
      <w:pPr>
        <w:pStyle w:val="ConsPlusNormal"/>
        <w:jc w:val="both"/>
      </w:pPr>
    </w:p>
    <w:p w:rsidR="00582E6D" w:rsidRDefault="00582E6D">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582E6D" w:rsidRDefault="00582E6D">
      <w:pPr>
        <w:pStyle w:val="ConsPlusNormal"/>
        <w:jc w:val="both"/>
      </w:pPr>
    </w:p>
    <w:p w:rsidR="00582E6D" w:rsidRDefault="00582E6D">
      <w:pPr>
        <w:pStyle w:val="ConsPlusNormal"/>
        <w:ind w:firstLine="540"/>
        <w:jc w:val="both"/>
      </w:pPr>
      <w:r>
        <w:t xml:space="preserve">3.4. Основанием для освобождения получателя субсидии от применения мер ответственности, предусмотренных </w:t>
      </w:r>
      <w:hyperlink w:anchor="P5563" w:history="1">
        <w:r>
          <w:rPr>
            <w:color w:val="0000FF"/>
          </w:rPr>
          <w:t>пунктом 3.3</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582E6D" w:rsidRDefault="00582E6D">
      <w:pPr>
        <w:pStyle w:val="ConsPlusNormal"/>
        <w:spacing w:before="220"/>
        <w:ind w:firstLine="540"/>
        <w:jc w:val="both"/>
      </w:pPr>
      <w:bookmarkStart w:id="40" w:name="P5592"/>
      <w:bookmarkEnd w:id="40"/>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582E6D" w:rsidRDefault="00582E6D">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582E6D" w:rsidRDefault="00582E6D">
      <w:pPr>
        <w:pStyle w:val="ConsPlusNormal"/>
        <w:spacing w:before="220"/>
        <w:ind w:firstLine="540"/>
        <w:jc w:val="both"/>
      </w:pPr>
      <w:bookmarkStart w:id="41" w:name="P5594"/>
      <w:bookmarkEnd w:id="41"/>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582E6D" w:rsidRDefault="00582E6D">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500" w:history="1">
        <w:r>
          <w:rPr>
            <w:color w:val="0000FF"/>
          </w:rPr>
          <w:t>абзацем шестым пункта 1.3</w:t>
        </w:r>
      </w:hyperlink>
      <w:r>
        <w:t xml:space="preserve"> настоящих Правил.</w:t>
      </w:r>
    </w:p>
    <w:p w:rsidR="00582E6D" w:rsidRDefault="00582E6D">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w:t>
      </w:r>
      <w:r>
        <w:lastRenderedPageBreak/>
        <w:t xml:space="preserve">наступление обстоятельств непреодолимой силы, препятствующих исполнению соответствующих обязательств, предусмотренных </w:t>
      </w:r>
      <w:hyperlink w:anchor="P5592" w:history="1">
        <w:r>
          <w:rPr>
            <w:color w:val="0000FF"/>
          </w:rPr>
          <w:t>абзацами вторым</w:t>
        </w:r>
      </w:hyperlink>
      <w:r>
        <w:t xml:space="preserve"> - </w:t>
      </w:r>
      <w:hyperlink w:anchor="P5594" w:history="1">
        <w:r>
          <w:rPr>
            <w:color w:val="0000FF"/>
          </w:rPr>
          <w:t>четвертым</w:t>
        </w:r>
      </w:hyperlink>
      <w:r>
        <w:t xml:space="preserve"> настоящего пункта.</w:t>
      </w:r>
    </w:p>
    <w:p w:rsidR="00582E6D" w:rsidRDefault="00582E6D">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582E6D" w:rsidRDefault="00582E6D">
      <w:pPr>
        <w:pStyle w:val="ConsPlusNormal"/>
        <w:spacing w:before="220"/>
        <w:ind w:firstLine="540"/>
        <w:jc w:val="both"/>
      </w:pPr>
      <w:bookmarkStart w:id="42" w:name="P5598"/>
      <w:bookmarkEnd w:id="42"/>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5592" w:history="1">
        <w:r>
          <w:rPr>
            <w:color w:val="0000FF"/>
          </w:rPr>
          <w:t>абзацами вторым</w:t>
        </w:r>
      </w:hyperlink>
      <w:r>
        <w:t xml:space="preserve"> - </w:t>
      </w:r>
      <w:hyperlink w:anchor="P5594" w:history="1">
        <w:r>
          <w:rPr>
            <w:color w:val="0000FF"/>
          </w:rPr>
          <w:t>четвертым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582E6D" w:rsidRDefault="00582E6D">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настоящим пунктом, субсидии подлежат возврату из бюджета муниципального образования в республиканский бюджет Чувашской Республики в объеме и в сроки, которые предусмотрены </w:t>
      </w:r>
      <w:hyperlink w:anchor="P5563" w:history="1">
        <w:r>
          <w:rPr>
            <w:color w:val="0000FF"/>
          </w:rPr>
          <w:t>пунктом 3.3</w:t>
        </w:r>
      </w:hyperlink>
      <w:r>
        <w:t xml:space="preserve"> настоящих Правил.</w:t>
      </w:r>
    </w:p>
    <w:p w:rsidR="00582E6D" w:rsidRDefault="00582E6D">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5563" w:history="1">
        <w:r>
          <w:rPr>
            <w:color w:val="0000FF"/>
          </w:rPr>
          <w:t>пунктом 3.3</w:t>
        </w:r>
      </w:hyperlink>
      <w:r>
        <w:t xml:space="preserve"> настоящих Правил, или отказывается от добровольного возврата указанных средств, они взыскиваются в судебном порядке.</w:t>
      </w:r>
    </w:p>
    <w:p w:rsidR="00582E6D" w:rsidRDefault="00582E6D">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5563" w:history="1">
        <w:r>
          <w:rPr>
            <w:color w:val="0000FF"/>
          </w:rPr>
          <w:t>пунктом 3.3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5598" w:history="1">
        <w:r>
          <w:rPr>
            <w:color w:val="0000FF"/>
          </w:rPr>
          <w:t>абзаце восьмом</w:t>
        </w:r>
      </w:hyperlink>
      <w:r>
        <w:t xml:space="preserve"> настоящего пункта.</w:t>
      </w:r>
    </w:p>
    <w:p w:rsidR="00582E6D" w:rsidRDefault="00582E6D">
      <w:pPr>
        <w:pStyle w:val="ConsPlusNormal"/>
        <w:spacing w:before="220"/>
        <w:ind w:firstLine="540"/>
        <w:jc w:val="both"/>
      </w:pPr>
      <w:r>
        <w:t>3.5. Субсидия в случае ее нецелевого использования подлежит взысканию в доход республиканского бюджета Чувашской Республики в соответствии с законодательством Российской Федерации и законодательством Чувашской Республики.</w:t>
      </w:r>
    </w:p>
    <w:p w:rsidR="00582E6D" w:rsidRDefault="00582E6D">
      <w:pPr>
        <w:pStyle w:val="ConsPlusNormal"/>
        <w:jc w:val="both"/>
      </w:pPr>
    </w:p>
    <w:p w:rsidR="00582E6D" w:rsidRDefault="00582E6D">
      <w:pPr>
        <w:pStyle w:val="ConsPlusTitle"/>
        <w:jc w:val="center"/>
        <w:outlineLvl w:val="3"/>
      </w:pPr>
      <w:r>
        <w:t>IV. Осуществление контроля</w:t>
      </w:r>
    </w:p>
    <w:p w:rsidR="00582E6D" w:rsidRDefault="00582E6D">
      <w:pPr>
        <w:pStyle w:val="ConsPlusNormal"/>
        <w:jc w:val="both"/>
      </w:pPr>
    </w:p>
    <w:p w:rsidR="00582E6D" w:rsidRDefault="00582E6D">
      <w:pPr>
        <w:pStyle w:val="ConsPlusNormal"/>
        <w:ind w:firstLine="540"/>
        <w:jc w:val="both"/>
      </w:pPr>
      <w:r>
        <w:t>Минобразования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получателями субсидий условий, целей и порядка предоставления субсидий.</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5</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43" w:name="P5619"/>
      <w:bookmarkEnd w:id="43"/>
      <w:r>
        <w:t>СВЕДЕНИЯ</w:t>
      </w:r>
    </w:p>
    <w:p w:rsidR="00582E6D" w:rsidRDefault="00582E6D">
      <w:pPr>
        <w:pStyle w:val="ConsPlusTitle"/>
        <w:jc w:val="center"/>
      </w:pPr>
      <w:r>
        <w:t>ОБ ОБЕСПЕЧЕНИИ ДОСТУПНОСТИ ОБЪЕКТОВ СОЦИАЛЬНОЙ</w:t>
      </w:r>
    </w:p>
    <w:p w:rsidR="00582E6D" w:rsidRDefault="00582E6D">
      <w:pPr>
        <w:pStyle w:val="ConsPlusTitle"/>
        <w:jc w:val="center"/>
      </w:pPr>
      <w:r>
        <w:lastRenderedPageBreak/>
        <w:t>ИНФРАСТРУКТУРЫ ЧУВАШСКОЙ РЕСПУБЛИКИ ДЛЯ ИНВАЛИДОВ</w:t>
      </w:r>
    </w:p>
    <w:p w:rsidR="00582E6D" w:rsidRDefault="00582E6D">
      <w:pPr>
        <w:pStyle w:val="ConsPlusTitle"/>
        <w:jc w:val="center"/>
      </w:pPr>
      <w:r>
        <w:t>И ДРУГИХ МАЛОМОБИЛЬНЫХ ГРУПП НАСЕЛЕНИЯ</w:t>
      </w:r>
    </w:p>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175"/>
        <w:gridCol w:w="1361"/>
        <w:gridCol w:w="2324"/>
        <w:gridCol w:w="1774"/>
      </w:tblGrid>
      <w:tr w:rsidR="00582E6D">
        <w:tc>
          <w:tcPr>
            <w:tcW w:w="424" w:type="dxa"/>
            <w:vMerge w:val="restart"/>
            <w:tcBorders>
              <w:left w:val="nil"/>
            </w:tcBorders>
          </w:tcPr>
          <w:p w:rsidR="00582E6D" w:rsidRDefault="00582E6D">
            <w:pPr>
              <w:pStyle w:val="ConsPlusNormal"/>
              <w:jc w:val="center"/>
            </w:pPr>
            <w:r>
              <w:t>N</w:t>
            </w:r>
          </w:p>
          <w:p w:rsidR="00582E6D" w:rsidRDefault="00582E6D">
            <w:pPr>
              <w:pStyle w:val="ConsPlusNormal"/>
              <w:jc w:val="center"/>
            </w:pPr>
            <w:r>
              <w:t>пп</w:t>
            </w:r>
          </w:p>
        </w:tc>
        <w:tc>
          <w:tcPr>
            <w:tcW w:w="3175" w:type="dxa"/>
            <w:vMerge w:val="restart"/>
          </w:tcPr>
          <w:p w:rsidR="00582E6D" w:rsidRDefault="00582E6D">
            <w:pPr>
              <w:pStyle w:val="ConsPlusNormal"/>
              <w:jc w:val="center"/>
            </w:pPr>
            <w:r>
              <w:t>Наименование приоритетных сфер</w:t>
            </w:r>
          </w:p>
        </w:tc>
        <w:tc>
          <w:tcPr>
            <w:tcW w:w="1361" w:type="dxa"/>
            <w:vMerge w:val="restart"/>
          </w:tcPr>
          <w:p w:rsidR="00582E6D" w:rsidRDefault="00582E6D">
            <w:pPr>
              <w:pStyle w:val="ConsPlusNormal"/>
              <w:jc w:val="center"/>
            </w:pPr>
            <w:r>
              <w:t>Количество объектов, единиц - всего</w:t>
            </w:r>
          </w:p>
        </w:tc>
        <w:tc>
          <w:tcPr>
            <w:tcW w:w="4098" w:type="dxa"/>
            <w:gridSpan w:val="2"/>
            <w:tcBorders>
              <w:right w:val="nil"/>
            </w:tcBorders>
          </w:tcPr>
          <w:p w:rsidR="00582E6D" w:rsidRDefault="00582E6D">
            <w:pPr>
              <w:pStyle w:val="ConsPlusNormal"/>
              <w:jc w:val="center"/>
            </w:pPr>
            <w:r>
              <w:t>В том числе</w:t>
            </w:r>
          </w:p>
        </w:tc>
      </w:tr>
      <w:tr w:rsidR="00582E6D">
        <w:tc>
          <w:tcPr>
            <w:tcW w:w="424" w:type="dxa"/>
            <w:vMerge/>
            <w:tcBorders>
              <w:left w:val="nil"/>
            </w:tcBorders>
          </w:tcPr>
          <w:p w:rsidR="00582E6D" w:rsidRDefault="00582E6D"/>
        </w:tc>
        <w:tc>
          <w:tcPr>
            <w:tcW w:w="3175" w:type="dxa"/>
            <w:vMerge/>
          </w:tcPr>
          <w:p w:rsidR="00582E6D" w:rsidRDefault="00582E6D"/>
        </w:tc>
        <w:tc>
          <w:tcPr>
            <w:tcW w:w="1361" w:type="dxa"/>
            <w:vMerge/>
          </w:tcPr>
          <w:p w:rsidR="00582E6D" w:rsidRDefault="00582E6D"/>
        </w:tc>
        <w:tc>
          <w:tcPr>
            <w:tcW w:w="2324" w:type="dxa"/>
          </w:tcPr>
          <w:p w:rsidR="00582E6D" w:rsidRDefault="00582E6D">
            <w:pPr>
              <w:pStyle w:val="ConsPlusNormal"/>
              <w:jc w:val="center"/>
            </w:pPr>
            <w:r>
              <w:t>объекты, в отношении которых проведены мероприятия по обеспечению доступности для инвалидов и других маломобильных групп населения (2012 - 2018 гг.)</w:t>
            </w:r>
          </w:p>
        </w:tc>
        <w:tc>
          <w:tcPr>
            <w:tcW w:w="1774" w:type="dxa"/>
            <w:tcBorders>
              <w:right w:val="nil"/>
            </w:tcBorders>
          </w:tcPr>
          <w:p w:rsidR="00582E6D" w:rsidRDefault="00582E6D">
            <w:pPr>
              <w:pStyle w:val="ConsPlusNormal"/>
              <w:jc w:val="center"/>
            </w:pPr>
            <w:r>
              <w:t>объекты, требующие обеспечения доступности для инвалидов и других маломобильных групп населения (2019 - 2035 гг.)</w:t>
            </w:r>
          </w:p>
        </w:tc>
      </w:tr>
      <w:tr w:rsidR="00582E6D">
        <w:tc>
          <w:tcPr>
            <w:tcW w:w="424" w:type="dxa"/>
            <w:tcBorders>
              <w:left w:val="nil"/>
            </w:tcBorders>
          </w:tcPr>
          <w:p w:rsidR="00582E6D" w:rsidRDefault="00582E6D">
            <w:pPr>
              <w:pStyle w:val="ConsPlusNormal"/>
              <w:jc w:val="center"/>
            </w:pPr>
            <w:r>
              <w:t>1.</w:t>
            </w:r>
          </w:p>
        </w:tc>
        <w:tc>
          <w:tcPr>
            <w:tcW w:w="3175" w:type="dxa"/>
          </w:tcPr>
          <w:p w:rsidR="00582E6D" w:rsidRDefault="00582E6D">
            <w:pPr>
              <w:pStyle w:val="ConsPlusNormal"/>
              <w:jc w:val="both"/>
            </w:pPr>
            <w:r>
              <w:t>Здравоохранение</w:t>
            </w:r>
          </w:p>
        </w:tc>
        <w:tc>
          <w:tcPr>
            <w:tcW w:w="1361" w:type="dxa"/>
          </w:tcPr>
          <w:p w:rsidR="00582E6D" w:rsidRDefault="00582E6D">
            <w:pPr>
              <w:pStyle w:val="ConsPlusNormal"/>
              <w:jc w:val="center"/>
            </w:pPr>
            <w:r>
              <w:t>958</w:t>
            </w:r>
          </w:p>
        </w:tc>
        <w:tc>
          <w:tcPr>
            <w:tcW w:w="2324" w:type="dxa"/>
          </w:tcPr>
          <w:p w:rsidR="00582E6D" w:rsidRDefault="00582E6D">
            <w:pPr>
              <w:pStyle w:val="ConsPlusNormal"/>
              <w:jc w:val="center"/>
            </w:pPr>
            <w:r>
              <w:t>596</w:t>
            </w:r>
          </w:p>
        </w:tc>
        <w:tc>
          <w:tcPr>
            <w:tcW w:w="1774" w:type="dxa"/>
            <w:tcBorders>
              <w:right w:val="nil"/>
            </w:tcBorders>
          </w:tcPr>
          <w:p w:rsidR="00582E6D" w:rsidRDefault="00582E6D">
            <w:pPr>
              <w:pStyle w:val="ConsPlusNormal"/>
              <w:jc w:val="center"/>
            </w:pPr>
            <w:r>
              <w:t>362</w:t>
            </w:r>
          </w:p>
        </w:tc>
      </w:tr>
      <w:tr w:rsidR="00582E6D">
        <w:tc>
          <w:tcPr>
            <w:tcW w:w="424" w:type="dxa"/>
            <w:tcBorders>
              <w:left w:val="nil"/>
            </w:tcBorders>
          </w:tcPr>
          <w:p w:rsidR="00582E6D" w:rsidRDefault="00582E6D">
            <w:pPr>
              <w:pStyle w:val="ConsPlusNormal"/>
              <w:jc w:val="center"/>
            </w:pPr>
            <w:r>
              <w:t>2.</w:t>
            </w:r>
          </w:p>
        </w:tc>
        <w:tc>
          <w:tcPr>
            <w:tcW w:w="3175" w:type="dxa"/>
          </w:tcPr>
          <w:p w:rsidR="00582E6D" w:rsidRDefault="00582E6D">
            <w:pPr>
              <w:pStyle w:val="ConsPlusNormal"/>
              <w:jc w:val="both"/>
            </w:pPr>
            <w:r>
              <w:t>Культура</w:t>
            </w:r>
          </w:p>
        </w:tc>
        <w:tc>
          <w:tcPr>
            <w:tcW w:w="1361" w:type="dxa"/>
          </w:tcPr>
          <w:p w:rsidR="00582E6D" w:rsidRDefault="00582E6D">
            <w:pPr>
              <w:pStyle w:val="ConsPlusNormal"/>
              <w:jc w:val="center"/>
            </w:pPr>
            <w:r>
              <w:t>20</w:t>
            </w:r>
          </w:p>
        </w:tc>
        <w:tc>
          <w:tcPr>
            <w:tcW w:w="2324" w:type="dxa"/>
          </w:tcPr>
          <w:p w:rsidR="00582E6D" w:rsidRDefault="00582E6D">
            <w:pPr>
              <w:pStyle w:val="ConsPlusNormal"/>
              <w:jc w:val="center"/>
            </w:pPr>
            <w:r>
              <w:t>9</w:t>
            </w:r>
          </w:p>
        </w:tc>
        <w:tc>
          <w:tcPr>
            <w:tcW w:w="1774" w:type="dxa"/>
            <w:tcBorders>
              <w:right w:val="nil"/>
            </w:tcBorders>
          </w:tcPr>
          <w:p w:rsidR="00582E6D" w:rsidRDefault="00582E6D">
            <w:pPr>
              <w:pStyle w:val="ConsPlusNormal"/>
              <w:jc w:val="center"/>
            </w:pPr>
            <w:r>
              <w:t>11</w:t>
            </w:r>
          </w:p>
        </w:tc>
      </w:tr>
      <w:tr w:rsidR="00582E6D">
        <w:tc>
          <w:tcPr>
            <w:tcW w:w="424" w:type="dxa"/>
            <w:tcBorders>
              <w:left w:val="nil"/>
            </w:tcBorders>
          </w:tcPr>
          <w:p w:rsidR="00582E6D" w:rsidRDefault="00582E6D">
            <w:pPr>
              <w:pStyle w:val="ConsPlusNormal"/>
              <w:jc w:val="center"/>
            </w:pPr>
            <w:r>
              <w:t>3.</w:t>
            </w:r>
          </w:p>
        </w:tc>
        <w:tc>
          <w:tcPr>
            <w:tcW w:w="3175" w:type="dxa"/>
          </w:tcPr>
          <w:p w:rsidR="00582E6D" w:rsidRDefault="00582E6D">
            <w:pPr>
              <w:pStyle w:val="ConsPlusNormal"/>
              <w:jc w:val="both"/>
            </w:pPr>
            <w:r>
              <w:t>Образование</w:t>
            </w:r>
          </w:p>
        </w:tc>
        <w:tc>
          <w:tcPr>
            <w:tcW w:w="1361" w:type="dxa"/>
          </w:tcPr>
          <w:p w:rsidR="00582E6D" w:rsidRDefault="00582E6D">
            <w:pPr>
              <w:pStyle w:val="ConsPlusNormal"/>
              <w:jc w:val="center"/>
            </w:pPr>
            <w:r>
              <w:t>127</w:t>
            </w:r>
          </w:p>
        </w:tc>
        <w:tc>
          <w:tcPr>
            <w:tcW w:w="2324" w:type="dxa"/>
          </w:tcPr>
          <w:p w:rsidR="00582E6D" w:rsidRDefault="00582E6D">
            <w:pPr>
              <w:pStyle w:val="ConsPlusNormal"/>
              <w:jc w:val="center"/>
            </w:pPr>
            <w:r>
              <w:t>126</w:t>
            </w:r>
          </w:p>
        </w:tc>
        <w:tc>
          <w:tcPr>
            <w:tcW w:w="1774"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4.</w:t>
            </w:r>
          </w:p>
        </w:tc>
        <w:tc>
          <w:tcPr>
            <w:tcW w:w="3175" w:type="dxa"/>
          </w:tcPr>
          <w:p w:rsidR="00582E6D" w:rsidRDefault="00582E6D">
            <w:pPr>
              <w:pStyle w:val="ConsPlusNormal"/>
              <w:jc w:val="both"/>
            </w:pPr>
            <w:r>
              <w:t>Социальная защита</w:t>
            </w:r>
          </w:p>
        </w:tc>
        <w:tc>
          <w:tcPr>
            <w:tcW w:w="1361" w:type="dxa"/>
          </w:tcPr>
          <w:p w:rsidR="00582E6D" w:rsidRDefault="00582E6D">
            <w:pPr>
              <w:pStyle w:val="ConsPlusNormal"/>
              <w:jc w:val="center"/>
            </w:pPr>
            <w:r>
              <w:t>91</w:t>
            </w:r>
          </w:p>
        </w:tc>
        <w:tc>
          <w:tcPr>
            <w:tcW w:w="2324" w:type="dxa"/>
          </w:tcPr>
          <w:p w:rsidR="00582E6D" w:rsidRDefault="00582E6D">
            <w:pPr>
              <w:pStyle w:val="ConsPlusNormal"/>
              <w:jc w:val="center"/>
            </w:pPr>
            <w:r>
              <w:t>63</w:t>
            </w:r>
          </w:p>
        </w:tc>
        <w:tc>
          <w:tcPr>
            <w:tcW w:w="1774" w:type="dxa"/>
            <w:tcBorders>
              <w:right w:val="nil"/>
            </w:tcBorders>
          </w:tcPr>
          <w:p w:rsidR="00582E6D" w:rsidRDefault="00582E6D">
            <w:pPr>
              <w:pStyle w:val="ConsPlusNormal"/>
              <w:jc w:val="center"/>
            </w:pPr>
            <w:r>
              <w:t>28</w:t>
            </w:r>
          </w:p>
        </w:tc>
      </w:tr>
      <w:tr w:rsidR="00582E6D">
        <w:tc>
          <w:tcPr>
            <w:tcW w:w="424" w:type="dxa"/>
            <w:tcBorders>
              <w:left w:val="nil"/>
            </w:tcBorders>
          </w:tcPr>
          <w:p w:rsidR="00582E6D" w:rsidRDefault="00582E6D">
            <w:pPr>
              <w:pStyle w:val="ConsPlusNormal"/>
              <w:jc w:val="center"/>
            </w:pPr>
            <w:r>
              <w:t>5.</w:t>
            </w:r>
          </w:p>
        </w:tc>
        <w:tc>
          <w:tcPr>
            <w:tcW w:w="3175" w:type="dxa"/>
          </w:tcPr>
          <w:p w:rsidR="00582E6D" w:rsidRDefault="00582E6D">
            <w:pPr>
              <w:pStyle w:val="ConsPlusNormal"/>
              <w:jc w:val="both"/>
            </w:pPr>
            <w:r>
              <w:t>Занятость</w:t>
            </w:r>
          </w:p>
        </w:tc>
        <w:tc>
          <w:tcPr>
            <w:tcW w:w="1361" w:type="dxa"/>
          </w:tcPr>
          <w:p w:rsidR="00582E6D" w:rsidRDefault="00582E6D">
            <w:pPr>
              <w:pStyle w:val="ConsPlusNormal"/>
              <w:jc w:val="center"/>
            </w:pPr>
            <w:r>
              <w:t>22</w:t>
            </w:r>
          </w:p>
        </w:tc>
        <w:tc>
          <w:tcPr>
            <w:tcW w:w="2324" w:type="dxa"/>
          </w:tcPr>
          <w:p w:rsidR="00582E6D" w:rsidRDefault="00582E6D">
            <w:pPr>
              <w:pStyle w:val="ConsPlusNormal"/>
              <w:jc w:val="center"/>
            </w:pPr>
            <w:r>
              <w:t>22</w:t>
            </w:r>
          </w:p>
        </w:tc>
        <w:tc>
          <w:tcPr>
            <w:tcW w:w="1774" w:type="dxa"/>
            <w:tcBorders>
              <w:right w:val="nil"/>
            </w:tcBorders>
          </w:tcPr>
          <w:p w:rsidR="00582E6D" w:rsidRDefault="00582E6D">
            <w:pPr>
              <w:pStyle w:val="ConsPlusNormal"/>
              <w:jc w:val="center"/>
            </w:pPr>
            <w:r>
              <w:t>0</w:t>
            </w:r>
          </w:p>
        </w:tc>
      </w:tr>
      <w:tr w:rsidR="00582E6D">
        <w:tc>
          <w:tcPr>
            <w:tcW w:w="424" w:type="dxa"/>
            <w:tcBorders>
              <w:left w:val="nil"/>
            </w:tcBorders>
          </w:tcPr>
          <w:p w:rsidR="00582E6D" w:rsidRDefault="00582E6D">
            <w:pPr>
              <w:pStyle w:val="ConsPlusNormal"/>
              <w:jc w:val="center"/>
            </w:pPr>
            <w:r>
              <w:t>6.</w:t>
            </w:r>
          </w:p>
        </w:tc>
        <w:tc>
          <w:tcPr>
            <w:tcW w:w="3175" w:type="dxa"/>
          </w:tcPr>
          <w:p w:rsidR="00582E6D" w:rsidRDefault="00582E6D">
            <w:pPr>
              <w:pStyle w:val="ConsPlusNormal"/>
              <w:jc w:val="both"/>
            </w:pPr>
            <w:r>
              <w:t>Транспорт</w:t>
            </w:r>
          </w:p>
        </w:tc>
        <w:tc>
          <w:tcPr>
            <w:tcW w:w="1361" w:type="dxa"/>
          </w:tcPr>
          <w:p w:rsidR="00582E6D" w:rsidRDefault="00582E6D">
            <w:pPr>
              <w:pStyle w:val="ConsPlusNormal"/>
              <w:jc w:val="center"/>
            </w:pPr>
            <w:r>
              <w:t>32</w:t>
            </w:r>
          </w:p>
        </w:tc>
        <w:tc>
          <w:tcPr>
            <w:tcW w:w="2324" w:type="dxa"/>
          </w:tcPr>
          <w:p w:rsidR="00582E6D" w:rsidRDefault="00582E6D">
            <w:pPr>
              <w:pStyle w:val="ConsPlusNormal"/>
              <w:jc w:val="center"/>
            </w:pPr>
            <w:r>
              <w:t>30</w:t>
            </w:r>
          </w:p>
        </w:tc>
        <w:tc>
          <w:tcPr>
            <w:tcW w:w="1774" w:type="dxa"/>
            <w:tcBorders>
              <w:right w:val="nil"/>
            </w:tcBorders>
          </w:tcPr>
          <w:p w:rsidR="00582E6D" w:rsidRDefault="00582E6D">
            <w:pPr>
              <w:pStyle w:val="ConsPlusNormal"/>
              <w:jc w:val="center"/>
            </w:pPr>
            <w:r>
              <w:t>2</w:t>
            </w:r>
          </w:p>
        </w:tc>
      </w:tr>
      <w:tr w:rsidR="00582E6D">
        <w:tc>
          <w:tcPr>
            <w:tcW w:w="424" w:type="dxa"/>
            <w:tcBorders>
              <w:left w:val="nil"/>
            </w:tcBorders>
          </w:tcPr>
          <w:p w:rsidR="00582E6D" w:rsidRDefault="00582E6D">
            <w:pPr>
              <w:pStyle w:val="ConsPlusNormal"/>
              <w:jc w:val="center"/>
            </w:pPr>
            <w:r>
              <w:t>7.</w:t>
            </w:r>
          </w:p>
        </w:tc>
        <w:tc>
          <w:tcPr>
            <w:tcW w:w="3175" w:type="dxa"/>
          </w:tcPr>
          <w:p w:rsidR="00582E6D" w:rsidRDefault="00582E6D">
            <w:pPr>
              <w:pStyle w:val="ConsPlusNormal"/>
              <w:jc w:val="both"/>
            </w:pPr>
            <w:r>
              <w:t>Физическая культура и спорт</w:t>
            </w:r>
          </w:p>
        </w:tc>
        <w:tc>
          <w:tcPr>
            <w:tcW w:w="1361" w:type="dxa"/>
          </w:tcPr>
          <w:p w:rsidR="00582E6D" w:rsidRDefault="00582E6D">
            <w:pPr>
              <w:pStyle w:val="ConsPlusNormal"/>
              <w:jc w:val="center"/>
            </w:pPr>
            <w:r>
              <w:t>16</w:t>
            </w:r>
          </w:p>
        </w:tc>
        <w:tc>
          <w:tcPr>
            <w:tcW w:w="2324" w:type="dxa"/>
          </w:tcPr>
          <w:p w:rsidR="00582E6D" w:rsidRDefault="00582E6D">
            <w:pPr>
              <w:pStyle w:val="ConsPlusNormal"/>
              <w:jc w:val="center"/>
            </w:pPr>
            <w:r>
              <w:t>6</w:t>
            </w:r>
          </w:p>
        </w:tc>
        <w:tc>
          <w:tcPr>
            <w:tcW w:w="1774" w:type="dxa"/>
            <w:tcBorders>
              <w:right w:val="nil"/>
            </w:tcBorders>
          </w:tcPr>
          <w:p w:rsidR="00582E6D" w:rsidRDefault="00582E6D">
            <w:pPr>
              <w:pStyle w:val="ConsPlusNormal"/>
              <w:jc w:val="center"/>
            </w:pPr>
            <w:r>
              <w:t>10</w:t>
            </w:r>
          </w:p>
        </w:tc>
      </w:tr>
      <w:tr w:rsidR="00582E6D">
        <w:tc>
          <w:tcPr>
            <w:tcW w:w="424" w:type="dxa"/>
            <w:tcBorders>
              <w:left w:val="nil"/>
              <w:right w:val="nil"/>
            </w:tcBorders>
          </w:tcPr>
          <w:p w:rsidR="00582E6D" w:rsidRDefault="00582E6D">
            <w:pPr>
              <w:pStyle w:val="ConsPlusNormal"/>
            </w:pPr>
          </w:p>
        </w:tc>
        <w:tc>
          <w:tcPr>
            <w:tcW w:w="3175" w:type="dxa"/>
            <w:tcBorders>
              <w:left w:val="nil"/>
            </w:tcBorders>
          </w:tcPr>
          <w:p w:rsidR="00582E6D" w:rsidRDefault="00582E6D">
            <w:pPr>
              <w:pStyle w:val="ConsPlusNormal"/>
              <w:jc w:val="both"/>
            </w:pPr>
            <w:r>
              <w:t>Итого</w:t>
            </w:r>
          </w:p>
        </w:tc>
        <w:tc>
          <w:tcPr>
            <w:tcW w:w="1361" w:type="dxa"/>
          </w:tcPr>
          <w:p w:rsidR="00582E6D" w:rsidRDefault="00582E6D">
            <w:pPr>
              <w:pStyle w:val="ConsPlusNormal"/>
              <w:jc w:val="center"/>
            </w:pPr>
            <w:r>
              <w:t>1266</w:t>
            </w:r>
          </w:p>
        </w:tc>
        <w:tc>
          <w:tcPr>
            <w:tcW w:w="2324" w:type="dxa"/>
          </w:tcPr>
          <w:p w:rsidR="00582E6D" w:rsidRDefault="00582E6D">
            <w:pPr>
              <w:pStyle w:val="ConsPlusNormal"/>
              <w:jc w:val="center"/>
            </w:pPr>
            <w:r>
              <w:t>852</w:t>
            </w:r>
          </w:p>
        </w:tc>
        <w:tc>
          <w:tcPr>
            <w:tcW w:w="1774" w:type="dxa"/>
            <w:tcBorders>
              <w:right w:val="nil"/>
            </w:tcBorders>
          </w:tcPr>
          <w:p w:rsidR="00582E6D" w:rsidRDefault="00582E6D">
            <w:pPr>
              <w:pStyle w:val="ConsPlusNormal"/>
              <w:jc w:val="center"/>
            </w:pPr>
            <w:r>
              <w:t>414</w:t>
            </w:r>
          </w:p>
        </w:tc>
      </w:tr>
    </w:tbl>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6</w:t>
      </w:r>
    </w:p>
    <w:p w:rsidR="00582E6D" w:rsidRDefault="00582E6D">
      <w:pPr>
        <w:pStyle w:val="ConsPlusNormal"/>
        <w:jc w:val="right"/>
      </w:pPr>
      <w:r>
        <w:t>к подпрограмме "Обеспечение условий доступности</w:t>
      </w:r>
    </w:p>
    <w:p w:rsidR="00582E6D" w:rsidRDefault="00582E6D">
      <w:pPr>
        <w:pStyle w:val="ConsPlusNormal"/>
        <w:jc w:val="right"/>
      </w:pPr>
      <w:r>
        <w:t>приоритетных объектов и услуг в приоритетных</w:t>
      </w:r>
    </w:p>
    <w:p w:rsidR="00582E6D" w:rsidRDefault="00582E6D">
      <w:pPr>
        <w:pStyle w:val="ConsPlusNormal"/>
        <w:jc w:val="right"/>
      </w:pPr>
      <w:r>
        <w:t>сферах жизнедеятельности инвалидов и других</w:t>
      </w:r>
    </w:p>
    <w:p w:rsidR="00582E6D" w:rsidRDefault="00582E6D">
      <w:pPr>
        <w:pStyle w:val="ConsPlusNormal"/>
        <w:jc w:val="right"/>
      </w:pPr>
      <w:r>
        <w:t>маломобильных групп населения" государственной</w:t>
      </w:r>
    </w:p>
    <w:p w:rsidR="00582E6D" w:rsidRDefault="00582E6D">
      <w:pPr>
        <w:pStyle w:val="ConsPlusNormal"/>
        <w:jc w:val="right"/>
      </w:pPr>
      <w:r>
        <w:t>программы Чувашской Республики "Доступная среда"</w:t>
      </w:r>
    </w:p>
    <w:p w:rsidR="00582E6D" w:rsidRDefault="00582E6D">
      <w:pPr>
        <w:pStyle w:val="ConsPlusNormal"/>
        <w:jc w:val="both"/>
      </w:pPr>
    </w:p>
    <w:p w:rsidR="00582E6D" w:rsidRDefault="00582E6D">
      <w:pPr>
        <w:pStyle w:val="ConsPlusTitle"/>
        <w:jc w:val="center"/>
      </w:pPr>
      <w:bookmarkStart w:id="44" w:name="P5683"/>
      <w:bookmarkEnd w:id="44"/>
      <w:r>
        <w:t>СВЕДЕНИЯ</w:t>
      </w:r>
    </w:p>
    <w:p w:rsidR="00582E6D" w:rsidRDefault="00582E6D">
      <w:pPr>
        <w:pStyle w:val="ConsPlusTitle"/>
        <w:jc w:val="center"/>
      </w:pPr>
      <w:r>
        <w:t>ОБ ОБЪЕКТАХ СОЦИАЛЬНОЙ ИНФРАСТРУКТУРЫ</w:t>
      </w:r>
    </w:p>
    <w:p w:rsidR="00582E6D" w:rsidRDefault="00582E6D">
      <w:pPr>
        <w:pStyle w:val="ConsPlusTitle"/>
        <w:jc w:val="center"/>
      </w:pPr>
      <w:r>
        <w:t>В МУНИЦИПАЛЬНЫХ РАЙОНАХ И ГОРОДСКИХ ОКРУГАХ</w:t>
      </w:r>
    </w:p>
    <w:p w:rsidR="00582E6D" w:rsidRDefault="00582E6D">
      <w:pPr>
        <w:pStyle w:val="ConsPlusTitle"/>
        <w:jc w:val="center"/>
      </w:pPr>
      <w:r>
        <w:t>ЧУВАШСКОЙ РЕСПУБЛИКИ, ДОСТУПНЫХ ДЛЯ ИНВАЛИДОВ</w:t>
      </w:r>
    </w:p>
    <w:p w:rsidR="00582E6D" w:rsidRDefault="00582E6D">
      <w:pPr>
        <w:pStyle w:val="ConsPlusTitle"/>
        <w:jc w:val="center"/>
      </w:pPr>
      <w:r>
        <w:t>И ДРУГИХ МАЛОМОБИЛЬНЫХ ГРУПП НАСЕЛЕНИЯ</w:t>
      </w:r>
    </w:p>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288"/>
        <w:gridCol w:w="1587"/>
        <w:gridCol w:w="1644"/>
        <w:gridCol w:w="1928"/>
      </w:tblGrid>
      <w:tr w:rsidR="00582E6D">
        <w:tc>
          <w:tcPr>
            <w:tcW w:w="424" w:type="dxa"/>
            <w:vMerge w:val="restart"/>
            <w:tcBorders>
              <w:left w:val="nil"/>
            </w:tcBorders>
          </w:tcPr>
          <w:p w:rsidR="00582E6D" w:rsidRDefault="00582E6D">
            <w:pPr>
              <w:pStyle w:val="ConsPlusNormal"/>
              <w:jc w:val="center"/>
            </w:pPr>
            <w:r>
              <w:t>N</w:t>
            </w:r>
          </w:p>
          <w:p w:rsidR="00582E6D" w:rsidRDefault="00582E6D">
            <w:pPr>
              <w:pStyle w:val="ConsPlusNormal"/>
              <w:jc w:val="center"/>
            </w:pPr>
            <w:r>
              <w:t>пп</w:t>
            </w:r>
          </w:p>
        </w:tc>
        <w:tc>
          <w:tcPr>
            <w:tcW w:w="3288" w:type="dxa"/>
            <w:vMerge w:val="restart"/>
          </w:tcPr>
          <w:p w:rsidR="00582E6D" w:rsidRDefault="00582E6D">
            <w:pPr>
              <w:pStyle w:val="ConsPlusNormal"/>
              <w:jc w:val="center"/>
            </w:pPr>
            <w:r>
              <w:t>Наименование муниципальных районов и городских округов</w:t>
            </w:r>
          </w:p>
        </w:tc>
        <w:tc>
          <w:tcPr>
            <w:tcW w:w="5159" w:type="dxa"/>
            <w:gridSpan w:val="3"/>
            <w:tcBorders>
              <w:right w:val="nil"/>
            </w:tcBorders>
          </w:tcPr>
          <w:p w:rsidR="00582E6D" w:rsidRDefault="00582E6D">
            <w:pPr>
              <w:pStyle w:val="ConsPlusNormal"/>
              <w:jc w:val="center"/>
            </w:pPr>
            <w:r>
              <w:t>Объекты социальной инфраструктуры, единиц</w:t>
            </w:r>
          </w:p>
        </w:tc>
      </w:tr>
      <w:tr w:rsidR="00582E6D">
        <w:tc>
          <w:tcPr>
            <w:tcW w:w="424" w:type="dxa"/>
            <w:vMerge/>
            <w:tcBorders>
              <w:left w:val="nil"/>
            </w:tcBorders>
          </w:tcPr>
          <w:p w:rsidR="00582E6D" w:rsidRDefault="00582E6D"/>
        </w:tc>
        <w:tc>
          <w:tcPr>
            <w:tcW w:w="3288" w:type="dxa"/>
            <w:vMerge/>
          </w:tcPr>
          <w:p w:rsidR="00582E6D" w:rsidRDefault="00582E6D"/>
        </w:tc>
        <w:tc>
          <w:tcPr>
            <w:tcW w:w="1587" w:type="dxa"/>
          </w:tcPr>
          <w:p w:rsidR="00582E6D" w:rsidRDefault="00582E6D">
            <w:pPr>
              <w:pStyle w:val="ConsPlusNormal"/>
              <w:jc w:val="center"/>
            </w:pPr>
            <w:r>
              <w:t>культура</w:t>
            </w:r>
          </w:p>
        </w:tc>
        <w:tc>
          <w:tcPr>
            <w:tcW w:w="1644" w:type="dxa"/>
          </w:tcPr>
          <w:p w:rsidR="00582E6D" w:rsidRDefault="00582E6D">
            <w:pPr>
              <w:pStyle w:val="ConsPlusNormal"/>
              <w:jc w:val="center"/>
            </w:pPr>
            <w:r>
              <w:t>образование</w:t>
            </w:r>
          </w:p>
        </w:tc>
        <w:tc>
          <w:tcPr>
            <w:tcW w:w="1928" w:type="dxa"/>
            <w:tcBorders>
              <w:right w:val="nil"/>
            </w:tcBorders>
          </w:tcPr>
          <w:p w:rsidR="00582E6D" w:rsidRDefault="00582E6D">
            <w:pPr>
              <w:pStyle w:val="ConsPlusNormal"/>
              <w:jc w:val="center"/>
            </w:pPr>
            <w:r>
              <w:t>физическая культура и спорт</w:t>
            </w:r>
          </w:p>
        </w:tc>
      </w:tr>
      <w:tr w:rsidR="00582E6D">
        <w:tc>
          <w:tcPr>
            <w:tcW w:w="424" w:type="dxa"/>
            <w:tcBorders>
              <w:left w:val="nil"/>
            </w:tcBorders>
          </w:tcPr>
          <w:p w:rsidR="00582E6D" w:rsidRDefault="00582E6D">
            <w:pPr>
              <w:pStyle w:val="ConsPlusNormal"/>
              <w:jc w:val="center"/>
            </w:pPr>
            <w:r>
              <w:t>1.</w:t>
            </w:r>
          </w:p>
        </w:tc>
        <w:tc>
          <w:tcPr>
            <w:tcW w:w="3288" w:type="dxa"/>
          </w:tcPr>
          <w:p w:rsidR="00582E6D" w:rsidRDefault="00582E6D">
            <w:pPr>
              <w:pStyle w:val="ConsPlusNormal"/>
              <w:jc w:val="both"/>
            </w:pPr>
            <w:r>
              <w:t>Алатырский</w:t>
            </w:r>
          </w:p>
        </w:tc>
        <w:tc>
          <w:tcPr>
            <w:tcW w:w="1587" w:type="dxa"/>
          </w:tcPr>
          <w:p w:rsidR="00582E6D" w:rsidRDefault="00582E6D">
            <w:pPr>
              <w:pStyle w:val="ConsPlusNormal"/>
              <w:jc w:val="center"/>
            </w:pPr>
            <w:r>
              <w:t>3</w:t>
            </w:r>
          </w:p>
        </w:tc>
        <w:tc>
          <w:tcPr>
            <w:tcW w:w="1644" w:type="dxa"/>
          </w:tcPr>
          <w:p w:rsidR="00582E6D" w:rsidRDefault="00582E6D">
            <w:pPr>
              <w:pStyle w:val="ConsPlusNormal"/>
              <w:jc w:val="center"/>
            </w:pPr>
            <w:r>
              <w:t>13</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lastRenderedPageBreak/>
              <w:t>2.</w:t>
            </w:r>
          </w:p>
        </w:tc>
        <w:tc>
          <w:tcPr>
            <w:tcW w:w="3288" w:type="dxa"/>
          </w:tcPr>
          <w:p w:rsidR="00582E6D" w:rsidRDefault="00582E6D">
            <w:pPr>
              <w:pStyle w:val="ConsPlusNormal"/>
              <w:jc w:val="both"/>
            </w:pPr>
            <w:r>
              <w:t>Аликовский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7</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3.</w:t>
            </w:r>
          </w:p>
        </w:tc>
        <w:tc>
          <w:tcPr>
            <w:tcW w:w="3288" w:type="dxa"/>
          </w:tcPr>
          <w:p w:rsidR="00582E6D" w:rsidRDefault="00582E6D">
            <w:pPr>
              <w:pStyle w:val="ConsPlusNormal"/>
              <w:jc w:val="both"/>
            </w:pPr>
            <w:r>
              <w:t>Батыревский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40</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4.</w:t>
            </w:r>
          </w:p>
        </w:tc>
        <w:tc>
          <w:tcPr>
            <w:tcW w:w="3288" w:type="dxa"/>
          </w:tcPr>
          <w:p w:rsidR="00582E6D" w:rsidRDefault="00582E6D">
            <w:pPr>
              <w:pStyle w:val="ConsPlusNormal"/>
              <w:jc w:val="both"/>
            </w:pPr>
            <w:r>
              <w:t>Вурнарский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27</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5.</w:t>
            </w:r>
          </w:p>
        </w:tc>
        <w:tc>
          <w:tcPr>
            <w:tcW w:w="3288" w:type="dxa"/>
          </w:tcPr>
          <w:p w:rsidR="00582E6D" w:rsidRDefault="00582E6D">
            <w:pPr>
              <w:pStyle w:val="ConsPlusNormal"/>
              <w:jc w:val="both"/>
            </w:pPr>
            <w:r>
              <w:t>Ибресинский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4</w:t>
            </w:r>
          </w:p>
        </w:tc>
        <w:tc>
          <w:tcPr>
            <w:tcW w:w="1928" w:type="dxa"/>
            <w:tcBorders>
              <w:right w:val="nil"/>
            </w:tcBorders>
          </w:tcPr>
          <w:p w:rsidR="00582E6D" w:rsidRDefault="00582E6D">
            <w:pPr>
              <w:pStyle w:val="ConsPlusNormal"/>
              <w:jc w:val="center"/>
            </w:pPr>
            <w:r>
              <w:t>2</w:t>
            </w:r>
          </w:p>
        </w:tc>
      </w:tr>
      <w:tr w:rsidR="00582E6D">
        <w:tc>
          <w:tcPr>
            <w:tcW w:w="424" w:type="dxa"/>
            <w:tcBorders>
              <w:left w:val="nil"/>
            </w:tcBorders>
          </w:tcPr>
          <w:p w:rsidR="00582E6D" w:rsidRDefault="00582E6D">
            <w:pPr>
              <w:pStyle w:val="ConsPlusNormal"/>
              <w:jc w:val="center"/>
            </w:pPr>
            <w:r>
              <w:t>6.</w:t>
            </w:r>
          </w:p>
        </w:tc>
        <w:tc>
          <w:tcPr>
            <w:tcW w:w="3288" w:type="dxa"/>
          </w:tcPr>
          <w:p w:rsidR="00582E6D" w:rsidRDefault="00582E6D">
            <w:pPr>
              <w:pStyle w:val="ConsPlusNormal"/>
              <w:jc w:val="both"/>
            </w:pPr>
            <w:r>
              <w:t>Канашский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15</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7.</w:t>
            </w:r>
          </w:p>
        </w:tc>
        <w:tc>
          <w:tcPr>
            <w:tcW w:w="3288" w:type="dxa"/>
          </w:tcPr>
          <w:p w:rsidR="00582E6D" w:rsidRDefault="00582E6D">
            <w:pPr>
              <w:pStyle w:val="ConsPlusNormal"/>
              <w:jc w:val="both"/>
            </w:pPr>
            <w:r>
              <w:t>Козловский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17</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8.</w:t>
            </w:r>
          </w:p>
        </w:tc>
        <w:tc>
          <w:tcPr>
            <w:tcW w:w="3288" w:type="dxa"/>
          </w:tcPr>
          <w:p w:rsidR="00582E6D" w:rsidRDefault="00582E6D">
            <w:pPr>
              <w:pStyle w:val="ConsPlusNormal"/>
              <w:jc w:val="both"/>
            </w:pPr>
            <w:r>
              <w:t>Комсомольский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26</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9.</w:t>
            </w:r>
          </w:p>
        </w:tc>
        <w:tc>
          <w:tcPr>
            <w:tcW w:w="3288" w:type="dxa"/>
          </w:tcPr>
          <w:p w:rsidR="00582E6D" w:rsidRDefault="00582E6D">
            <w:pPr>
              <w:pStyle w:val="ConsPlusNormal"/>
              <w:jc w:val="both"/>
            </w:pPr>
            <w:r>
              <w:t>Красноармейский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19</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10.</w:t>
            </w:r>
          </w:p>
        </w:tc>
        <w:tc>
          <w:tcPr>
            <w:tcW w:w="3288" w:type="dxa"/>
          </w:tcPr>
          <w:p w:rsidR="00582E6D" w:rsidRDefault="00582E6D">
            <w:pPr>
              <w:pStyle w:val="ConsPlusNormal"/>
              <w:jc w:val="both"/>
            </w:pPr>
            <w:r>
              <w:t>Красночетайский</w:t>
            </w:r>
          </w:p>
        </w:tc>
        <w:tc>
          <w:tcPr>
            <w:tcW w:w="1587" w:type="dxa"/>
          </w:tcPr>
          <w:p w:rsidR="00582E6D" w:rsidRDefault="00582E6D">
            <w:pPr>
              <w:pStyle w:val="ConsPlusNormal"/>
              <w:jc w:val="center"/>
            </w:pPr>
            <w:r>
              <w:t>3</w:t>
            </w:r>
          </w:p>
        </w:tc>
        <w:tc>
          <w:tcPr>
            <w:tcW w:w="1644" w:type="dxa"/>
          </w:tcPr>
          <w:p w:rsidR="00582E6D" w:rsidRDefault="00582E6D">
            <w:pPr>
              <w:pStyle w:val="ConsPlusNormal"/>
              <w:jc w:val="center"/>
            </w:pPr>
            <w:r>
              <w:t>16</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11.</w:t>
            </w:r>
          </w:p>
        </w:tc>
        <w:tc>
          <w:tcPr>
            <w:tcW w:w="3288" w:type="dxa"/>
          </w:tcPr>
          <w:p w:rsidR="00582E6D" w:rsidRDefault="00582E6D">
            <w:pPr>
              <w:pStyle w:val="ConsPlusNormal"/>
              <w:jc w:val="both"/>
            </w:pPr>
            <w:r>
              <w:t>Мариинско-Посадский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22</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12.</w:t>
            </w:r>
          </w:p>
        </w:tc>
        <w:tc>
          <w:tcPr>
            <w:tcW w:w="3288" w:type="dxa"/>
          </w:tcPr>
          <w:p w:rsidR="00582E6D" w:rsidRDefault="00582E6D">
            <w:pPr>
              <w:pStyle w:val="ConsPlusNormal"/>
              <w:jc w:val="both"/>
            </w:pPr>
            <w:r>
              <w:t>Моргаушский</w:t>
            </w:r>
          </w:p>
        </w:tc>
        <w:tc>
          <w:tcPr>
            <w:tcW w:w="1587" w:type="dxa"/>
          </w:tcPr>
          <w:p w:rsidR="00582E6D" w:rsidRDefault="00582E6D">
            <w:pPr>
              <w:pStyle w:val="ConsPlusNormal"/>
              <w:jc w:val="center"/>
            </w:pPr>
            <w:r>
              <w:t>1</w:t>
            </w:r>
          </w:p>
        </w:tc>
        <w:tc>
          <w:tcPr>
            <w:tcW w:w="1644" w:type="dxa"/>
          </w:tcPr>
          <w:p w:rsidR="00582E6D" w:rsidRDefault="00582E6D">
            <w:pPr>
              <w:pStyle w:val="ConsPlusNormal"/>
              <w:jc w:val="center"/>
            </w:pPr>
            <w:r>
              <w:t>19</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13.</w:t>
            </w:r>
          </w:p>
        </w:tc>
        <w:tc>
          <w:tcPr>
            <w:tcW w:w="3288" w:type="dxa"/>
          </w:tcPr>
          <w:p w:rsidR="00582E6D" w:rsidRDefault="00582E6D">
            <w:pPr>
              <w:pStyle w:val="ConsPlusNormal"/>
              <w:jc w:val="both"/>
            </w:pPr>
            <w:r>
              <w:t>Порецкий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10</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14.</w:t>
            </w:r>
          </w:p>
        </w:tc>
        <w:tc>
          <w:tcPr>
            <w:tcW w:w="3288" w:type="dxa"/>
          </w:tcPr>
          <w:p w:rsidR="00582E6D" w:rsidRDefault="00582E6D">
            <w:pPr>
              <w:pStyle w:val="ConsPlusNormal"/>
              <w:jc w:val="both"/>
            </w:pPr>
            <w:r>
              <w:t>Урмарский</w:t>
            </w:r>
          </w:p>
        </w:tc>
        <w:tc>
          <w:tcPr>
            <w:tcW w:w="1587" w:type="dxa"/>
          </w:tcPr>
          <w:p w:rsidR="00582E6D" w:rsidRDefault="00582E6D">
            <w:pPr>
              <w:pStyle w:val="ConsPlusNormal"/>
              <w:jc w:val="center"/>
            </w:pPr>
            <w:r>
              <w:t>5</w:t>
            </w:r>
          </w:p>
        </w:tc>
        <w:tc>
          <w:tcPr>
            <w:tcW w:w="1644" w:type="dxa"/>
          </w:tcPr>
          <w:p w:rsidR="00582E6D" w:rsidRDefault="00582E6D">
            <w:pPr>
              <w:pStyle w:val="ConsPlusNormal"/>
              <w:jc w:val="center"/>
            </w:pPr>
            <w:r>
              <w:t>26</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15.</w:t>
            </w:r>
          </w:p>
        </w:tc>
        <w:tc>
          <w:tcPr>
            <w:tcW w:w="3288" w:type="dxa"/>
          </w:tcPr>
          <w:p w:rsidR="00582E6D" w:rsidRDefault="00582E6D">
            <w:pPr>
              <w:pStyle w:val="ConsPlusNormal"/>
              <w:jc w:val="both"/>
            </w:pPr>
            <w:r>
              <w:t>Цивильский</w:t>
            </w:r>
          </w:p>
        </w:tc>
        <w:tc>
          <w:tcPr>
            <w:tcW w:w="1587" w:type="dxa"/>
          </w:tcPr>
          <w:p w:rsidR="00582E6D" w:rsidRDefault="00582E6D">
            <w:pPr>
              <w:pStyle w:val="ConsPlusNormal"/>
              <w:jc w:val="center"/>
            </w:pPr>
            <w:r>
              <w:t>6</w:t>
            </w:r>
          </w:p>
        </w:tc>
        <w:tc>
          <w:tcPr>
            <w:tcW w:w="1644" w:type="dxa"/>
          </w:tcPr>
          <w:p w:rsidR="00582E6D" w:rsidRDefault="00582E6D">
            <w:pPr>
              <w:pStyle w:val="ConsPlusNormal"/>
              <w:jc w:val="center"/>
            </w:pPr>
            <w:r>
              <w:t>19</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16.</w:t>
            </w:r>
          </w:p>
        </w:tc>
        <w:tc>
          <w:tcPr>
            <w:tcW w:w="3288" w:type="dxa"/>
          </w:tcPr>
          <w:p w:rsidR="00582E6D" w:rsidRDefault="00582E6D">
            <w:pPr>
              <w:pStyle w:val="ConsPlusNormal"/>
              <w:jc w:val="both"/>
            </w:pPr>
            <w:r>
              <w:t>Чебоксарский</w:t>
            </w:r>
          </w:p>
        </w:tc>
        <w:tc>
          <w:tcPr>
            <w:tcW w:w="1587" w:type="dxa"/>
          </w:tcPr>
          <w:p w:rsidR="00582E6D" w:rsidRDefault="00582E6D">
            <w:pPr>
              <w:pStyle w:val="ConsPlusNormal"/>
              <w:jc w:val="center"/>
            </w:pPr>
            <w:r>
              <w:t>4</w:t>
            </w:r>
          </w:p>
        </w:tc>
        <w:tc>
          <w:tcPr>
            <w:tcW w:w="1644" w:type="dxa"/>
          </w:tcPr>
          <w:p w:rsidR="00582E6D" w:rsidRDefault="00582E6D">
            <w:pPr>
              <w:pStyle w:val="ConsPlusNormal"/>
              <w:jc w:val="center"/>
            </w:pPr>
            <w:r>
              <w:t>30</w:t>
            </w:r>
          </w:p>
        </w:tc>
        <w:tc>
          <w:tcPr>
            <w:tcW w:w="1928" w:type="dxa"/>
            <w:tcBorders>
              <w:right w:val="nil"/>
            </w:tcBorders>
          </w:tcPr>
          <w:p w:rsidR="00582E6D" w:rsidRDefault="00582E6D">
            <w:pPr>
              <w:pStyle w:val="ConsPlusNormal"/>
              <w:jc w:val="center"/>
            </w:pPr>
            <w:r>
              <w:t>2</w:t>
            </w:r>
          </w:p>
        </w:tc>
      </w:tr>
      <w:tr w:rsidR="00582E6D">
        <w:tc>
          <w:tcPr>
            <w:tcW w:w="424" w:type="dxa"/>
            <w:tcBorders>
              <w:left w:val="nil"/>
            </w:tcBorders>
          </w:tcPr>
          <w:p w:rsidR="00582E6D" w:rsidRDefault="00582E6D">
            <w:pPr>
              <w:pStyle w:val="ConsPlusNormal"/>
              <w:jc w:val="center"/>
            </w:pPr>
            <w:r>
              <w:t>17.</w:t>
            </w:r>
          </w:p>
        </w:tc>
        <w:tc>
          <w:tcPr>
            <w:tcW w:w="3288" w:type="dxa"/>
          </w:tcPr>
          <w:p w:rsidR="00582E6D" w:rsidRDefault="00582E6D">
            <w:pPr>
              <w:pStyle w:val="ConsPlusNormal"/>
              <w:jc w:val="both"/>
            </w:pPr>
            <w:r>
              <w:t>Шемуршинский</w:t>
            </w:r>
          </w:p>
        </w:tc>
        <w:tc>
          <w:tcPr>
            <w:tcW w:w="1587" w:type="dxa"/>
          </w:tcPr>
          <w:p w:rsidR="00582E6D" w:rsidRDefault="00582E6D">
            <w:pPr>
              <w:pStyle w:val="ConsPlusNormal"/>
              <w:jc w:val="center"/>
            </w:pPr>
            <w:r>
              <w:t>1</w:t>
            </w:r>
          </w:p>
        </w:tc>
        <w:tc>
          <w:tcPr>
            <w:tcW w:w="1644" w:type="dxa"/>
          </w:tcPr>
          <w:p w:rsidR="00582E6D" w:rsidRDefault="00582E6D">
            <w:pPr>
              <w:pStyle w:val="ConsPlusNormal"/>
              <w:jc w:val="center"/>
            </w:pPr>
            <w:r>
              <w:t>21</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18.</w:t>
            </w:r>
          </w:p>
        </w:tc>
        <w:tc>
          <w:tcPr>
            <w:tcW w:w="3288" w:type="dxa"/>
          </w:tcPr>
          <w:p w:rsidR="00582E6D" w:rsidRDefault="00582E6D">
            <w:pPr>
              <w:pStyle w:val="ConsPlusNormal"/>
              <w:jc w:val="both"/>
            </w:pPr>
            <w:r>
              <w:t>Шумерлинский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11</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19.</w:t>
            </w:r>
          </w:p>
        </w:tc>
        <w:tc>
          <w:tcPr>
            <w:tcW w:w="3288" w:type="dxa"/>
          </w:tcPr>
          <w:p w:rsidR="00582E6D" w:rsidRDefault="00582E6D">
            <w:pPr>
              <w:pStyle w:val="ConsPlusNormal"/>
              <w:jc w:val="both"/>
            </w:pPr>
            <w:r>
              <w:t>Ядринский</w:t>
            </w:r>
          </w:p>
        </w:tc>
        <w:tc>
          <w:tcPr>
            <w:tcW w:w="1587" w:type="dxa"/>
          </w:tcPr>
          <w:p w:rsidR="00582E6D" w:rsidRDefault="00582E6D">
            <w:pPr>
              <w:pStyle w:val="ConsPlusNormal"/>
              <w:jc w:val="center"/>
            </w:pPr>
            <w:r>
              <w:t>3</w:t>
            </w:r>
          </w:p>
        </w:tc>
        <w:tc>
          <w:tcPr>
            <w:tcW w:w="1644" w:type="dxa"/>
          </w:tcPr>
          <w:p w:rsidR="00582E6D" w:rsidRDefault="00582E6D">
            <w:pPr>
              <w:pStyle w:val="ConsPlusNormal"/>
              <w:jc w:val="center"/>
            </w:pPr>
            <w:r>
              <w:t>17</w:t>
            </w:r>
          </w:p>
        </w:tc>
        <w:tc>
          <w:tcPr>
            <w:tcW w:w="1928" w:type="dxa"/>
            <w:tcBorders>
              <w:right w:val="nil"/>
            </w:tcBorders>
          </w:tcPr>
          <w:p w:rsidR="00582E6D" w:rsidRDefault="00582E6D">
            <w:pPr>
              <w:pStyle w:val="ConsPlusNormal"/>
              <w:jc w:val="center"/>
            </w:pPr>
            <w:r>
              <w:t>2</w:t>
            </w:r>
          </w:p>
        </w:tc>
      </w:tr>
      <w:tr w:rsidR="00582E6D">
        <w:tc>
          <w:tcPr>
            <w:tcW w:w="424" w:type="dxa"/>
            <w:tcBorders>
              <w:left w:val="nil"/>
            </w:tcBorders>
          </w:tcPr>
          <w:p w:rsidR="00582E6D" w:rsidRDefault="00582E6D">
            <w:pPr>
              <w:pStyle w:val="ConsPlusNormal"/>
              <w:jc w:val="center"/>
            </w:pPr>
            <w:r>
              <w:t>20.</w:t>
            </w:r>
          </w:p>
        </w:tc>
        <w:tc>
          <w:tcPr>
            <w:tcW w:w="3288" w:type="dxa"/>
          </w:tcPr>
          <w:p w:rsidR="00582E6D" w:rsidRDefault="00582E6D">
            <w:pPr>
              <w:pStyle w:val="ConsPlusNormal"/>
              <w:jc w:val="both"/>
            </w:pPr>
            <w:r>
              <w:t>Яльчикский</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23</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21.</w:t>
            </w:r>
          </w:p>
        </w:tc>
        <w:tc>
          <w:tcPr>
            <w:tcW w:w="3288" w:type="dxa"/>
          </w:tcPr>
          <w:p w:rsidR="00582E6D" w:rsidRDefault="00582E6D">
            <w:pPr>
              <w:pStyle w:val="ConsPlusNormal"/>
              <w:jc w:val="both"/>
            </w:pPr>
            <w:r>
              <w:t>Янтиковский</w:t>
            </w:r>
          </w:p>
        </w:tc>
        <w:tc>
          <w:tcPr>
            <w:tcW w:w="1587" w:type="dxa"/>
          </w:tcPr>
          <w:p w:rsidR="00582E6D" w:rsidRDefault="00582E6D">
            <w:pPr>
              <w:pStyle w:val="ConsPlusNormal"/>
              <w:jc w:val="center"/>
            </w:pPr>
            <w:r>
              <w:t>1</w:t>
            </w:r>
          </w:p>
        </w:tc>
        <w:tc>
          <w:tcPr>
            <w:tcW w:w="1644" w:type="dxa"/>
          </w:tcPr>
          <w:p w:rsidR="00582E6D" w:rsidRDefault="00582E6D">
            <w:pPr>
              <w:pStyle w:val="ConsPlusNormal"/>
              <w:jc w:val="center"/>
            </w:pPr>
            <w:r>
              <w:t>19</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22.</w:t>
            </w:r>
          </w:p>
        </w:tc>
        <w:tc>
          <w:tcPr>
            <w:tcW w:w="3288" w:type="dxa"/>
          </w:tcPr>
          <w:p w:rsidR="00582E6D" w:rsidRDefault="00582E6D">
            <w:pPr>
              <w:pStyle w:val="ConsPlusNormal"/>
              <w:jc w:val="both"/>
            </w:pPr>
            <w:r>
              <w:t>г. Алатырь</w:t>
            </w:r>
          </w:p>
        </w:tc>
        <w:tc>
          <w:tcPr>
            <w:tcW w:w="1587" w:type="dxa"/>
          </w:tcPr>
          <w:p w:rsidR="00582E6D" w:rsidRDefault="00582E6D">
            <w:pPr>
              <w:pStyle w:val="ConsPlusNormal"/>
              <w:jc w:val="center"/>
            </w:pPr>
            <w:r>
              <w:t>5</w:t>
            </w:r>
          </w:p>
        </w:tc>
        <w:tc>
          <w:tcPr>
            <w:tcW w:w="1644" w:type="dxa"/>
          </w:tcPr>
          <w:p w:rsidR="00582E6D" w:rsidRDefault="00582E6D">
            <w:pPr>
              <w:pStyle w:val="ConsPlusNormal"/>
              <w:jc w:val="center"/>
            </w:pPr>
            <w:r>
              <w:t>24</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23.</w:t>
            </w:r>
          </w:p>
        </w:tc>
        <w:tc>
          <w:tcPr>
            <w:tcW w:w="3288" w:type="dxa"/>
          </w:tcPr>
          <w:p w:rsidR="00582E6D" w:rsidRDefault="00582E6D">
            <w:pPr>
              <w:pStyle w:val="ConsPlusNormal"/>
              <w:jc w:val="both"/>
            </w:pPr>
            <w:r>
              <w:t>г. Канаш</w:t>
            </w:r>
          </w:p>
        </w:tc>
        <w:tc>
          <w:tcPr>
            <w:tcW w:w="1587" w:type="dxa"/>
          </w:tcPr>
          <w:p w:rsidR="00582E6D" w:rsidRDefault="00582E6D">
            <w:pPr>
              <w:pStyle w:val="ConsPlusNormal"/>
              <w:jc w:val="center"/>
            </w:pPr>
            <w:r>
              <w:t>5</w:t>
            </w:r>
          </w:p>
        </w:tc>
        <w:tc>
          <w:tcPr>
            <w:tcW w:w="1644" w:type="dxa"/>
          </w:tcPr>
          <w:p w:rsidR="00582E6D" w:rsidRDefault="00582E6D">
            <w:pPr>
              <w:pStyle w:val="ConsPlusNormal"/>
              <w:jc w:val="center"/>
            </w:pPr>
            <w:r>
              <w:t>32</w:t>
            </w:r>
          </w:p>
        </w:tc>
        <w:tc>
          <w:tcPr>
            <w:tcW w:w="1928" w:type="dxa"/>
            <w:tcBorders>
              <w:right w:val="nil"/>
            </w:tcBorders>
          </w:tcPr>
          <w:p w:rsidR="00582E6D" w:rsidRDefault="00582E6D">
            <w:pPr>
              <w:pStyle w:val="ConsPlusNormal"/>
              <w:jc w:val="center"/>
            </w:pPr>
            <w:r>
              <w:t>1</w:t>
            </w:r>
          </w:p>
        </w:tc>
      </w:tr>
      <w:tr w:rsidR="00582E6D">
        <w:tc>
          <w:tcPr>
            <w:tcW w:w="424" w:type="dxa"/>
            <w:tcBorders>
              <w:left w:val="nil"/>
            </w:tcBorders>
          </w:tcPr>
          <w:p w:rsidR="00582E6D" w:rsidRDefault="00582E6D">
            <w:pPr>
              <w:pStyle w:val="ConsPlusNormal"/>
              <w:jc w:val="center"/>
            </w:pPr>
            <w:r>
              <w:t>24.</w:t>
            </w:r>
          </w:p>
        </w:tc>
        <w:tc>
          <w:tcPr>
            <w:tcW w:w="3288" w:type="dxa"/>
          </w:tcPr>
          <w:p w:rsidR="00582E6D" w:rsidRDefault="00582E6D">
            <w:pPr>
              <w:pStyle w:val="ConsPlusNormal"/>
              <w:jc w:val="both"/>
            </w:pPr>
            <w:r>
              <w:t>г. Шумерля</w:t>
            </w:r>
          </w:p>
        </w:tc>
        <w:tc>
          <w:tcPr>
            <w:tcW w:w="1587" w:type="dxa"/>
          </w:tcPr>
          <w:p w:rsidR="00582E6D" w:rsidRDefault="00582E6D">
            <w:pPr>
              <w:pStyle w:val="ConsPlusNormal"/>
              <w:jc w:val="center"/>
            </w:pPr>
            <w:r>
              <w:t>2</w:t>
            </w:r>
          </w:p>
        </w:tc>
        <w:tc>
          <w:tcPr>
            <w:tcW w:w="1644" w:type="dxa"/>
          </w:tcPr>
          <w:p w:rsidR="00582E6D" w:rsidRDefault="00582E6D">
            <w:pPr>
              <w:pStyle w:val="ConsPlusNormal"/>
              <w:jc w:val="center"/>
            </w:pPr>
            <w:r>
              <w:t>17</w:t>
            </w:r>
          </w:p>
        </w:tc>
        <w:tc>
          <w:tcPr>
            <w:tcW w:w="1928" w:type="dxa"/>
            <w:tcBorders>
              <w:right w:val="nil"/>
            </w:tcBorders>
          </w:tcPr>
          <w:p w:rsidR="00582E6D" w:rsidRDefault="00582E6D">
            <w:pPr>
              <w:pStyle w:val="ConsPlusNormal"/>
              <w:jc w:val="center"/>
            </w:pPr>
            <w:r>
              <w:t>2</w:t>
            </w:r>
          </w:p>
        </w:tc>
      </w:tr>
      <w:tr w:rsidR="00582E6D">
        <w:tc>
          <w:tcPr>
            <w:tcW w:w="424" w:type="dxa"/>
            <w:tcBorders>
              <w:left w:val="nil"/>
            </w:tcBorders>
          </w:tcPr>
          <w:p w:rsidR="00582E6D" w:rsidRDefault="00582E6D">
            <w:pPr>
              <w:pStyle w:val="ConsPlusNormal"/>
              <w:jc w:val="center"/>
            </w:pPr>
            <w:r>
              <w:t>25.</w:t>
            </w:r>
          </w:p>
        </w:tc>
        <w:tc>
          <w:tcPr>
            <w:tcW w:w="3288" w:type="dxa"/>
          </w:tcPr>
          <w:p w:rsidR="00582E6D" w:rsidRDefault="00582E6D">
            <w:pPr>
              <w:pStyle w:val="ConsPlusNormal"/>
              <w:jc w:val="both"/>
            </w:pPr>
            <w:r>
              <w:t>г. Новочебоксарск</w:t>
            </w:r>
          </w:p>
        </w:tc>
        <w:tc>
          <w:tcPr>
            <w:tcW w:w="1587" w:type="dxa"/>
          </w:tcPr>
          <w:p w:rsidR="00582E6D" w:rsidRDefault="00582E6D">
            <w:pPr>
              <w:pStyle w:val="ConsPlusNormal"/>
              <w:jc w:val="center"/>
            </w:pPr>
            <w:r>
              <w:t>6</w:t>
            </w:r>
          </w:p>
        </w:tc>
        <w:tc>
          <w:tcPr>
            <w:tcW w:w="1644" w:type="dxa"/>
          </w:tcPr>
          <w:p w:rsidR="00582E6D" w:rsidRDefault="00582E6D">
            <w:pPr>
              <w:pStyle w:val="ConsPlusNormal"/>
              <w:jc w:val="center"/>
            </w:pPr>
            <w:r>
              <w:t>48</w:t>
            </w:r>
          </w:p>
        </w:tc>
        <w:tc>
          <w:tcPr>
            <w:tcW w:w="1928" w:type="dxa"/>
            <w:tcBorders>
              <w:right w:val="nil"/>
            </w:tcBorders>
          </w:tcPr>
          <w:p w:rsidR="00582E6D" w:rsidRDefault="00582E6D">
            <w:pPr>
              <w:pStyle w:val="ConsPlusNormal"/>
              <w:jc w:val="center"/>
            </w:pPr>
            <w:r>
              <w:t>3</w:t>
            </w:r>
          </w:p>
        </w:tc>
      </w:tr>
      <w:tr w:rsidR="00582E6D">
        <w:tc>
          <w:tcPr>
            <w:tcW w:w="424" w:type="dxa"/>
            <w:tcBorders>
              <w:left w:val="nil"/>
            </w:tcBorders>
          </w:tcPr>
          <w:p w:rsidR="00582E6D" w:rsidRDefault="00582E6D">
            <w:pPr>
              <w:pStyle w:val="ConsPlusNormal"/>
              <w:jc w:val="center"/>
            </w:pPr>
            <w:r>
              <w:t>26.</w:t>
            </w:r>
          </w:p>
        </w:tc>
        <w:tc>
          <w:tcPr>
            <w:tcW w:w="3288" w:type="dxa"/>
          </w:tcPr>
          <w:p w:rsidR="00582E6D" w:rsidRDefault="00582E6D">
            <w:pPr>
              <w:pStyle w:val="ConsPlusNormal"/>
              <w:jc w:val="both"/>
            </w:pPr>
            <w:r>
              <w:t>г. Чебоксары</w:t>
            </w:r>
          </w:p>
        </w:tc>
        <w:tc>
          <w:tcPr>
            <w:tcW w:w="1587" w:type="dxa"/>
          </w:tcPr>
          <w:p w:rsidR="00582E6D" w:rsidRDefault="00582E6D">
            <w:pPr>
              <w:pStyle w:val="ConsPlusNormal"/>
              <w:jc w:val="center"/>
            </w:pPr>
            <w:r>
              <w:t>54</w:t>
            </w:r>
          </w:p>
        </w:tc>
        <w:tc>
          <w:tcPr>
            <w:tcW w:w="1644" w:type="dxa"/>
          </w:tcPr>
          <w:p w:rsidR="00582E6D" w:rsidRDefault="00582E6D">
            <w:pPr>
              <w:pStyle w:val="ConsPlusNormal"/>
              <w:jc w:val="center"/>
            </w:pPr>
            <w:r>
              <w:t>228</w:t>
            </w:r>
          </w:p>
        </w:tc>
        <w:tc>
          <w:tcPr>
            <w:tcW w:w="1928" w:type="dxa"/>
            <w:tcBorders>
              <w:right w:val="nil"/>
            </w:tcBorders>
          </w:tcPr>
          <w:p w:rsidR="00582E6D" w:rsidRDefault="00582E6D">
            <w:pPr>
              <w:pStyle w:val="ConsPlusNormal"/>
              <w:jc w:val="center"/>
            </w:pPr>
            <w:r>
              <w:t>24</w:t>
            </w:r>
          </w:p>
        </w:tc>
      </w:tr>
      <w:tr w:rsidR="00582E6D">
        <w:tc>
          <w:tcPr>
            <w:tcW w:w="424" w:type="dxa"/>
            <w:tcBorders>
              <w:left w:val="nil"/>
              <w:right w:val="nil"/>
            </w:tcBorders>
          </w:tcPr>
          <w:p w:rsidR="00582E6D" w:rsidRDefault="00582E6D">
            <w:pPr>
              <w:pStyle w:val="ConsPlusNormal"/>
            </w:pPr>
          </w:p>
        </w:tc>
        <w:tc>
          <w:tcPr>
            <w:tcW w:w="3288" w:type="dxa"/>
            <w:tcBorders>
              <w:left w:val="nil"/>
            </w:tcBorders>
          </w:tcPr>
          <w:p w:rsidR="00582E6D" w:rsidRDefault="00582E6D">
            <w:pPr>
              <w:pStyle w:val="ConsPlusNormal"/>
              <w:jc w:val="both"/>
            </w:pPr>
            <w:r>
              <w:t>Итого</w:t>
            </w:r>
          </w:p>
        </w:tc>
        <w:tc>
          <w:tcPr>
            <w:tcW w:w="1587" w:type="dxa"/>
          </w:tcPr>
          <w:p w:rsidR="00582E6D" w:rsidRDefault="00582E6D">
            <w:pPr>
              <w:pStyle w:val="ConsPlusNormal"/>
              <w:jc w:val="center"/>
            </w:pPr>
            <w:r>
              <w:t>123</w:t>
            </w:r>
          </w:p>
        </w:tc>
        <w:tc>
          <w:tcPr>
            <w:tcW w:w="1644" w:type="dxa"/>
          </w:tcPr>
          <w:p w:rsidR="00582E6D" w:rsidRDefault="00582E6D">
            <w:pPr>
              <w:pStyle w:val="ConsPlusNormal"/>
              <w:jc w:val="center"/>
            </w:pPr>
            <w:r>
              <w:t>750</w:t>
            </w:r>
          </w:p>
        </w:tc>
        <w:tc>
          <w:tcPr>
            <w:tcW w:w="1928" w:type="dxa"/>
            <w:tcBorders>
              <w:right w:val="nil"/>
            </w:tcBorders>
          </w:tcPr>
          <w:p w:rsidR="00582E6D" w:rsidRDefault="00582E6D">
            <w:pPr>
              <w:pStyle w:val="ConsPlusNormal"/>
              <w:jc w:val="center"/>
            </w:pPr>
            <w:r>
              <w:t>55</w:t>
            </w:r>
          </w:p>
        </w:tc>
      </w:tr>
    </w:tbl>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1"/>
      </w:pPr>
      <w:r>
        <w:t>Приложение N 4</w:t>
      </w:r>
    </w:p>
    <w:p w:rsidR="00582E6D" w:rsidRDefault="00582E6D">
      <w:pPr>
        <w:pStyle w:val="ConsPlusNormal"/>
        <w:jc w:val="right"/>
      </w:pPr>
      <w:r>
        <w:t>к государственной программе</w:t>
      </w:r>
    </w:p>
    <w:p w:rsidR="00582E6D" w:rsidRDefault="00582E6D">
      <w:pPr>
        <w:pStyle w:val="ConsPlusNormal"/>
        <w:jc w:val="right"/>
      </w:pPr>
      <w:r>
        <w:lastRenderedPageBreak/>
        <w:t>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45" w:name="P5841"/>
      <w:bookmarkEnd w:id="45"/>
      <w:r>
        <w:t>ПРОГРАММА</w:t>
      </w:r>
    </w:p>
    <w:p w:rsidR="00582E6D" w:rsidRDefault="00582E6D">
      <w:pPr>
        <w:pStyle w:val="ConsPlusTitle"/>
        <w:jc w:val="center"/>
      </w:pPr>
      <w:r>
        <w:t>ЧУВАШСКОЙ РЕСПУБЛИКИ "ФОРМИРОВАНИЕ СИСТЕМЫ</w:t>
      </w:r>
    </w:p>
    <w:p w:rsidR="00582E6D" w:rsidRDefault="00582E6D">
      <w:pPr>
        <w:pStyle w:val="ConsPlusTitle"/>
        <w:jc w:val="center"/>
      </w:pPr>
      <w:r>
        <w:t>КОМПЛЕКСНОЙ РЕАБИЛИТАЦИИ И АБИЛИТАЦИИ ИНВАЛИДОВ,</w:t>
      </w:r>
    </w:p>
    <w:p w:rsidR="00582E6D" w:rsidRDefault="00582E6D">
      <w:pPr>
        <w:pStyle w:val="ConsPlusTitle"/>
        <w:jc w:val="center"/>
      </w:pPr>
      <w:r>
        <w:t>В ТОМ ЧИСЛЕ ДЕТЕЙ-ИНВАЛИДОВ, В ЧУВАШСКОЙ РЕСПУБЛИКЕ"</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w:t>
      </w:r>
    </w:p>
    <w:p w:rsidR="00582E6D" w:rsidRDefault="00582E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E6D">
        <w:trPr>
          <w:jc w:val="center"/>
        </w:trPr>
        <w:tc>
          <w:tcPr>
            <w:tcW w:w="9294" w:type="dxa"/>
            <w:tcBorders>
              <w:top w:val="nil"/>
              <w:left w:val="single" w:sz="24" w:space="0" w:color="CED3F1"/>
              <w:bottom w:val="nil"/>
              <w:right w:val="single" w:sz="24" w:space="0" w:color="F4F3F8"/>
            </w:tcBorders>
            <w:shd w:val="clear" w:color="auto" w:fill="F4F3F8"/>
          </w:tcPr>
          <w:p w:rsidR="00582E6D" w:rsidRDefault="00582E6D">
            <w:pPr>
              <w:pStyle w:val="ConsPlusNormal"/>
              <w:jc w:val="center"/>
            </w:pPr>
            <w:r>
              <w:rPr>
                <w:color w:val="392C69"/>
              </w:rPr>
              <w:t>Список изменяющих документов</w:t>
            </w:r>
          </w:p>
          <w:p w:rsidR="00582E6D" w:rsidRDefault="00582E6D">
            <w:pPr>
              <w:pStyle w:val="ConsPlusNormal"/>
              <w:jc w:val="center"/>
            </w:pPr>
            <w:r>
              <w:rPr>
                <w:color w:val="392C69"/>
              </w:rPr>
              <w:t xml:space="preserve">(в ред. </w:t>
            </w:r>
            <w:hyperlink r:id="rId212" w:history="1">
              <w:r>
                <w:rPr>
                  <w:color w:val="0000FF"/>
                </w:rPr>
                <w:t>Постановления</w:t>
              </w:r>
            </w:hyperlink>
            <w:r>
              <w:rPr>
                <w:color w:val="392C69"/>
              </w:rPr>
              <w:t xml:space="preserve"> Кабинета Министров ЧР от 30.10.2020 N 598)</w:t>
            </w:r>
          </w:p>
        </w:tc>
      </w:tr>
    </w:tbl>
    <w:p w:rsidR="00582E6D" w:rsidRDefault="00582E6D">
      <w:pPr>
        <w:pStyle w:val="ConsPlusNormal"/>
        <w:jc w:val="both"/>
      </w:pPr>
    </w:p>
    <w:p w:rsidR="00582E6D" w:rsidRDefault="00582E6D">
      <w:pPr>
        <w:pStyle w:val="ConsPlusTitle"/>
        <w:jc w:val="center"/>
        <w:outlineLvl w:val="2"/>
      </w:pPr>
      <w:r>
        <w:t>Паспорт программы</w:t>
      </w:r>
    </w:p>
    <w:p w:rsidR="00582E6D" w:rsidRDefault="00582E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582E6D">
        <w:tc>
          <w:tcPr>
            <w:tcW w:w="2551" w:type="dxa"/>
            <w:tcBorders>
              <w:top w:val="nil"/>
              <w:left w:val="nil"/>
              <w:bottom w:val="nil"/>
              <w:right w:val="nil"/>
            </w:tcBorders>
          </w:tcPr>
          <w:p w:rsidR="00582E6D" w:rsidRDefault="00582E6D">
            <w:pPr>
              <w:pStyle w:val="ConsPlusNormal"/>
              <w:jc w:val="both"/>
            </w:pPr>
            <w:r>
              <w:t>Наименование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"Формирование системы комплексной реабилитации и абилитации инвалидов, в том числе детей-инвалидов, в Чувашской Республике"</w:t>
            </w:r>
          </w:p>
        </w:tc>
      </w:tr>
      <w:tr w:rsidR="00582E6D">
        <w:tc>
          <w:tcPr>
            <w:tcW w:w="2551" w:type="dxa"/>
            <w:tcBorders>
              <w:top w:val="nil"/>
              <w:left w:val="nil"/>
              <w:bottom w:val="nil"/>
              <w:right w:val="nil"/>
            </w:tcBorders>
          </w:tcPr>
          <w:p w:rsidR="00582E6D" w:rsidRDefault="00582E6D">
            <w:pPr>
              <w:pStyle w:val="ConsPlusNormal"/>
            </w:pPr>
            <w:r>
              <w:t>Основание разработки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hyperlink r:id="rId213" w:history="1">
              <w:r>
                <w:rPr>
                  <w:color w:val="0000FF"/>
                </w:rPr>
                <w:t>постановление</w:t>
              </w:r>
            </w:hyperlink>
            <w:r>
              <w:t xml:space="preserve"> Правительства Российской Федерации от 29 марта 2019 г. N 363 "Об утверждении государственной программы Российской Федерации "Доступная среда";</w:t>
            </w:r>
          </w:p>
          <w:p w:rsidR="00582E6D" w:rsidRDefault="00582E6D">
            <w:pPr>
              <w:pStyle w:val="ConsPlusNormal"/>
              <w:jc w:val="both"/>
            </w:pPr>
            <w:hyperlink r:id="rId214" w:history="1">
              <w:r>
                <w:rPr>
                  <w:color w:val="0000FF"/>
                </w:rPr>
                <w:t>Концепция</w:t>
              </w:r>
            </w:hyperlink>
            <w: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N 1662-р;</w:t>
            </w:r>
          </w:p>
          <w:p w:rsidR="00582E6D" w:rsidRDefault="00582E6D">
            <w:pPr>
              <w:pStyle w:val="ConsPlusNormal"/>
              <w:jc w:val="both"/>
            </w:pPr>
            <w:hyperlink r:id="rId215" w:history="1">
              <w:r>
                <w:rPr>
                  <w:color w:val="0000FF"/>
                </w:rPr>
                <w:t>Концепция</w:t>
              </w:r>
            </w:hyperlink>
            <w:r>
              <w:t xml:space="preserve"> создания, ведения и использования федеральной государственной информационной системы "Федеральный реестр инвалидов", утвержденная распоряжением Правительства Российской Федерации от 16 июля 2016 г. N 1506-р;</w:t>
            </w:r>
          </w:p>
          <w:p w:rsidR="00582E6D" w:rsidRDefault="00582E6D">
            <w:pPr>
              <w:pStyle w:val="ConsPlusNormal"/>
              <w:jc w:val="both"/>
            </w:pPr>
            <w:hyperlink r:id="rId216" w:history="1">
              <w:r>
                <w:rPr>
                  <w:color w:val="0000FF"/>
                </w:rPr>
                <w:t>Концепция</w:t>
              </w:r>
            </w:hyperlink>
            <w:r>
              <w:t xml:space="preserve"> развития ранней помощи в Российской Федерации на период до 2020 года, утвержденная распоряжением Правительства Российской Федерации от 31 августа 2016 г. N 1839-р;</w:t>
            </w:r>
          </w:p>
          <w:p w:rsidR="00582E6D" w:rsidRDefault="00582E6D">
            <w:pPr>
              <w:pStyle w:val="ConsPlusNormal"/>
              <w:jc w:val="both"/>
            </w:pPr>
            <w:hyperlink r:id="rId217" w:history="1">
              <w:r>
                <w:rPr>
                  <w:color w:val="0000FF"/>
                </w:rPr>
                <w:t>постановление</w:t>
              </w:r>
            </w:hyperlink>
            <w:r>
              <w:t xml:space="preserve"> Кабинета Министров Чувашской Республики от 14 апреля 2011 г. 145 "Об утверждении Порядка разработки и реализации государственных программ Чувашской Республики";</w:t>
            </w:r>
          </w:p>
          <w:p w:rsidR="00582E6D" w:rsidRDefault="00582E6D">
            <w:pPr>
              <w:pStyle w:val="ConsPlusNormal"/>
              <w:jc w:val="both"/>
            </w:pPr>
            <w:hyperlink r:id="rId218" w:history="1">
              <w:r>
                <w:rPr>
                  <w:color w:val="0000FF"/>
                </w:rPr>
                <w:t>постановление</w:t>
              </w:r>
            </w:hyperlink>
            <w:r>
              <w:t xml:space="preserve"> Кабинета Министров Чувашской Республики от 28 июня 2018 г. N 254 "Об утверждении Стратегии социально-экономического развития Чувашской Республики до 2035 года";</w:t>
            </w:r>
          </w:p>
          <w:p w:rsidR="00582E6D" w:rsidRDefault="00582E6D">
            <w:pPr>
              <w:pStyle w:val="ConsPlusNormal"/>
              <w:jc w:val="both"/>
            </w:pPr>
            <w:hyperlink r:id="rId219" w:history="1">
              <w:r>
                <w:rPr>
                  <w:color w:val="0000FF"/>
                </w:rPr>
                <w:t>распоряжение</w:t>
              </w:r>
            </w:hyperlink>
            <w:r>
              <w:t xml:space="preserve"> Кабинета Министров Чувашской Республики от 16 декабря 2014 г. N 759-р;</w:t>
            </w:r>
          </w:p>
          <w:p w:rsidR="00582E6D" w:rsidRDefault="00582E6D">
            <w:pPr>
              <w:pStyle w:val="ConsPlusNormal"/>
              <w:jc w:val="both"/>
            </w:pPr>
            <w:hyperlink r:id="rId220" w:history="1">
              <w:r>
                <w:rPr>
                  <w:color w:val="0000FF"/>
                </w:rPr>
                <w:t>план</w:t>
              </w:r>
            </w:hyperlink>
            <w:r>
              <w:t xml:space="preserve"> мероприятий ("дорожная карта") "Повышение значений показателей доступности для инвалидов объектов и услуг в Чувашской Республике на 2016 - 2020 годы", утвержденный распоряжением Кабинета Министров Чувашской Республики от 30 сентября 2015 г. N 578-р;</w:t>
            </w:r>
          </w:p>
          <w:p w:rsidR="00582E6D" w:rsidRDefault="00582E6D">
            <w:pPr>
              <w:pStyle w:val="ConsPlusNormal"/>
              <w:jc w:val="both"/>
            </w:pPr>
            <w:hyperlink r:id="rId221" w:history="1">
              <w:r>
                <w:rPr>
                  <w:color w:val="0000FF"/>
                </w:rPr>
                <w:t>План</w:t>
              </w:r>
            </w:hyperlink>
            <w:r>
              <w:t xml:space="preserve"> мероприятий по реализации на территории Чувашской Республики Концепции развития ранней помощи в Российской Федерации на период до 2020 года, утвержденный </w:t>
            </w:r>
            <w:r>
              <w:lastRenderedPageBreak/>
              <w:t>распоряжением Кабинета Министров Чувашской Республики от 7 июня 2017 г. N 438-р;</w:t>
            </w:r>
          </w:p>
          <w:p w:rsidR="00582E6D" w:rsidRDefault="00582E6D">
            <w:pPr>
              <w:pStyle w:val="ConsPlusNormal"/>
              <w:jc w:val="both"/>
            </w:pPr>
            <w:hyperlink r:id="rId222" w:history="1">
              <w:r>
                <w:rPr>
                  <w:color w:val="0000FF"/>
                </w:rPr>
                <w:t>перечень</w:t>
              </w:r>
            </w:hyperlink>
            <w:r>
              <w:t xml:space="preserve"> государственных программ Чувашской Республики, утвержденный распоряжением Кабинета Министров Чувашской Республики от 20 июля 2018 г. N 522-р;</w:t>
            </w:r>
          </w:p>
          <w:p w:rsidR="00582E6D" w:rsidRDefault="00582E6D">
            <w:pPr>
              <w:pStyle w:val="ConsPlusNormal"/>
              <w:jc w:val="both"/>
            </w:pPr>
            <w:hyperlink r:id="rId223" w:history="1">
              <w:r>
                <w:rPr>
                  <w:color w:val="0000FF"/>
                </w:rPr>
                <w:t>план</w:t>
              </w:r>
            </w:hyperlink>
            <w:r>
              <w:t xml:space="preserve"> мероприятий на 2018 - 2020 годы по реализации Стратегии социально-экономического развития Чувашской Республики до 2035 года, утвержденной постановлением Кабинета Министров Чувашской Республики от 28 июня 2018 г. N 254, утвержденный распоряжением Кабинета Министров Чувашской Республики от 1 октября 2018 г. N 712-р</w:t>
            </w:r>
          </w:p>
        </w:tc>
      </w:tr>
      <w:tr w:rsidR="00582E6D">
        <w:tc>
          <w:tcPr>
            <w:tcW w:w="2551" w:type="dxa"/>
            <w:tcBorders>
              <w:top w:val="nil"/>
              <w:left w:val="nil"/>
              <w:bottom w:val="nil"/>
              <w:right w:val="nil"/>
            </w:tcBorders>
          </w:tcPr>
          <w:p w:rsidR="00582E6D" w:rsidRDefault="00582E6D">
            <w:pPr>
              <w:pStyle w:val="ConsPlusNormal"/>
              <w:jc w:val="both"/>
            </w:pPr>
            <w:r>
              <w:lastRenderedPageBreak/>
              <w:t>Ответственный исполнитель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Министерство труда и социальной защиты Чувашской Республики</w:t>
            </w:r>
          </w:p>
        </w:tc>
      </w:tr>
      <w:tr w:rsidR="00582E6D">
        <w:tc>
          <w:tcPr>
            <w:tcW w:w="2551" w:type="dxa"/>
            <w:tcBorders>
              <w:top w:val="nil"/>
              <w:left w:val="nil"/>
              <w:bottom w:val="nil"/>
              <w:right w:val="nil"/>
            </w:tcBorders>
          </w:tcPr>
          <w:p w:rsidR="00582E6D" w:rsidRDefault="00582E6D">
            <w:pPr>
              <w:pStyle w:val="ConsPlusNormal"/>
              <w:jc w:val="both"/>
            </w:pPr>
            <w:r>
              <w:t>Соисполнители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Министерство здравоохранения Чувашской Республики;</w:t>
            </w:r>
          </w:p>
          <w:p w:rsidR="00582E6D" w:rsidRDefault="00582E6D">
            <w:pPr>
              <w:pStyle w:val="ConsPlusNormal"/>
              <w:jc w:val="both"/>
            </w:pPr>
            <w:r>
              <w:t>Министерство культуры, по делам национальностей и архивного дела Чувашской Республики;</w:t>
            </w:r>
          </w:p>
          <w:p w:rsidR="00582E6D" w:rsidRDefault="00582E6D">
            <w:pPr>
              <w:pStyle w:val="ConsPlusNormal"/>
              <w:jc w:val="both"/>
            </w:pPr>
            <w:r>
              <w:t>Министерство образования и молодежной политики Чувашской Республики;</w:t>
            </w:r>
          </w:p>
          <w:p w:rsidR="00582E6D" w:rsidRDefault="00582E6D">
            <w:pPr>
              <w:pStyle w:val="ConsPlusNormal"/>
              <w:jc w:val="both"/>
            </w:pPr>
            <w:r>
              <w:t>Министерство физической культуры и спорта Чувашской Республики</w:t>
            </w:r>
          </w:p>
        </w:tc>
      </w:tr>
      <w:tr w:rsidR="00582E6D">
        <w:tc>
          <w:tcPr>
            <w:tcW w:w="2551" w:type="dxa"/>
            <w:tcBorders>
              <w:top w:val="nil"/>
              <w:left w:val="nil"/>
              <w:bottom w:val="nil"/>
              <w:right w:val="nil"/>
            </w:tcBorders>
          </w:tcPr>
          <w:p w:rsidR="00582E6D" w:rsidRDefault="00582E6D">
            <w:pPr>
              <w:pStyle w:val="ConsPlusNormal"/>
              <w:jc w:val="both"/>
            </w:pPr>
            <w:r>
              <w:t>Цели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повышение уровня обеспеченности инвалидов, в том числе детей-инвалидов, реабилитационными и абилитационными услугами, ранней помощью;</w:t>
            </w:r>
          </w:p>
          <w:p w:rsidR="00582E6D" w:rsidRDefault="00582E6D">
            <w:pPr>
              <w:pStyle w:val="ConsPlusNormal"/>
              <w:jc w:val="both"/>
            </w:pPr>
            <w:r>
              <w:t>повышение уровня профессионального развития и занятости, включая содействие занятости, инвалидов, в том числе детей-инвалидов;</w:t>
            </w:r>
          </w:p>
          <w:p w:rsidR="00582E6D" w:rsidRDefault="00582E6D">
            <w:pPr>
              <w:pStyle w:val="ConsPlusNormal"/>
              <w:jc w:val="both"/>
            </w:pPr>
            <w:r>
              <w:t>развитие технологий сопровождаемого проживания инвалидов в Чувашской Республике</w:t>
            </w:r>
          </w:p>
        </w:tc>
      </w:tr>
      <w:tr w:rsidR="00582E6D">
        <w:tc>
          <w:tcPr>
            <w:tcW w:w="2551" w:type="dxa"/>
            <w:tcBorders>
              <w:top w:val="nil"/>
              <w:left w:val="nil"/>
              <w:bottom w:val="nil"/>
              <w:right w:val="nil"/>
            </w:tcBorders>
          </w:tcPr>
          <w:p w:rsidR="00582E6D" w:rsidRDefault="00582E6D">
            <w:pPr>
              <w:pStyle w:val="ConsPlusNormal"/>
              <w:jc w:val="both"/>
            </w:pPr>
            <w:r>
              <w:t>Задачи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определение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w:t>
            </w:r>
          </w:p>
          <w:p w:rsidR="00582E6D" w:rsidRDefault="00582E6D">
            <w:pPr>
              <w:pStyle w:val="ConsPlusNormal"/>
              <w:jc w:val="both"/>
            </w:pPr>
            <w:r>
              <w:t>формирование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w:t>
            </w:r>
          </w:p>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r>
      <w:tr w:rsidR="00582E6D">
        <w:tc>
          <w:tcPr>
            <w:tcW w:w="2551" w:type="dxa"/>
            <w:tcBorders>
              <w:top w:val="nil"/>
              <w:left w:val="nil"/>
              <w:bottom w:val="nil"/>
              <w:right w:val="nil"/>
            </w:tcBorders>
          </w:tcPr>
          <w:p w:rsidR="00582E6D" w:rsidRDefault="00582E6D">
            <w:pPr>
              <w:pStyle w:val="ConsPlusNormal"/>
              <w:jc w:val="both"/>
            </w:pPr>
            <w:r>
              <w:t>Целевые показатели (индикаторы)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достижение к 2026 году следующих целевых показателей (индикаторов):</w:t>
            </w:r>
          </w:p>
          <w:p w:rsidR="00582E6D" w:rsidRDefault="00582E6D">
            <w:pPr>
              <w:pStyle w:val="ConsPlusNormal"/>
              <w:jc w:val="both"/>
            </w:pPr>
            <w:r>
              <w:t xml:space="preserve">доля инвалидов, в отношении которых осуществлялись </w:t>
            </w:r>
            <w:r>
              <w:lastRenderedPageBreak/>
              <w:t>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 - 76,9 процента;</w:t>
            </w:r>
          </w:p>
          <w:p w:rsidR="00582E6D" w:rsidRDefault="00582E6D">
            <w:pPr>
              <w:pStyle w:val="ConsPlusNormal"/>
              <w:jc w:val="both"/>
            </w:pPr>
            <w:r>
              <w:t>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 - 78,8 процента;</w:t>
            </w:r>
          </w:p>
          <w:p w:rsidR="00582E6D" w:rsidRDefault="00582E6D">
            <w:pPr>
              <w:pStyle w:val="ConsPlusNormal"/>
              <w:jc w:val="both"/>
            </w:pPr>
            <w:r>
              <w:t>доля реабилитационных организаций, подлежащих включению в систему комплексной реабилитации и абилитации инвалидов, в том числе детей-инвалидов, Чувашской Республики, в общем числе таких организаций, расположенных на территории Чувашской Республики, - 100,0 процента;</w:t>
            </w:r>
          </w:p>
          <w:p w:rsidR="00582E6D" w:rsidRDefault="00582E6D">
            <w:pPr>
              <w:pStyle w:val="ConsPlusNormal"/>
              <w:jc w:val="both"/>
            </w:pPr>
            <w:r>
              <w:t>число инвалидов, получающих услуги в рамках сопровождаемого проживания, - 25 человек;</w:t>
            </w:r>
          </w:p>
          <w:p w:rsidR="00582E6D" w:rsidRDefault="00582E6D">
            <w:pPr>
              <w:pStyle w:val="ConsPlusNormal"/>
              <w:jc w:val="both"/>
            </w:pPr>
            <w:r>
              <w:t>доля занятых инвалидов трудоспособного возраста в общей численности инвалидов трудоспособного возраста - 51,7 процента;</w:t>
            </w:r>
          </w:p>
          <w:p w:rsidR="00582E6D" w:rsidRDefault="00582E6D">
            <w:pPr>
              <w:pStyle w:val="ConsPlusNormal"/>
              <w:jc w:val="both"/>
            </w:pPr>
            <w:r>
              <w:t>доля семей в Чувашской Республике, включенных в программы ранней помощи, удовлетворенных качеством услуг ранней помощи, - 98,0 процента;</w:t>
            </w:r>
          </w:p>
          <w:p w:rsidR="00582E6D" w:rsidRDefault="00582E6D">
            <w:pPr>
              <w:pStyle w:val="ConsPlusNormal"/>
              <w:jc w:val="both"/>
            </w:pPr>
            <w:r>
              <w:t>доля специалистов Чувашской Республики,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по применению методик по реабилитации и абилитации инвалидов, в общей численности таких специалистов - 40,0 процента;</w:t>
            </w:r>
          </w:p>
          <w:p w:rsidR="00582E6D" w:rsidRDefault="00582E6D">
            <w:pPr>
              <w:pStyle w:val="ConsPlusNormal"/>
              <w:jc w:val="both"/>
            </w:pPr>
            <w:r>
              <w:t>доля инвалидов, принятых на обучение по программам бакалавриата и программам специалитета (по отношению к значению показателя предыдущего года), - 108,0 процента;</w:t>
            </w:r>
          </w:p>
          <w:p w:rsidR="00582E6D" w:rsidRDefault="00582E6D">
            <w:pPr>
              <w:pStyle w:val="ConsPlusNormal"/>
              <w:jc w:val="both"/>
            </w:pPr>
            <w:r>
              <w:t>доля инвалидов, принятых на обучение по образовательным программам среднего профессионального образования (по отношению к значению показателя предыдущего года), - 111,0 процента;</w:t>
            </w:r>
          </w:p>
          <w:p w:rsidR="00582E6D" w:rsidRDefault="00582E6D">
            <w:pPr>
              <w:pStyle w:val="ConsPlusNormal"/>
              <w:jc w:val="both"/>
            </w:pPr>
            <w:r>
              <w:t>доля студентов из числа инвалидов, обучавшихся по образовательным программам среднего профессионального образования, выбывших по причине академической неуспеваемости, - 1,0 процента;</w:t>
            </w:r>
          </w:p>
          <w:p w:rsidR="00582E6D" w:rsidRDefault="00582E6D">
            <w:pPr>
              <w:pStyle w:val="ConsPlusNormal"/>
              <w:jc w:val="both"/>
            </w:pPr>
            <w:r>
              <w:t>доля студентов из числа инвалидов, обучавшихся по программам бакалавриата и программам специалитета, отчисленных по причине академической задолженности, в общей численности инвалидов, принятых на обучение по программам бакалавриата и программам специалитета, - 7,0 процента;</w:t>
            </w:r>
          </w:p>
          <w:p w:rsidR="00582E6D" w:rsidRDefault="00582E6D">
            <w:pPr>
              <w:pStyle w:val="ConsPlusNormal"/>
              <w:jc w:val="both"/>
            </w:pPr>
            <w:r>
              <w:t>доля специалистов, прошедших повышение квалификации и профессиональную переподготовку по программам обеспечения сопровождаемого проживания инвалидов и оказанию услуг ранней помощи, - 98,0 процента</w:t>
            </w:r>
          </w:p>
        </w:tc>
      </w:tr>
      <w:tr w:rsidR="00582E6D">
        <w:tc>
          <w:tcPr>
            <w:tcW w:w="2551" w:type="dxa"/>
            <w:tcBorders>
              <w:top w:val="nil"/>
              <w:left w:val="nil"/>
              <w:bottom w:val="nil"/>
              <w:right w:val="nil"/>
            </w:tcBorders>
          </w:tcPr>
          <w:p w:rsidR="00582E6D" w:rsidRDefault="00582E6D">
            <w:pPr>
              <w:pStyle w:val="ConsPlusNormal"/>
              <w:jc w:val="both"/>
            </w:pPr>
            <w:r>
              <w:lastRenderedPageBreak/>
              <w:t xml:space="preserve">Срок реализации </w:t>
            </w:r>
            <w:r>
              <w:lastRenderedPageBreak/>
              <w:t>Программы</w:t>
            </w:r>
          </w:p>
        </w:tc>
        <w:tc>
          <w:tcPr>
            <w:tcW w:w="340" w:type="dxa"/>
            <w:tcBorders>
              <w:top w:val="nil"/>
              <w:left w:val="nil"/>
              <w:bottom w:val="nil"/>
              <w:right w:val="nil"/>
            </w:tcBorders>
          </w:tcPr>
          <w:p w:rsidR="00582E6D" w:rsidRDefault="00582E6D">
            <w:pPr>
              <w:pStyle w:val="ConsPlusNormal"/>
              <w:jc w:val="center"/>
            </w:pPr>
            <w:r>
              <w:lastRenderedPageBreak/>
              <w:t>-</w:t>
            </w:r>
          </w:p>
        </w:tc>
        <w:tc>
          <w:tcPr>
            <w:tcW w:w="6180" w:type="dxa"/>
            <w:tcBorders>
              <w:top w:val="nil"/>
              <w:left w:val="nil"/>
              <w:bottom w:val="nil"/>
              <w:right w:val="nil"/>
            </w:tcBorders>
          </w:tcPr>
          <w:p w:rsidR="00582E6D" w:rsidRDefault="00582E6D">
            <w:pPr>
              <w:pStyle w:val="ConsPlusNormal"/>
              <w:jc w:val="both"/>
            </w:pPr>
            <w:r>
              <w:t>2019 - 2025 годы</w:t>
            </w:r>
          </w:p>
        </w:tc>
      </w:tr>
      <w:tr w:rsidR="00582E6D">
        <w:tc>
          <w:tcPr>
            <w:tcW w:w="2551" w:type="dxa"/>
            <w:tcBorders>
              <w:top w:val="nil"/>
              <w:left w:val="nil"/>
              <w:bottom w:val="nil"/>
              <w:right w:val="nil"/>
            </w:tcBorders>
          </w:tcPr>
          <w:p w:rsidR="00582E6D" w:rsidRDefault="00582E6D">
            <w:pPr>
              <w:pStyle w:val="ConsPlusNormal"/>
              <w:jc w:val="both"/>
            </w:pPr>
            <w:r>
              <w:lastRenderedPageBreak/>
              <w:t>Объемы и источники финансирования Программы с разбивкой по годам реализации</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прогнозируемые объемы финансирования реализации мероприятий Программы в 2019 - 2025 годах составляют 66380,7 тыс. рублей, в том числе:</w:t>
            </w:r>
          </w:p>
          <w:p w:rsidR="00582E6D" w:rsidRDefault="00582E6D">
            <w:pPr>
              <w:pStyle w:val="ConsPlusNormal"/>
              <w:jc w:val="both"/>
            </w:pPr>
            <w:r>
              <w:t>в 2019 году - 0,0 тыс. рублей;</w:t>
            </w:r>
          </w:p>
          <w:p w:rsidR="00582E6D" w:rsidRDefault="00582E6D">
            <w:pPr>
              <w:pStyle w:val="ConsPlusNormal"/>
              <w:jc w:val="both"/>
            </w:pPr>
            <w:r>
              <w:t>в 2020 году - 0,0 тыс. рублей;</w:t>
            </w:r>
          </w:p>
          <w:p w:rsidR="00582E6D" w:rsidRDefault="00582E6D">
            <w:pPr>
              <w:pStyle w:val="ConsPlusNormal"/>
              <w:jc w:val="both"/>
            </w:pPr>
            <w:r>
              <w:t>в 2021 году - 0,0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- 22126,9 тыс. рублей;</w:t>
            </w:r>
          </w:p>
          <w:p w:rsidR="00582E6D" w:rsidRDefault="00582E6D">
            <w:pPr>
              <w:pStyle w:val="ConsPlusNormal"/>
              <w:jc w:val="both"/>
            </w:pPr>
            <w:r>
              <w:t>в 2024 году - 22126,9 тыс. рублей;</w:t>
            </w:r>
          </w:p>
          <w:p w:rsidR="00582E6D" w:rsidRDefault="00582E6D">
            <w:pPr>
              <w:pStyle w:val="ConsPlusNormal"/>
              <w:jc w:val="both"/>
            </w:pPr>
            <w:r>
              <w:t>в 2025 году - 22126,9 тыс. рублей;</w:t>
            </w:r>
          </w:p>
          <w:p w:rsidR="00582E6D" w:rsidRDefault="00582E6D">
            <w:pPr>
              <w:pStyle w:val="ConsPlusNormal"/>
              <w:jc w:val="both"/>
            </w:pPr>
            <w:r>
              <w:t>из них средства:</w:t>
            </w:r>
          </w:p>
          <w:p w:rsidR="00582E6D" w:rsidRDefault="00582E6D">
            <w:pPr>
              <w:pStyle w:val="ConsPlusNormal"/>
              <w:jc w:val="both"/>
            </w:pPr>
            <w:r>
              <w:t>федерального бюджета, предоставляемые на реализацию мероприятий в сфере деятельности Министерства труда и социальной защиты Российской Федерации, - 65716,8 тыс. рублей (99,0 процента), в том числе:</w:t>
            </w:r>
          </w:p>
          <w:p w:rsidR="00582E6D" w:rsidRDefault="00582E6D">
            <w:pPr>
              <w:pStyle w:val="ConsPlusNormal"/>
              <w:jc w:val="both"/>
            </w:pPr>
            <w:r>
              <w:t>в 2019 году - 0,0 тыс. рублей;</w:t>
            </w:r>
          </w:p>
          <w:p w:rsidR="00582E6D" w:rsidRDefault="00582E6D">
            <w:pPr>
              <w:pStyle w:val="ConsPlusNormal"/>
              <w:jc w:val="both"/>
            </w:pPr>
            <w:r>
              <w:t>в 2020 году - 0,0 тыс. рублей;</w:t>
            </w:r>
          </w:p>
          <w:p w:rsidR="00582E6D" w:rsidRDefault="00582E6D">
            <w:pPr>
              <w:pStyle w:val="ConsPlusNormal"/>
              <w:jc w:val="both"/>
            </w:pPr>
            <w:r>
              <w:t>в 2021 году - 0,0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- 21905,6 тыс. рублей;</w:t>
            </w:r>
          </w:p>
          <w:p w:rsidR="00582E6D" w:rsidRDefault="00582E6D">
            <w:pPr>
              <w:pStyle w:val="ConsPlusNormal"/>
              <w:jc w:val="both"/>
            </w:pPr>
            <w:r>
              <w:t>в 2024 году - 21905,6 тыс. рублей;</w:t>
            </w:r>
          </w:p>
          <w:p w:rsidR="00582E6D" w:rsidRDefault="00582E6D">
            <w:pPr>
              <w:pStyle w:val="ConsPlusNormal"/>
              <w:jc w:val="both"/>
            </w:pPr>
            <w:r>
              <w:t>в 2025 году - 21905,6 тыс. рублей;</w:t>
            </w:r>
          </w:p>
          <w:p w:rsidR="00582E6D" w:rsidRDefault="00582E6D">
            <w:pPr>
              <w:pStyle w:val="ConsPlusNormal"/>
              <w:jc w:val="both"/>
            </w:pPr>
            <w:r>
              <w:t>республиканского бюджета Чувашской Республики - 663,9 тыс. рублей (1,0 процента), в том числе:</w:t>
            </w:r>
          </w:p>
          <w:p w:rsidR="00582E6D" w:rsidRDefault="00582E6D">
            <w:pPr>
              <w:pStyle w:val="ConsPlusNormal"/>
              <w:jc w:val="both"/>
            </w:pPr>
            <w:r>
              <w:t>в 2019 году - 0,0 тыс. рублей;</w:t>
            </w:r>
          </w:p>
          <w:p w:rsidR="00582E6D" w:rsidRDefault="00582E6D">
            <w:pPr>
              <w:pStyle w:val="ConsPlusNormal"/>
              <w:jc w:val="both"/>
            </w:pPr>
            <w:r>
              <w:t>в 2020 году - 0,0 тыс. рублей;</w:t>
            </w:r>
          </w:p>
          <w:p w:rsidR="00582E6D" w:rsidRDefault="00582E6D">
            <w:pPr>
              <w:pStyle w:val="ConsPlusNormal"/>
              <w:jc w:val="both"/>
            </w:pPr>
            <w:r>
              <w:t>в 2021 году - 0,0 тыс. рублей;</w:t>
            </w:r>
          </w:p>
          <w:p w:rsidR="00582E6D" w:rsidRDefault="00582E6D">
            <w:pPr>
              <w:pStyle w:val="ConsPlusNormal"/>
              <w:jc w:val="both"/>
            </w:pPr>
            <w:r>
              <w:t>в 2022 году - 0,0 тыс. рублей;</w:t>
            </w:r>
          </w:p>
          <w:p w:rsidR="00582E6D" w:rsidRDefault="00582E6D">
            <w:pPr>
              <w:pStyle w:val="ConsPlusNormal"/>
              <w:jc w:val="both"/>
            </w:pPr>
            <w:r>
              <w:t>в 2023 году - 221,3 тыс. рублей;</w:t>
            </w:r>
          </w:p>
          <w:p w:rsidR="00582E6D" w:rsidRDefault="00582E6D">
            <w:pPr>
              <w:pStyle w:val="ConsPlusNormal"/>
              <w:jc w:val="both"/>
            </w:pPr>
            <w:r>
              <w:t>в 2024 году - 221,3 тыс. рублей;</w:t>
            </w:r>
          </w:p>
          <w:p w:rsidR="00582E6D" w:rsidRDefault="00582E6D">
            <w:pPr>
              <w:pStyle w:val="ConsPlusNormal"/>
              <w:jc w:val="both"/>
            </w:pPr>
            <w:r>
              <w:t>в 2025 году - 221,3 тыс. рублей;</w:t>
            </w:r>
          </w:p>
          <w:p w:rsidR="00582E6D" w:rsidRDefault="00582E6D">
            <w:pPr>
              <w:pStyle w:val="ConsPlusNormal"/>
              <w:jc w:val="both"/>
            </w:pPr>
            <w:r>
              <w:t>местных бюджетов - 0,0 тыс. рублей (0,0 процента).</w:t>
            </w:r>
          </w:p>
          <w:p w:rsidR="00582E6D" w:rsidRDefault="00582E6D">
            <w:pPr>
              <w:pStyle w:val="ConsPlusNormal"/>
              <w:jc w:val="both"/>
            </w:pPr>
            <w:r>
              <w:t>Объемы и источники финансирования Программы уточняются при формировании республиканского бюджета Чувашской Республики на очередной финансовый год и плановый период</w:t>
            </w:r>
          </w:p>
        </w:tc>
      </w:tr>
      <w:tr w:rsidR="00582E6D">
        <w:tc>
          <w:tcPr>
            <w:tcW w:w="2551" w:type="dxa"/>
            <w:tcBorders>
              <w:top w:val="nil"/>
              <w:left w:val="nil"/>
              <w:bottom w:val="nil"/>
              <w:right w:val="nil"/>
            </w:tcBorders>
          </w:tcPr>
          <w:p w:rsidR="00582E6D" w:rsidRDefault="00582E6D">
            <w:pPr>
              <w:pStyle w:val="ConsPlusNormal"/>
              <w:jc w:val="both"/>
            </w:pPr>
            <w:r>
              <w:t>Ожидаемые результаты реализации Программы</w:t>
            </w:r>
          </w:p>
        </w:tc>
        <w:tc>
          <w:tcPr>
            <w:tcW w:w="340" w:type="dxa"/>
            <w:tcBorders>
              <w:top w:val="nil"/>
              <w:left w:val="nil"/>
              <w:bottom w:val="nil"/>
              <w:right w:val="nil"/>
            </w:tcBorders>
          </w:tcPr>
          <w:p w:rsidR="00582E6D" w:rsidRDefault="00582E6D">
            <w:pPr>
              <w:pStyle w:val="ConsPlusNormal"/>
              <w:jc w:val="center"/>
            </w:pPr>
            <w:r>
              <w:t>-</w:t>
            </w:r>
          </w:p>
        </w:tc>
        <w:tc>
          <w:tcPr>
            <w:tcW w:w="6180" w:type="dxa"/>
            <w:tcBorders>
              <w:top w:val="nil"/>
              <w:left w:val="nil"/>
              <w:bottom w:val="nil"/>
              <w:right w:val="nil"/>
            </w:tcBorders>
          </w:tcPr>
          <w:p w:rsidR="00582E6D" w:rsidRDefault="00582E6D">
            <w:pPr>
              <w:pStyle w:val="ConsPlusNormal"/>
              <w:jc w:val="both"/>
            </w:pPr>
            <w:r>
              <w:t>увеличение доли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w:t>
            </w:r>
          </w:p>
          <w:p w:rsidR="00582E6D" w:rsidRDefault="00582E6D">
            <w:pPr>
              <w:pStyle w:val="ConsPlusNormal"/>
              <w:jc w:val="both"/>
            </w:pPr>
            <w:r>
              <w:t>увеличение доли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w:t>
            </w:r>
          </w:p>
          <w:p w:rsidR="00582E6D" w:rsidRDefault="00582E6D">
            <w:pPr>
              <w:pStyle w:val="ConsPlusNormal"/>
              <w:jc w:val="both"/>
            </w:pPr>
            <w:r>
              <w:t>увеличение доли реабилитационных организаций, подлежащих включению в систему комплексной реабилитации и абилитации инвалидов, в том числе детей-инвалидов, Чувашской Республики, в общем числе таких организаций, расположенных на территории Чувашской Республики;</w:t>
            </w:r>
          </w:p>
          <w:p w:rsidR="00582E6D" w:rsidRDefault="00582E6D">
            <w:pPr>
              <w:pStyle w:val="ConsPlusNormal"/>
              <w:jc w:val="both"/>
            </w:pPr>
            <w:r>
              <w:lastRenderedPageBreak/>
              <w:t>увеличение числа инвалидов, получающих услуги в рамках сопровождаемого проживания;</w:t>
            </w:r>
          </w:p>
          <w:p w:rsidR="00582E6D" w:rsidRDefault="00582E6D">
            <w:pPr>
              <w:pStyle w:val="ConsPlusNormal"/>
              <w:jc w:val="both"/>
            </w:pPr>
            <w:r>
              <w:t>увеличение доли занятых инвалидов трудоспособного возраста в общей численности инвалидов трудоспособного возраста;</w:t>
            </w:r>
          </w:p>
          <w:p w:rsidR="00582E6D" w:rsidRDefault="00582E6D">
            <w:pPr>
              <w:pStyle w:val="ConsPlusNormal"/>
              <w:jc w:val="both"/>
            </w:pPr>
            <w:r>
              <w:t>увеличение доли детей целевой группы, получивших услуги ранней помощи, в общем числе детей, нуждающихся в получении таких услуг;</w:t>
            </w:r>
          </w:p>
          <w:p w:rsidR="00582E6D" w:rsidRDefault="00582E6D">
            <w:pPr>
              <w:pStyle w:val="ConsPlusNormal"/>
              <w:jc w:val="both"/>
            </w:pPr>
            <w:r>
              <w:t>увеличение доли семей в Чувашской Республике, включенных в программы ранней помощи, удовлетворенных качеством услуг ранней помощи;</w:t>
            </w:r>
          </w:p>
          <w:p w:rsidR="00582E6D" w:rsidRDefault="00582E6D">
            <w:pPr>
              <w:pStyle w:val="ConsPlusNormal"/>
              <w:jc w:val="both"/>
            </w:pPr>
            <w:r>
              <w:t>увеличение доли специалистов Чувашской Республики,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по применению методик по реабилитации и абилитации инвалидов, в общей численности таких специалистов.</w:t>
            </w:r>
          </w:p>
        </w:tc>
      </w:tr>
    </w:tbl>
    <w:p w:rsidR="00582E6D" w:rsidRDefault="00582E6D">
      <w:pPr>
        <w:pStyle w:val="ConsPlusNormal"/>
        <w:jc w:val="both"/>
      </w:pPr>
    </w:p>
    <w:p w:rsidR="00582E6D" w:rsidRDefault="00582E6D">
      <w:pPr>
        <w:pStyle w:val="ConsPlusTitle"/>
        <w:jc w:val="center"/>
        <w:outlineLvl w:val="2"/>
      </w:pPr>
      <w:r>
        <w:t>Раздел I. ХАРАКТЕРИСТИКА ПРОБЛЕМЫ И ОБОСНОВАНИЕ</w:t>
      </w:r>
    </w:p>
    <w:p w:rsidR="00582E6D" w:rsidRDefault="00582E6D">
      <w:pPr>
        <w:pStyle w:val="ConsPlusTitle"/>
        <w:jc w:val="center"/>
      </w:pPr>
      <w:r>
        <w:t>НЕОБХОДИМОСТИ ЕЕ РЕШЕНИЯ ПРОГРАММНЫМИ МЕТОДАМИ</w:t>
      </w:r>
    </w:p>
    <w:p w:rsidR="00582E6D" w:rsidRDefault="00582E6D">
      <w:pPr>
        <w:pStyle w:val="ConsPlusNormal"/>
        <w:jc w:val="both"/>
      </w:pPr>
    </w:p>
    <w:p w:rsidR="00582E6D" w:rsidRDefault="00582E6D">
      <w:pPr>
        <w:pStyle w:val="ConsPlusNormal"/>
        <w:ind w:firstLine="540"/>
        <w:jc w:val="both"/>
      </w:pPr>
      <w:r>
        <w:t>Приоритетом программы Чувашской Республики "Формирование системы комплексной реабилитации и абилитации инвалидов, в том числе детей-инвалидов, в Чувашской Республике" государственной программы Чувашской Республики "Доступная среда" (далее - Программа) является комплекс мер, направленных на повышение уровня обеспеченности инвалидов, в том числе детей-инвалидов, реабилитационными и абилитационными услугами, услугами по обеспечению сопровождаемого проживания и ранней помощью.</w:t>
      </w:r>
    </w:p>
    <w:p w:rsidR="00582E6D" w:rsidRDefault="00582E6D">
      <w:pPr>
        <w:pStyle w:val="ConsPlusNormal"/>
        <w:spacing w:before="220"/>
        <w:ind w:firstLine="540"/>
        <w:jc w:val="both"/>
      </w:pPr>
      <w:r>
        <w:t>Основаниями для разработки Программы являются:</w:t>
      </w:r>
    </w:p>
    <w:p w:rsidR="00582E6D" w:rsidRDefault="00582E6D">
      <w:pPr>
        <w:pStyle w:val="ConsPlusNormal"/>
        <w:spacing w:before="220"/>
        <w:ind w:firstLine="540"/>
        <w:jc w:val="both"/>
      </w:pPr>
      <w:hyperlink r:id="rId224" w:history="1">
        <w:r>
          <w:rPr>
            <w:color w:val="0000FF"/>
          </w:rPr>
          <w:t>постановление</w:t>
        </w:r>
      </w:hyperlink>
      <w:r>
        <w:t xml:space="preserve"> Правительства Российской Федерации от 29 марта 2019 г. N 363 "Об утверждении государственной программы Российской Федерации "Доступная среда";</w:t>
      </w:r>
    </w:p>
    <w:p w:rsidR="00582E6D" w:rsidRDefault="00582E6D">
      <w:pPr>
        <w:pStyle w:val="ConsPlusNormal"/>
        <w:spacing w:before="220"/>
        <w:ind w:firstLine="540"/>
        <w:jc w:val="both"/>
      </w:pPr>
      <w:hyperlink r:id="rId225" w:history="1">
        <w:r>
          <w:rPr>
            <w:color w:val="0000FF"/>
          </w:rPr>
          <w:t>Концепция</w:t>
        </w:r>
      </w:hyperlink>
      <w: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N 1662-р;</w:t>
      </w:r>
    </w:p>
    <w:p w:rsidR="00582E6D" w:rsidRDefault="00582E6D">
      <w:pPr>
        <w:pStyle w:val="ConsPlusNormal"/>
        <w:spacing w:before="220"/>
        <w:ind w:firstLine="540"/>
        <w:jc w:val="both"/>
      </w:pPr>
      <w:hyperlink r:id="rId226" w:history="1">
        <w:r>
          <w:rPr>
            <w:color w:val="0000FF"/>
          </w:rPr>
          <w:t>Концепция</w:t>
        </w:r>
      </w:hyperlink>
      <w:r>
        <w:t xml:space="preserve"> создания, ведения и использования федеральной государственной информационной системы "Федеральный реестр инвалидов", утвержденная распоряжением Правительства Российской Федерации от 16 июля 2016 г. N 1506-р;</w:t>
      </w:r>
    </w:p>
    <w:p w:rsidR="00582E6D" w:rsidRDefault="00582E6D">
      <w:pPr>
        <w:pStyle w:val="ConsPlusNormal"/>
        <w:spacing w:before="220"/>
        <w:ind w:firstLine="540"/>
        <w:jc w:val="both"/>
      </w:pPr>
      <w:hyperlink r:id="rId227" w:history="1">
        <w:r>
          <w:rPr>
            <w:color w:val="0000FF"/>
          </w:rPr>
          <w:t>Концепция</w:t>
        </w:r>
      </w:hyperlink>
      <w:r>
        <w:t xml:space="preserve"> развития ранней помощи в Российской Федерации на период до 2020 года, утвержденная распоряжением Правительства Российской Федерации от 31 августа 2016 г. N 1839-р;</w:t>
      </w:r>
    </w:p>
    <w:p w:rsidR="00582E6D" w:rsidRDefault="00582E6D">
      <w:pPr>
        <w:pStyle w:val="ConsPlusNormal"/>
        <w:spacing w:before="220"/>
        <w:ind w:firstLine="540"/>
        <w:jc w:val="both"/>
      </w:pPr>
      <w:hyperlink r:id="rId228" w:history="1">
        <w:r>
          <w:rPr>
            <w:color w:val="0000FF"/>
          </w:rPr>
          <w:t>постановление</w:t>
        </w:r>
      </w:hyperlink>
      <w:r>
        <w:t xml:space="preserve"> Кабинета Министров Чувашской Республики от 14 апреля 2011 г. 145 "Об утверждении Порядка разработки и реализации государственных программ Чувашской Республики";</w:t>
      </w:r>
    </w:p>
    <w:p w:rsidR="00582E6D" w:rsidRDefault="00582E6D">
      <w:pPr>
        <w:pStyle w:val="ConsPlusNormal"/>
        <w:spacing w:before="220"/>
        <w:ind w:firstLine="540"/>
        <w:jc w:val="both"/>
      </w:pPr>
      <w:hyperlink r:id="rId229" w:history="1">
        <w:r>
          <w:rPr>
            <w:color w:val="0000FF"/>
          </w:rPr>
          <w:t>постановление</w:t>
        </w:r>
      </w:hyperlink>
      <w:r>
        <w:t xml:space="preserve"> Кабинета Министров Чувашской Республики от 28 июня 2018 г. N 254 "Об утверждении Стратегии социально-экономического развития Чувашской Республики до 2035 года";</w:t>
      </w:r>
    </w:p>
    <w:p w:rsidR="00582E6D" w:rsidRDefault="00582E6D">
      <w:pPr>
        <w:pStyle w:val="ConsPlusNormal"/>
        <w:spacing w:before="220"/>
        <w:ind w:firstLine="540"/>
        <w:jc w:val="both"/>
      </w:pPr>
      <w:hyperlink r:id="rId230" w:history="1">
        <w:r>
          <w:rPr>
            <w:color w:val="0000FF"/>
          </w:rPr>
          <w:t>распоряжение</w:t>
        </w:r>
      </w:hyperlink>
      <w:r>
        <w:t xml:space="preserve"> Кабинета Министров Чувашской Республики от 16 декабря 2014 г. N 759-р;</w:t>
      </w:r>
    </w:p>
    <w:p w:rsidR="00582E6D" w:rsidRDefault="00582E6D">
      <w:pPr>
        <w:pStyle w:val="ConsPlusNormal"/>
        <w:spacing w:before="220"/>
        <w:ind w:firstLine="540"/>
        <w:jc w:val="both"/>
      </w:pPr>
      <w:hyperlink r:id="rId231" w:history="1">
        <w:r>
          <w:rPr>
            <w:color w:val="0000FF"/>
          </w:rPr>
          <w:t>план</w:t>
        </w:r>
      </w:hyperlink>
      <w:r>
        <w:t xml:space="preserve"> мероприятий ("дорожная карта") "Повышение значений показателей доступности для инвалидов объектов и услуг в Чувашской Республике на 2016 - 2020 годы", утвержденный распоряжением Кабинета Министров Чувашской Республики от 30 сентября 2015 г. N 578-р;</w:t>
      </w:r>
    </w:p>
    <w:p w:rsidR="00582E6D" w:rsidRDefault="00582E6D">
      <w:pPr>
        <w:pStyle w:val="ConsPlusNormal"/>
        <w:spacing w:before="220"/>
        <w:ind w:firstLine="540"/>
        <w:jc w:val="both"/>
      </w:pPr>
      <w:hyperlink r:id="rId232" w:history="1">
        <w:r>
          <w:rPr>
            <w:color w:val="0000FF"/>
          </w:rPr>
          <w:t>План</w:t>
        </w:r>
      </w:hyperlink>
      <w:r>
        <w:t xml:space="preserve"> мероприятий по реализации на территории Чувашской Республики Концепции развития ранней помощи в Российской Федерации на период до 2020 года, утвержденный распоряжением Кабинета Министров Чувашской Республики от 7 июня 2017 г. N 438-р;</w:t>
      </w:r>
    </w:p>
    <w:p w:rsidR="00582E6D" w:rsidRDefault="00582E6D">
      <w:pPr>
        <w:pStyle w:val="ConsPlusNormal"/>
        <w:spacing w:before="220"/>
        <w:ind w:firstLine="540"/>
        <w:jc w:val="both"/>
      </w:pPr>
      <w:hyperlink r:id="rId233" w:history="1">
        <w:r>
          <w:rPr>
            <w:color w:val="0000FF"/>
          </w:rPr>
          <w:t>перечень</w:t>
        </w:r>
      </w:hyperlink>
      <w:r>
        <w:t xml:space="preserve"> государственных программ Чувашской Республики, утвержденный распоряжением Кабинета Министров Чувашской Республики от 20 июля 2018 г. N 522-р;</w:t>
      </w:r>
    </w:p>
    <w:p w:rsidR="00582E6D" w:rsidRDefault="00582E6D">
      <w:pPr>
        <w:pStyle w:val="ConsPlusNormal"/>
        <w:spacing w:before="220"/>
        <w:ind w:firstLine="540"/>
        <w:jc w:val="both"/>
      </w:pPr>
      <w:hyperlink r:id="rId234" w:history="1">
        <w:r>
          <w:rPr>
            <w:color w:val="0000FF"/>
          </w:rPr>
          <w:t>план</w:t>
        </w:r>
      </w:hyperlink>
      <w:r>
        <w:t xml:space="preserve"> мероприятий на 2018 - 2020 годы по реализации Стратегии социально-экономического развития Чувашской Республики до 2035 года, утвержденной постановлением Кабинета Министров Чувашской Республики от 28 июня 2018 г. N 254, утвержденный распоряжением Кабинета Министров Чувашской Республики от 1 октября 2018 г. N 712-р.</w:t>
      </w:r>
    </w:p>
    <w:p w:rsidR="00582E6D" w:rsidRDefault="00582E6D">
      <w:pPr>
        <w:pStyle w:val="ConsPlusNormal"/>
        <w:spacing w:before="220"/>
        <w:ind w:firstLine="540"/>
        <w:jc w:val="both"/>
      </w:pPr>
      <w:r>
        <w:t>В период с 2014 по 2018 год меры, направленные на решение проблем инвалидов и других маломобильных групп населения, в Чувашской Республике реализовывались в рамках подпрограммы "Доступная среда" государственной программы Чувашской Республики "Социальная поддержка граждан".</w:t>
      </w:r>
    </w:p>
    <w:p w:rsidR="00582E6D" w:rsidRDefault="00582E6D">
      <w:pPr>
        <w:pStyle w:val="ConsPlusNormal"/>
        <w:spacing w:before="220"/>
        <w:ind w:firstLine="540"/>
        <w:jc w:val="both"/>
      </w:pPr>
      <w:r>
        <w:t>Вопросы государственной поддержки инвалидов, создания для них оптимальной среды жизнедеятельности, равных возможностей находятся в центре внимания органов государственной власти Чувашской Республики.</w:t>
      </w:r>
    </w:p>
    <w:p w:rsidR="00582E6D" w:rsidRDefault="00582E6D">
      <w:pPr>
        <w:pStyle w:val="ConsPlusNormal"/>
        <w:spacing w:before="220"/>
        <w:ind w:firstLine="540"/>
        <w:jc w:val="both"/>
      </w:pPr>
      <w:r>
        <w:t>В целом в регионе наметилась стойкая тенденция снижения числа инвалидов. С 1 октября 2017 г. по 1 октября 2020 г. численность инвалидов снизилась на 5,1 процента (2017 год - 84,9 тыс. человек, 2018 год - 83,3 тыс. человек, 2019 год - 82,5 тыс. человек) и составила 80,6 тыс. человек, или 7,0 процента от общей численности населения республики, из них инвалидов I группы - 9,8 тыс. человек (12,2 процента), инвалидов II группы - 24,9 тыс. человек (30,9 процента), инвалидов III группы - 41,2 тыс. человек (51,1 процента), детей-инвалидов - 4,7 тыс. человек (5,8 процента).</w:t>
      </w:r>
    </w:p>
    <w:p w:rsidR="00582E6D" w:rsidRDefault="00582E6D">
      <w:pPr>
        <w:pStyle w:val="ConsPlusNormal"/>
        <w:spacing w:before="220"/>
        <w:ind w:firstLine="540"/>
        <w:jc w:val="both"/>
      </w:pPr>
      <w:r>
        <w:t>Численность детей-инвалидов в Чувашской Республике в течение 2017 - 2019 годов остается относительно стабильной и составляет около 2 процентов от общей численности детей в возрасте от 0 до 17 лет включительно.</w:t>
      </w:r>
    </w:p>
    <w:p w:rsidR="00582E6D" w:rsidRDefault="00582E6D">
      <w:pPr>
        <w:pStyle w:val="ConsPlusNormal"/>
        <w:spacing w:before="220"/>
        <w:ind w:firstLine="540"/>
        <w:jc w:val="both"/>
      </w:pPr>
      <w:r>
        <w:t>В целях обеспечения эффективного функционирования и взаимодействия органов государственной власти Чувашской Республики, территориальных органов федеральных органов государственной власти, органов местного самоуправления, общественных объединений и иных организаций в сфере социальной защиты инвалидов осуществляет свою деятельность Совет при Главе Чувашской Республики по делам инвалидов.</w:t>
      </w:r>
    </w:p>
    <w:p w:rsidR="00582E6D" w:rsidRDefault="00582E6D">
      <w:pPr>
        <w:pStyle w:val="ConsPlusNormal"/>
        <w:spacing w:before="220"/>
        <w:ind w:firstLine="540"/>
        <w:jc w:val="both"/>
      </w:pPr>
      <w:r>
        <w:t>В Чувашской Республике реабилитационные услуги инвалидам, в том числе детям-инвалидам, оказывают 522 организации (429 образовательных организаций, 36 учреждений социальной защиты, 36 медицинских организаций, 18 учреждений культуры, 2 учреждения в сфере физической культуры и спорта, 1 учреждение в сфере занятости населения).</w:t>
      </w:r>
    </w:p>
    <w:p w:rsidR="00582E6D" w:rsidRDefault="00582E6D">
      <w:pPr>
        <w:pStyle w:val="ConsPlusNormal"/>
        <w:spacing w:before="220"/>
        <w:ind w:firstLine="540"/>
        <w:jc w:val="both"/>
      </w:pPr>
      <w:r>
        <w:t>В настоящее время 108 организаций (21 процент) включены в систему комплексной реабилитации и абилитации инвалидов, в том числе детей-инвалидов. К 2025 году мероприятиями Программы предполагается охватить все организации.</w:t>
      </w:r>
    </w:p>
    <w:p w:rsidR="00582E6D" w:rsidRDefault="00582E6D">
      <w:pPr>
        <w:pStyle w:val="ConsPlusNormal"/>
        <w:spacing w:before="220"/>
        <w:ind w:firstLine="540"/>
        <w:jc w:val="both"/>
      </w:pPr>
      <w:r>
        <w:t xml:space="preserve">В соответствии с рекомендациями ФКУ "ГБ МСЭ по Чувашской Республике - Чувашии" Минтруда России учреждения социальной защиты, образовательные организации и медицинские организации осуществляют социально-реабилитационные мероприятия по реализации </w:t>
      </w:r>
      <w:r>
        <w:lastRenderedPageBreak/>
        <w:t>индивидуальных программ реабилитации и абилитации ребенка-инвалида (далее - ИПРА).</w:t>
      </w:r>
    </w:p>
    <w:p w:rsidR="00582E6D" w:rsidRDefault="00582E6D">
      <w:pPr>
        <w:pStyle w:val="ConsPlusNormal"/>
        <w:spacing w:before="220"/>
        <w:ind w:firstLine="540"/>
        <w:jc w:val="both"/>
      </w:pPr>
      <w:r>
        <w:t xml:space="preserve">Социальные услуги семьям, имеющим детей-инвалидов, в том числе детей целевой группы, входящих в категорию обслуживаемого населения, предоставляются в соответствии с </w:t>
      </w:r>
      <w:hyperlink r:id="rId235" w:history="1">
        <w:r>
          <w:rPr>
            <w:color w:val="0000FF"/>
          </w:rPr>
          <w:t>Законом</w:t>
        </w:r>
      </w:hyperlink>
      <w:r>
        <w:t xml:space="preserve"> Чувашской Республики "Об утверждении перечня социальных услуг, предоставляемых поставщиками социальных услуг в Чувашской Республике" бесплатно.</w:t>
      </w:r>
    </w:p>
    <w:p w:rsidR="00582E6D" w:rsidRDefault="00582E6D">
      <w:pPr>
        <w:pStyle w:val="ConsPlusNormal"/>
        <w:spacing w:before="220"/>
        <w:ind w:firstLine="540"/>
        <w:jc w:val="both"/>
      </w:pPr>
      <w:r>
        <w:t>В учреждениях социальной защиты ежегодно проходят социальную реабилитацию около 3,0 тыс. детей-инвалидов.</w:t>
      </w:r>
    </w:p>
    <w:p w:rsidR="00582E6D" w:rsidRDefault="00582E6D">
      <w:pPr>
        <w:pStyle w:val="ConsPlusNormal"/>
        <w:spacing w:before="220"/>
        <w:ind w:firstLine="540"/>
        <w:jc w:val="both"/>
      </w:pPr>
      <w:r>
        <w:t>Ведущим учреждением в Чувашской Республике в области комплексной реабилитации детей-инвалидов является БУ "Реабилитационный центр для детей" Минтруда Чувашии (далее - Центр). Центр оказывает комплексную реабилитационную помощь детям с ограниченными возможностями и с 2010 года является опорно-экспериментальной площадкой в Приволжском федеральном округе по направлению "Полипрофессиональный подход к медико-социальной реабилитации и социальной адаптации ребенка-инвалида".</w:t>
      </w:r>
    </w:p>
    <w:p w:rsidR="00582E6D" w:rsidRDefault="00582E6D">
      <w:pPr>
        <w:pStyle w:val="ConsPlusNormal"/>
        <w:spacing w:before="220"/>
        <w:ind w:firstLine="540"/>
        <w:jc w:val="both"/>
      </w:pPr>
      <w:r>
        <w:t>Комплекс реабилитационных мероприятий включает медицинские процедуры, психолого-педагогическую, речевую диагностику и психокоррекцию, занятия по релаксации в сенсорной комнате и творческих мастерских, музыкальные занятия.</w:t>
      </w:r>
    </w:p>
    <w:p w:rsidR="00582E6D" w:rsidRDefault="00582E6D">
      <w:pPr>
        <w:pStyle w:val="ConsPlusNormal"/>
        <w:spacing w:before="220"/>
        <w:ind w:firstLine="540"/>
        <w:jc w:val="both"/>
      </w:pPr>
      <w:r>
        <w:t>Уделяется особое внимание обучению родителей технологиям реабилитации детей-инвалидов и основам ухода за ними. Проводятся консультации, беседы, индивидуальные и групповые практические занятия, обучение родителей элементам массажа, совместные с родителями занятия лечебной физической культурой, организуются круглые столы, обеспечивается участие родителей в досуговых мероприятиях.</w:t>
      </w:r>
    </w:p>
    <w:p w:rsidR="00582E6D" w:rsidRDefault="00582E6D">
      <w:pPr>
        <w:pStyle w:val="ConsPlusNormal"/>
        <w:spacing w:before="220"/>
        <w:ind w:firstLine="540"/>
        <w:jc w:val="both"/>
      </w:pPr>
      <w:r>
        <w:t>В Центре имеются все возможности для организации полноценной реабилитации детей-инвалидов и внедрения новых технологий. Медико-социальное направление реабилитации представлено блоком физиотерапевтических процедур.</w:t>
      </w:r>
    </w:p>
    <w:p w:rsidR="00582E6D" w:rsidRDefault="00582E6D">
      <w:pPr>
        <w:pStyle w:val="ConsPlusNormal"/>
        <w:spacing w:before="220"/>
        <w:ind w:firstLine="540"/>
        <w:jc w:val="both"/>
      </w:pPr>
      <w:r>
        <w:t>Залы адаптивной физической культуры оснащены тренажерами и тренажерными устройствами для детей разных возрастов, в них проводятся групповые и индивидуальные занятия.</w:t>
      </w:r>
    </w:p>
    <w:p w:rsidR="00582E6D" w:rsidRDefault="00582E6D">
      <w:pPr>
        <w:pStyle w:val="ConsPlusNormal"/>
        <w:spacing w:before="220"/>
        <w:ind w:firstLine="540"/>
        <w:jc w:val="both"/>
      </w:pPr>
      <w:r>
        <w:t>Большое внимание уделяется психолого-педагогическому направлению: проводятся речевая коррекция и занятия по развитию речи, в том числе с помощью логопедического тренажера "Дэльфа", интерактивного стола "Уникум"; психодиагностика и психологическая коррекция с помощью коррекционно-диагностических комплексов "Зазеркалье", "Эффектон" и занятий в сенсорной комнате; занятия с Монтессори-педагогом.</w:t>
      </w:r>
    </w:p>
    <w:p w:rsidR="00582E6D" w:rsidRDefault="00582E6D">
      <w:pPr>
        <w:pStyle w:val="ConsPlusNormal"/>
        <w:spacing w:before="220"/>
        <w:ind w:firstLine="540"/>
        <w:jc w:val="both"/>
      </w:pPr>
      <w:r>
        <w:t>Рекреационное направление реабилитации включает социально-бытовую и творческую реабилитацию, социально-средовую адаптацию.</w:t>
      </w:r>
    </w:p>
    <w:p w:rsidR="00582E6D" w:rsidRDefault="00582E6D">
      <w:pPr>
        <w:pStyle w:val="ConsPlusNormal"/>
        <w:spacing w:before="220"/>
        <w:ind w:firstLine="540"/>
        <w:jc w:val="both"/>
      </w:pPr>
      <w:r>
        <w:t>В целях обеспечения прав несовершеннолетних, оказавшихся в трудной жизненной ситуации и нуждающихся в экстренной помощи и социальной реабилитации, в четырех организациях, находящихся в ведении Министерства труда и социальной защиты Чувашской Республики (БУ "Новочебоксарский социально-реабилитационный центр для несовершеннолетних" Минтруда Чувашии, БУ "Канашский КЦСОН" Минтруда Чувашии, БУ "Алатырский социально-реабилитационный центр для несовершеннолетних" Минтруда Чувашии, БУ "Социально-реабилитационный центр для несовершеннолетних г. Чебоксары" Минтруда Чувашии), созданы отделения реабилитации детей с ограниченными физическими и умственными возможностями развития.</w:t>
      </w:r>
    </w:p>
    <w:p w:rsidR="00582E6D" w:rsidRDefault="00582E6D">
      <w:pPr>
        <w:pStyle w:val="ConsPlusNormal"/>
        <w:spacing w:before="220"/>
        <w:ind w:firstLine="540"/>
        <w:jc w:val="both"/>
      </w:pPr>
      <w:r>
        <w:t>В отделениях реабилитации детей с ограниченными физическими и умственными возможностями развития ежегодно проходят социальную реабилитацию более 1000 детей-</w:t>
      </w:r>
      <w:r>
        <w:lastRenderedPageBreak/>
        <w:t>инвалидов.</w:t>
      </w:r>
    </w:p>
    <w:p w:rsidR="00582E6D" w:rsidRDefault="00582E6D">
      <w:pPr>
        <w:pStyle w:val="ConsPlusNormal"/>
        <w:spacing w:before="220"/>
        <w:ind w:firstLine="540"/>
        <w:jc w:val="both"/>
      </w:pPr>
      <w:r>
        <w:t>С целью создания комплексной системы социально-психолого-педагогической реабилитации для восстановления или максимально возможной компенсации ограничений жизнедеятельности детей-инвалидов для их социальной адаптации и интеграции в общество успешно реализуются программы, направленные на развитие личности ребенка, развитие мелкой моторики пальцев рук у детей младшего школьного возраста и т.д.</w:t>
      </w:r>
    </w:p>
    <w:p w:rsidR="00582E6D" w:rsidRDefault="00582E6D">
      <w:pPr>
        <w:pStyle w:val="ConsPlusNormal"/>
        <w:spacing w:before="220"/>
        <w:ind w:firstLine="540"/>
        <w:jc w:val="both"/>
      </w:pPr>
      <w:r>
        <w:t>В работе специалистов с детьми с ограниченными возможностями здоровья, с детьми-аутистами широко используются элементы методики М.Монтессори, арт-терапевтические методы, занятия в комнате психологической разгрузки и т.д.</w:t>
      </w:r>
    </w:p>
    <w:p w:rsidR="00582E6D" w:rsidRDefault="00582E6D">
      <w:pPr>
        <w:pStyle w:val="ConsPlusNormal"/>
        <w:spacing w:before="220"/>
        <w:ind w:firstLine="540"/>
        <w:jc w:val="both"/>
      </w:pPr>
      <w:r>
        <w:t>Специалистами отделений реабилитации детей с ограниченными физическими и умственными возможностями развития постоянно реализуются семейные программы, целями которых являются формирование активной позиции родителей как участников образовательного процесса, распространение педагогических знаний среди родителей и укрепление ценности семейного воспитания (сеансы релаксации, тренинги, родительские собрания, круглые столы, профилактические беседы и консультации).</w:t>
      </w:r>
    </w:p>
    <w:p w:rsidR="00582E6D" w:rsidRDefault="00582E6D">
      <w:pPr>
        <w:pStyle w:val="ConsPlusNormal"/>
        <w:spacing w:before="220"/>
        <w:ind w:firstLine="540"/>
        <w:jc w:val="both"/>
      </w:pPr>
      <w:r>
        <w:t>С целью проведения мероприятий по реабилитации инвалидов в возрасте от 18 до 35 лет на базе БУ "Кугесьский детский дом-интернат для умственно отсталых детей" Минтруда Чувашии создано реабилитационное отделение на 70 мест, в котором осуществляется обучение детей-инвалидов с умственной отсталостью (умеренной, тяжелой, глубокой), с тяжелыми и множественными нарушениями развития по адаптированной основной общеобразовательной программе образования обучающихся с умственной отсталостью (интеллектуальными нарушениями).</w:t>
      </w:r>
    </w:p>
    <w:p w:rsidR="00582E6D" w:rsidRDefault="00582E6D">
      <w:pPr>
        <w:pStyle w:val="ConsPlusNormal"/>
        <w:spacing w:before="220"/>
        <w:ind w:firstLine="540"/>
        <w:jc w:val="both"/>
      </w:pPr>
      <w:r>
        <w:t>Реализация программ ранней помощи обеспечивается на основе координированного взаимодействия учреждений в сфере социальной защиты, медицинских и образовательных организаций.</w:t>
      </w:r>
    </w:p>
    <w:p w:rsidR="00582E6D" w:rsidRDefault="00582E6D">
      <w:pPr>
        <w:pStyle w:val="ConsPlusNormal"/>
        <w:spacing w:before="220"/>
        <w:ind w:firstLine="540"/>
        <w:jc w:val="both"/>
      </w:pPr>
      <w:r>
        <w:t>Для оказания ранней помощи в медицинских организациях проводятся скрининговые программы диагностики врожденных и приобретенных нарушений развития ребенка, реализуются технологии раннего выявления врожденных и приобретенных нарушений развития ребенка, направленные на совершенствование механизмов своевременного выявления детей, нуждающихся в ранней помощи.</w:t>
      </w:r>
    </w:p>
    <w:p w:rsidR="00582E6D" w:rsidRDefault="00582E6D">
      <w:pPr>
        <w:pStyle w:val="ConsPlusNormal"/>
        <w:spacing w:before="220"/>
        <w:ind w:firstLine="540"/>
        <w:jc w:val="both"/>
      </w:pPr>
      <w:r>
        <w:t>Основная роль в оказании услуг ранней помощи отводится Центру, успешно реализующему с 2016 года программу раннего вмешательства, которая включает медицинскую, коррекционно-педагогическую помощь детям, социально-психологическую и консультативную помощь родителям.</w:t>
      </w:r>
    </w:p>
    <w:p w:rsidR="00582E6D" w:rsidRDefault="00582E6D">
      <w:pPr>
        <w:pStyle w:val="ConsPlusNormal"/>
        <w:spacing w:before="220"/>
        <w:ind w:firstLine="540"/>
        <w:jc w:val="both"/>
      </w:pPr>
      <w:r>
        <w:t>В целях повышения квалификации кадров системы комплексной реабилитации и абилитации инвалидов, в том числе детей-инвалидов, системы ранней помощи, а также сопровождаемого проживания инвалидов требуется ежегодное обучение специалистов, предоставляющих услуги по обеспечению ранней помощи, сопровождаемого проживания, а также специалистов, обеспечивающих оказание реабилитационных и (или) абилитационных мероприятий инвалидам, в том числе детям-инвалидам, по дополнительным профессиональным программам.</w:t>
      </w:r>
    </w:p>
    <w:p w:rsidR="00582E6D" w:rsidRDefault="00582E6D">
      <w:pPr>
        <w:pStyle w:val="ConsPlusNormal"/>
        <w:spacing w:before="220"/>
        <w:ind w:firstLine="540"/>
        <w:jc w:val="both"/>
      </w:pPr>
      <w:r>
        <w:t xml:space="preserve">В Чувашской Республике начата работа по созданию системы обеспечения сопровождаемого проживания инвалидов. Разрабатывается нормативно-правовая база в сфере предоставления услуг по обеспечению сопровождаемого проживания, определяется штатная численность специалистов по обеспечению сопровождаемого проживания. Планируется предоставление социальной услуги в полустационарной форме социального обслуживания в </w:t>
      </w:r>
      <w:r>
        <w:lastRenderedPageBreak/>
        <w:t>условиях сопровождаемого проживания. В рамках внедрения технологий сопровождаемого проживания предполагается установление единого подхода к осуществлению сопровождаемого проживания инвалидов, разработке индивидуальной программы сопровождения, оказания им психолого-педагогической помощи.</w:t>
      </w:r>
    </w:p>
    <w:p w:rsidR="00582E6D" w:rsidRDefault="00582E6D">
      <w:pPr>
        <w:pStyle w:val="ConsPlusNormal"/>
        <w:spacing w:before="220"/>
        <w:ind w:firstLine="540"/>
        <w:jc w:val="both"/>
      </w:pPr>
      <w:r>
        <w:t>Содействие в трудоустройстве и производственной адаптации инвалидов осуществляется Минтрудом Чувашии и отделами КУ "Центр занятости населения Чувашской Республики" Минтруда Чувашии посредством оказания государственных услуг в сфере занятости населения.</w:t>
      </w:r>
    </w:p>
    <w:p w:rsidR="00582E6D" w:rsidRDefault="00582E6D">
      <w:pPr>
        <w:pStyle w:val="ConsPlusNormal"/>
        <w:spacing w:before="220"/>
        <w:ind w:firstLine="540"/>
        <w:jc w:val="both"/>
      </w:pPr>
      <w:r>
        <w:t>Для предоставления услуг в сфере образования детям с ограниченными возможностями здоровья в Чувашской Республике функционируют 15 государственных образовательных организаций, реализующих адаптированные основные общеобразовательные программы. В них в 2019/20 учебном году обучались 2013 детей школьного возраста и 209 детей дошкольного возраста с ограниченными возможностями здоровья, из них 1508 детей с инвалидностью.</w:t>
      </w:r>
    </w:p>
    <w:p w:rsidR="00582E6D" w:rsidRDefault="00582E6D">
      <w:pPr>
        <w:pStyle w:val="ConsPlusNormal"/>
        <w:spacing w:before="220"/>
        <w:ind w:firstLine="540"/>
        <w:jc w:val="both"/>
      </w:pPr>
      <w:r>
        <w:t>В 2019/20 учебном году инклюзивно обучались 2325 детей с ограниченными возможностями здоровья, из них 515 детей с инвалидностью (в отдельном классе - 287 человек, в обычных классах (инклюзивно) - 2066 человек, на домашнем обучении - 546 детей).</w:t>
      </w:r>
    </w:p>
    <w:p w:rsidR="00582E6D" w:rsidRDefault="00582E6D">
      <w:pPr>
        <w:pStyle w:val="ConsPlusNormal"/>
        <w:spacing w:before="220"/>
        <w:ind w:firstLine="540"/>
        <w:jc w:val="both"/>
      </w:pPr>
      <w:r>
        <w:t>В профессиональных образовательных организациях обучался 491 человек из числа инвалидов и лиц с ограниченными возможностями. Обучение для них организовано в 24 профессиональных образовательных организациях по следующим специальностям и профессиям: "Столяр", "Столяр строительный", "Портной", "Швея", "Садовник", "Каменщик", "Изготовитель художественных изделий из дерева" и др. Также для детей с ограниченными возможностями здоровья реализуются 8 программ профессионального обучения и 3 программы дистанционного образования.</w:t>
      </w:r>
    </w:p>
    <w:p w:rsidR="00582E6D" w:rsidRDefault="00582E6D">
      <w:pPr>
        <w:pStyle w:val="ConsPlusNormal"/>
        <w:spacing w:before="220"/>
        <w:ind w:firstLine="540"/>
        <w:jc w:val="both"/>
      </w:pPr>
      <w:r>
        <w:t>Ежегодно в дошкольных образовательных организациях обучаются и воспитываются около 3,0 тыс. детей с ограниченными возможностями здоровья, в том числе детей-инвалидов. Все дети-инвалиды охвачены различными формами образования или психолого-медико-педагогического сопровождения.</w:t>
      </w:r>
    </w:p>
    <w:p w:rsidR="00582E6D" w:rsidRDefault="00582E6D">
      <w:pPr>
        <w:pStyle w:val="ConsPlusNormal"/>
        <w:spacing w:before="220"/>
        <w:ind w:firstLine="540"/>
        <w:jc w:val="both"/>
      </w:pPr>
      <w:r>
        <w:t>Образовательные организации обеспечены профильными специалистами: учителями-логопедами, учителями-дефектологами, в том числе олигофренопедагогами и сурдопедагогами, педагогами-психологами и тьюторами. Педагоги, работающие с детьми с ограниченными возможностями здоровья, прошли курсы повышения квалификации по вопросам организации обучения детей с ограниченными возможностями здоровья, а также введения и реализации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582E6D" w:rsidRDefault="00582E6D">
      <w:pPr>
        <w:pStyle w:val="ConsPlusNormal"/>
        <w:spacing w:before="220"/>
        <w:ind w:firstLine="540"/>
        <w:jc w:val="both"/>
      </w:pPr>
      <w:r>
        <w:t>Медицинская реабилитация инвалидов, в том числе детей-инвалидов, осуществляется в медицинских организациях, имеющих лицензию на медицинскую деятельность, включая работы (услуги) по медицинской реабилитации.</w:t>
      </w:r>
    </w:p>
    <w:p w:rsidR="00582E6D" w:rsidRDefault="00582E6D">
      <w:pPr>
        <w:pStyle w:val="ConsPlusNormal"/>
        <w:spacing w:before="220"/>
        <w:ind w:firstLine="540"/>
        <w:jc w:val="both"/>
      </w:pPr>
      <w:r>
        <w:t>Структура детской инвалидности по нозологическим формам является достаточно стабильной. Ведущие ранговые места занимают психические болезни (в основном за счет умственной отсталости), врожденные заболевания и патология нервной системы.</w:t>
      </w:r>
    </w:p>
    <w:p w:rsidR="00582E6D" w:rsidRDefault="00582E6D">
      <w:pPr>
        <w:pStyle w:val="ConsPlusNormal"/>
        <w:spacing w:before="220"/>
        <w:ind w:firstLine="540"/>
        <w:jc w:val="both"/>
      </w:pPr>
      <w:r>
        <w:t>Реабилитационная помощь детям с ограниченными возможностями реализуется по ИПРА. Отказы родителей (законных представителей) детей от выполнения реабилитационных мероприятий не зарегистрированы. Сегодня ИПРА разработана всем детям-инвалидам в Чувашской Республике.</w:t>
      </w:r>
    </w:p>
    <w:p w:rsidR="00582E6D" w:rsidRDefault="00582E6D">
      <w:pPr>
        <w:pStyle w:val="ConsPlusNormal"/>
        <w:spacing w:before="220"/>
        <w:ind w:firstLine="540"/>
        <w:jc w:val="both"/>
      </w:pPr>
      <w:r>
        <w:t xml:space="preserve">Оказание паллиативной медицинской помощи детям осуществляется на базе </w:t>
      </w:r>
      <w:r>
        <w:lastRenderedPageBreak/>
        <w:t>многопрофильной медицинской организации БУ "Городская детская больница N 3" Минздрава Чувашии.</w:t>
      </w:r>
    </w:p>
    <w:p w:rsidR="00582E6D" w:rsidRDefault="00582E6D">
      <w:pPr>
        <w:pStyle w:val="ConsPlusNormal"/>
        <w:spacing w:before="220"/>
        <w:ind w:firstLine="540"/>
        <w:jc w:val="both"/>
      </w:pPr>
      <w:r>
        <w:t>Медицинской организацией проводится выездная работа патронажной службы, оказывается паллиативная медицинская помощь детям в амбулаторных условиях. Выезд к пациентам на дом осуществляется по мере необходимости и в плановом порядке на автомобиле, приспособленном для выездной службы. В работе выездной бригады используются оборудование и средства отделения паллиативной медицинской помощи.</w:t>
      </w:r>
    </w:p>
    <w:p w:rsidR="00582E6D" w:rsidRDefault="00582E6D">
      <w:pPr>
        <w:pStyle w:val="ConsPlusNormal"/>
        <w:spacing w:before="220"/>
        <w:ind w:firstLine="540"/>
        <w:jc w:val="both"/>
      </w:pPr>
      <w:r>
        <w:t>Медицинская помощь детям по профилю "Медицинская реабилитация" оказывается в БУ "Республиканская детская клиническая больница" Минздрава Чувашии, включающем в себя отделение медицинской реабилитации на 30 круглосуточных коек и амбулаторно-поликлиническое отделение с дневным стационаром на 30 коек.</w:t>
      </w:r>
    </w:p>
    <w:p w:rsidR="00582E6D" w:rsidRDefault="00582E6D">
      <w:pPr>
        <w:pStyle w:val="ConsPlusNormal"/>
        <w:spacing w:before="220"/>
        <w:ind w:firstLine="540"/>
        <w:jc w:val="both"/>
      </w:pPr>
      <w:r>
        <w:t>В БУ "Республиканская детская клиническая больница" Минздрава Чувашии осуществляются комплексная реабилитация с использованием 68 технологий восстановительного лечения, включающих медицинские, медико-социальные, медико-педагогические, социально-педагогические методы реабилитации; медицинская реабилитация пациентов различными методами, такими как лечебная физкультура; механотерапия; кинезиотерапия, массаж; физиотерапия; аэрозольная терапия; электромиостимуляция; гипокситерапия; галотерапия; управляемая аэроионотерапия и аромафитотерапия; криотерапия; сухие углекислые ванны; логопедическая коррекция; психотерапия; гидротерапия; БОС-терапия; кондуктивная педагогика, арт-терапия, медикаментозная терапия.</w:t>
      </w:r>
    </w:p>
    <w:p w:rsidR="00582E6D" w:rsidRDefault="00582E6D">
      <w:pPr>
        <w:pStyle w:val="ConsPlusNormal"/>
        <w:spacing w:before="220"/>
        <w:ind w:firstLine="540"/>
        <w:jc w:val="both"/>
      </w:pPr>
      <w:r>
        <w:t>Ежегодно медицинскую реабилитацию получают более 2,0 тыс. детей, из них более 300 детей-инвалидов.</w:t>
      </w:r>
    </w:p>
    <w:p w:rsidR="00582E6D" w:rsidRDefault="00582E6D">
      <w:pPr>
        <w:pStyle w:val="ConsPlusNormal"/>
        <w:spacing w:before="220"/>
        <w:ind w:firstLine="540"/>
        <w:jc w:val="both"/>
      </w:pPr>
      <w:r>
        <w:t>В структуре заболеваемости из года в год на первом месте находятся заболевания нервной системы (62,5 процента), на втором месте - болезни костно-суставной системы (22,2 процента), на третьем месте - соматические болезни (15,3 процента). По результатам лечения более 98 процентов детей выписываются с улучшением.</w:t>
      </w:r>
    </w:p>
    <w:p w:rsidR="00582E6D" w:rsidRDefault="00582E6D">
      <w:pPr>
        <w:pStyle w:val="ConsPlusNormal"/>
        <w:spacing w:before="220"/>
        <w:ind w:firstLine="540"/>
        <w:jc w:val="both"/>
      </w:pPr>
      <w:r>
        <w:t>Учреждениями культуры и искусства накоплен богатый опыт проведения социальных и культурных мероприятий с участием людей с ограниченными возможностями и опыт их информационной поддержки.</w:t>
      </w:r>
    </w:p>
    <w:p w:rsidR="00582E6D" w:rsidRDefault="00582E6D">
      <w:pPr>
        <w:pStyle w:val="ConsPlusNormal"/>
        <w:spacing w:before="220"/>
        <w:ind w:firstLine="540"/>
        <w:jc w:val="both"/>
      </w:pPr>
      <w:r>
        <w:t>Театральными и образовательными организациями проводятся совместные мероприятия с участием инвалидов и лиц, не имеющих инвалидности, творческие встречи для детей-инвалидов.</w:t>
      </w:r>
    </w:p>
    <w:p w:rsidR="00582E6D" w:rsidRDefault="00582E6D">
      <w:pPr>
        <w:pStyle w:val="ConsPlusNormal"/>
        <w:spacing w:before="220"/>
        <w:ind w:firstLine="540"/>
        <w:jc w:val="both"/>
      </w:pPr>
      <w:r>
        <w:t>Физическая культура и спорт рассматриваются как самостоятельные и эффективные средства реабилитации и укрепления здоровья инвалидов.</w:t>
      </w:r>
    </w:p>
    <w:p w:rsidR="00582E6D" w:rsidRDefault="00582E6D">
      <w:pPr>
        <w:pStyle w:val="ConsPlusNormal"/>
        <w:spacing w:before="220"/>
        <w:ind w:firstLine="540"/>
        <w:jc w:val="both"/>
      </w:pPr>
      <w:r>
        <w:t>Министерством физической культуры и спорта Чувашской Республики совместно с другими органами власти проводятся мероприятия с участием инвалидов и лиц, не имеющих инвалидности.</w:t>
      </w:r>
    </w:p>
    <w:p w:rsidR="00582E6D" w:rsidRDefault="00582E6D">
      <w:pPr>
        <w:pStyle w:val="ConsPlusNormal"/>
        <w:spacing w:before="220"/>
        <w:ind w:firstLine="540"/>
        <w:jc w:val="both"/>
      </w:pPr>
      <w:r>
        <w:t>В целях адаптации учреждений физической культуры и спорта к обслуживанию инвалидов проводятся оборудование входных лестниц, зон оказания услуг, санитарно-гигиенических помещений, прилегающих территорий, установка пандусов, поручней, средств ориентации инвалидов по зрению и слуху, подъемных устройств, приспособление путей движения внутри зданий и др.</w:t>
      </w:r>
    </w:p>
    <w:p w:rsidR="00582E6D" w:rsidRDefault="00582E6D">
      <w:pPr>
        <w:pStyle w:val="ConsPlusNormal"/>
        <w:spacing w:before="220"/>
        <w:ind w:firstLine="540"/>
        <w:jc w:val="both"/>
      </w:pPr>
      <w:r>
        <w:t>Необходимо продолжить работу по адаптации спортивных объектов республиканского уровня под нужды инвалидов и оснащению их специальным оборудованием для проведения тренировочного процесса.</w:t>
      </w:r>
    </w:p>
    <w:p w:rsidR="00582E6D" w:rsidRDefault="00582E6D">
      <w:pPr>
        <w:pStyle w:val="ConsPlusNormal"/>
        <w:spacing w:before="220"/>
        <w:ind w:firstLine="540"/>
        <w:jc w:val="both"/>
      </w:pPr>
      <w:r>
        <w:lastRenderedPageBreak/>
        <w:t>Проведенная в Чувашской Республике оценка системы комплексной реабилитации и абилитации инвалидов, в том числе детей-инвалидов, показала необходимость совершенствования указанной системы.</w:t>
      </w:r>
    </w:p>
    <w:p w:rsidR="00582E6D" w:rsidRDefault="00582E6D">
      <w:pPr>
        <w:pStyle w:val="ConsPlusNormal"/>
        <w:spacing w:before="220"/>
        <w:ind w:firstLine="540"/>
        <w:jc w:val="both"/>
      </w:pPr>
      <w:r>
        <w:t>Реализация Программы позволит повысить уровень межведомственного взаимодействия по целому ряду направлений, включая раннее выявление и оказание комплексной помощи гражданам, нуждающимся в реабилитации и абилитации, укрепить материально-техническую базу организаций, оказывающих реабилитационные услуги, повысить квалификацию специалистов, сформировать единые подходы к проведению комплексной реабилитации (социальной, медицинской, педагогической), обеспечить участие в ней негосударственного сектора.</w:t>
      </w:r>
    </w:p>
    <w:p w:rsidR="00582E6D" w:rsidRDefault="00582E6D">
      <w:pPr>
        <w:pStyle w:val="ConsPlusNormal"/>
        <w:spacing w:before="220"/>
        <w:ind w:firstLine="540"/>
        <w:jc w:val="both"/>
      </w:pPr>
      <w:r>
        <w:t>Мероприятия Программы, направленные на увеличение доли инвалидов, в отношении которых осуществлялись мероприятия по реабилитации и (или) абилитации, в общей численности инвалидов, в том числе детей-инвалидов, имеющих такие рекомендации в индивидуальной программе реабилитации и (или) абилитации, и увеличение доли детей целевой группы, получивших услуги ранней помощи, в общем количестве детей, нуждающихся в получении таких услуг, реализуются с участием органов местного самоуправления муниципальных районов и городских округов.</w:t>
      </w:r>
    </w:p>
    <w:p w:rsidR="00582E6D" w:rsidRDefault="00582E6D">
      <w:pPr>
        <w:pStyle w:val="ConsPlusNormal"/>
        <w:jc w:val="both"/>
      </w:pPr>
    </w:p>
    <w:p w:rsidR="00582E6D" w:rsidRDefault="00582E6D">
      <w:pPr>
        <w:pStyle w:val="ConsPlusTitle"/>
        <w:jc w:val="center"/>
        <w:outlineLvl w:val="2"/>
      </w:pPr>
      <w:r>
        <w:t>Раздел II. ЦЕЛИ, ЗАДАЧИ И ЦЕЛЕВЫЕ ПОКАЗАТЕЛИ</w:t>
      </w:r>
    </w:p>
    <w:p w:rsidR="00582E6D" w:rsidRDefault="00582E6D">
      <w:pPr>
        <w:pStyle w:val="ConsPlusTitle"/>
        <w:jc w:val="center"/>
      </w:pPr>
      <w:r>
        <w:t>(ИНДИКАТОРЫ) ПРОГРАММЫ</w:t>
      </w:r>
    </w:p>
    <w:p w:rsidR="00582E6D" w:rsidRDefault="00582E6D">
      <w:pPr>
        <w:pStyle w:val="ConsPlusNormal"/>
        <w:jc w:val="both"/>
      </w:pPr>
    </w:p>
    <w:p w:rsidR="00582E6D" w:rsidRDefault="00582E6D">
      <w:pPr>
        <w:pStyle w:val="ConsPlusNormal"/>
        <w:ind w:firstLine="540"/>
        <w:jc w:val="both"/>
      </w:pPr>
      <w:r>
        <w:t>Целями Программы являются:</w:t>
      </w:r>
    </w:p>
    <w:p w:rsidR="00582E6D" w:rsidRDefault="00582E6D">
      <w:pPr>
        <w:pStyle w:val="ConsPlusNormal"/>
        <w:spacing w:before="220"/>
        <w:ind w:firstLine="540"/>
        <w:jc w:val="both"/>
      </w:pPr>
      <w:r>
        <w:t>повышение уровня обеспеченности инвалидов, в том числе детей-инвалидов, реабилитационными и абилитационными услугами, ранней помощью;</w:t>
      </w:r>
    </w:p>
    <w:p w:rsidR="00582E6D" w:rsidRDefault="00582E6D">
      <w:pPr>
        <w:pStyle w:val="ConsPlusNormal"/>
        <w:spacing w:before="220"/>
        <w:ind w:firstLine="540"/>
        <w:jc w:val="both"/>
      </w:pPr>
      <w:r>
        <w:t>повышение уровня профессионального развития и занятости, включая содействие занятости, инвалидов, в том числе детей-инвалидов;</w:t>
      </w:r>
    </w:p>
    <w:p w:rsidR="00582E6D" w:rsidRDefault="00582E6D">
      <w:pPr>
        <w:pStyle w:val="ConsPlusNormal"/>
        <w:spacing w:before="220"/>
        <w:ind w:firstLine="540"/>
        <w:jc w:val="both"/>
      </w:pPr>
      <w:r>
        <w:t>развитие технологий сопровождаемого проживания инвалидов в Чувашской Республике.</w:t>
      </w:r>
    </w:p>
    <w:p w:rsidR="00582E6D" w:rsidRDefault="00582E6D">
      <w:pPr>
        <w:pStyle w:val="ConsPlusNormal"/>
        <w:spacing w:before="220"/>
        <w:ind w:firstLine="540"/>
        <w:jc w:val="both"/>
      </w:pPr>
      <w:r>
        <w:t>В рамках Программы предусматривается решение следующих задач:</w:t>
      </w:r>
    </w:p>
    <w:p w:rsidR="00582E6D" w:rsidRDefault="00582E6D">
      <w:pPr>
        <w:pStyle w:val="ConsPlusNormal"/>
        <w:spacing w:before="220"/>
        <w:ind w:firstLine="540"/>
        <w:jc w:val="both"/>
      </w:pPr>
      <w:r>
        <w:t>определение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w:t>
      </w:r>
    </w:p>
    <w:p w:rsidR="00582E6D" w:rsidRDefault="00582E6D">
      <w:pPr>
        <w:pStyle w:val="ConsPlusNormal"/>
        <w:spacing w:before="220"/>
        <w:ind w:firstLine="540"/>
        <w:jc w:val="both"/>
      </w:pPr>
      <w:r>
        <w:t>формирование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w:t>
      </w:r>
    </w:p>
    <w:p w:rsidR="00582E6D" w:rsidRDefault="00582E6D">
      <w:pPr>
        <w:pStyle w:val="ConsPlusNormal"/>
        <w:spacing w:before="220"/>
        <w:ind w:firstLine="540"/>
        <w:jc w:val="both"/>
      </w:pPr>
      <w:r>
        <w:t>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582E6D" w:rsidRDefault="00582E6D">
      <w:pPr>
        <w:pStyle w:val="ConsPlusNormal"/>
        <w:spacing w:before="220"/>
        <w:ind w:firstLine="540"/>
        <w:jc w:val="both"/>
      </w:pPr>
      <w:r>
        <w:t>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p w:rsidR="00582E6D" w:rsidRDefault="00582E6D">
      <w:pPr>
        <w:pStyle w:val="ConsPlusNormal"/>
        <w:spacing w:before="220"/>
        <w:ind w:firstLine="540"/>
        <w:jc w:val="both"/>
      </w:pPr>
      <w:r>
        <w:t>Состав целевых показателей (индикаторов) Программы определен исходя из необходимости достижения целей и решения задач Программы.</w:t>
      </w:r>
    </w:p>
    <w:p w:rsidR="00582E6D" w:rsidRDefault="00582E6D">
      <w:pPr>
        <w:pStyle w:val="ConsPlusNormal"/>
        <w:spacing w:before="220"/>
        <w:ind w:firstLine="540"/>
        <w:jc w:val="both"/>
      </w:pPr>
      <w:hyperlink w:anchor="P6200" w:history="1">
        <w:r>
          <w:rPr>
            <w:color w:val="0000FF"/>
          </w:rPr>
          <w:t>Сведения</w:t>
        </w:r>
      </w:hyperlink>
      <w:r>
        <w:t xml:space="preserve"> о целевых показателях (индикаторах) Программы и их значения приведены в </w:t>
      </w:r>
      <w:r>
        <w:lastRenderedPageBreak/>
        <w:t>приложении N 1 к Программе.</w:t>
      </w:r>
    </w:p>
    <w:p w:rsidR="00582E6D" w:rsidRDefault="00582E6D">
      <w:pPr>
        <w:pStyle w:val="ConsPlusNormal"/>
        <w:jc w:val="both"/>
      </w:pPr>
    </w:p>
    <w:p w:rsidR="00582E6D" w:rsidRDefault="00582E6D">
      <w:pPr>
        <w:pStyle w:val="ConsPlusTitle"/>
        <w:jc w:val="center"/>
        <w:outlineLvl w:val="2"/>
      </w:pPr>
      <w:r>
        <w:t>Раздел III. СРОК РЕАЛИЗАЦИИ ПРОГРАММЫ</w:t>
      </w:r>
    </w:p>
    <w:p w:rsidR="00582E6D" w:rsidRDefault="00582E6D">
      <w:pPr>
        <w:pStyle w:val="ConsPlusNormal"/>
        <w:jc w:val="both"/>
      </w:pPr>
    </w:p>
    <w:p w:rsidR="00582E6D" w:rsidRDefault="00582E6D">
      <w:pPr>
        <w:pStyle w:val="ConsPlusNormal"/>
        <w:ind w:firstLine="540"/>
        <w:jc w:val="both"/>
      </w:pPr>
      <w:r>
        <w:t>Решение поставленных задач осуществляется в ходе реализации Программы в течение 2019 - 2025 годов. Этапы не предусмотрены.</w:t>
      </w:r>
    </w:p>
    <w:p w:rsidR="00582E6D" w:rsidRDefault="00582E6D">
      <w:pPr>
        <w:pStyle w:val="ConsPlusNormal"/>
        <w:jc w:val="both"/>
      </w:pPr>
    </w:p>
    <w:p w:rsidR="00582E6D" w:rsidRDefault="00582E6D">
      <w:pPr>
        <w:pStyle w:val="ConsPlusTitle"/>
        <w:jc w:val="center"/>
        <w:outlineLvl w:val="2"/>
      </w:pPr>
      <w:r>
        <w:t>Раздел IV. ПЕРЕЧЕНЬ ПРОГРАММНЫХ МЕРОПРИЯТИЙ</w:t>
      </w:r>
    </w:p>
    <w:p w:rsidR="00582E6D" w:rsidRDefault="00582E6D">
      <w:pPr>
        <w:pStyle w:val="ConsPlusNormal"/>
        <w:jc w:val="both"/>
      </w:pPr>
    </w:p>
    <w:p w:rsidR="00582E6D" w:rsidRDefault="00582E6D">
      <w:pPr>
        <w:pStyle w:val="ConsPlusNormal"/>
        <w:ind w:firstLine="540"/>
        <w:jc w:val="both"/>
      </w:pPr>
      <w:r>
        <w:t>В рамках Программы реализуется комплекс мероприятий, направленных на повышение уровня обеспеченности инвалидов, в том числе детей-инвалидов, реабилитационными и абилитационными услугами, ранней помощью, а также уровня профессионального развития инвалидов, в том числе детей-инвалидов, в Чувашской Республике.</w:t>
      </w:r>
    </w:p>
    <w:p w:rsidR="00582E6D" w:rsidRDefault="00582E6D">
      <w:pPr>
        <w:pStyle w:val="ConsPlusNormal"/>
        <w:spacing w:before="220"/>
        <w:ind w:firstLine="540"/>
        <w:jc w:val="both"/>
      </w:pPr>
      <w:r>
        <w:t>Для решения задачи по определению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 предусматриваются следующие мероприятия:</w:t>
      </w:r>
    </w:p>
    <w:p w:rsidR="00582E6D" w:rsidRDefault="00582E6D">
      <w:pPr>
        <w:pStyle w:val="ConsPlusNormal"/>
        <w:spacing w:before="220"/>
        <w:ind w:firstLine="540"/>
        <w:jc w:val="both"/>
      </w:pPr>
      <w:r>
        <w:t>1.1. Мероприятия по определению потребности в реабилитационных и абилитационных услугах.</w:t>
      </w:r>
    </w:p>
    <w:p w:rsidR="00582E6D" w:rsidRDefault="00582E6D">
      <w:pPr>
        <w:pStyle w:val="ConsPlusNormal"/>
        <w:spacing w:before="220"/>
        <w:ind w:firstLine="540"/>
        <w:jc w:val="both"/>
      </w:pPr>
      <w:r>
        <w:t>1.1.1. Взаимодействие организаций независимо от организационно-правовых форм и форм собственности, в том числе социально ориентированных некоммерческих организаций, обеспечивающих комплексную реабилитацию и абилитацию инвалидов, в том числе детей-инвалидов.</w:t>
      </w:r>
    </w:p>
    <w:p w:rsidR="00582E6D" w:rsidRDefault="00582E6D">
      <w:pPr>
        <w:pStyle w:val="ConsPlusNormal"/>
        <w:spacing w:before="220"/>
        <w:ind w:firstLine="540"/>
        <w:jc w:val="both"/>
      </w:pPr>
      <w:r>
        <w:t>1.1.2. Формирование и ведение реестра реабилитационных, абилитационных мероприятий, а также реестра организаций, предоставляющих указанные услуги инвалидам, в том числе детям-инвалидам.</w:t>
      </w:r>
    </w:p>
    <w:p w:rsidR="00582E6D" w:rsidRDefault="00582E6D">
      <w:pPr>
        <w:pStyle w:val="ConsPlusNormal"/>
        <w:spacing w:before="220"/>
        <w:ind w:firstLine="540"/>
        <w:jc w:val="both"/>
      </w:pPr>
      <w:r>
        <w:t>1.2. Мероприятия по определению потребности в услугах ранней помощи.</w:t>
      </w:r>
    </w:p>
    <w:p w:rsidR="00582E6D" w:rsidRDefault="00582E6D">
      <w:pPr>
        <w:pStyle w:val="ConsPlusNormal"/>
        <w:spacing w:before="220"/>
        <w:ind w:firstLine="540"/>
        <w:jc w:val="both"/>
      </w:pPr>
      <w:r>
        <w:t>1.2.1. Формирование и ведение реестра услуг ранней помощи, а также реестра организаций, предоставляющих указанные услуги.</w:t>
      </w:r>
    </w:p>
    <w:p w:rsidR="00582E6D" w:rsidRDefault="00582E6D">
      <w:pPr>
        <w:pStyle w:val="ConsPlusNormal"/>
        <w:spacing w:before="220"/>
        <w:ind w:firstLine="540"/>
        <w:jc w:val="both"/>
      </w:pPr>
      <w:r>
        <w:t>1.2.2. Реализация технологий выявления детей целевой группы, нуждающихся в услугах ранней помощи, и их семей.</w:t>
      </w:r>
    </w:p>
    <w:p w:rsidR="00582E6D" w:rsidRDefault="00582E6D">
      <w:pPr>
        <w:pStyle w:val="ConsPlusNormal"/>
        <w:spacing w:before="220"/>
        <w:ind w:firstLine="540"/>
        <w:jc w:val="both"/>
      </w:pPr>
      <w:r>
        <w:t>1.2.3. Проведение перинатальной (дородовой) диагностики нарушений развития ребенка.</w:t>
      </w:r>
    </w:p>
    <w:p w:rsidR="00582E6D" w:rsidRDefault="00582E6D">
      <w:pPr>
        <w:pStyle w:val="ConsPlusNormal"/>
        <w:spacing w:before="220"/>
        <w:ind w:firstLine="540"/>
        <w:jc w:val="both"/>
      </w:pPr>
      <w:r>
        <w:t>1.2.4. Проведение неонатального, аудиологического скрининга.</w:t>
      </w:r>
    </w:p>
    <w:p w:rsidR="00582E6D" w:rsidRDefault="00582E6D">
      <w:pPr>
        <w:pStyle w:val="ConsPlusNormal"/>
        <w:spacing w:before="220"/>
        <w:ind w:firstLine="540"/>
        <w:jc w:val="both"/>
      </w:pPr>
      <w:r>
        <w:t>1.2.5.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p w:rsidR="00582E6D" w:rsidRDefault="00582E6D">
      <w:pPr>
        <w:pStyle w:val="ConsPlusNormal"/>
        <w:spacing w:before="220"/>
        <w:ind w:firstLine="540"/>
        <w:jc w:val="both"/>
      </w:pPr>
      <w:r>
        <w:t>1.3. Мероприятия по определению потребности в получении услуг в рамках сопровождаемого проживания.</w:t>
      </w:r>
    </w:p>
    <w:p w:rsidR="00582E6D" w:rsidRDefault="00582E6D">
      <w:pPr>
        <w:pStyle w:val="ConsPlusNormal"/>
        <w:spacing w:before="220"/>
        <w:ind w:firstLine="540"/>
        <w:jc w:val="both"/>
      </w:pPr>
      <w:r>
        <w:t>1.3.1. Формирование и ведение реестра услуг по обеспечению сопровождаемого проживания, а также реестра организаций, предоставляющих указанные услуги.</w:t>
      </w:r>
    </w:p>
    <w:p w:rsidR="00582E6D" w:rsidRDefault="00582E6D">
      <w:pPr>
        <w:pStyle w:val="ConsPlusNormal"/>
        <w:spacing w:before="220"/>
        <w:ind w:firstLine="540"/>
        <w:jc w:val="both"/>
      </w:pPr>
      <w:r>
        <w:t>Для решения задачи по формированию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 предусматриваются следующие мероприятия:</w:t>
      </w:r>
    </w:p>
    <w:p w:rsidR="00582E6D" w:rsidRDefault="00582E6D">
      <w:pPr>
        <w:pStyle w:val="ConsPlusNormal"/>
        <w:spacing w:before="220"/>
        <w:ind w:firstLine="540"/>
        <w:jc w:val="both"/>
      </w:pPr>
      <w:r>
        <w:lastRenderedPageBreak/>
        <w:t>2.1. Мероприятия по формированию условий для повышения уровня профессионального развития инвалидов, в том числе детей-инвалидов.</w:t>
      </w:r>
    </w:p>
    <w:p w:rsidR="00582E6D" w:rsidRDefault="00582E6D">
      <w:pPr>
        <w:pStyle w:val="ConsPlusNormal"/>
        <w:spacing w:before="220"/>
        <w:ind w:firstLine="540"/>
        <w:jc w:val="both"/>
      </w:pPr>
      <w:r>
        <w:t>2.1.1. Создание системы профориентации и психологической поддержки, направленной на оказание помощи инвалидам в их профессиональном становлении и выборе оптимального вида занятости.</w:t>
      </w:r>
    </w:p>
    <w:p w:rsidR="00582E6D" w:rsidRDefault="00582E6D">
      <w:pPr>
        <w:pStyle w:val="ConsPlusNormal"/>
        <w:spacing w:before="220"/>
        <w:ind w:firstLine="540"/>
        <w:jc w:val="both"/>
      </w:pPr>
      <w:r>
        <w:t>2.1.2. Организация профориентационной работы с лицами с ограниченными возможностями здоровья и детьми-инвалидами в образовательных организациях.</w:t>
      </w:r>
    </w:p>
    <w:p w:rsidR="00582E6D" w:rsidRDefault="00582E6D">
      <w:pPr>
        <w:pStyle w:val="ConsPlusNormal"/>
        <w:spacing w:before="220"/>
        <w:ind w:firstLine="540"/>
        <w:jc w:val="both"/>
      </w:pPr>
      <w:r>
        <w:t>2.1.3. Организация специализированных ярмарок вакансий и учебных рабочих мест для инвалидов, в том числе детей-инвалидов.</w:t>
      </w:r>
    </w:p>
    <w:p w:rsidR="00582E6D" w:rsidRDefault="00582E6D">
      <w:pPr>
        <w:pStyle w:val="ConsPlusNormal"/>
        <w:spacing w:before="220"/>
        <w:ind w:firstLine="540"/>
        <w:jc w:val="both"/>
      </w:pPr>
      <w:r>
        <w:t>2.2. Мероприятия по формированию условий для повышения уровня занятости, включая сопровождение при содействии занятости, инвалидов, в том числе детей-инвалидов.</w:t>
      </w:r>
    </w:p>
    <w:p w:rsidR="00582E6D" w:rsidRDefault="00582E6D">
      <w:pPr>
        <w:pStyle w:val="ConsPlusNormal"/>
        <w:spacing w:before="220"/>
        <w:ind w:firstLine="540"/>
        <w:jc w:val="both"/>
      </w:pPr>
      <w:r>
        <w:t>2.2.1. Организация взаимодействия учреждений медико-социальной экспертизы, органов службы занятости населения и органов социальной защиты населения по трудоустройству инвалидов.</w:t>
      </w:r>
    </w:p>
    <w:p w:rsidR="00582E6D" w:rsidRDefault="00582E6D">
      <w:pPr>
        <w:pStyle w:val="ConsPlusNormal"/>
        <w:spacing w:before="220"/>
        <w:ind w:firstLine="540"/>
        <w:jc w:val="both"/>
      </w:pPr>
      <w:r>
        <w:t>2.2.2. Организация сопровождения при содействии занятости инвалидов с учетом стойких нарушений функций организма и ограничений жизнедеятельности.</w:t>
      </w:r>
    </w:p>
    <w:p w:rsidR="00582E6D" w:rsidRDefault="00582E6D">
      <w:pPr>
        <w:pStyle w:val="ConsPlusNormal"/>
        <w:spacing w:before="220"/>
        <w:ind w:firstLine="540"/>
        <w:jc w:val="both"/>
      </w:pPr>
      <w:r>
        <w:t>2.2.3. Организация оказания услуги по обеспечению социальной занятости инвалидов трудоспособного возраста.</w:t>
      </w:r>
    </w:p>
    <w:p w:rsidR="00582E6D" w:rsidRDefault="00582E6D">
      <w:pPr>
        <w:pStyle w:val="ConsPlusNormal"/>
        <w:spacing w:before="220"/>
        <w:ind w:firstLine="540"/>
        <w:jc w:val="both"/>
      </w:pPr>
      <w:r>
        <w:t>Для решения задачи по формированию и поддержанию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 планируется реализовать следующие мероприятия:</w:t>
      </w:r>
    </w:p>
    <w:p w:rsidR="00582E6D" w:rsidRDefault="00582E6D">
      <w:pPr>
        <w:pStyle w:val="ConsPlusNormal"/>
        <w:spacing w:before="220"/>
        <w:ind w:firstLine="540"/>
        <w:jc w:val="both"/>
      </w:pPr>
      <w:r>
        <w:t>3.1. Мероприятия по формированию и поддержанию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w:t>
      </w:r>
    </w:p>
    <w:p w:rsidR="00582E6D" w:rsidRDefault="00582E6D">
      <w:pPr>
        <w:pStyle w:val="ConsPlusNormal"/>
        <w:spacing w:before="220"/>
        <w:ind w:firstLine="540"/>
        <w:jc w:val="both"/>
      </w:pPr>
      <w:r>
        <w:t>3.1.1. Мониторинг действующих нормативных правовых актов Чувашской Республики по организации системы комплексной реабилитации и абилитации инвалидов, в том числе детей-инвалидов, подготовка предложений по разработке новых нормативных правовых актов Чувашской Республики.</w:t>
      </w:r>
    </w:p>
    <w:p w:rsidR="00582E6D" w:rsidRDefault="00582E6D">
      <w:pPr>
        <w:pStyle w:val="ConsPlusNormal"/>
        <w:spacing w:before="220"/>
        <w:ind w:firstLine="540"/>
        <w:jc w:val="both"/>
      </w:pPr>
      <w:r>
        <w:t>3.1.2. 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w:t>
      </w:r>
    </w:p>
    <w:p w:rsidR="00582E6D" w:rsidRDefault="00582E6D">
      <w:pPr>
        <w:pStyle w:val="ConsPlusNormal"/>
        <w:spacing w:before="220"/>
        <w:ind w:firstLine="540"/>
        <w:jc w:val="both"/>
      </w:pPr>
      <w:r>
        <w:t>3.1.3. Апробация современных методических, методологических, технических документов (типовая программа комплексной реабилитации, методики, примерные стандарты, регламенты, положения), направленных на развитие системы комплексной реабилитации и абилитации инвалидов, в том числе детей-инвалидов.</w:t>
      </w:r>
    </w:p>
    <w:p w:rsidR="00582E6D" w:rsidRDefault="00582E6D">
      <w:pPr>
        <w:pStyle w:val="ConsPlusNormal"/>
        <w:spacing w:before="220"/>
        <w:ind w:firstLine="540"/>
        <w:jc w:val="both"/>
      </w:pPr>
      <w:r>
        <w:t>3.1.4. Разработка информационных материалов по профилактике заболеваний, ведущих к инвалидизации.</w:t>
      </w:r>
    </w:p>
    <w:p w:rsidR="00582E6D" w:rsidRDefault="00582E6D">
      <w:pPr>
        <w:pStyle w:val="ConsPlusNormal"/>
        <w:spacing w:before="220"/>
        <w:ind w:firstLine="540"/>
        <w:jc w:val="both"/>
      </w:pPr>
      <w:r>
        <w:t xml:space="preserve">Для решения задачи по формированию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 планируется реализовать </w:t>
      </w:r>
      <w:r>
        <w:lastRenderedPageBreak/>
        <w:t>следующие мероприятия:</w:t>
      </w:r>
    </w:p>
    <w:p w:rsidR="00582E6D" w:rsidRDefault="00582E6D">
      <w:pPr>
        <w:pStyle w:val="ConsPlusNormal"/>
        <w:spacing w:before="220"/>
        <w:ind w:firstLine="540"/>
        <w:jc w:val="both"/>
      </w:pPr>
      <w:r>
        <w:t>3.2. Мероприятия по формированию и поддержанию в актуальном состоянии нормативно-правовой и методической базы организации ранней помощи в Чувашской Республике.</w:t>
      </w:r>
    </w:p>
    <w:p w:rsidR="00582E6D" w:rsidRDefault="00582E6D">
      <w:pPr>
        <w:pStyle w:val="ConsPlusNormal"/>
        <w:spacing w:before="220"/>
        <w:ind w:firstLine="540"/>
        <w:jc w:val="both"/>
      </w:pPr>
      <w:r>
        <w:t>3.2.1. Мониторинг действующих нормативных правовых актов Чувашской Республики по организации ранней помощи, подготовка предложений по разработке новых нормативных правовых актов Чувашской Республики.</w:t>
      </w:r>
    </w:p>
    <w:p w:rsidR="00582E6D" w:rsidRDefault="00582E6D">
      <w:pPr>
        <w:pStyle w:val="ConsPlusNormal"/>
        <w:spacing w:before="220"/>
        <w:ind w:firstLine="540"/>
        <w:jc w:val="both"/>
      </w:pPr>
      <w:r>
        <w:t>3.2.2. Формирование и поддержание в актуальном состоянии нормативно-правовой и методической базы организации ранней помощи.</w:t>
      </w:r>
    </w:p>
    <w:p w:rsidR="00582E6D" w:rsidRDefault="00582E6D">
      <w:pPr>
        <w:pStyle w:val="ConsPlusNormal"/>
        <w:spacing w:before="220"/>
        <w:ind w:firstLine="540"/>
        <w:jc w:val="both"/>
      </w:pPr>
      <w:r>
        <w:t>3.2.3. Внедрение современных методик и технологий ранней помощи детям целевой группы и их семьям.</w:t>
      </w:r>
    </w:p>
    <w:p w:rsidR="00582E6D" w:rsidRDefault="00582E6D">
      <w:pPr>
        <w:pStyle w:val="ConsPlusNormal"/>
        <w:spacing w:before="220"/>
        <w:ind w:firstLine="540"/>
        <w:jc w:val="both"/>
      </w:pPr>
      <w:r>
        <w:t>3.2.4. Апробация современных методических, методологических, технических документов, направленных на развитие системы ранней помощи.</w:t>
      </w:r>
    </w:p>
    <w:p w:rsidR="00582E6D" w:rsidRDefault="00582E6D">
      <w:pPr>
        <w:pStyle w:val="ConsPlusNormal"/>
        <w:spacing w:before="220"/>
        <w:ind w:firstLine="540"/>
        <w:jc w:val="both"/>
      </w:pPr>
      <w:r>
        <w:t>3.2.5. Разработка порядка межведомственного взаимодействия по оказанию ранней помощи детям с ограничениями жизнедеятельности в Чувашской Республике.</w:t>
      </w:r>
    </w:p>
    <w:p w:rsidR="00582E6D" w:rsidRDefault="00582E6D">
      <w:pPr>
        <w:pStyle w:val="ConsPlusNormal"/>
        <w:spacing w:before="220"/>
        <w:ind w:firstLine="540"/>
        <w:jc w:val="both"/>
      </w:pPr>
      <w:r>
        <w:t>3.2.6. Методическое обеспечение создания и функционирования системы ранней помощи, разработка методических и практических рекомендаций для специалистов, предоставляющих услуги ранней помощи детям целевой группы и их семьям.</w:t>
      </w:r>
    </w:p>
    <w:p w:rsidR="00582E6D" w:rsidRDefault="00582E6D">
      <w:pPr>
        <w:pStyle w:val="ConsPlusNormal"/>
        <w:spacing w:before="220"/>
        <w:ind w:firstLine="540"/>
        <w:jc w:val="both"/>
      </w:pPr>
      <w:r>
        <w:t>3.3. Мероприятия по формированию и поддержанию в актуальном состоянии нормативно-правовой и методической базы организации сопровождаемого проживания инвалидов в Чувашской Республике.</w:t>
      </w:r>
    </w:p>
    <w:p w:rsidR="00582E6D" w:rsidRDefault="00582E6D">
      <w:pPr>
        <w:pStyle w:val="ConsPlusNormal"/>
        <w:spacing w:before="220"/>
        <w:ind w:firstLine="540"/>
        <w:jc w:val="both"/>
      </w:pPr>
      <w:r>
        <w:t>3.3.1. Мониторинг действующих нормативных правовых актов Чувашской Республики по организации сопровождаемого проживания инвалидов в Чувашской Республике, подготовка предложений по разработке новых нормативных правовых актов Чувашской Республики.</w:t>
      </w:r>
    </w:p>
    <w:p w:rsidR="00582E6D" w:rsidRDefault="00582E6D">
      <w:pPr>
        <w:pStyle w:val="ConsPlusNormal"/>
        <w:spacing w:before="220"/>
        <w:ind w:firstLine="540"/>
        <w:jc w:val="both"/>
      </w:pPr>
      <w:r>
        <w:t>3.3.2. Формирование и поддержание в актуальном состоянии нормативно-правовой и методической базы организации сопровождаемого проживания инвалидов в Чувашской Республике.</w:t>
      </w:r>
    </w:p>
    <w:p w:rsidR="00582E6D" w:rsidRDefault="00582E6D">
      <w:pPr>
        <w:pStyle w:val="ConsPlusNormal"/>
        <w:spacing w:before="220"/>
        <w:ind w:firstLine="540"/>
        <w:jc w:val="both"/>
      </w:pPr>
      <w:r>
        <w:t>3.3.3. Апробация современных методических, методологических, технических документов, направленных на развитие системы сопровождаемого проживания инвалидов в Чувашской Республике.</w:t>
      </w:r>
    </w:p>
    <w:p w:rsidR="00582E6D" w:rsidRDefault="00582E6D">
      <w:pPr>
        <w:pStyle w:val="ConsPlusNormal"/>
        <w:spacing w:before="220"/>
        <w:ind w:firstLine="540"/>
        <w:jc w:val="both"/>
      </w:pPr>
      <w:r>
        <w:t>Для решения задачи по формированию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 планируется реализовать следующие мероприятия:</w:t>
      </w:r>
    </w:p>
    <w:p w:rsidR="00582E6D" w:rsidRDefault="00582E6D">
      <w:pPr>
        <w:pStyle w:val="ConsPlusNormal"/>
        <w:spacing w:before="220"/>
        <w:ind w:firstLine="540"/>
        <w:jc w:val="both"/>
      </w:pPr>
      <w:r>
        <w:t>4.1. Мероприятия по формированию условий для развития системы комплексной реабилитации и абилитации инвалидов, в том числе детей-инвалидов.</w:t>
      </w:r>
    </w:p>
    <w:p w:rsidR="00582E6D" w:rsidRDefault="00582E6D">
      <w:pPr>
        <w:pStyle w:val="ConsPlusNormal"/>
        <w:spacing w:before="220"/>
        <w:ind w:firstLine="540"/>
        <w:jc w:val="both"/>
      </w:pPr>
      <w:r>
        <w:t>4.1.1. Приобретение реабилитационного оборудования для организаций, предоставляющих реабилитационные услуги инвалидам, в том числе детям-инвалидам, в системе социальной защиты населения.</w:t>
      </w:r>
    </w:p>
    <w:p w:rsidR="00582E6D" w:rsidRDefault="00582E6D">
      <w:pPr>
        <w:pStyle w:val="ConsPlusNormal"/>
        <w:spacing w:before="220"/>
        <w:ind w:firstLine="540"/>
        <w:jc w:val="both"/>
      </w:pPr>
      <w:r>
        <w:t>4.1.2. Внедрение инновационных технологий в лечение и реабилитацию детей с патологией костно-мышечной и центральной нервной систем.</w:t>
      </w:r>
    </w:p>
    <w:p w:rsidR="00582E6D" w:rsidRDefault="00582E6D">
      <w:pPr>
        <w:pStyle w:val="ConsPlusNormal"/>
        <w:spacing w:before="220"/>
        <w:ind w:firstLine="540"/>
        <w:jc w:val="both"/>
      </w:pPr>
      <w:r>
        <w:t xml:space="preserve">4.1.3. Приобретение реабилитационного оборудования для социально-бытовой </w:t>
      </w:r>
      <w:r>
        <w:lastRenderedPageBreak/>
        <w:t>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p w:rsidR="00582E6D" w:rsidRDefault="00582E6D">
      <w:pPr>
        <w:pStyle w:val="ConsPlusNormal"/>
        <w:spacing w:before="220"/>
        <w:ind w:firstLine="540"/>
        <w:jc w:val="both"/>
      </w:pPr>
      <w:r>
        <w:t>4.1.4. Приобретение реабилитационного оборудования для социально-средовой и социокультурной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p w:rsidR="00582E6D" w:rsidRDefault="00582E6D">
      <w:pPr>
        <w:pStyle w:val="ConsPlusNormal"/>
        <w:spacing w:before="220"/>
        <w:ind w:firstLine="540"/>
        <w:jc w:val="both"/>
      </w:pPr>
      <w:r>
        <w:t>4.1.5. Приобретение реабилитационного оборудования для социально-психологической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p w:rsidR="00582E6D" w:rsidRDefault="00582E6D">
      <w:pPr>
        <w:pStyle w:val="ConsPlusNormal"/>
        <w:spacing w:before="220"/>
        <w:ind w:firstLine="540"/>
        <w:jc w:val="both"/>
      </w:pPr>
      <w:r>
        <w:t>4.1.6. Приобретение реабилитационного оборудования для социально-педагогической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p w:rsidR="00582E6D" w:rsidRDefault="00582E6D">
      <w:pPr>
        <w:pStyle w:val="ConsPlusNormal"/>
        <w:spacing w:before="220"/>
        <w:ind w:firstLine="540"/>
        <w:jc w:val="both"/>
      </w:pPr>
      <w:r>
        <w:t>4.1.7. Приобретение реабилитационного оборудования для проведения мероприятий по адаптивной физической культуре для детей-инвалидов для образовательных организаций, осуществляющих обучение по адаптированным образовательным программам.</w:t>
      </w:r>
    </w:p>
    <w:p w:rsidR="00582E6D" w:rsidRDefault="00582E6D">
      <w:pPr>
        <w:pStyle w:val="ConsPlusNormal"/>
        <w:spacing w:before="220"/>
        <w:ind w:firstLine="540"/>
        <w:jc w:val="both"/>
      </w:pPr>
      <w:r>
        <w:t>4.1.8. Приобретение реабилитационного оборудования для организаций, осуществляющих медицинскую реабилитацию и абилитацию инвалидов, в том числе детей-инвалидов, для осуществления мероприятий по их комплексной реабилитации.</w:t>
      </w:r>
    </w:p>
    <w:p w:rsidR="00582E6D" w:rsidRDefault="00582E6D">
      <w:pPr>
        <w:pStyle w:val="ConsPlusNormal"/>
        <w:spacing w:before="220"/>
        <w:ind w:firstLine="540"/>
        <w:jc w:val="both"/>
      </w:pPr>
      <w:r>
        <w:t>4.1.9. Организация работы центров проката технических средств реабилитации для инвалидов, в том числе для детей-инвалидов.</w:t>
      </w:r>
    </w:p>
    <w:p w:rsidR="00582E6D" w:rsidRDefault="00582E6D">
      <w:pPr>
        <w:pStyle w:val="ConsPlusNormal"/>
        <w:spacing w:before="220"/>
        <w:ind w:firstLine="540"/>
        <w:jc w:val="both"/>
      </w:pPr>
      <w:r>
        <w:t>4.1.10. Приобретение реабилитационного оборудования для учреждений физической культуры и спорта.</w:t>
      </w:r>
    </w:p>
    <w:p w:rsidR="00582E6D" w:rsidRDefault="00582E6D">
      <w:pPr>
        <w:pStyle w:val="ConsPlusNormal"/>
        <w:spacing w:before="220"/>
        <w:ind w:firstLine="540"/>
        <w:jc w:val="both"/>
      </w:pPr>
      <w:r>
        <w:t>4.1.11. Приобретение реабилитационного оборудования для учреждений культуры, образовательных организаций в сфере культуры в целях обслуживания инвалидов и других маломобильных групп населения.</w:t>
      </w:r>
    </w:p>
    <w:p w:rsidR="00582E6D" w:rsidRDefault="00582E6D">
      <w:pPr>
        <w:pStyle w:val="ConsPlusNormal"/>
        <w:spacing w:before="220"/>
        <w:ind w:firstLine="540"/>
        <w:jc w:val="both"/>
      </w:pPr>
      <w:r>
        <w:t>4.1.12. Реализация программ обучения родителей детей-инвалидов способам ухода и методам реабилитации или абилитации на дому (в том числе с помощью дистанционных технологий).</w:t>
      </w:r>
    </w:p>
    <w:p w:rsidR="00582E6D" w:rsidRDefault="00582E6D">
      <w:pPr>
        <w:pStyle w:val="ConsPlusNormal"/>
        <w:spacing w:before="220"/>
        <w:ind w:firstLine="540"/>
        <w:jc w:val="both"/>
      </w:pPr>
      <w:r>
        <w:t>4.2. Мероприятия по формированию условий для развития ранней помощи:</w:t>
      </w:r>
    </w:p>
    <w:p w:rsidR="00582E6D" w:rsidRDefault="00582E6D">
      <w:pPr>
        <w:pStyle w:val="ConsPlusNormal"/>
        <w:spacing w:before="220"/>
        <w:ind w:firstLine="540"/>
        <w:jc w:val="both"/>
      </w:pPr>
      <w:r>
        <w:t>4.2.1. Приобретение реабилитационного оборудования для организаций, предоставляющих услуги ранней помощи, в системе социальной защиты населения.</w:t>
      </w:r>
    </w:p>
    <w:p w:rsidR="00582E6D" w:rsidRDefault="00582E6D">
      <w:pPr>
        <w:pStyle w:val="ConsPlusNormal"/>
        <w:spacing w:before="220"/>
        <w:ind w:firstLine="540"/>
        <w:jc w:val="both"/>
      </w:pPr>
      <w:r>
        <w:t>4.2.2. Проведение организационных и методических консультаций и супервизий для специалистов, предоставляющих услуги ранней помощи детям целевой группы и их семьям.</w:t>
      </w:r>
    </w:p>
    <w:p w:rsidR="00582E6D" w:rsidRDefault="00582E6D">
      <w:pPr>
        <w:pStyle w:val="ConsPlusNormal"/>
        <w:spacing w:before="220"/>
        <w:ind w:firstLine="540"/>
        <w:jc w:val="both"/>
      </w:pPr>
      <w:r>
        <w:t>4.2.3. Организация и проведение научно-практических конференций, практико-ориентированных семинаров для специалистов, предоставляющих услуги ранней помощи, по проблемам раннего выявления детей целевой группы и их семей и развития системы ранней помощи в Чувашской Республике.</w:t>
      </w:r>
    </w:p>
    <w:p w:rsidR="00582E6D" w:rsidRDefault="00582E6D">
      <w:pPr>
        <w:pStyle w:val="ConsPlusNormal"/>
        <w:spacing w:before="220"/>
        <w:ind w:firstLine="540"/>
        <w:jc w:val="both"/>
      </w:pPr>
      <w:r>
        <w:t>4.2.4. Организация стажировочных площадок по обмену опытом работы по оказанию услуг ранней помощи в Чувашской Республике.</w:t>
      </w:r>
    </w:p>
    <w:p w:rsidR="00582E6D" w:rsidRDefault="00582E6D">
      <w:pPr>
        <w:pStyle w:val="ConsPlusNormal"/>
        <w:spacing w:before="220"/>
        <w:ind w:firstLine="540"/>
        <w:jc w:val="both"/>
      </w:pPr>
      <w:r>
        <w:t>4.2.5. Организация работы постоянно действующего методического (ресурсного) центра для специалистов, предоставляющих услуги ранней помощи детям целевой группы и их семьям.</w:t>
      </w:r>
    </w:p>
    <w:p w:rsidR="00582E6D" w:rsidRDefault="00582E6D">
      <w:pPr>
        <w:pStyle w:val="ConsPlusNormal"/>
        <w:spacing w:before="220"/>
        <w:ind w:firstLine="540"/>
        <w:jc w:val="both"/>
      </w:pPr>
      <w:r>
        <w:t xml:space="preserve">4.2.6. Организация ранней помощи детям целевой группы и их семьям организациями </w:t>
      </w:r>
      <w:r>
        <w:lastRenderedPageBreak/>
        <w:t>социального обслуживания, медицинскими, образовательными организациями и негосударственными организациями.</w:t>
      </w:r>
    </w:p>
    <w:p w:rsidR="00582E6D" w:rsidRDefault="00582E6D">
      <w:pPr>
        <w:pStyle w:val="ConsPlusNormal"/>
        <w:spacing w:before="220"/>
        <w:ind w:firstLine="540"/>
        <w:jc w:val="both"/>
      </w:pPr>
      <w:r>
        <w:t>4.2.7. Организация психолого-педагогической помощи и сопровождения детей целевой группы и их семей.</w:t>
      </w:r>
    </w:p>
    <w:p w:rsidR="00582E6D" w:rsidRDefault="00582E6D">
      <w:pPr>
        <w:pStyle w:val="ConsPlusNormal"/>
        <w:spacing w:before="220"/>
        <w:ind w:firstLine="540"/>
        <w:jc w:val="both"/>
      </w:pPr>
      <w:r>
        <w:t>4.2.8. Реализация программ обучения родителей детей целевой группы способам ухода и методам ранней помощи на дому (в том числе с помощью дистанционных технологий).</w:t>
      </w:r>
    </w:p>
    <w:p w:rsidR="00582E6D" w:rsidRDefault="00582E6D">
      <w:pPr>
        <w:pStyle w:val="ConsPlusNormal"/>
        <w:spacing w:before="220"/>
        <w:ind w:firstLine="540"/>
        <w:jc w:val="both"/>
      </w:pPr>
      <w:r>
        <w:t>4.2.9. Проведение опроса среди детей целевой группы и их семей о качестве оказания им услуг ранней помощи.</w:t>
      </w:r>
    </w:p>
    <w:p w:rsidR="00582E6D" w:rsidRDefault="00582E6D">
      <w:pPr>
        <w:pStyle w:val="ConsPlusNormal"/>
        <w:spacing w:before="220"/>
        <w:ind w:firstLine="540"/>
        <w:jc w:val="both"/>
      </w:pPr>
      <w:r>
        <w:t>Для решения задачи по формированию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 предусматриваются следующие мероприятия:</w:t>
      </w:r>
    </w:p>
    <w:p w:rsidR="00582E6D" w:rsidRDefault="00582E6D">
      <w:pPr>
        <w:pStyle w:val="ConsPlusNormal"/>
        <w:spacing w:before="220"/>
        <w:ind w:firstLine="540"/>
        <w:jc w:val="both"/>
      </w:pPr>
      <w:r>
        <w:t>4.3. Мероприятия по подготовке кадров системы комплексной реабилитации и абилитации инвалидов, в том числе детей-инвалидов, ранней помощи, а также сопровождаемого проживания инвалидов.</w:t>
      </w:r>
    </w:p>
    <w:p w:rsidR="00582E6D" w:rsidRDefault="00582E6D">
      <w:pPr>
        <w:pStyle w:val="ConsPlusNormal"/>
        <w:spacing w:before="220"/>
        <w:ind w:firstLine="540"/>
        <w:jc w:val="both"/>
      </w:pPr>
      <w:r>
        <w:t>4.3.1. Организация повышения квалификации специалистов, обеспечивающих оказание реабилитационных и (или) абилитационных мероприятий инвалидам, в том числе детям-инвалидам.</w:t>
      </w:r>
    </w:p>
    <w:p w:rsidR="00582E6D" w:rsidRDefault="00582E6D">
      <w:pPr>
        <w:pStyle w:val="ConsPlusNormal"/>
        <w:spacing w:before="220"/>
        <w:ind w:firstLine="540"/>
        <w:jc w:val="both"/>
      </w:pPr>
      <w:r>
        <w:t>4.3.2. Организация повышения квалификации специалистов, предоставляющих услуги ранней помощи.</w:t>
      </w:r>
    </w:p>
    <w:p w:rsidR="00582E6D" w:rsidRDefault="00582E6D">
      <w:pPr>
        <w:pStyle w:val="ConsPlusNormal"/>
        <w:spacing w:before="220"/>
        <w:ind w:firstLine="540"/>
        <w:jc w:val="both"/>
      </w:pPr>
      <w:r>
        <w:t>4.3.3. Организация повышения квалификации специалистов, предоставляющих услуги в рамках сопровождаемого проживания.</w:t>
      </w:r>
    </w:p>
    <w:p w:rsidR="00582E6D" w:rsidRDefault="00582E6D">
      <w:pPr>
        <w:pStyle w:val="ConsPlusNormal"/>
        <w:spacing w:before="220"/>
        <w:ind w:firstLine="540"/>
        <w:jc w:val="both"/>
      </w:pPr>
      <w:r>
        <w:t>4.4. Мероприятия по формированию условий для развития сопровождаемого проживания инвалидов.</w:t>
      </w:r>
    </w:p>
    <w:p w:rsidR="00582E6D" w:rsidRDefault="00582E6D">
      <w:pPr>
        <w:pStyle w:val="ConsPlusNormal"/>
        <w:spacing w:before="220"/>
        <w:ind w:firstLine="540"/>
        <w:jc w:val="both"/>
      </w:pPr>
      <w:r>
        <w:t>4.4.1. Внедрение технологий сопровождаемого проживания.</w:t>
      </w:r>
    </w:p>
    <w:p w:rsidR="00582E6D" w:rsidRDefault="00582E6D">
      <w:pPr>
        <w:pStyle w:val="ConsPlusNormal"/>
        <w:spacing w:before="220"/>
        <w:ind w:firstLine="540"/>
        <w:jc w:val="both"/>
      </w:pPr>
      <w:r>
        <w:t>4.4.2. Оснащение организаций социального обслуживания оборудованием для социально-средовой и социально-бытовой реабилитации в условиях сопровождаемого проживания.</w:t>
      </w:r>
    </w:p>
    <w:p w:rsidR="00582E6D" w:rsidRDefault="00582E6D">
      <w:pPr>
        <w:pStyle w:val="ConsPlusNormal"/>
        <w:spacing w:before="220"/>
        <w:ind w:firstLine="540"/>
        <w:jc w:val="both"/>
      </w:pPr>
      <w:hyperlink w:anchor="P6416" w:history="1">
        <w:r>
          <w:rPr>
            <w:color w:val="0000FF"/>
          </w:rPr>
          <w:t>Перечень</w:t>
        </w:r>
      </w:hyperlink>
      <w:r>
        <w:t xml:space="preserve"> мероприятий Программы с описанием ожидаемых результатов их реализации приведен в приложении N 2 к Программе, </w:t>
      </w:r>
      <w:hyperlink w:anchor="P7466" w:history="1">
        <w:r>
          <w:rPr>
            <w:color w:val="0000FF"/>
          </w:rPr>
          <w:t>план</w:t>
        </w:r>
      </w:hyperlink>
      <w:r>
        <w:t xml:space="preserve"> реализации мероприятий Программы - в приложении N 3 к Программе.</w:t>
      </w:r>
    </w:p>
    <w:p w:rsidR="00582E6D" w:rsidRDefault="00582E6D">
      <w:pPr>
        <w:pStyle w:val="ConsPlusNormal"/>
        <w:jc w:val="both"/>
      </w:pPr>
    </w:p>
    <w:p w:rsidR="00582E6D" w:rsidRDefault="00582E6D">
      <w:pPr>
        <w:pStyle w:val="ConsPlusTitle"/>
        <w:jc w:val="center"/>
        <w:outlineLvl w:val="2"/>
      </w:pPr>
      <w:r>
        <w:t>Раздел V. РЕСУРСНОЕ ОБЕСПЕЧЕНИЕ ПРОГРАММЫ</w:t>
      </w:r>
    </w:p>
    <w:p w:rsidR="00582E6D" w:rsidRDefault="00582E6D">
      <w:pPr>
        <w:pStyle w:val="ConsPlusNormal"/>
        <w:jc w:val="both"/>
      </w:pPr>
    </w:p>
    <w:p w:rsidR="00582E6D" w:rsidRDefault="00582E6D">
      <w:pPr>
        <w:pStyle w:val="ConsPlusNormal"/>
        <w:ind w:firstLine="540"/>
        <w:jc w:val="both"/>
      </w:pPr>
      <w:r>
        <w:t>Реализация мероприятий Программы осуществляется за счет средств республиканского бюджета Чувашской Республики и субсидий из федерального бюджета, поступающих в республиканский бюджет Чувашской Республики.</w:t>
      </w:r>
    </w:p>
    <w:p w:rsidR="00582E6D" w:rsidRDefault="00582E6D">
      <w:pPr>
        <w:pStyle w:val="ConsPlusNormal"/>
        <w:spacing w:before="220"/>
        <w:ind w:firstLine="540"/>
        <w:jc w:val="both"/>
      </w:pPr>
      <w:r>
        <w:t>Общий объем финансирования Программы в 2019 - 2025 годах составит 66380,7 тыс. рублей, в том числе:</w:t>
      </w:r>
    </w:p>
    <w:p w:rsidR="00582E6D" w:rsidRDefault="00582E6D">
      <w:pPr>
        <w:pStyle w:val="ConsPlusNormal"/>
        <w:spacing w:before="220"/>
        <w:ind w:firstLine="540"/>
        <w:jc w:val="both"/>
      </w:pPr>
      <w:r>
        <w:t>в 2019 году - 0,0 тыс. рублей;</w:t>
      </w:r>
    </w:p>
    <w:p w:rsidR="00582E6D" w:rsidRDefault="00582E6D">
      <w:pPr>
        <w:pStyle w:val="ConsPlusNormal"/>
        <w:spacing w:before="220"/>
        <w:ind w:firstLine="540"/>
        <w:jc w:val="both"/>
      </w:pPr>
      <w:r>
        <w:t>в 2020 году - 0,0 тыс. рублей;</w:t>
      </w:r>
    </w:p>
    <w:p w:rsidR="00582E6D" w:rsidRDefault="00582E6D">
      <w:pPr>
        <w:pStyle w:val="ConsPlusNormal"/>
        <w:spacing w:before="220"/>
        <w:ind w:firstLine="540"/>
        <w:jc w:val="both"/>
      </w:pPr>
      <w:r>
        <w:t>в 2021 году - 0,0 тыс. рублей;</w:t>
      </w:r>
    </w:p>
    <w:p w:rsidR="00582E6D" w:rsidRDefault="00582E6D">
      <w:pPr>
        <w:pStyle w:val="ConsPlusNormal"/>
        <w:spacing w:before="220"/>
        <w:ind w:firstLine="540"/>
        <w:jc w:val="both"/>
      </w:pPr>
      <w:r>
        <w:lastRenderedPageBreak/>
        <w:t>в 2022 году - 0,0 тыс. рублей;</w:t>
      </w:r>
    </w:p>
    <w:p w:rsidR="00582E6D" w:rsidRDefault="00582E6D">
      <w:pPr>
        <w:pStyle w:val="ConsPlusNormal"/>
        <w:spacing w:before="220"/>
        <w:ind w:firstLine="540"/>
        <w:jc w:val="both"/>
      </w:pPr>
      <w:r>
        <w:t>в 2023 году - 22126,9 тыс. рублей;</w:t>
      </w:r>
    </w:p>
    <w:p w:rsidR="00582E6D" w:rsidRDefault="00582E6D">
      <w:pPr>
        <w:pStyle w:val="ConsPlusNormal"/>
        <w:spacing w:before="220"/>
        <w:ind w:firstLine="540"/>
        <w:jc w:val="both"/>
      </w:pPr>
      <w:r>
        <w:t>в 2024 году - 22126,9 тыс. рублей;</w:t>
      </w:r>
    </w:p>
    <w:p w:rsidR="00582E6D" w:rsidRDefault="00582E6D">
      <w:pPr>
        <w:pStyle w:val="ConsPlusNormal"/>
        <w:spacing w:before="220"/>
        <w:ind w:firstLine="540"/>
        <w:jc w:val="both"/>
      </w:pPr>
      <w:r>
        <w:t>в 2025 году - 22126,9 тыс. рублей;</w:t>
      </w:r>
    </w:p>
    <w:p w:rsidR="00582E6D" w:rsidRDefault="00582E6D">
      <w:pPr>
        <w:pStyle w:val="ConsPlusNormal"/>
        <w:spacing w:before="220"/>
        <w:ind w:firstLine="540"/>
        <w:jc w:val="both"/>
      </w:pPr>
      <w:r>
        <w:t>из них средства:</w:t>
      </w:r>
    </w:p>
    <w:p w:rsidR="00582E6D" w:rsidRDefault="00582E6D">
      <w:pPr>
        <w:pStyle w:val="ConsPlusNormal"/>
        <w:spacing w:before="220"/>
        <w:ind w:firstLine="540"/>
        <w:jc w:val="both"/>
      </w:pPr>
      <w:r>
        <w:t>федерального бюджета - 65716,8 тыс. рублей (99,0 процента), в том числе:</w:t>
      </w:r>
    </w:p>
    <w:p w:rsidR="00582E6D" w:rsidRDefault="00582E6D">
      <w:pPr>
        <w:pStyle w:val="ConsPlusNormal"/>
        <w:spacing w:before="220"/>
        <w:ind w:firstLine="540"/>
        <w:jc w:val="both"/>
      </w:pPr>
      <w:r>
        <w:t>в 2019 году - 0,0 тыс. рублей;</w:t>
      </w:r>
    </w:p>
    <w:p w:rsidR="00582E6D" w:rsidRDefault="00582E6D">
      <w:pPr>
        <w:pStyle w:val="ConsPlusNormal"/>
        <w:spacing w:before="220"/>
        <w:ind w:firstLine="540"/>
        <w:jc w:val="both"/>
      </w:pPr>
      <w:r>
        <w:t>в 2020 году - 0,0 тыс. рублей;</w:t>
      </w:r>
    </w:p>
    <w:p w:rsidR="00582E6D" w:rsidRDefault="00582E6D">
      <w:pPr>
        <w:pStyle w:val="ConsPlusNormal"/>
        <w:spacing w:before="220"/>
        <w:ind w:firstLine="540"/>
        <w:jc w:val="both"/>
      </w:pPr>
      <w:r>
        <w:t>в 2021 году - 0,0 тыс. рублей;</w:t>
      </w:r>
    </w:p>
    <w:p w:rsidR="00582E6D" w:rsidRDefault="00582E6D">
      <w:pPr>
        <w:pStyle w:val="ConsPlusNormal"/>
        <w:spacing w:before="220"/>
        <w:ind w:firstLine="540"/>
        <w:jc w:val="both"/>
      </w:pPr>
      <w:r>
        <w:t>в 2022 году - 0,0 тыс. рублей;</w:t>
      </w:r>
    </w:p>
    <w:p w:rsidR="00582E6D" w:rsidRDefault="00582E6D">
      <w:pPr>
        <w:pStyle w:val="ConsPlusNormal"/>
        <w:spacing w:before="220"/>
        <w:ind w:firstLine="540"/>
        <w:jc w:val="both"/>
      </w:pPr>
      <w:r>
        <w:t>в 2023 году - 21905,6 тыс. рублей;</w:t>
      </w:r>
    </w:p>
    <w:p w:rsidR="00582E6D" w:rsidRDefault="00582E6D">
      <w:pPr>
        <w:pStyle w:val="ConsPlusNormal"/>
        <w:spacing w:before="220"/>
        <w:ind w:firstLine="540"/>
        <w:jc w:val="both"/>
      </w:pPr>
      <w:r>
        <w:t>в 2024 году - 21905,6 тыс. рублей;</w:t>
      </w:r>
    </w:p>
    <w:p w:rsidR="00582E6D" w:rsidRDefault="00582E6D">
      <w:pPr>
        <w:pStyle w:val="ConsPlusNormal"/>
        <w:spacing w:before="220"/>
        <w:ind w:firstLine="540"/>
        <w:jc w:val="both"/>
      </w:pPr>
      <w:r>
        <w:t>в 2025 году - 21905,6 тыс. рублей;</w:t>
      </w:r>
    </w:p>
    <w:p w:rsidR="00582E6D" w:rsidRDefault="00582E6D">
      <w:pPr>
        <w:pStyle w:val="ConsPlusNormal"/>
        <w:spacing w:before="220"/>
        <w:ind w:firstLine="540"/>
        <w:jc w:val="both"/>
      </w:pPr>
      <w:r>
        <w:t>республиканского бюджета Чувашской Республики - 663,9 тыс. рублей (1,0 процента), в том числе:</w:t>
      </w:r>
    </w:p>
    <w:p w:rsidR="00582E6D" w:rsidRDefault="00582E6D">
      <w:pPr>
        <w:pStyle w:val="ConsPlusNormal"/>
        <w:spacing w:before="220"/>
        <w:ind w:firstLine="540"/>
        <w:jc w:val="both"/>
      </w:pPr>
      <w:r>
        <w:t>в 2019 году - 0,0 тыс. рублей;</w:t>
      </w:r>
    </w:p>
    <w:p w:rsidR="00582E6D" w:rsidRDefault="00582E6D">
      <w:pPr>
        <w:pStyle w:val="ConsPlusNormal"/>
        <w:spacing w:before="220"/>
        <w:ind w:firstLine="540"/>
        <w:jc w:val="both"/>
      </w:pPr>
      <w:r>
        <w:t>в 2020 году - 0,0 тыс. рублей;</w:t>
      </w:r>
    </w:p>
    <w:p w:rsidR="00582E6D" w:rsidRDefault="00582E6D">
      <w:pPr>
        <w:pStyle w:val="ConsPlusNormal"/>
        <w:spacing w:before="220"/>
        <w:ind w:firstLine="540"/>
        <w:jc w:val="both"/>
      </w:pPr>
      <w:r>
        <w:t>в 2021 году - 0,0 тыс. рублей;</w:t>
      </w:r>
    </w:p>
    <w:p w:rsidR="00582E6D" w:rsidRDefault="00582E6D">
      <w:pPr>
        <w:pStyle w:val="ConsPlusNormal"/>
        <w:spacing w:before="220"/>
        <w:ind w:firstLine="540"/>
        <w:jc w:val="both"/>
      </w:pPr>
      <w:r>
        <w:t>в 2022 году - 0,0 тыс. рублей;</w:t>
      </w:r>
    </w:p>
    <w:p w:rsidR="00582E6D" w:rsidRDefault="00582E6D">
      <w:pPr>
        <w:pStyle w:val="ConsPlusNormal"/>
        <w:spacing w:before="220"/>
        <w:ind w:firstLine="540"/>
        <w:jc w:val="both"/>
      </w:pPr>
      <w:r>
        <w:t>в 2023 году - 221,3 тыс. рублей;</w:t>
      </w:r>
    </w:p>
    <w:p w:rsidR="00582E6D" w:rsidRDefault="00582E6D">
      <w:pPr>
        <w:pStyle w:val="ConsPlusNormal"/>
        <w:spacing w:before="220"/>
        <w:ind w:firstLine="540"/>
        <w:jc w:val="both"/>
      </w:pPr>
      <w:r>
        <w:t>в 2024 году - 221,3 тыс. рублей;</w:t>
      </w:r>
    </w:p>
    <w:p w:rsidR="00582E6D" w:rsidRDefault="00582E6D">
      <w:pPr>
        <w:pStyle w:val="ConsPlusNormal"/>
        <w:spacing w:before="220"/>
        <w:ind w:firstLine="540"/>
        <w:jc w:val="both"/>
      </w:pPr>
      <w:r>
        <w:t>в 2025 году - 221,3 тыс. рублей;</w:t>
      </w:r>
    </w:p>
    <w:p w:rsidR="00582E6D" w:rsidRDefault="00582E6D">
      <w:pPr>
        <w:pStyle w:val="ConsPlusNormal"/>
        <w:spacing w:before="220"/>
        <w:ind w:firstLine="540"/>
        <w:jc w:val="both"/>
      </w:pPr>
      <w:r>
        <w:t>местных бюджетов - 0,0 тыс. рублей (0,0 процента).</w:t>
      </w:r>
    </w:p>
    <w:p w:rsidR="00582E6D" w:rsidRDefault="00582E6D">
      <w:pPr>
        <w:pStyle w:val="ConsPlusNormal"/>
        <w:spacing w:before="220"/>
        <w:ind w:firstLine="540"/>
        <w:jc w:val="both"/>
      </w:pPr>
      <w:r>
        <w:t>Объемы финансирования Программы подлежат ежегодному уточнению с учетом реальных возможностей республиканского бюджета Чувашской Республики, местных бюджетов, прогнозируемых поступлений из внебюджетных источников, а также субсидий из федерального бюджета.</w:t>
      </w:r>
    </w:p>
    <w:p w:rsidR="00582E6D" w:rsidRDefault="00582E6D">
      <w:pPr>
        <w:pStyle w:val="ConsPlusNormal"/>
        <w:spacing w:before="220"/>
        <w:ind w:firstLine="540"/>
        <w:jc w:val="both"/>
      </w:pPr>
      <w:hyperlink w:anchor="P7821" w:history="1">
        <w:r>
          <w:rPr>
            <w:color w:val="0000FF"/>
          </w:rPr>
          <w:t>Сведения</w:t>
        </w:r>
      </w:hyperlink>
      <w:r>
        <w:t xml:space="preserve"> о планируемом распределении бюджетных ассигнований Программы за счет всех источников финансирования приведены в приложении N 4 к Программе.</w:t>
      </w:r>
    </w:p>
    <w:p w:rsidR="00582E6D" w:rsidRDefault="00582E6D">
      <w:pPr>
        <w:pStyle w:val="ConsPlusNormal"/>
        <w:spacing w:before="220"/>
        <w:ind w:firstLine="540"/>
        <w:jc w:val="both"/>
      </w:pPr>
      <w:hyperlink w:anchor="P8158" w:history="1">
        <w:r>
          <w:rPr>
            <w:color w:val="0000FF"/>
          </w:rPr>
          <w:t>Объем</w:t>
        </w:r>
      </w:hyperlink>
      <w:r>
        <w:t xml:space="preserve"> ресурсного обеспечения Программы приведен в приложении N 5 к Программе.</w:t>
      </w:r>
    </w:p>
    <w:p w:rsidR="00582E6D" w:rsidRDefault="00582E6D">
      <w:pPr>
        <w:pStyle w:val="ConsPlusNormal"/>
        <w:jc w:val="both"/>
      </w:pPr>
    </w:p>
    <w:p w:rsidR="00582E6D" w:rsidRDefault="00582E6D">
      <w:pPr>
        <w:pStyle w:val="ConsPlusTitle"/>
        <w:jc w:val="center"/>
        <w:outlineLvl w:val="2"/>
      </w:pPr>
      <w:r>
        <w:t>Раздел VI. УПРАВЛЕНИЕ И КОНТРОЛЬ ЗА РЕАЛИЗАЦИЕЙ ПРОГРАММЫ</w:t>
      </w:r>
    </w:p>
    <w:p w:rsidR="00582E6D" w:rsidRDefault="00582E6D">
      <w:pPr>
        <w:pStyle w:val="ConsPlusNormal"/>
        <w:jc w:val="both"/>
      </w:pPr>
    </w:p>
    <w:p w:rsidR="00582E6D" w:rsidRDefault="00582E6D">
      <w:pPr>
        <w:pStyle w:val="ConsPlusNormal"/>
        <w:ind w:firstLine="540"/>
        <w:jc w:val="both"/>
      </w:pPr>
      <w:r>
        <w:t xml:space="preserve">Организация, исполнение мероприятий, текущее управление, координация работ </w:t>
      </w:r>
      <w:r>
        <w:lastRenderedPageBreak/>
        <w:t>соисполнителей Программы, контроль за ходом реализации Программы (в том числе оценка достижения целевых показателей (индикаторов) Программы) осуществляются ответственным исполнителем Программы.</w:t>
      </w:r>
    </w:p>
    <w:p w:rsidR="00582E6D" w:rsidRDefault="00582E6D">
      <w:pPr>
        <w:pStyle w:val="ConsPlusNormal"/>
        <w:spacing w:before="220"/>
        <w:ind w:firstLine="540"/>
        <w:jc w:val="both"/>
      </w:pPr>
      <w:r>
        <w:t>Ответственный исполнитель Программы:</w:t>
      </w:r>
    </w:p>
    <w:p w:rsidR="00582E6D" w:rsidRDefault="00582E6D">
      <w:pPr>
        <w:pStyle w:val="ConsPlusNormal"/>
        <w:spacing w:before="220"/>
        <w:ind w:firstLine="540"/>
        <w:jc w:val="both"/>
      </w:pPr>
      <w:r>
        <w:t>организует разработку Программы, ее согласование и внесение на рассмотрение Кабинета Министров Чувашской Республики в установленном порядке;</w:t>
      </w:r>
    </w:p>
    <w:p w:rsidR="00582E6D" w:rsidRDefault="00582E6D">
      <w:pPr>
        <w:pStyle w:val="ConsPlusNormal"/>
        <w:spacing w:before="220"/>
        <w:ind w:firstLine="540"/>
        <w:jc w:val="both"/>
      </w:pPr>
      <w:r>
        <w:t>организует реализацию Программы, осуществляет на постоянной основе мониторинг реализации Программы, принимает решение о внесении изменений в Программу в соответствии с установленными требованиями, несет ответственность за достижение целевых показателей (индикаторов) Программы, а также конечных результатов ее реализации;</w:t>
      </w:r>
    </w:p>
    <w:p w:rsidR="00582E6D" w:rsidRDefault="00582E6D">
      <w:pPr>
        <w:pStyle w:val="ConsPlusNormal"/>
        <w:spacing w:before="220"/>
        <w:ind w:firstLine="540"/>
        <w:jc w:val="both"/>
      </w:pPr>
      <w:r>
        <w:t>проводит оценку эффективности реализации Программы;</w:t>
      </w:r>
    </w:p>
    <w:p w:rsidR="00582E6D" w:rsidRDefault="00582E6D">
      <w:pPr>
        <w:pStyle w:val="ConsPlusNormal"/>
        <w:spacing w:before="220"/>
        <w:ind w:firstLine="540"/>
        <w:jc w:val="both"/>
      </w:pPr>
      <w:r>
        <w:t>запрашивает у соисполнителей Программы информацию, необходимую для подготовки отчетов, оценки эффективности реализации Программы;</w:t>
      </w:r>
    </w:p>
    <w:p w:rsidR="00582E6D" w:rsidRDefault="00582E6D">
      <w:pPr>
        <w:pStyle w:val="ConsPlusNormal"/>
        <w:spacing w:before="220"/>
        <w:ind w:firstLine="540"/>
        <w:jc w:val="both"/>
      </w:pPr>
      <w:r>
        <w:t>вправе осуществлять перераспределение бюджетных ассигнований между мероприятиями Программы для достижения целей Программы;</w:t>
      </w:r>
    </w:p>
    <w:p w:rsidR="00582E6D" w:rsidRDefault="00582E6D">
      <w:pPr>
        <w:pStyle w:val="ConsPlusNormal"/>
        <w:spacing w:before="220"/>
        <w:ind w:firstLine="540"/>
        <w:jc w:val="both"/>
      </w:pPr>
      <w:r>
        <w:t>вносит в установленном порядке предложения по уточнению мероприятий Программы с учетом складывающейся социально-экономической ситуации в Чувашской Республике;</w:t>
      </w:r>
    </w:p>
    <w:p w:rsidR="00582E6D" w:rsidRDefault="00582E6D">
      <w:pPr>
        <w:pStyle w:val="ConsPlusNormal"/>
        <w:spacing w:before="220"/>
        <w:ind w:firstLine="540"/>
        <w:jc w:val="both"/>
      </w:pPr>
      <w:r>
        <w:t>обеспечивает контроль за целевым использованием поступивших в установленном порядке в республиканский бюджет Чувашской Республики средств федерального бюджета и средств республиканского бюджета Чувашской Республики;</w:t>
      </w:r>
    </w:p>
    <w:p w:rsidR="00582E6D" w:rsidRDefault="00582E6D">
      <w:pPr>
        <w:pStyle w:val="ConsPlusNormal"/>
        <w:spacing w:before="220"/>
        <w:ind w:firstLine="540"/>
        <w:jc w:val="both"/>
      </w:pPr>
      <w:r>
        <w:t>ежегодно формирует бюджетные заявки на ассигнования из федерального бюджета и республиканского бюджета Чувашской Республики для финансирования мероприятий Программы и в установленном порядке представляет их в Министерство труда и социальной защиты Российской Федерации;</w:t>
      </w:r>
    </w:p>
    <w:p w:rsidR="00582E6D" w:rsidRDefault="00582E6D">
      <w:pPr>
        <w:pStyle w:val="ConsPlusNormal"/>
        <w:spacing w:before="220"/>
        <w:ind w:firstLine="540"/>
        <w:jc w:val="both"/>
      </w:pPr>
      <w:r>
        <w:t xml:space="preserve">обеспечивает выполнение мероприятий Программы посредством осуществления закупок товаров, работ, услуг для обеспечения нужд Чувашской Республики в соответствии с Федеральным </w:t>
      </w:r>
      <w:hyperlink r:id="rId236"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582E6D" w:rsidRDefault="00582E6D">
      <w:pPr>
        <w:pStyle w:val="ConsPlusNormal"/>
        <w:spacing w:before="220"/>
        <w:ind w:firstLine="540"/>
        <w:jc w:val="both"/>
      </w:pPr>
      <w:r>
        <w:t>организует размещение в электронном виде информации о ходе и результатах реализации Программы на своем официальном сайте на Портале органов власти Чувашской Республики в информационно-телекоммуникационной сети "Интернет";</w:t>
      </w:r>
    </w:p>
    <w:p w:rsidR="00582E6D" w:rsidRDefault="00582E6D">
      <w:pPr>
        <w:pStyle w:val="ConsPlusNormal"/>
        <w:spacing w:before="220"/>
        <w:ind w:firstLine="540"/>
        <w:jc w:val="both"/>
      </w:pPr>
      <w:r>
        <w:t>взаимодействует со средствами массовой информации по вопросам освещения хода реализации мероприятий Программы;</w:t>
      </w:r>
    </w:p>
    <w:p w:rsidR="00582E6D" w:rsidRDefault="00582E6D">
      <w:pPr>
        <w:pStyle w:val="ConsPlusNormal"/>
        <w:spacing w:before="220"/>
        <w:ind w:firstLine="540"/>
        <w:jc w:val="both"/>
      </w:pPr>
      <w:r>
        <w:t>ежеквартально представляет в Министерство труда и социальной защиты Российской Федерации:</w:t>
      </w:r>
    </w:p>
    <w:p w:rsidR="00582E6D" w:rsidRDefault="00582E6D">
      <w:pPr>
        <w:pStyle w:val="ConsPlusNormal"/>
        <w:spacing w:before="220"/>
        <w:ind w:firstLine="540"/>
        <w:jc w:val="both"/>
      </w:pPr>
      <w:r>
        <w:t>информацию о выполнении мероприятий Программы с указанием сведений о выполнении мероприятий, включающих в себя количественно-качественные показатели и описание результата выполнения, или невыполнении мероприятий;</w:t>
      </w:r>
    </w:p>
    <w:p w:rsidR="00582E6D" w:rsidRDefault="00582E6D">
      <w:pPr>
        <w:pStyle w:val="ConsPlusNormal"/>
        <w:spacing w:before="220"/>
        <w:ind w:firstLine="540"/>
        <w:jc w:val="both"/>
      </w:pPr>
      <w:r>
        <w:t xml:space="preserve">отчет об осуществлении расходов республиканского бюджета Чувашской Республики (местных бюджетов), источником финансового обеспечения которых являются субсидии из федерального бюджета республиканскому бюджету Чувашской Республики на софинансирование </w:t>
      </w:r>
      <w:r>
        <w:lastRenderedPageBreak/>
        <w:t>расходов на реализацию мероприятий, включенных в Программу;</w:t>
      </w:r>
    </w:p>
    <w:p w:rsidR="00582E6D" w:rsidRDefault="00582E6D">
      <w:pPr>
        <w:pStyle w:val="ConsPlusNormal"/>
        <w:spacing w:before="220"/>
        <w:ind w:firstLine="540"/>
        <w:jc w:val="both"/>
      </w:pPr>
      <w:r>
        <w:t>отчет о достижении значений целевых показателей (индикаторов) Программы.</w:t>
      </w:r>
    </w:p>
    <w:p w:rsidR="00582E6D" w:rsidRDefault="00582E6D">
      <w:pPr>
        <w:pStyle w:val="ConsPlusNormal"/>
        <w:spacing w:before="220"/>
        <w:ind w:firstLine="540"/>
        <w:jc w:val="both"/>
      </w:pPr>
      <w:r>
        <w:t>Соисполнители Программы:</w:t>
      </w:r>
    </w:p>
    <w:p w:rsidR="00582E6D" w:rsidRDefault="00582E6D">
      <w:pPr>
        <w:pStyle w:val="ConsPlusNormal"/>
        <w:spacing w:before="220"/>
        <w:ind w:firstLine="540"/>
        <w:jc w:val="both"/>
      </w:pPr>
      <w:r>
        <w:t>участвуют в разработке Программы и осуществляют реализацию мероприятий, соисполнителями которых они являются;</w:t>
      </w:r>
    </w:p>
    <w:p w:rsidR="00582E6D" w:rsidRDefault="00582E6D">
      <w:pPr>
        <w:pStyle w:val="ConsPlusNormal"/>
        <w:spacing w:before="220"/>
        <w:ind w:firstLine="540"/>
        <w:jc w:val="both"/>
      </w:pPr>
      <w:r>
        <w:t>несут ответственность за достижение целевых показателей (индикаторов) Программы (в части мероприятий, соисполнителями которых они являются);</w:t>
      </w:r>
    </w:p>
    <w:p w:rsidR="00582E6D" w:rsidRDefault="00582E6D">
      <w:pPr>
        <w:pStyle w:val="ConsPlusNormal"/>
        <w:spacing w:before="220"/>
        <w:ind w:firstLine="540"/>
        <w:jc w:val="both"/>
      </w:pPr>
      <w:r>
        <w:t>представляют в установленный срок ответственному исполнителю Программы необходимую информацию для подготовки отчетов, оценки эффективности реализации Программы;</w:t>
      </w:r>
    </w:p>
    <w:p w:rsidR="00582E6D" w:rsidRDefault="00582E6D">
      <w:pPr>
        <w:pStyle w:val="ConsPlusNormal"/>
        <w:spacing w:before="220"/>
        <w:ind w:firstLine="540"/>
        <w:jc w:val="both"/>
      </w:pPr>
      <w:r>
        <w:t>вправе вносить ответственному исполнителю Программы предложения о перераспределении бюджетных ассигнований между мероприятиями Программы для достижения целей Программы;</w:t>
      </w:r>
    </w:p>
    <w:p w:rsidR="00582E6D" w:rsidRDefault="00582E6D">
      <w:pPr>
        <w:pStyle w:val="ConsPlusNormal"/>
        <w:spacing w:before="220"/>
        <w:ind w:firstLine="540"/>
        <w:jc w:val="both"/>
      </w:pPr>
      <w:r>
        <w:t>обеспечивают контроль за целевым использованием поступивших в установленном порядке в республиканский бюджет Чувашской Республики средств федерального бюджета и средств республиканского бюджета Чувашской Республики;</w:t>
      </w:r>
    </w:p>
    <w:p w:rsidR="00582E6D" w:rsidRDefault="00582E6D">
      <w:pPr>
        <w:pStyle w:val="ConsPlusNormal"/>
        <w:spacing w:before="220"/>
        <w:ind w:firstLine="540"/>
        <w:jc w:val="both"/>
      </w:pPr>
      <w:r>
        <w:t>уточняют с учетом выделяемых на реализацию Программы финансовых средств целевые показатели (индикаторы) Программы и затраты по программным мероприятиям;</w:t>
      </w:r>
    </w:p>
    <w:p w:rsidR="00582E6D" w:rsidRDefault="00582E6D">
      <w:pPr>
        <w:pStyle w:val="ConsPlusNormal"/>
        <w:spacing w:before="220"/>
        <w:ind w:firstLine="540"/>
        <w:jc w:val="both"/>
      </w:pPr>
      <w:r>
        <w:t>выступают инициаторами корректировки мероприятий Программы, источников и объемов их финансирования;</w:t>
      </w:r>
    </w:p>
    <w:p w:rsidR="00582E6D" w:rsidRDefault="00582E6D">
      <w:pPr>
        <w:pStyle w:val="ConsPlusNormal"/>
        <w:spacing w:before="220"/>
        <w:ind w:firstLine="540"/>
        <w:jc w:val="both"/>
      </w:pPr>
      <w:r>
        <w:t xml:space="preserve">обеспечивают выполнение мероприятий Программы посредством осуществления закупок товаров, работ, услуг для обеспечения нужд Чувашской Республики в соответствии с Федеральным </w:t>
      </w:r>
      <w:hyperlink r:id="rId237"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582E6D" w:rsidRDefault="00582E6D">
      <w:pPr>
        <w:pStyle w:val="ConsPlusNormal"/>
        <w:spacing w:before="220"/>
        <w:ind w:firstLine="540"/>
        <w:jc w:val="both"/>
      </w:pPr>
      <w:r>
        <w:t>в установленные сроки обобщают и анализируют результаты реализации Программы и представляют ответственному исполнителю Программы соответствующие отчеты, в том числе об использовании бюджетных средств;</w:t>
      </w:r>
    </w:p>
    <w:p w:rsidR="00582E6D" w:rsidRDefault="00582E6D">
      <w:pPr>
        <w:pStyle w:val="ConsPlusNormal"/>
        <w:spacing w:before="220"/>
        <w:ind w:firstLine="540"/>
        <w:jc w:val="both"/>
      </w:pPr>
      <w:r>
        <w:t>организуют осуществление контроля за реализацией мероприятий Программы, соисполнителями которых они являются;</w:t>
      </w:r>
    </w:p>
    <w:p w:rsidR="00582E6D" w:rsidRDefault="00582E6D">
      <w:pPr>
        <w:pStyle w:val="ConsPlusNormal"/>
        <w:spacing w:before="220"/>
        <w:ind w:firstLine="540"/>
        <w:jc w:val="both"/>
      </w:pPr>
      <w:r>
        <w:t>организуют размещение в электронном виде информации о ходе и результатах реализации Программы на своих официальных сайтах на Портале органов власти Чувашской Республики в информационно-телекоммуникационной сети "Интернет".</w:t>
      </w:r>
    </w:p>
    <w:p w:rsidR="00582E6D" w:rsidRDefault="00582E6D">
      <w:pPr>
        <w:pStyle w:val="ConsPlusNormal"/>
        <w:jc w:val="both"/>
      </w:pPr>
    </w:p>
    <w:p w:rsidR="00582E6D" w:rsidRDefault="00582E6D">
      <w:pPr>
        <w:pStyle w:val="ConsPlusTitle"/>
        <w:jc w:val="center"/>
        <w:outlineLvl w:val="2"/>
      </w:pPr>
      <w:r>
        <w:t>Раздел VII. ОЦЕНКА ЭФФЕКТИВНОСТИ РЕАЛИЗАЦИИ ПРОГРАММЫ</w:t>
      </w:r>
    </w:p>
    <w:p w:rsidR="00582E6D" w:rsidRDefault="00582E6D">
      <w:pPr>
        <w:pStyle w:val="ConsPlusNormal"/>
        <w:jc w:val="both"/>
      </w:pPr>
    </w:p>
    <w:p w:rsidR="00582E6D" w:rsidRDefault="00582E6D">
      <w:pPr>
        <w:pStyle w:val="ConsPlusNormal"/>
        <w:ind w:firstLine="540"/>
        <w:jc w:val="both"/>
      </w:pPr>
      <w:r>
        <w:t xml:space="preserve">Оценка эффективности реализации Программы производится в соответствии с </w:t>
      </w:r>
      <w:hyperlink r:id="rId238" w:history="1">
        <w:r>
          <w:rPr>
            <w:color w:val="0000FF"/>
          </w:rPr>
          <w:t>постановлением</w:t>
        </w:r>
      </w:hyperlink>
      <w:r>
        <w:t xml:space="preserve"> Кабинета Министров Чувашской Республики от 10 мая 2012 г. N 180 "Об утверждении Методики оценки эффективности государственных программ Чувашской Республики".</w:t>
      </w:r>
    </w:p>
    <w:p w:rsidR="00582E6D" w:rsidRDefault="00582E6D">
      <w:pPr>
        <w:pStyle w:val="ConsPlusNormal"/>
        <w:spacing w:before="220"/>
        <w:ind w:firstLine="540"/>
        <w:jc w:val="both"/>
      </w:pPr>
      <w:r>
        <w:t>Программа направлена на повышение уровня обеспеченности инвалидов, в том числе детей-инвалидов, реабилитационными и абилитационными услугами, ранней помощью.</w:t>
      </w:r>
    </w:p>
    <w:p w:rsidR="00582E6D" w:rsidRDefault="00582E6D">
      <w:pPr>
        <w:pStyle w:val="ConsPlusNormal"/>
        <w:spacing w:before="220"/>
        <w:ind w:firstLine="540"/>
        <w:jc w:val="both"/>
      </w:pPr>
      <w:r>
        <w:lastRenderedPageBreak/>
        <w:t>Социальная эффективность Программы выражается в снижении социальной напряженности в обществе за счет:</w:t>
      </w:r>
    </w:p>
    <w:p w:rsidR="00582E6D" w:rsidRDefault="00582E6D">
      <w:pPr>
        <w:pStyle w:val="ConsPlusNormal"/>
        <w:spacing w:before="220"/>
        <w:ind w:firstLine="540"/>
        <w:jc w:val="both"/>
      </w:pPr>
      <w:r>
        <w:t>повышения уровня и качества предоставляемых инвалидам, в том числе детям-инвалидам, реабилитационных и абилитационных услуг;</w:t>
      </w:r>
    </w:p>
    <w:p w:rsidR="00582E6D" w:rsidRDefault="00582E6D">
      <w:pPr>
        <w:pStyle w:val="ConsPlusNormal"/>
        <w:spacing w:before="220"/>
        <w:ind w:firstLine="540"/>
        <w:jc w:val="both"/>
      </w:pPr>
      <w:r>
        <w:t>возвращения инвалидов к активной жизни за счет частичного или полного восстановления или компенсации способностей к бытовой, общественной и профессиональной деятельности, а также формирования у них новых способностей к бытовой, общественной и профессиональной деятельности;</w:t>
      </w:r>
    </w:p>
    <w:p w:rsidR="00582E6D" w:rsidRDefault="00582E6D">
      <w:pPr>
        <w:pStyle w:val="ConsPlusNormal"/>
        <w:spacing w:before="220"/>
        <w:ind w:firstLine="540"/>
        <w:jc w:val="both"/>
      </w:pPr>
      <w:r>
        <w:t>повышения уровня информированности инвалидов - получателей услуг ранней помощи о реабилитационных и абилитационных услугах, услугах ранней помощи, а также об услугах, предоставляемых в рамках сопровождаемого проживания инвалидов;</w:t>
      </w:r>
    </w:p>
    <w:p w:rsidR="00582E6D" w:rsidRDefault="00582E6D">
      <w:pPr>
        <w:pStyle w:val="ConsPlusNormal"/>
        <w:spacing w:before="220"/>
        <w:ind w:firstLine="540"/>
        <w:jc w:val="both"/>
      </w:pPr>
      <w:r>
        <w:t>преодоления социальной изоляции и включенности инвалидов, в том числе детей-инвалидов, в жизнь общества, включая совместные с другими гражданами мероприятия (в том числе досуговые, культурные, спортивные);</w:t>
      </w:r>
    </w:p>
    <w:p w:rsidR="00582E6D" w:rsidRDefault="00582E6D">
      <w:pPr>
        <w:pStyle w:val="ConsPlusNormal"/>
        <w:spacing w:before="220"/>
        <w:ind w:firstLine="540"/>
        <w:jc w:val="both"/>
      </w:pPr>
      <w:r>
        <w:t>информационных кампаний и акций для граждан, не являющихся инвалидами.</w:t>
      </w:r>
    </w:p>
    <w:p w:rsidR="00582E6D" w:rsidRDefault="00582E6D">
      <w:pPr>
        <w:pStyle w:val="ConsPlusNormal"/>
        <w:spacing w:before="220"/>
        <w:ind w:firstLine="540"/>
        <w:jc w:val="both"/>
      </w:pPr>
      <w:r>
        <w:t>Экономическая эффективность Программы обеспечивается путем рационального использования средств федерального бюджета и средств республиканского бюджета Чувашской Республики.</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1</w:t>
      </w:r>
    </w:p>
    <w:p w:rsidR="00582E6D" w:rsidRDefault="00582E6D">
      <w:pPr>
        <w:pStyle w:val="ConsPlusNormal"/>
        <w:jc w:val="right"/>
      </w:pPr>
      <w:r>
        <w:t>к программе Чувашской Республики</w:t>
      </w:r>
    </w:p>
    <w:p w:rsidR="00582E6D" w:rsidRDefault="00582E6D">
      <w:pPr>
        <w:pStyle w:val="ConsPlusNormal"/>
        <w:jc w:val="right"/>
      </w:pPr>
      <w:r>
        <w:t>"Формирование системы комплексной</w:t>
      </w:r>
    </w:p>
    <w:p w:rsidR="00582E6D" w:rsidRDefault="00582E6D">
      <w:pPr>
        <w:pStyle w:val="ConsPlusNormal"/>
        <w:jc w:val="right"/>
      </w:pPr>
      <w:r>
        <w:t>реабилитации и абилитации инвалидов,</w:t>
      </w:r>
    </w:p>
    <w:p w:rsidR="00582E6D" w:rsidRDefault="00582E6D">
      <w:pPr>
        <w:pStyle w:val="ConsPlusNormal"/>
        <w:jc w:val="right"/>
      </w:pPr>
      <w:r>
        <w:t>в том числе детей-инвалидов,</w:t>
      </w:r>
    </w:p>
    <w:p w:rsidR="00582E6D" w:rsidRDefault="00582E6D">
      <w:pPr>
        <w:pStyle w:val="ConsPlusNormal"/>
        <w:jc w:val="right"/>
      </w:pPr>
      <w:r>
        <w:t>в Чувашской Республике" государственной</w:t>
      </w:r>
    </w:p>
    <w:p w:rsidR="00582E6D" w:rsidRDefault="00582E6D">
      <w:pPr>
        <w:pStyle w:val="ConsPlusNormal"/>
        <w:jc w:val="right"/>
      </w:pPr>
      <w:r>
        <w:t>программы 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46" w:name="P6200"/>
      <w:bookmarkEnd w:id="46"/>
      <w:r>
        <w:t>СВЕДЕНИЯ</w:t>
      </w:r>
    </w:p>
    <w:p w:rsidR="00582E6D" w:rsidRDefault="00582E6D">
      <w:pPr>
        <w:pStyle w:val="ConsPlusTitle"/>
        <w:jc w:val="center"/>
      </w:pPr>
      <w:r>
        <w:t>О ЦЕЛЕВЫХ ПОКАЗАТЕЛЯХ (ИНДИКАТОРАХ) ПРОГРАММЫ</w:t>
      </w:r>
    </w:p>
    <w:p w:rsidR="00582E6D" w:rsidRDefault="00582E6D">
      <w:pPr>
        <w:pStyle w:val="ConsPlusTitle"/>
        <w:jc w:val="center"/>
      </w:pPr>
      <w:r>
        <w:t>ЧУВАШСКОЙ РЕСПУБЛИКИ "ФОРМИРОВАНИЕ СИСТЕМЫ</w:t>
      </w:r>
    </w:p>
    <w:p w:rsidR="00582E6D" w:rsidRDefault="00582E6D">
      <w:pPr>
        <w:pStyle w:val="ConsPlusTitle"/>
        <w:jc w:val="center"/>
      </w:pPr>
      <w:r>
        <w:t>КОМПЛЕКСНОЙ РЕАБИЛИТАЦИИ И АБИЛИТАЦИИ ИНВАЛИДОВ,</w:t>
      </w:r>
    </w:p>
    <w:p w:rsidR="00582E6D" w:rsidRDefault="00582E6D">
      <w:pPr>
        <w:pStyle w:val="ConsPlusTitle"/>
        <w:jc w:val="center"/>
      </w:pPr>
      <w:r>
        <w:t>В ТОМ ЧИСЛЕ ДЕТЕЙ-ИНВАЛИДОВ, В ЧУВАШСКОЙ РЕСПУБЛИКЕ"</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w:t>
      </w:r>
    </w:p>
    <w:p w:rsidR="00582E6D" w:rsidRDefault="00582E6D">
      <w:pPr>
        <w:pStyle w:val="ConsPlusNormal"/>
        <w:jc w:val="both"/>
      </w:pPr>
    </w:p>
    <w:p w:rsidR="00582E6D" w:rsidRDefault="00582E6D">
      <w:pPr>
        <w:sectPr w:rsidR="00582E6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4309"/>
        <w:gridCol w:w="1020"/>
        <w:gridCol w:w="664"/>
        <w:gridCol w:w="664"/>
        <w:gridCol w:w="664"/>
        <w:gridCol w:w="664"/>
        <w:gridCol w:w="664"/>
        <w:gridCol w:w="664"/>
        <w:gridCol w:w="664"/>
      </w:tblGrid>
      <w:tr w:rsidR="00582E6D">
        <w:tc>
          <w:tcPr>
            <w:tcW w:w="3628" w:type="dxa"/>
            <w:vMerge w:val="restart"/>
            <w:tcBorders>
              <w:left w:val="nil"/>
            </w:tcBorders>
          </w:tcPr>
          <w:p w:rsidR="00582E6D" w:rsidRDefault="00582E6D">
            <w:pPr>
              <w:pStyle w:val="ConsPlusNormal"/>
              <w:jc w:val="center"/>
            </w:pPr>
            <w:r>
              <w:lastRenderedPageBreak/>
              <w:t>Задачи Программы</w:t>
            </w:r>
          </w:p>
        </w:tc>
        <w:tc>
          <w:tcPr>
            <w:tcW w:w="4309" w:type="dxa"/>
            <w:vMerge w:val="restart"/>
          </w:tcPr>
          <w:p w:rsidR="00582E6D" w:rsidRDefault="00582E6D">
            <w:pPr>
              <w:pStyle w:val="ConsPlusNormal"/>
              <w:jc w:val="center"/>
            </w:pPr>
            <w:r>
              <w:t>Целевые показатели (индикаторы) Программы</w:t>
            </w:r>
          </w:p>
        </w:tc>
        <w:tc>
          <w:tcPr>
            <w:tcW w:w="1020" w:type="dxa"/>
            <w:vMerge w:val="restart"/>
          </w:tcPr>
          <w:p w:rsidR="00582E6D" w:rsidRDefault="00582E6D">
            <w:pPr>
              <w:pStyle w:val="ConsPlusNormal"/>
              <w:jc w:val="center"/>
            </w:pPr>
            <w:r>
              <w:t>Единица измерения</w:t>
            </w:r>
          </w:p>
        </w:tc>
        <w:tc>
          <w:tcPr>
            <w:tcW w:w="4648" w:type="dxa"/>
            <w:gridSpan w:val="7"/>
            <w:tcBorders>
              <w:right w:val="nil"/>
            </w:tcBorders>
          </w:tcPr>
          <w:p w:rsidR="00582E6D" w:rsidRDefault="00582E6D">
            <w:pPr>
              <w:pStyle w:val="ConsPlusNormal"/>
              <w:jc w:val="center"/>
            </w:pPr>
            <w:r>
              <w:t>Значения целевых показателей (индикаторов) Программы</w:t>
            </w:r>
          </w:p>
        </w:tc>
      </w:tr>
      <w:tr w:rsidR="00582E6D">
        <w:tc>
          <w:tcPr>
            <w:tcW w:w="3628" w:type="dxa"/>
            <w:vMerge/>
            <w:tcBorders>
              <w:left w:val="nil"/>
            </w:tcBorders>
          </w:tcPr>
          <w:p w:rsidR="00582E6D" w:rsidRDefault="00582E6D"/>
        </w:tc>
        <w:tc>
          <w:tcPr>
            <w:tcW w:w="4309" w:type="dxa"/>
            <w:vMerge/>
          </w:tcPr>
          <w:p w:rsidR="00582E6D" w:rsidRDefault="00582E6D"/>
        </w:tc>
        <w:tc>
          <w:tcPr>
            <w:tcW w:w="1020" w:type="dxa"/>
            <w:vMerge/>
          </w:tcPr>
          <w:p w:rsidR="00582E6D" w:rsidRDefault="00582E6D"/>
        </w:tc>
        <w:tc>
          <w:tcPr>
            <w:tcW w:w="664" w:type="dxa"/>
          </w:tcPr>
          <w:p w:rsidR="00582E6D" w:rsidRDefault="00582E6D">
            <w:pPr>
              <w:pStyle w:val="ConsPlusNormal"/>
              <w:jc w:val="center"/>
            </w:pPr>
            <w:r>
              <w:t>2019 год</w:t>
            </w:r>
          </w:p>
        </w:tc>
        <w:tc>
          <w:tcPr>
            <w:tcW w:w="664" w:type="dxa"/>
          </w:tcPr>
          <w:p w:rsidR="00582E6D" w:rsidRDefault="00582E6D">
            <w:pPr>
              <w:pStyle w:val="ConsPlusNormal"/>
              <w:jc w:val="center"/>
            </w:pPr>
            <w:r>
              <w:t>2020 год</w:t>
            </w:r>
          </w:p>
        </w:tc>
        <w:tc>
          <w:tcPr>
            <w:tcW w:w="664" w:type="dxa"/>
          </w:tcPr>
          <w:p w:rsidR="00582E6D" w:rsidRDefault="00582E6D">
            <w:pPr>
              <w:pStyle w:val="ConsPlusNormal"/>
              <w:jc w:val="center"/>
            </w:pPr>
            <w:r>
              <w:t>2021 год</w:t>
            </w:r>
          </w:p>
        </w:tc>
        <w:tc>
          <w:tcPr>
            <w:tcW w:w="664" w:type="dxa"/>
          </w:tcPr>
          <w:p w:rsidR="00582E6D" w:rsidRDefault="00582E6D">
            <w:pPr>
              <w:pStyle w:val="ConsPlusNormal"/>
              <w:jc w:val="center"/>
            </w:pPr>
            <w:r>
              <w:t>2022 год</w:t>
            </w:r>
          </w:p>
        </w:tc>
        <w:tc>
          <w:tcPr>
            <w:tcW w:w="664" w:type="dxa"/>
          </w:tcPr>
          <w:p w:rsidR="00582E6D" w:rsidRDefault="00582E6D">
            <w:pPr>
              <w:pStyle w:val="ConsPlusNormal"/>
              <w:jc w:val="center"/>
            </w:pPr>
            <w:r>
              <w:t>2023 год</w:t>
            </w:r>
          </w:p>
        </w:tc>
        <w:tc>
          <w:tcPr>
            <w:tcW w:w="664" w:type="dxa"/>
          </w:tcPr>
          <w:p w:rsidR="00582E6D" w:rsidRDefault="00582E6D">
            <w:pPr>
              <w:pStyle w:val="ConsPlusNormal"/>
              <w:jc w:val="center"/>
            </w:pPr>
            <w:r>
              <w:t>2024 год</w:t>
            </w:r>
          </w:p>
        </w:tc>
        <w:tc>
          <w:tcPr>
            <w:tcW w:w="664" w:type="dxa"/>
            <w:tcBorders>
              <w:right w:val="nil"/>
            </w:tcBorders>
          </w:tcPr>
          <w:p w:rsidR="00582E6D" w:rsidRDefault="00582E6D">
            <w:pPr>
              <w:pStyle w:val="ConsPlusNormal"/>
              <w:jc w:val="center"/>
            </w:pPr>
            <w:r>
              <w:t>2025 год</w:t>
            </w:r>
          </w:p>
        </w:tc>
      </w:tr>
      <w:tr w:rsidR="00582E6D">
        <w:tc>
          <w:tcPr>
            <w:tcW w:w="3628" w:type="dxa"/>
            <w:vMerge/>
            <w:tcBorders>
              <w:left w:val="nil"/>
            </w:tcBorders>
          </w:tcPr>
          <w:p w:rsidR="00582E6D" w:rsidRDefault="00582E6D"/>
        </w:tc>
        <w:tc>
          <w:tcPr>
            <w:tcW w:w="4309" w:type="dxa"/>
            <w:vMerge/>
          </w:tcPr>
          <w:p w:rsidR="00582E6D" w:rsidRDefault="00582E6D"/>
        </w:tc>
        <w:tc>
          <w:tcPr>
            <w:tcW w:w="1020" w:type="dxa"/>
            <w:vMerge/>
          </w:tcPr>
          <w:p w:rsidR="00582E6D" w:rsidRDefault="00582E6D"/>
        </w:tc>
        <w:tc>
          <w:tcPr>
            <w:tcW w:w="664" w:type="dxa"/>
          </w:tcPr>
          <w:p w:rsidR="00582E6D" w:rsidRDefault="00582E6D">
            <w:pPr>
              <w:pStyle w:val="ConsPlusNormal"/>
              <w:jc w:val="center"/>
            </w:pPr>
            <w:r>
              <w:t>факт</w:t>
            </w:r>
          </w:p>
        </w:tc>
        <w:tc>
          <w:tcPr>
            <w:tcW w:w="664" w:type="dxa"/>
          </w:tcPr>
          <w:p w:rsidR="00582E6D" w:rsidRDefault="00582E6D">
            <w:pPr>
              <w:pStyle w:val="ConsPlusNormal"/>
              <w:jc w:val="center"/>
            </w:pPr>
            <w:r>
              <w:t>план</w:t>
            </w:r>
          </w:p>
        </w:tc>
        <w:tc>
          <w:tcPr>
            <w:tcW w:w="664" w:type="dxa"/>
          </w:tcPr>
          <w:p w:rsidR="00582E6D" w:rsidRDefault="00582E6D">
            <w:pPr>
              <w:pStyle w:val="ConsPlusNormal"/>
              <w:jc w:val="center"/>
            </w:pPr>
            <w:r>
              <w:t>план</w:t>
            </w:r>
          </w:p>
        </w:tc>
        <w:tc>
          <w:tcPr>
            <w:tcW w:w="664" w:type="dxa"/>
          </w:tcPr>
          <w:p w:rsidR="00582E6D" w:rsidRDefault="00582E6D">
            <w:pPr>
              <w:pStyle w:val="ConsPlusNormal"/>
              <w:jc w:val="center"/>
            </w:pPr>
            <w:r>
              <w:t>план</w:t>
            </w:r>
          </w:p>
        </w:tc>
        <w:tc>
          <w:tcPr>
            <w:tcW w:w="664" w:type="dxa"/>
          </w:tcPr>
          <w:p w:rsidR="00582E6D" w:rsidRDefault="00582E6D">
            <w:pPr>
              <w:pStyle w:val="ConsPlusNormal"/>
              <w:jc w:val="center"/>
            </w:pPr>
            <w:r>
              <w:t>план</w:t>
            </w:r>
          </w:p>
        </w:tc>
        <w:tc>
          <w:tcPr>
            <w:tcW w:w="664" w:type="dxa"/>
          </w:tcPr>
          <w:p w:rsidR="00582E6D" w:rsidRDefault="00582E6D">
            <w:pPr>
              <w:pStyle w:val="ConsPlusNormal"/>
              <w:jc w:val="center"/>
            </w:pPr>
            <w:r>
              <w:t>план</w:t>
            </w:r>
          </w:p>
        </w:tc>
        <w:tc>
          <w:tcPr>
            <w:tcW w:w="664" w:type="dxa"/>
            <w:tcBorders>
              <w:right w:val="nil"/>
            </w:tcBorders>
          </w:tcPr>
          <w:p w:rsidR="00582E6D" w:rsidRDefault="00582E6D">
            <w:pPr>
              <w:pStyle w:val="ConsPlusNormal"/>
              <w:jc w:val="center"/>
            </w:pPr>
            <w:r>
              <w:t>план</w:t>
            </w:r>
          </w:p>
        </w:tc>
      </w:tr>
      <w:tr w:rsidR="00582E6D">
        <w:tc>
          <w:tcPr>
            <w:tcW w:w="3628" w:type="dxa"/>
            <w:tcBorders>
              <w:left w:val="nil"/>
            </w:tcBorders>
          </w:tcPr>
          <w:p w:rsidR="00582E6D" w:rsidRDefault="00582E6D">
            <w:pPr>
              <w:pStyle w:val="ConsPlusNormal"/>
              <w:jc w:val="center"/>
            </w:pPr>
            <w:r>
              <w:t>1</w:t>
            </w:r>
          </w:p>
        </w:tc>
        <w:tc>
          <w:tcPr>
            <w:tcW w:w="4309" w:type="dxa"/>
          </w:tcPr>
          <w:p w:rsidR="00582E6D" w:rsidRDefault="00582E6D">
            <w:pPr>
              <w:pStyle w:val="ConsPlusNormal"/>
              <w:jc w:val="center"/>
            </w:pPr>
            <w:r>
              <w:t>2</w:t>
            </w:r>
          </w:p>
        </w:tc>
        <w:tc>
          <w:tcPr>
            <w:tcW w:w="1020" w:type="dxa"/>
          </w:tcPr>
          <w:p w:rsidR="00582E6D" w:rsidRDefault="00582E6D">
            <w:pPr>
              <w:pStyle w:val="ConsPlusNormal"/>
              <w:jc w:val="center"/>
            </w:pPr>
            <w:r>
              <w:t>3</w:t>
            </w:r>
          </w:p>
        </w:tc>
        <w:tc>
          <w:tcPr>
            <w:tcW w:w="664" w:type="dxa"/>
          </w:tcPr>
          <w:p w:rsidR="00582E6D" w:rsidRDefault="00582E6D">
            <w:pPr>
              <w:pStyle w:val="ConsPlusNormal"/>
              <w:jc w:val="center"/>
            </w:pPr>
            <w:r>
              <w:t>4</w:t>
            </w:r>
          </w:p>
        </w:tc>
        <w:tc>
          <w:tcPr>
            <w:tcW w:w="664" w:type="dxa"/>
          </w:tcPr>
          <w:p w:rsidR="00582E6D" w:rsidRDefault="00582E6D">
            <w:pPr>
              <w:pStyle w:val="ConsPlusNormal"/>
              <w:jc w:val="center"/>
            </w:pPr>
            <w:r>
              <w:t>5</w:t>
            </w:r>
          </w:p>
        </w:tc>
        <w:tc>
          <w:tcPr>
            <w:tcW w:w="664" w:type="dxa"/>
          </w:tcPr>
          <w:p w:rsidR="00582E6D" w:rsidRDefault="00582E6D">
            <w:pPr>
              <w:pStyle w:val="ConsPlusNormal"/>
              <w:jc w:val="center"/>
            </w:pPr>
            <w:r>
              <w:t>6</w:t>
            </w:r>
          </w:p>
        </w:tc>
        <w:tc>
          <w:tcPr>
            <w:tcW w:w="664" w:type="dxa"/>
          </w:tcPr>
          <w:p w:rsidR="00582E6D" w:rsidRDefault="00582E6D">
            <w:pPr>
              <w:pStyle w:val="ConsPlusNormal"/>
              <w:jc w:val="center"/>
            </w:pPr>
            <w:r>
              <w:t>7</w:t>
            </w:r>
          </w:p>
        </w:tc>
        <w:tc>
          <w:tcPr>
            <w:tcW w:w="664" w:type="dxa"/>
          </w:tcPr>
          <w:p w:rsidR="00582E6D" w:rsidRDefault="00582E6D">
            <w:pPr>
              <w:pStyle w:val="ConsPlusNormal"/>
              <w:jc w:val="center"/>
            </w:pPr>
            <w:r>
              <w:t>8</w:t>
            </w:r>
          </w:p>
        </w:tc>
        <w:tc>
          <w:tcPr>
            <w:tcW w:w="664" w:type="dxa"/>
          </w:tcPr>
          <w:p w:rsidR="00582E6D" w:rsidRDefault="00582E6D">
            <w:pPr>
              <w:pStyle w:val="ConsPlusNormal"/>
              <w:jc w:val="center"/>
            </w:pPr>
            <w:r>
              <w:t>9</w:t>
            </w:r>
          </w:p>
        </w:tc>
        <w:tc>
          <w:tcPr>
            <w:tcW w:w="664" w:type="dxa"/>
            <w:tcBorders>
              <w:right w:val="nil"/>
            </w:tcBorders>
          </w:tcPr>
          <w:p w:rsidR="00582E6D" w:rsidRDefault="00582E6D">
            <w:pPr>
              <w:pStyle w:val="ConsPlusNormal"/>
              <w:jc w:val="center"/>
            </w:pPr>
            <w:r>
              <w:t>10</w:t>
            </w:r>
          </w:p>
        </w:tc>
      </w:tr>
      <w:tr w:rsidR="00582E6D">
        <w:tc>
          <w:tcPr>
            <w:tcW w:w="3628" w:type="dxa"/>
            <w:vMerge w:val="restart"/>
            <w:tcBorders>
              <w:left w:val="nil"/>
            </w:tcBorders>
          </w:tcPr>
          <w:p w:rsidR="00582E6D" w:rsidRDefault="00582E6D">
            <w:pPr>
              <w:pStyle w:val="ConsPlusNormal"/>
              <w:jc w:val="both"/>
            </w:pPr>
            <w:r>
              <w:t>1. Определение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w:t>
            </w:r>
          </w:p>
        </w:tc>
        <w:tc>
          <w:tcPr>
            <w:tcW w:w="4309" w:type="dxa"/>
          </w:tcPr>
          <w:p w:rsidR="00582E6D" w:rsidRDefault="00582E6D">
            <w:pPr>
              <w:pStyle w:val="ConsPlusNormal"/>
              <w:jc w:val="both"/>
            </w:pPr>
            <w:r>
              <w:t>1.1. Доля детей целевой группы, получивших услуги ранней помощи, в общем числе детей, нуждающихся в получении таких услуг</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75,0</w:t>
            </w:r>
          </w:p>
        </w:tc>
        <w:tc>
          <w:tcPr>
            <w:tcW w:w="664" w:type="dxa"/>
          </w:tcPr>
          <w:p w:rsidR="00582E6D" w:rsidRDefault="00582E6D">
            <w:pPr>
              <w:pStyle w:val="ConsPlusNormal"/>
              <w:jc w:val="center"/>
            </w:pPr>
            <w:r>
              <w:t>95,0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Borders>
              <w:right w:val="nil"/>
            </w:tcBorders>
          </w:tcPr>
          <w:p w:rsidR="00582E6D" w:rsidRDefault="00582E6D">
            <w:pPr>
              <w:pStyle w:val="ConsPlusNormal"/>
              <w:jc w:val="center"/>
            </w:pPr>
            <w:r>
              <w:t>98,0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1.2. 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(взрослые)</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56,5</w:t>
            </w:r>
          </w:p>
        </w:tc>
        <w:tc>
          <w:tcPr>
            <w:tcW w:w="664" w:type="dxa"/>
          </w:tcPr>
          <w:p w:rsidR="00582E6D" w:rsidRDefault="00582E6D">
            <w:pPr>
              <w:pStyle w:val="ConsPlusNormal"/>
              <w:jc w:val="center"/>
            </w:pPr>
            <w:r>
              <w:t>71,9</w:t>
            </w:r>
          </w:p>
        </w:tc>
        <w:tc>
          <w:tcPr>
            <w:tcW w:w="664" w:type="dxa"/>
          </w:tcPr>
          <w:p w:rsidR="00582E6D" w:rsidRDefault="00582E6D">
            <w:pPr>
              <w:pStyle w:val="ConsPlusNormal"/>
              <w:jc w:val="center"/>
            </w:pPr>
            <w:r>
              <w:t>72,9</w:t>
            </w:r>
          </w:p>
        </w:tc>
        <w:tc>
          <w:tcPr>
            <w:tcW w:w="664" w:type="dxa"/>
          </w:tcPr>
          <w:p w:rsidR="00582E6D" w:rsidRDefault="00582E6D">
            <w:pPr>
              <w:pStyle w:val="ConsPlusNormal"/>
              <w:jc w:val="center"/>
            </w:pPr>
            <w:r>
              <w:t>73,9</w:t>
            </w:r>
          </w:p>
        </w:tc>
        <w:tc>
          <w:tcPr>
            <w:tcW w:w="664" w:type="dxa"/>
          </w:tcPr>
          <w:p w:rsidR="00582E6D" w:rsidRDefault="00582E6D">
            <w:pPr>
              <w:pStyle w:val="ConsPlusNormal"/>
              <w:jc w:val="center"/>
            </w:pPr>
            <w:r>
              <w:t>74,9</w:t>
            </w:r>
          </w:p>
        </w:tc>
        <w:tc>
          <w:tcPr>
            <w:tcW w:w="664" w:type="dxa"/>
          </w:tcPr>
          <w:p w:rsidR="00582E6D" w:rsidRDefault="00582E6D">
            <w:pPr>
              <w:pStyle w:val="ConsPlusNormal"/>
              <w:jc w:val="center"/>
            </w:pPr>
            <w:r>
              <w:t>75,9</w:t>
            </w:r>
          </w:p>
        </w:tc>
        <w:tc>
          <w:tcPr>
            <w:tcW w:w="664" w:type="dxa"/>
            <w:tcBorders>
              <w:right w:val="nil"/>
            </w:tcBorders>
          </w:tcPr>
          <w:p w:rsidR="00582E6D" w:rsidRDefault="00582E6D">
            <w:pPr>
              <w:pStyle w:val="ConsPlusNormal"/>
              <w:jc w:val="center"/>
            </w:pPr>
            <w:r>
              <w:t>76,9</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1.3. Доля инвалидов, в отношении которых осуществлялись мероприятия по реабилитации и (или) абилитации, в общей численности инвалидов в Чувашской Республике, имеющих такие рекомендации в индивидуальной программе реабилитации или абилитации (дети)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69,3</w:t>
            </w:r>
          </w:p>
        </w:tc>
        <w:tc>
          <w:tcPr>
            <w:tcW w:w="664" w:type="dxa"/>
          </w:tcPr>
          <w:p w:rsidR="00582E6D" w:rsidRDefault="00582E6D">
            <w:pPr>
              <w:pStyle w:val="ConsPlusNormal"/>
              <w:jc w:val="center"/>
            </w:pPr>
            <w:r>
              <w:t>73,8</w:t>
            </w:r>
          </w:p>
        </w:tc>
        <w:tc>
          <w:tcPr>
            <w:tcW w:w="664" w:type="dxa"/>
          </w:tcPr>
          <w:p w:rsidR="00582E6D" w:rsidRDefault="00582E6D">
            <w:pPr>
              <w:pStyle w:val="ConsPlusNormal"/>
              <w:jc w:val="center"/>
            </w:pPr>
            <w:r>
              <w:t>74,8</w:t>
            </w:r>
          </w:p>
        </w:tc>
        <w:tc>
          <w:tcPr>
            <w:tcW w:w="664" w:type="dxa"/>
          </w:tcPr>
          <w:p w:rsidR="00582E6D" w:rsidRDefault="00582E6D">
            <w:pPr>
              <w:pStyle w:val="ConsPlusNormal"/>
              <w:jc w:val="center"/>
            </w:pPr>
            <w:r>
              <w:t>75,8</w:t>
            </w:r>
          </w:p>
        </w:tc>
        <w:tc>
          <w:tcPr>
            <w:tcW w:w="664" w:type="dxa"/>
          </w:tcPr>
          <w:p w:rsidR="00582E6D" w:rsidRDefault="00582E6D">
            <w:pPr>
              <w:pStyle w:val="ConsPlusNormal"/>
              <w:jc w:val="center"/>
            </w:pPr>
            <w:r>
              <w:t>76,8</w:t>
            </w:r>
          </w:p>
        </w:tc>
        <w:tc>
          <w:tcPr>
            <w:tcW w:w="664" w:type="dxa"/>
          </w:tcPr>
          <w:p w:rsidR="00582E6D" w:rsidRDefault="00582E6D">
            <w:pPr>
              <w:pStyle w:val="ConsPlusNormal"/>
              <w:jc w:val="center"/>
            </w:pPr>
            <w:r>
              <w:t>77,8</w:t>
            </w:r>
          </w:p>
        </w:tc>
        <w:tc>
          <w:tcPr>
            <w:tcW w:w="664" w:type="dxa"/>
            <w:tcBorders>
              <w:right w:val="nil"/>
            </w:tcBorders>
          </w:tcPr>
          <w:p w:rsidR="00582E6D" w:rsidRDefault="00582E6D">
            <w:pPr>
              <w:pStyle w:val="ConsPlusNormal"/>
              <w:jc w:val="center"/>
            </w:pPr>
            <w:r>
              <w:t>78,8</w:t>
            </w:r>
          </w:p>
        </w:tc>
      </w:tr>
      <w:tr w:rsidR="00582E6D">
        <w:tc>
          <w:tcPr>
            <w:tcW w:w="3628" w:type="dxa"/>
            <w:tcBorders>
              <w:left w:val="nil"/>
            </w:tcBorders>
          </w:tcPr>
          <w:p w:rsidR="00582E6D" w:rsidRDefault="00582E6D">
            <w:pPr>
              <w:pStyle w:val="ConsPlusNormal"/>
              <w:jc w:val="both"/>
            </w:pPr>
            <w:r>
              <w:t xml:space="preserve">2. Формирование условий для повышения уровня профессионального развития и занятости, включая сопровождение </w:t>
            </w:r>
            <w:r>
              <w:lastRenderedPageBreak/>
              <w:t>при содействии занятости, инвалидов, в том числе детей-инвалидов, в Чувашской Республике</w:t>
            </w:r>
          </w:p>
        </w:tc>
        <w:tc>
          <w:tcPr>
            <w:tcW w:w="4309" w:type="dxa"/>
          </w:tcPr>
          <w:p w:rsidR="00582E6D" w:rsidRDefault="00582E6D">
            <w:pPr>
              <w:pStyle w:val="ConsPlusNormal"/>
              <w:jc w:val="both"/>
            </w:pPr>
            <w:r>
              <w:lastRenderedPageBreak/>
              <w:t>2.1. Доля занятых инвалидов трудоспособного возраста в общей численности инвалидов трудоспособного возраста</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40,0</w:t>
            </w:r>
          </w:p>
        </w:tc>
        <w:tc>
          <w:tcPr>
            <w:tcW w:w="664" w:type="dxa"/>
          </w:tcPr>
          <w:p w:rsidR="00582E6D" w:rsidRDefault="00582E6D">
            <w:pPr>
              <w:pStyle w:val="ConsPlusNormal"/>
              <w:jc w:val="center"/>
            </w:pPr>
            <w:r>
              <w:t>42,3</w:t>
            </w:r>
          </w:p>
        </w:tc>
        <w:tc>
          <w:tcPr>
            <w:tcW w:w="664" w:type="dxa"/>
          </w:tcPr>
          <w:p w:rsidR="00582E6D" w:rsidRDefault="00582E6D">
            <w:pPr>
              <w:pStyle w:val="ConsPlusNormal"/>
              <w:jc w:val="center"/>
            </w:pPr>
            <w:r>
              <w:t>44,7</w:t>
            </w:r>
          </w:p>
        </w:tc>
        <w:tc>
          <w:tcPr>
            <w:tcW w:w="664" w:type="dxa"/>
          </w:tcPr>
          <w:p w:rsidR="00582E6D" w:rsidRDefault="00582E6D">
            <w:pPr>
              <w:pStyle w:val="ConsPlusNormal"/>
              <w:jc w:val="center"/>
            </w:pPr>
            <w:r>
              <w:t>47</w:t>
            </w:r>
          </w:p>
        </w:tc>
        <w:tc>
          <w:tcPr>
            <w:tcW w:w="664" w:type="dxa"/>
          </w:tcPr>
          <w:p w:rsidR="00582E6D" w:rsidRDefault="00582E6D">
            <w:pPr>
              <w:pStyle w:val="ConsPlusNormal"/>
              <w:jc w:val="center"/>
            </w:pPr>
            <w:r>
              <w:t>49,4</w:t>
            </w:r>
          </w:p>
        </w:tc>
        <w:tc>
          <w:tcPr>
            <w:tcW w:w="664" w:type="dxa"/>
            <w:tcBorders>
              <w:right w:val="nil"/>
            </w:tcBorders>
          </w:tcPr>
          <w:p w:rsidR="00582E6D" w:rsidRDefault="00582E6D">
            <w:pPr>
              <w:pStyle w:val="ConsPlusNormal"/>
              <w:jc w:val="center"/>
            </w:pPr>
            <w:r>
              <w:t>51,7</w:t>
            </w:r>
          </w:p>
        </w:tc>
      </w:tr>
      <w:tr w:rsidR="00582E6D">
        <w:tc>
          <w:tcPr>
            <w:tcW w:w="3628" w:type="dxa"/>
            <w:tcBorders>
              <w:left w:val="nil"/>
            </w:tcBorders>
          </w:tcPr>
          <w:p w:rsidR="00582E6D" w:rsidRDefault="00582E6D">
            <w:pPr>
              <w:pStyle w:val="ConsPlusNormal"/>
              <w:jc w:val="both"/>
            </w:pPr>
            <w:r>
              <w:lastRenderedPageBreak/>
              <w:t>3. 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c>
          <w:tcPr>
            <w:tcW w:w="4309" w:type="dxa"/>
          </w:tcPr>
          <w:p w:rsidR="00582E6D" w:rsidRDefault="00582E6D">
            <w:pPr>
              <w:pStyle w:val="ConsPlusNormal"/>
              <w:jc w:val="both"/>
            </w:pPr>
            <w:r>
              <w:t>3.1. Доля реабилитационных организаций, подлежащих включению в систему комплексной реабилитации и абилитации инвалидов, в том числе детей-инвалидов, Чувашской Республики, в общем числе таких организаций, расположенных на территории Чувашской Республики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48,0</w:t>
            </w:r>
          </w:p>
        </w:tc>
        <w:tc>
          <w:tcPr>
            <w:tcW w:w="664" w:type="dxa"/>
          </w:tcPr>
          <w:p w:rsidR="00582E6D" w:rsidRDefault="00582E6D">
            <w:pPr>
              <w:pStyle w:val="ConsPlusNormal"/>
              <w:jc w:val="center"/>
            </w:pPr>
            <w:r>
              <w:t>66,0</w:t>
            </w:r>
          </w:p>
        </w:tc>
        <w:tc>
          <w:tcPr>
            <w:tcW w:w="664" w:type="dxa"/>
          </w:tcPr>
          <w:p w:rsidR="00582E6D" w:rsidRDefault="00582E6D">
            <w:pPr>
              <w:pStyle w:val="ConsPlusNormal"/>
              <w:jc w:val="center"/>
            </w:pPr>
            <w:r>
              <w:t>84,0</w:t>
            </w:r>
          </w:p>
        </w:tc>
        <w:tc>
          <w:tcPr>
            <w:tcW w:w="664" w:type="dxa"/>
          </w:tcPr>
          <w:p w:rsidR="00582E6D" w:rsidRDefault="00582E6D">
            <w:pPr>
              <w:pStyle w:val="ConsPlusNormal"/>
              <w:jc w:val="center"/>
            </w:pPr>
            <w:r>
              <w:t>100,0</w:t>
            </w:r>
          </w:p>
        </w:tc>
        <w:tc>
          <w:tcPr>
            <w:tcW w:w="664" w:type="dxa"/>
          </w:tcPr>
          <w:p w:rsidR="00582E6D" w:rsidRDefault="00582E6D">
            <w:pPr>
              <w:pStyle w:val="ConsPlusNormal"/>
              <w:jc w:val="center"/>
            </w:pPr>
            <w:r>
              <w:t>100,0</w:t>
            </w:r>
          </w:p>
        </w:tc>
        <w:tc>
          <w:tcPr>
            <w:tcW w:w="664" w:type="dxa"/>
            <w:tcBorders>
              <w:right w:val="nil"/>
            </w:tcBorders>
          </w:tcPr>
          <w:p w:rsidR="00582E6D" w:rsidRDefault="00582E6D">
            <w:pPr>
              <w:pStyle w:val="ConsPlusNormal"/>
              <w:jc w:val="center"/>
            </w:pPr>
            <w:r>
              <w:t>100,0</w:t>
            </w:r>
          </w:p>
        </w:tc>
      </w:tr>
      <w:tr w:rsidR="00582E6D">
        <w:tc>
          <w:tcPr>
            <w:tcW w:w="3628" w:type="dxa"/>
            <w:vMerge w:val="restart"/>
            <w:tcBorders>
              <w:left w:val="nil"/>
            </w:tcBorders>
          </w:tcPr>
          <w:p w:rsidR="00582E6D" w:rsidRDefault="00582E6D">
            <w:pPr>
              <w:pStyle w:val="ConsPlusNormal"/>
              <w:jc w:val="both"/>
            </w:pPr>
            <w:r>
              <w:t>4.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c>
          <w:tcPr>
            <w:tcW w:w="4309" w:type="dxa"/>
          </w:tcPr>
          <w:p w:rsidR="00582E6D" w:rsidRDefault="00582E6D">
            <w:pPr>
              <w:pStyle w:val="ConsPlusNormal"/>
              <w:jc w:val="both"/>
            </w:pPr>
            <w:r>
              <w:t>4.1. Доля семей в Чувашской Республике, включенных в программы ранней помощи, удовлетворенных качеством услуг ранней помощи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75,0</w:t>
            </w:r>
          </w:p>
        </w:tc>
        <w:tc>
          <w:tcPr>
            <w:tcW w:w="664" w:type="dxa"/>
          </w:tcPr>
          <w:p w:rsidR="00582E6D" w:rsidRDefault="00582E6D">
            <w:pPr>
              <w:pStyle w:val="ConsPlusNormal"/>
              <w:jc w:val="center"/>
            </w:pPr>
            <w:r>
              <w:t>95,0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Borders>
              <w:right w:val="nil"/>
            </w:tcBorders>
          </w:tcPr>
          <w:p w:rsidR="00582E6D" w:rsidRDefault="00582E6D">
            <w:pPr>
              <w:pStyle w:val="ConsPlusNormal"/>
              <w:jc w:val="center"/>
            </w:pPr>
            <w:r>
              <w:t>98,0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4.2. Доля специалистов Чувашской Республики,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обучение применению методик по реабилитации и абилитации инвалидов, в общей численности таких специалистов</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30,0</w:t>
            </w:r>
          </w:p>
        </w:tc>
        <w:tc>
          <w:tcPr>
            <w:tcW w:w="664" w:type="dxa"/>
          </w:tcPr>
          <w:p w:rsidR="00582E6D" w:rsidRDefault="00582E6D">
            <w:pPr>
              <w:pStyle w:val="ConsPlusNormal"/>
              <w:jc w:val="center"/>
            </w:pPr>
            <w:r>
              <w:t>35,0</w:t>
            </w:r>
          </w:p>
        </w:tc>
        <w:tc>
          <w:tcPr>
            <w:tcW w:w="664" w:type="dxa"/>
          </w:tcPr>
          <w:p w:rsidR="00582E6D" w:rsidRDefault="00582E6D">
            <w:pPr>
              <w:pStyle w:val="ConsPlusNormal"/>
              <w:jc w:val="center"/>
            </w:pPr>
            <w:r>
              <w:t>40,0</w:t>
            </w:r>
          </w:p>
        </w:tc>
        <w:tc>
          <w:tcPr>
            <w:tcW w:w="664" w:type="dxa"/>
          </w:tcPr>
          <w:p w:rsidR="00582E6D" w:rsidRDefault="00582E6D">
            <w:pPr>
              <w:pStyle w:val="ConsPlusNormal"/>
              <w:jc w:val="center"/>
            </w:pPr>
            <w:r>
              <w:t>40,0</w:t>
            </w:r>
          </w:p>
        </w:tc>
        <w:tc>
          <w:tcPr>
            <w:tcW w:w="664" w:type="dxa"/>
          </w:tcPr>
          <w:p w:rsidR="00582E6D" w:rsidRDefault="00582E6D">
            <w:pPr>
              <w:pStyle w:val="ConsPlusNormal"/>
              <w:jc w:val="center"/>
            </w:pPr>
            <w:r>
              <w:t>40,0</w:t>
            </w:r>
          </w:p>
        </w:tc>
        <w:tc>
          <w:tcPr>
            <w:tcW w:w="664" w:type="dxa"/>
          </w:tcPr>
          <w:p w:rsidR="00582E6D" w:rsidRDefault="00582E6D">
            <w:pPr>
              <w:pStyle w:val="ConsPlusNormal"/>
              <w:jc w:val="center"/>
            </w:pPr>
            <w:r>
              <w:t>40,0</w:t>
            </w:r>
          </w:p>
        </w:tc>
        <w:tc>
          <w:tcPr>
            <w:tcW w:w="664" w:type="dxa"/>
            <w:tcBorders>
              <w:right w:val="nil"/>
            </w:tcBorders>
          </w:tcPr>
          <w:p w:rsidR="00582E6D" w:rsidRDefault="00582E6D">
            <w:pPr>
              <w:pStyle w:val="ConsPlusNormal"/>
              <w:jc w:val="center"/>
            </w:pPr>
            <w:r>
              <w:t>40,0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4.3. Число инвалидов, получающих услуги в рамках сопровождаемого проживания</w:t>
            </w:r>
          </w:p>
        </w:tc>
        <w:tc>
          <w:tcPr>
            <w:tcW w:w="1020" w:type="dxa"/>
          </w:tcPr>
          <w:p w:rsidR="00582E6D" w:rsidRDefault="00582E6D">
            <w:pPr>
              <w:pStyle w:val="ConsPlusNormal"/>
              <w:jc w:val="center"/>
            </w:pPr>
            <w:r>
              <w:t>человек</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5</w:t>
            </w:r>
          </w:p>
        </w:tc>
        <w:tc>
          <w:tcPr>
            <w:tcW w:w="664" w:type="dxa"/>
          </w:tcPr>
          <w:p w:rsidR="00582E6D" w:rsidRDefault="00582E6D">
            <w:pPr>
              <w:pStyle w:val="ConsPlusNormal"/>
              <w:jc w:val="center"/>
            </w:pPr>
            <w:r>
              <w:t>10</w:t>
            </w:r>
          </w:p>
        </w:tc>
        <w:tc>
          <w:tcPr>
            <w:tcW w:w="664" w:type="dxa"/>
          </w:tcPr>
          <w:p w:rsidR="00582E6D" w:rsidRDefault="00582E6D">
            <w:pPr>
              <w:pStyle w:val="ConsPlusNormal"/>
              <w:jc w:val="center"/>
            </w:pPr>
            <w:r>
              <w:t>15</w:t>
            </w:r>
          </w:p>
        </w:tc>
        <w:tc>
          <w:tcPr>
            <w:tcW w:w="664" w:type="dxa"/>
          </w:tcPr>
          <w:p w:rsidR="00582E6D" w:rsidRDefault="00582E6D">
            <w:pPr>
              <w:pStyle w:val="ConsPlusNormal"/>
              <w:jc w:val="center"/>
            </w:pPr>
            <w:r>
              <w:t>20</w:t>
            </w:r>
          </w:p>
        </w:tc>
        <w:tc>
          <w:tcPr>
            <w:tcW w:w="664" w:type="dxa"/>
            <w:tcBorders>
              <w:right w:val="nil"/>
            </w:tcBorders>
          </w:tcPr>
          <w:p w:rsidR="00582E6D" w:rsidRDefault="00582E6D">
            <w:pPr>
              <w:pStyle w:val="ConsPlusNormal"/>
              <w:jc w:val="center"/>
            </w:pPr>
            <w:r>
              <w:t>25</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 xml:space="preserve">4.4. Доля инвалидов, принятых на обучение </w:t>
            </w:r>
            <w:r>
              <w:lastRenderedPageBreak/>
              <w:t>по программам бакалавриата и программам специалитета (по отношению к значению показателя предыдущего года)</w:t>
            </w:r>
          </w:p>
        </w:tc>
        <w:tc>
          <w:tcPr>
            <w:tcW w:w="1020" w:type="dxa"/>
          </w:tcPr>
          <w:p w:rsidR="00582E6D" w:rsidRDefault="00582E6D">
            <w:pPr>
              <w:pStyle w:val="ConsPlusNormal"/>
              <w:jc w:val="center"/>
            </w:pPr>
            <w:r>
              <w:lastRenderedPageBreak/>
              <w:t>проценто</w:t>
            </w:r>
            <w:r>
              <w:lastRenderedPageBreak/>
              <w:t>в</w:t>
            </w:r>
          </w:p>
        </w:tc>
        <w:tc>
          <w:tcPr>
            <w:tcW w:w="664" w:type="dxa"/>
          </w:tcPr>
          <w:p w:rsidR="00582E6D" w:rsidRDefault="00582E6D">
            <w:pPr>
              <w:pStyle w:val="ConsPlusNormal"/>
              <w:jc w:val="center"/>
            </w:pPr>
            <w:r>
              <w:lastRenderedPageBreak/>
              <w:t>108,0</w:t>
            </w:r>
          </w:p>
        </w:tc>
        <w:tc>
          <w:tcPr>
            <w:tcW w:w="664" w:type="dxa"/>
          </w:tcPr>
          <w:p w:rsidR="00582E6D" w:rsidRDefault="00582E6D">
            <w:pPr>
              <w:pStyle w:val="ConsPlusNormal"/>
              <w:jc w:val="center"/>
            </w:pPr>
            <w:r>
              <w:t>108,0</w:t>
            </w:r>
          </w:p>
        </w:tc>
        <w:tc>
          <w:tcPr>
            <w:tcW w:w="664" w:type="dxa"/>
          </w:tcPr>
          <w:p w:rsidR="00582E6D" w:rsidRDefault="00582E6D">
            <w:pPr>
              <w:pStyle w:val="ConsPlusNormal"/>
              <w:jc w:val="center"/>
            </w:pPr>
            <w:r>
              <w:t>108,0</w:t>
            </w:r>
          </w:p>
        </w:tc>
        <w:tc>
          <w:tcPr>
            <w:tcW w:w="664" w:type="dxa"/>
          </w:tcPr>
          <w:p w:rsidR="00582E6D" w:rsidRDefault="00582E6D">
            <w:pPr>
              <w:pStyle w:val="ConsPlusNormal"/>
              <w:jc w:val="center"/>
            </w:pPr>
            <w:r>
              <w:t>108,0</w:t>
            </w:r>
          </w:p>
        </w:tc>
        <w:tc>
          <w:tcPr>
            <w:tcW w:w="664" w:type="dxa"/>
          </w:tcPr>
          <w:p w:rsidR="00582E6D" w:rsidRDefault="00582E6D">
            <w:pPr>
              <w:pStyle w:val="ConsPlusNormal"/>
              <w:jc w:val="center"/>
            </w:pPr>
            <w:r>
              <w:t>108,0</w:t>
            </w:r>
          </w:p>
        </w:tc>
        <w:tc>
          <w:tcPr>
            <w:tcW w:w="664" w:type="dxa"/>
          </w:tcPr>
          <w:p w:rsidR="00582E6D" w:rsidRDefault="00582E6D">
            <w:pPr>
              <w:pStyle w:val="ConsPlusNormal"/>
              <w:jc w:val="center"/>
            </w:pPr>
            <w:r>
              <w:t>108,0</w:t>
            </w:r>
          </w:p>
        </w:tc>
        <w:tc>
          <w:tcPr>
            <w:tcW w:w="664" w:type="dxa"/>
            <w:tcBorders>
              <w:right w:val="nil"/>
            </w:tcBorders>
          </w:tcPr>
          <w:p w:rsidR="00582E6D" w:rsidRDefault="00582E6D">
            <w:pPr>
              <w:pStyle w:val="ConsPlusNormal"/>
              <w:jc w:val="center"/>
            </w:pPr>
            <w:r>
              <w:t>108,0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4.5. Доля инвалидов, принятых на обучение по образовательным программам среднего профессионального образования (по отношению к значению показателя предыдущего года)</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110,0</w:t>
            </w:r>
          </w:p>
        </w:tc>
        <w:tc>
          <w:tcPr>
            <w:tcW w:w="664" w:type="dxa"/>
          </w:tcPr>
          <w:p w:rsidR="00582E6D" w:rsidRDefault="00582E6D">
            <w:pPr>
              <w:pStyle w:val="ConsPlusNormal"/>
              <w:jc w:val="center"/>
            </w:pPr>
            <w:r>
              <w:t>110,0</w:t>
            </w:r>
          </w:p>
        </w:tc>
        <w:tc>
          <w:tcPr>
            <w:tcW w:w="664" w:type="dxa"/>
          </w:tcPr>
          <w:p w:rsidR="00582E6D" w:rsidRDefault="00582E6D">
            <w:pPr>
              <w:pStyle w:val="ConsPlusNormal"/>
              <w:jc w:val="center"/>
            </w:pPr>
            <w:r>
              <w:t>111,0</w:t>
            </w:r>
          </w:p>
        </w:tc>
        <w:tc>
          <w:tcPr>
            <w:tcW w:w="664" w:type="dxa"/>
          </w:tcPr>
          <w:p w:rsidR="00582E6D" w:rsidRDefault="00582E6D">
            <w:pPr>
              <w:pStyle w:val="ConsPlusNormal"/>
              <w:jc w:val="center"/>
            </w:pPr>
            <w:r>
              <w:t>111,0</w:t>
            </w:r>
          </w:p>
        </w:tc>
        <w:tc>
          <w:tcPr>
            <w:tcW w:w="664" w:type="dxa"/>
          </w:tcPr>
          <w:p w:rsidR="00582E6D" w:rsidRDefault="00582E6D">
            <w:pPr>
              <w:pStyle w:val="ConsPlusNormal"/>
              <w:jc w:val="center"/>
            </w:pPr>
            <w:r>
              <w:t>111,0</w:t>
            </w:r>
          </w:p>
        </w:tc>
        <w:tc>
          <w:tcPr>
            <w:tcW w:w="664" w:type="dxa"/>
          </w:tcPr>
          <w:p w:rsidR="00582E6D" w:rsidRDefault="00582E6D">
            <w:pPr>
              <w:pStyle w:val="ConsPlusNormal"/>
              <w:jc w:val="center"/>
            </w:pPr>
            <w:r>
              <w:t>111,0</w:t>
            </w:r>
          </w:p>
        </w:tc>
        <w:tc>
          <w:tcPr>
            <w:tcW w:w="664" w:type="dxa"/>
            <w:tcBorders>
              <w:right w:val="nil"/>
            </w:tcBorders>
          </w:tcPr>
          <w:p w:rsidR="00582E6D" w:rsidRDefault="00582E6D">
            <w:pPr>
              <w:pStyle w:val="ConsPlusNormal"/>
              <w:jc w:val="center"/>
            </w:pPr>
            <w:r>
              <w:t>111,0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4.6. Доля студентов из числа инвалидов, обучавшихся по образовательным программам среднего профессионального образования, выбывших по причине академической неуспеваемости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1,0</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1,0</w:t>
            </w:r>
          </w:p>
        </w:tc>
        <w:tc>
          <w:tcPr>
            <w:tcW w:w="664" w:type="dxa"/>
          </w:tcPr>
          <w:p w:rsidR="00582E6D" w:rsidRDefault="00582E6D">
            <w:pPr>
              <w:pStyle w:val="ConsPlusNormal"/>
              <w:jc w:val="center"/>
            </w:pPr>
            <w:r>
              <w:t>1,0</w:t>
            </w:r>
          </w:p>
        </w:tc>
        <w:tc>
          <w:tcPr>
            <w:tcW w:w="664" w:type="dxa"/>
          </w:tcPr>
          <w:p w:rsidR="00582E6D" w:rsidRDefault="00582E6D">
            <w:pPr>
              <w:pStyle w:val="ConsPlusNormal"/>
              <w:jc w:val="center"/>
            </w:pPr>
            <w:r>
              <w:t>1,0</w:t>
            </w:r>
          </w:p>
        </w:tc>
        <w:tc>
          <w:tcPr>
            <w:tcW w:w="664" w:type="dxa"/>
          </w:tcPr>
          <w:p w:rsidR="00582E6D" w:rsidRDefault="00582E6D">
            <w:pPr>
              <w:pStyle w:val="ConsPlusNormal"/>
              <w:jc w:val="center"/>
            </w:pPr>
            <w:r>
              <w:t>1,0</w:t>
            </w:r>
          </w:p>
        </w:tc>
        <w:tc>
          <w:tcPr>
            <w:tcW w:w="664" w:type="dxa"/>
            <w:tcBorders>
              <w:right w:val="nil"/>
            </w:tcBorders>
          </w:tcPr>
          <w:p w:rsidR="00582E6D" w:rsidRDefault="00582E6D">
            <w:pPr>
              <w:pStyle w:val="ConsPlusNormal"/>
              <w:jc w:val="center"/>
            </w:pPr>
            <w:r>
              <w:t>1,0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4.7. Доля студентов из числа инвалидов, обучавшихся по программам бакалавриата и программам специалитета, отчисленных по причине академической задолженности, в общей численности инвалидов, принятых на обучение по программам бакалавриата и программам специалитета</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7,0</w:t>
            </w:r>
          </w:p>
        </w:tc>
        <w:tc>
          <w:tcPr>
            <w:tcW w:w="664" w:type="dxa"/>
          </w:tcPr>
          <w:p w:rsidR="00582E6D" w:rsidRDefault="00582E6D">
            <w:pPr>
              <w:pStyle w:val="ConsPlusNormal"/>
              <w:jc w:val="center"/>
            </w:pPr>
            <w:r>
              <w:t>7,0</w:t>
            </w:r>
          </w:p>
        </w:tc>
        <w:tc>
          <w:tcPr>
            <w:tcW w:w="664" w:type="dxa"/>
            <w:tcBorders>
              <w:right w:val="nil"/>
            </w:tcBorders>
          </w:tcPr>
          <w:p w:rsidR="00582E6D" w:rsidRDefault="00582E6D">
            <w:pPr>
              <w:pStyle w:val="ConsPlusNormal"/>
              <w:jc w:val="center"/>
            </w:pPr>
            <w:r>
              <w:t>7,0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4.8. Доля специалистов, прошедших повышение квалификации и профессиональную переподготовку по программам обеспечения сопровождаемого проживания инвалидов и оказанию услуг ранней помощи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80,0</w:t>
            </w:r>
          </w:p>
        </w:tc>
        <w:tc>
          <w:tcPr>
            <w:tcW w:w="664" w:type="dxa"/>
          </w:tcPr>
          <w:p w:rsidR="00582E6D" w:rsidRDefault="00582E6D">
            <w:pPr>
              <w:pStyle w:val="ConsPlusNormal"/>
              <w:jc w:val="center"/>
            </w:pPr>
            <w:r>
              <w:t>95,0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Pr>
          <w:p w:rsidR="00582E6D" w:rsidRDefault="00582E6D">
            <w:pPr>
              <w:pStyle w:val="ConsPlusNormal"/>
              <w:jc w:val="center"/>
            </w:pPr>
            <w:r>
              <w:t>98,0</w:t>
            </w:r>
          </w:p>
        </w:tc>
        <w:tc>
          <w:tcPr>
            <w:tcW w:w="664" w:type="dxa"/>
            <w:tcBorders>
              <w:right w:val="nil"/>
            </w:tcBorders>
          </w:tcPr>
          <w:p w:rsidR="00582E6D" w:rsidRDefault="00582E6D">
            <w:pPr>
              <w:pStyle w:val="ConsPlusNormal"/>
              <w:jc w:val="center"/>
            </w:pPr>
            <w:r>
              <w:t>98,0</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 xml:space="preserve">4.9. Доля организаций, осуществляющих реабилитацию (абилитацию) инвалидов, в том числе детей-инвалидов, включенных в систему комплексной реабилитации и </w:t>
            </w:r>
            <w:r>
              <w:lastRenderedPageBreak/>
              <w:t>абилитации инвалидов, в том числе детей-инвалидов, в общем числе таких организаций, расположенных на территории Чувашской Республики</w:t>
            </w:r>
          </w:p>
        </w:tc>
        <w:tc>
          <w:tcPr>
            <w:tcW w:w="1020" w:type="dxa"/>
          </w:tcPr>
          <w:p w:rsidR="00582E6D" w:rsidRDefault="00582E6D">
            <w:pPr>
              <w:pStyle w:val="ConsPlusNormal"/>
              <w:jc w:val="center"/>
            </w:pPr>
            <w:r>
              <w:lastRenderedPageBreak/>
              <w:t>процентов</w:t>
            </w:r>
          </w:p>
        </w:tc>
        <w:tc>
          <w:tcPr>
            <w:tcW w:w="664" w:type="dxa"/>
          </w:tcPr>
          <w:p w:rsidR="00582E6D" w:rsidRDefault="00582E6D">
            <w:pPr>
              <w:pStyle w:val="ConsPlusNormal"/>
              <w:jc w:val="center"/>
            </w:pPr>
            <w:r>
              <w:t>80,0</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Borders>
              <w:right w:val="nil"/>
            </w:tcBorders>
          </w:tcPr>
          <w:p w:rsidR="00582E6D" w:rsidRDefault="00582E6D">
            <w:pPr>
              <w:pStyle w:val="ConsPlusNormal"/>
              <w:jc w:val="center"/>
            </w:pPr>
            <w:r>
              <w:t>-</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4.10. Доля инвалидов, имеющих возможность доступа к "личному кабинету" в электронном сервисе "Единая карта реабилитации инвалида"</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80,0</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Borders>
              <w:right w:val="nil"/>
            </w:tcBorders>
          </w:tcPr>
          <w:p w:rsidR="00582E6D" w:rsidRDefault="00582E6D">
            <w:pPr>
              <w:pStyle w:val="ConsPlusNormal"/>
              <w:jc w:val="center"/>
            </w:pPr>
            <w:r>
              <w:t>-</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4.11. Доля детей до 3 лет с нарушениями развития (риском нарушений развития), включенных в систему ранней помощи, в общей численности детей с нарушениями развития (риском нарушений развития)</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75,0</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Borders>
              <w:right w:val="nil"/>
            </w:tcBorders>
          </w:tcPr>
          <w:p w:rsidR="00582E6D" w:rsidRDefault="00582E6D">
            <w:pPr>
              <w:pStyle w:val="ConsPlusNormal"/>
              <w:jc w:val="center"/>
            </w:pPr>
            <w:r>
              <w:t>-</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4.12. Доля родителей детей целевой группы, принявших участие в реализации программ ранней помощи, в общей численности родителей, дети которых включены в программу ранней помощи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75,0</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Borders>
              <w:right w:val="nil"/>
            </w:tcBorders>
          </w:tcPr>
          <w:p w:rsidR="00582E6D" w:rsidRDefault="00582E6D">
            <w:pPr>
              <w:pStyle w:val="ConsPlusNormal"/>
              <w:jc w:val="center"/>
            </w:pPr>
            <w:r>
              <w:t>-</w:t>
            </w:r>
          </w:p>
        </w:tc>
      </w:tr>
      <w:tr w:rsidR="00582E6D">
        <w:tc>
          <w:tcPr>
            <w:tcW w:w="3628" w:type="dxa"/>
            <w:vMerge/>
            <w:tcBorders>
              <w:left w:val="nil"/>
            </w:tcBorders>
          </w:tcPr>
          <w:p w:rsidR="00582E6D" w:rsidRDefault="00582E6D"/>
        </w:tc>
        <w:tc>
          <w:tcPr>
            <w:tcW w:w="4309" w:type="dxa"/>
          </w:tcPr>
          <w:p w:rsidR="00582E6D" w:rsidRDefault="00582E6D">
            <w:pPr>
              <w:pStyle w:val="ConsPlusNormal"/>
              <w:jc w:val="both"/>
            </w:pPr>
            <w:r>
              <w:t>4.13. Доля специалистов, оказывающих услуги в службах ранней помощи, обученных методам и технологиям оказания ранней помощи</w:t>
            </w:r>
          </w:p>
        </w:tc>
        <w:tc>
          <w:tcPr>
            <w:tcW w:w="1020" w:type="dxa"/>
          </w:tcPr>
          <w:p w:rsidR="00582E6D" w:rsidRDefault="00582E6D">
            <w:pPr>
              <w:pStyle w:val="ConsPlusNormal"/>
              <w:jc w:val="center"/>
            </w:pPr>
            <w:r>
              <w:t>процентов</w:t>
            </w:r>
          </w:p>
        </w:tc>
        <w:tc>
          <w:tcPr>
            <w:tcW w:w="664" w:type="dxa"/>
          </w:tcPr>
          <w:p w:rsidR="00582E6D" w:rsidRDefault="00582E6D">
            <w:pPr>
              <w:pStyle w:val="ConsPlusNormal"/>
              <w:jc w:val="center"/>
            </w:pPr>
            <w:r>
              <w:t>75,0</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Pr>
          <w:p w:rsidR="00582E6D" w:rsidRDefault="00582E6D">
            <w:pPr>
              <w:pStyle w:val="ConsPlusNormal"/>
              <w:jc w:val="center"/>
            </w:pPr>
            <w:r>
              <w:t>-</w:t>
            </w:r>
          </w:p>
        </w:tc>
        <w:tc>
          <w:tcPr>
            <w:tcW w:w="664" w:type="dxa"/>
            <w:tcBorders>
              <w:right w:val="nil"/>
            </w:tcBorders>
          </w:tcPr>
          <w:p w:rsidR="00582E6D" w:rsidRDefault="00582E6D">
            <w:pPr>
              <w:pStyle w:val="ConsPlusNormal"/>
              <w:jc w:val="center"/>
            </w:pPr>
            <w:r>
              <w:t>-</w:t>
            </w:r>
          </w:p>
        </w:tc>
      </w:tr>
    </w:tbl>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2</w:t>
      </w:r>
    </w:p>
    <w:p w:rsidR="00582E6D" w:rsidRDefault="00582E6D">
      <w:pPr>
        <w:pStyle w:val="ConsPlusNormal"/>
        <w:jc w:val="right"/>
      </w:pPr>
      <w:r>
        <w:t>к программе Чувашской Республики</w:t>
      </w:r>
    </w:p>
    <w:p w:rsidR="00582E6D" w:rsidRDefault="00582E6D">
      <w:pPr>
        <w:pStyle w:val="ConsPlusNormal"/>
        <w:jc w:val="right"/>
      </w:pPr>
      <w:r>
        <w:t>"Формирование системы комплексной</w:t>
      </w:r>
    </w:p>
    <w:p w:rsidR="00582E6D" w:rsidRDefault="00582E6D">
      <w:pPr>
        <w:pStyle w:val="ConsPlusNormal"/>
        <w:jc w:val="right"/>
      </w:pPr>
      <w:r>
        <w:lastRenderedPageBreak/>
        <w:t>реабилитации и абилитации инвалидов,</w:t>
      </w:r>
    </w:p>
    <w:p w:rsidR="00582E6D" w:rsidRDefault="00582E6D">
      <w:pPr>
        <w:pStyle w:val="ConsPlusNormal"/>
        <w:jc w:val="right"/>
      </w:pPr>
      <w:r>
        <w:t>в том числе детей-инвалидов,</w:t>
      </w:r>
    </w:p>
    <w:p w:rsidR="00582E6D" w:rsidRDefault="00582E6D">
      <w:pPr>
        <w:pStyle w:val="ConsPlusNormal"/>
        <w:jc w:val="right"/>
      </w:pPr>
      <w:r>
        <w:t>в Чувашской Республике" государственной</w:t>
      </w:r>
    </w:p>
    <w:p w:rsidR="00582E6D" w:rsidRDefault="00582E6D">
      <w:pPr>
        <w:pStyle w:val="ConsPlusNormal"/>
        <w:jc w:val="right"/>
      </w:pPr>
      <w:r>
        <w:t>программы 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47" w:name="P6416"/>
      <w:bookmarkEnd w:id="47"/>
      <w:r>
        <w:t>ПЕРЕЧЕНЬ</w:t>
      </w:r>
    </w:p>
    <w:p w:rsidR="00582E6D" w:rsidRDefault="00582E6D">
      <w:pPr>
        <w:pStyle w:val="ConsPlusTitle"/>
        <w:jc w:val="center"/>
      </w:pPr>
      <w:r>
        <w:t>МЕРОПРИЯТИЙ ПРОГРАММЫ ЧУВАШСКОЙ РЕСПУБЛИКИ</w:t>
      </w:r>
    </w:p>
    <w:p w:rsidR="00582E6D" w:rsidRDefault="00582E6D">
      <w:pPr>
        <w:pStyle w:val="ConsPlusTitle"/>
        <w:jc w:val="center"/>
      </w:pPr>
      <w:r>
        <w:t>"ФОРМИРОВАНИЕ СИСТЕМЫ КОМПЛЕКСНОЙ РЕАБИЛИТАЦИИ</w:t>
      </w:r>
    </w:p>
    <w:p w:rsidR="00582E6D" w:rsidRDefault="00582E6D">
      <w:pPr>
        <w:pStyle w:val="ConsPlusTitle"/>
        <w:jc w:val="center"/>
      </w:pPr>
      <w:r>
        <w:t>И АБИЛИТАЦИИ ИНВАЛИДОВ, В ТОМ ЧИСЛЕ ДЕТЕЙ-ИНВАЛИДОВ,</w:t>
      </w:r>
    </w:p>
    <w:p w:rsidR="00582E6D" w:rsidRDefault="00582E6D">
      <w:pPr>
        <w:pStyle w:val="ConsPlusTitle"/>
        <w:jc w:val="center"/>
      </w:pPr>
      <w:r>
        <w:t>В ЧУВАШСКОЙ РЕСПУБЛИКЕ" ГОСУДАРСТВЕННОЙ ПРОГРАММЫ</w:t>
      </w:r>
    </w:p>
    <w:p w:rsidR="00582E6D" w:rsidRDefault="00582E6D">
      <w:pPr>
        <w:pStyle w:val="ConsPlusTitle"/>
        <w:jc w:val="center"/>
      </w:pPr>
      <w:r>
        <w:t>ЧУВАШСКОЙ РЕСПУБЛИКИ "ДОСТУПНАЯ СРЕДА"</w:t>
      </w:r>
    </w:p>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1128"/>
        <w:gridCol w:w="1542"/>
        <w:gridCol w:w="1842"/>
        <w:gridCol w:w="624"/>
        <w:gridCol w:w="680"/>
        <w:gridCol w:w="1531"/>
        <w:gridCol w:w="624"/>
        <w:gridCol w:w="992"/>
        <w:gridCol w:w="1077"/>
        <w:gridCol w:w="992"/>
        <w:gridCol w:w="709"/>
        <w:gridCol w:w="1134"/>
      </w:tblGrid>
      <w:tr w:rsidR="00582E6D">
        <w:tc>
          <w:tcPr>
            <w:tcW w:w="2520" w:type="dxa"/>
            <w:vMerge w:val="restart"/>
            <w:tcBorders>
              <w:left w:val="nil"/>
            </w:tcBorders>
          </w:tcPr>
          <w:p w:rsidR="00582E6D" w:rsidRDefault="00582E6D">
            <w:pPr>
              <w:pStyle w:val="ConsPlusNormal"/>
              <w:jc w:val="center"/>
            </w:pPr>
            <w:r>
              <w:t>Наименование основного мероприятия, мероприятия</w:t>
            </w:r>
          </w:p>
        </w:tc>
        <w:tc>
          <w:tcPr>
            <w:tcW w:w="1128" w:type="dxa"/>
            <w:vMerge w:val="restart"/>
          </w:tcPr>
          <w:p w:rsidR="00582E6D" w:rsidRDefault="00582E6D">
            <w:pPr>
              <w:pStyle w:val="ConsPlusNormal"/>
              <w:jc w:val="center"/>
            </w:pPr>
            <w:r>
              <w:t>Сроки реализации</w:t>
            </w:r>
          </w:p>
        </w:tc>
        <w:tc>
          <w:tcPr>
            <w:tcW w:w="1542" w:type="dxa"/>
            <w:vMerge w:val="restart"/>
          </w:tcPr>
          <w:p w:rsidR="00582E6D" w:rsidRDefault="00582E6D">
            <w:pPr>
              <w:pStyle w:val="ConsPlusNormal"/>
              <w:jc w:val="center"/>
            </w:pPr>
            <w:r>
              <w:t>Ответственный исполнитель, соисполнители, участники</w:t>
            </w:r>
          </w:p>
        </w:tc>
        <w:tc>
          <w:tcPr>
            <w:tcW w:w="1842" w:type="dxa"/>
            <w:vMerge w:val="restart"/>
          </w:tcPr>
          <w:p w:rsidR="00582E6D" w:rsidRDefault="00582E6D">
            <w:pPr>
              <w:pStyle w:val="ConsPlusNormal"/>
              <w:jc w:val="center"/>
            </w:pPr>
            <w:r>
              <w:t>Ожидаемый результат реализации мероприятия</w:t>
            </w:r>
          </w:p>
        </w:tc>
        <w:tc>
          <w:tcPr>
            <w:tcW w:w="3459" w:type="dxa"/>
            <w:gridSpan w:val="4"/>
          </w:tcPr>
          <w:p w:rsidR="00582E6D" w:rsidRDefault="00582E6D">
            <w:pPr>
              <w:pStyle w:val="ConsPlusNormal"/>
              <w:jc w:val="center"/>
            </w:pPr>
            <w:r>
              <w:t>Код бюджетной классификации</w:t>
            </w:r>
          </w:p>
        </w:tc>
        <w:tc>
          <w:tcPr>
            <w:tcW w:w="3770" w:type="dxa"/>
            <w:gridSpan w:val="4"/>
          </w:tcPr>
          <w:p w:rsidR="00582E6D" w:rsidRDefault="00582E6D">
            <w:pPr>
              <w:pStyle w:val="ConsPlusNormal"/>
              <w:jc w:val="center"/>
            </w:pPr>
            <w:r>
              <w:t>Объем расходов на выполнение мероприятий, тыс. рублей</w:t>
            </w:r>
          </w:p>
        </w:tc>
        <w:tc>
          <w:tcPr>
            <w:tcW w:w="1134" w:type="dxa"/>
            <w:vMerge w:val="restart"/>
            <w:tcBorders>
              <w:right w:val="nil"/>
            </w:tcBorders>
          </w:tcPr>
          <w:p w:rsidR="00582E6D" w:rsidRDefault="00582E6D">
            <w:pPr>
              <w:pStyle w:val="ConsPlusNormal"/>
              <w:jc w:val="center"/>
            </w:pPr>
            <w:r>
              <w:t>Взаимосвязь с целевыми показателями (индикаторами) Программы (приложение N 1)</w:t>
            </w:r>
          </w:p>
        </w:tc>
      </w:tr>
      <w:tr w:rsidR="00582E6D">
        <w:tc>
          <w:tcPr>
            <w:tcW w:w="2520" w:type="dxa"/>
            <w:vMerge/>
            <w:tcBorders>
              <w:left w:val="nil"/>
            </w:tcBorders>
          </w:tcPr>
          <w:p w:rsidR="00582E6D" w:rsidRDefault="00582E6D"/>
        </w:tc>
        <w:tc>
          <w:tcPr>
            <w:tcW w:w="1128" w:type="dxa"/>
            <w:vMerge/>
          </w:tcPr>
          <w:p w:rsidR="00582E6D" w:rsidRDefault="00582E6D"/>
        </w:tc>
        <w:tc>
          <w:tcPr>
            <w:tcW w:w="1542" w:type="dxa"/>
            <w:vMerge/>
          </w:tcPr>
          <w:p w:rsidR="00582E6D" w:rsidRDefault="00582E6D"/>
        </w:tc>
        <w:tc>
          <w:tcPr>
            <w:tcW w:w="1842" w:type="dxa"/>
            <w:vMerge/>
          </w:tcPr>
          <w:p w:rsidR="00582E6D" w:rsidRDefault="00582E6D"/>
        </w:tc>
        <w:tc>
          <w:tcPr>
            <w:tcW w:w="624" w:type="dxa"/>
          </w:tcPr>
          <w:p w:rsidR="00582E6D" w:rsidRDefault="00582E6D">
            <w:pPr>
              <w:pStyle w:val="ConsPlusNormal"/>
              <w:jc w:val="center"/>
            </w:pPr>
            <w:r>
              <w:t>главный распорядитель бюджетных средств</w:t>
            </w:r>
          </w:p>
        </w:tc>
        <w:tc>
          <w:tcPr>
            <w:tcW w:w="680" w:type="dxa"/>
          </w:tcPr>
          <w:p w:rsidR="00582E6D" w:rsidRDefault="00582E6D">
            <w:pPr>
              <w:pStyle w:val="ConsPlusNormal"/>
              <w:jc w:val="center"/>
            </w:pPr>
            <w:r>
              <w:t>раздел, подраздел</w:t>
            </w:r>
          </w:p>
        </w:tc>
        <w:tc>
          <w:tcPr>
            <w:tcW w:w="1531" w:type="dxa"/>
          </w:tcPr>
          <w:p w:rsidR="00582E6D" w:rsidRDefault="00582E6D">
            <w:pPr>
              <w:pStyle w:val="ConsPlusNormal"/>
              <w:jc w:val="center"/>
            </w:pPr>
            <w:r>
              <w:t>целевая статья расходов</w:t>
            </w:r>
          </w:p>
        </w:tc>
        <w:tc>
          <w:tcPr>
            <w:tcW w:w="624" w:type="dxa"/>
          </w:tcPr>
          <w:p w:rsidR="00582E6D" w:rsidRDefault="00582E6D">
            <w:pPr>
              <w:pStyle w:val="ConsPlusNormal"/>
              <w:jc w:val="center"/>
            </w:pPr>
            <w:r>
              <w:t>группа (подгруппа) вида расходов</w:t>
            </w:r>
          </w:p>
        </w:tc>
        <w:tc>
          <w:tcPr>
            <w:tcW w:w="992" w:type="dxa"/>
          </w:tcPr>
          <w:p w:rsidR="00582E6D" w:rsidRDefault="00582E6D">
            <w:pPr>
              <w:pStyle w:val="ConsPlusNormal"/>
              <w:jc w:val="center"/>
            </w:pPr>
            <w:r>
              <w:t>всего</w:t>
            </w:r>
          </w:p>
        </w:tc>
        <w:tc>
          <w:tcPr>
            <w:tcW w:w="1077" w:type="dxa"/>
          </w:tcPr>
          <w:p w:rsidR="00582E6D" w:rsidRDefault="00582E6D">
            <w:pPr>
              <w:pStyle w:val="ConsPlusNormal"/>
              <w:jc w:val="center"/>
            </w:pPr>
            <w:r>
              <w:t>федеральный бюджет</w:t>
            </w:r>
          </w:p>
        </w:tc>
        <w:tc>
          <w:tcPr>
            <w:tcW w:w="992" w:type="dxa"/>
          </w:tcPr>
          <w:p w:rsidR="00582E6D" w:rsidRDefault="00582E6D">
            <w:pPr>
              <w:pStyle w:val="ConsPlusNormal"/>
              <w:jc w:val="center"/>
            </w:pPr>
            <w:r>
              <w:t>республиканский бюджет Чувашской Республики</w:t>
            </w:r>
          </w:p>
        </w:tc>
        <w:tc>
          <w:tcPr>
            <w:tcW w:w="709" w:type="dxa"/>
          </w:tcPr>
          <w:p w:rsidR="00582E6D" w:rsidRDefault="00582E6D">
            <w:pPr>
              <w:pStyle w:val="ConsPlusNormal"/>
              <w:jc w:val="center"/>
            </w:pPr>
            <w:r>
              <w:t>местные бюджеты</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center"/>
            </w:pPr>
            <w:r>
              <w:t>1</w:t>
            </w:r>
          </w:p>
        </w:tc>
        <w:tc>
          <w:tcPr>
            <w:tcW w:w="1128" w:type="dxa"/>
          </w:tcPr>
          <w:p w:rsidR="00582E6D" w:rsidRDefault="00582E6D">
            <w:pPr>
              <w:pStyle w:val="ConsPlusNormal"/>
              <w:jc w:val="center"/>
            </w:pPr>
            <w:r>
              <w:t>2</w:t>
            </w:r>
          </w:p>
        </w:tc>
        <w:tc>
          <w:tcPr>
            <w:tcW w:w="1542" w:type="dxa"/>
          </w:tcPr>
          <w:p w:rsidR="00582E6D" w:rsidRDefault="00582E6D">
            <w:pPr>
              <w:pStyle w:val="ConsPlusNormal"/>
              <w:jc w:val="center"/>
            </w:pPr>
            <w:r>
              <w:t>3</w:t>
            </w:r>
          </w:p>
        </w:tc>
        <w:tc>
          <w:tcPr>
            <w:tcW w:w="1842" w:type="dxa"/>
          </w:tcPr>
          <w:p w:rsidR="00582E6D" w:rsidRDefault="00582E6D">
            <w:pPr>
              <w:pStyle w:val="ConsPlusNormal"/>
              <w:jc w:val="center"/>
            </w:pPr>
            <w:r>
              <w:t>4</w:t>
            </w:r>
          </w:p>
        </w:tc>
        <w:tc>
          <w:tcPr>
            <w:tcW w:w="624" w:type="dxa"/>
          </w:tcPr>
          <w:p w:rsidR="00582E6D" w:rsidRDefault="00582E6D">
            <w:pPr>
              <w:pStyle w:val="ConsPlusNormal"/>
              <w:jc w:val="center"/>
            </w:pPr>
            <w:r>
              <w:t>5</w:t>
            </w:r>
          </w:p>
        </w:tc>
        <w:tc>
          <w:tcPr>
            <w:tcW w:w="680" w:type="dxa"/>
          </w:tcPr>
          <w:p w:rsidR="00582E6D" w:rsidRDefault="00582E6D">
            <w:pPr>
              <w:pStyle w:val="ConsPlusNormal"/>
              <w:jc w:val="center"/>
            </w:pPr>
            <w:r>
              <w:t>6</w:t>
            </w:r>
          </w:p>
        </w:tc>
        <w:tc>
          <w:tcPr>
            <w:tcW w:w="1531" w:type="dxa"/>
          </w:tcPr>
          <w:p w:rsidR="00582E6D" w:rsidRDefault="00582E6D">
            <w:pPr>
              <w:pStyle w:val="ConsPlusNormal"/>
              <w:jc w:val="center"/>
            </w:pPr>
            <w:r>
              <w:t>7</w:t>
            </w:r>
          </w:p>
        </w:tc>
        <w:tc>
          <w:tcPr>
            <w:tcW w:w="624" w:type="dxa"/>
          </w:tcPr>
          <w:p w:rsidR="00582E6D" w:rsidRDefault="00582E6D">
            <w:pPr>
              <w:pStyle w:val="ConsPlusNormal"/>
              <w:jc w:val="center"/>
            </w:pPr>
            <w:r>
              <w:t>8</w:t>
            </w:r>
          </w:p>
        </w:tc>
        <w:tc>
          <w:tcPr>
            <w:tcW w:w="992" w:type="dxa"/>
          </w:tcPr>
          <w:p w:rsidR="00582E6D" w:rsidRDefault="00582E6D">
            <w:pPr>
              <w:pStyle w:val="ConsPlusNormal"/>
              <w:jc w:val="center"/>
            </w:pPr>
            <w:r>
              <w:t>9</w:t>
            </w:r>
          </w:p>
        </w:tc>
        <w:tc>
          <w:tcPr>
            <w:tcW w:w="1077" w:type="dxa"/>
          </w:tcPr>
          <w:p w:rsidR="00582E6D" w:rsidRDefault="00582E6D">
            <w:pPr>
              <w:pStyle w:val="ConsPlusNormal"/>
              <w:jc w:val="center"/>
            </w:pPr>
            <w:r>
              <w:t>10</w:t>
            </w:r>
          </w:p>
        </w:tc>
        <w:tc>
          <w:tcPr>
            <w:tcW w:w="992" w:type="dxa"/>
          </w:tcPr>
          <w:p w:rsidR="00582E6D" w:rsidRDefault="00582E6D">
            <w:pPr>
              <w:pStyle w:val="ConsPlusNormal"/>
              <w:jc w:val="center"/>
            </w:pPr>
            <w:r>
              <w:t>11</w:t>
            </w:r>
          </w:p>
        </w:tc>
        <w:tc>
          <w:tcPr>
            <w:tcW w:w="709" w:type="dxa"/>
          </w:tcPr>
          <w:p w:rsidR="00582E6D" w:rsidRDefault="00582E6D">
            <w:pPr>
              <w:pStyle w:val="ConsPlusNormal"/>
              <w:jc w:val="center"/>
            </w:pPr>
            <w:r>
              <w:t>12</w:t>
            </w:r>
          </w:p>
        </w:tc>
        <w:tc>
          <w:tcPr>
            <w:tcW w:w="1134" w:type="dxa"/>
            <w:tcBorders>
              <w:right w:val="nil"/>
            </w:tcBorders>
          </w:tcPr>
          <w:p w:rsidR="00582E6D" w:rsidRDefault="00582E6D">
            <w:pPr>
              <w:pStyle w:val="ConsPlusNormal"/>
              <w:jc w:val="center"/>
            </w:pPr>
            <w:r>
              <w:t>13</w:t>
            </w:r>
          </w:p>
        </w:tc>
      </w:tr>
      <w:tr w:rsidR="00582E6D">
        <w:tc>
          <w:tcPr>
            <w:tcW w:w="15395" w:type="dxa"/>
            <w:gridSpan w:val="13"/>
            <w:tcBorders>
              <w:left w:val="nil"/>
              <w:right w:val="nil"/>
            </w:tcBorders>
          </w:tcPr>
          <w:p w:rsidR="00582E6D" w:rsidRDefault="00582E6D">
            <w:pPr>
              <w:pStyle w:val="ConsPlusNormal"/>
              <w:jc w:val="center"/>
              <w:outlineLvl w:val="3"/>
            </w:pPr>
            <w:r>
              <w:t>1. Мероприятия по определению потребности инвалидов, в том числе детей-инвалидов, в реабилитационных и абилитационных услугах, услугах ранней помощи, получении услуг в рамках сопровождаемого проживания в Чувашской Республике</w:t>
            </w:r>
          </w:p>
        </w:tc>
      </w:tr>
      <w:tr w:rsidR="00582E6D">
        <w:tc>
          <w:tcPr>
            <w:tcW w:w="15395" w:type="dxa"/>
            <w:gridSpan w:val="13"/>
            <w:tcBorders>
              <w:left w:val="nil"/>
              <w:right w:val="nil"/>
            </w:tcBorders>
          </w:tcPr>
          <w:p w:rsidR="00582E6D" w:rsidRDefault="00582E6D">
            <w:pPr>
              <w:pStyle w:val="ConsPlusNormal"/>
              <w:jc w:val="center"/>
              <w:outlineLvl w:val="4"/>
            </w:pPr>
            <w:r>
              <w:t>1.1. Мероприятия по определению потребности в реабилитационных и абилитационных услугах</w:t>
            </w:r>
          </w:p>
        </w:tc>
      </w:tr>
      <w:tr w:rsidR="00582E6D">
        <w:tc>
          <w:tcPr>
            <w:tcW w:w="2520" w:type="dxa"/>
            <w:tcBorders>
              <w:left w:val="nil"/>
            </w:tcBorders>
          </w:tcPr>
          <w:p w:rsidR="00582E6D" w:rsidRDefault="00582E6D">
            <w:pPr>
              <w:pStyle w:val="ConsPlusNormal"/>
              <w:jc w:val="both"/>
            </w:pPr>
            <w:r>
              <w:lastRenderedPageBreak/>
              <w:t>1.1.1. Взаимодействие организаций независимо от организационно-правовых форм и форм собственности, в том числе социально ориентированных некоммерческих организаций, обеспечивающих комплексную реабилитацию и абилитацию инвалидов, в том числе детей-инвалидов</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учет организаций, предоставляющих реабилитационные и абилитационные услуги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1.2</w:t>
            </w:r>
          </w:p>
          <w:p w:rsidR="00582E6D" w:rsidRDefault="00582E6D">
            <w:pPr>
              <w:pStyle w:val="ConsPlusNormal"/>
              <w:jc w:val="center"/>
            </w:pPr>
            <w:r>
              <w:t>1.3</w:t>
            </w:r>
          </w:p>
        </w:tc>
      </w:tr>
      <w:tr w:rsidR="00582E6D">
        <w:tc>
          <w:tcPr>
            <w:tcW w:w="2520" w:type="dxa"/>
            <w:tcBorders>
              <w:left w:val="nil"/>
            </w:tcBorders>
          </w:tcPr>
          <w:p w:rsidR="00582E6D" w:rsidRDefault="00582E6D">
            <w:pPr>
              <w:pStyle w:val="ConsPlusNormal"/>
              <w:jc w:val="both"/>
            </w:pPr>
            <w:r>
              <w:t>1.1.2. Формирование и ведение реестра реабилитационных, абилитационных мероприятий, а также реестра организаций, предоставляющих указанные услуги инвалидам, в том числе детям-инвалидам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w:t>
            </w:r>
          </w:p>
        </w:tc>
        <w:tc>
          <w:tcPr>
            <w:tcW w:w="1842" w:type="dxa"/>
          </w:tcPr>
          <w:p w:rsidR="00582E6D" w:rsidRDefault="00582E6D">
            <w:pPr>
              <w:pStyle w:val="ConsPlusNormal"/>
              <w:jc w:val="both"/>
            </w:pPr>
            <w:r>
              <w:t>учет организаций, предоставляющих реабилитационные и абилитационные услуги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p w:rsidR="00582E6D" w:rsidRDefault="00582E6D">
            <w:pPr>
              <w:pStyle w:val="ConsPlusNormal"/>
              <w:jc w:val="center"/>
            </w:pPr>
            <w:r>
              <w:t>1.2</w:t>
            </w:r>
          </w:p>
          <w:p w:rsidR="00582E6D" w:rsidRDefault="00582E6D">
            <w:pPr>
              <w:pStyle w:val="ConsPlusNormal"/>
              <w:jc w:val="center"/>
            </w:pPr>
            <w:r>
              <w:t>1.3</w:t>
            </w:r>
          </w:p>
        </w:tc>
      </w:tr>
      <w:tr w:rsidR="00582E6D">
        <w:tc>
          <w:tcPr>
            <w:tcW w:w="15395" w:type="dxa"/>
            <w:gridSpan w:val="13"/>
            <w:tcBorders>
              <w:left w:val="nil"/>
              <w:right w:val="nil"/>
            </w:tcBorders>
          </w:tcPr>
          <w:p w:rsidR="00582E6D" w:rsidRDefault="00582E6D">
            <w:pPr>
              <w:pStyle w:val="ConsPlusNormal"/>
              <w:jc w:val="center"/>
              <w:outlineLvl w:val="4"/>
            </w:pPr>
            <w:r>
              <w:t>1.2. Мероприятия по определению потребности в услугах ранней помощи</w:t>
            </w:r>
          </w:p>
        </w:tc>
      </w:tr>
      <w:tr w:rsidR="00582E6D">
        <w:tc>
          <w:tcPr>
            <w:tcW w:w="2520" w:type="dxa"/>
            <w:tcBorders>
              <w:left w:val="nil"/>
            </w:tcBorders>
          </w:tcPr>
          <w:p w:rsidR="00582E6D" w:rsidRDefault="00582E6D">
            <w:pPr>
              <w:pStyle w:val="ConsPlusNormal"/>
              <w:jc w:val="both"/>
            </w:pPr>
            <w:r>
              <w:t xml:space="preserve">1.2.1. Формирование и ведение реестра услуг </w:t>
            </w:r>
            <w:r>
              <w:lastRenderedPageBreak/>
              <w:t>ранней помощи, а также реестра организаций, предоставляющих указанные услуги</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исполнитель - </w:t>
            </w:r>
            <w:r>
              <w:lastRenderedPageBreak/>
              <w:t xml:space="preserve">Минтруд Чувашии, соисполнители - Минобразования Чувашии, Минздрав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 xml:space="preserve">определение потребности </w:t>
            </w:r>
            <w:r>
              <w:lastRenderedPageBreak/>
              <w:t>детей целевой группы в услугах ранней помощи</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p w:rsidR="00582E6D" w:rsidRDefault="00582E6D">
            <w:pPr>
              <w:pStyle w:val="ConsPlusNormal"/>
              <w:jc w:val="center"/>
            </w:pPr>
            <w:r>
              <w:t>1.3</w:t>
            </w:r>
          </w:p>
        </w:tc>
      </w:tr>
      <w:tr w:rsidR="00582E6D">
        <w:tc>
          <w:tcPr>
            <w:tcW w:w="2520" w:type="dxa"/>
            <w:tcBorders>
              <w:left w:val="nil"/>
            </w:tcBorders>
          </w:tcPr>
          <w:p w:rsidR="00582E6D" w:rsidRDefault="00582E6D">
            <w:pPr>
              <w:pStyle w:val="ConsPlusNormal"/>
              <w:jc w:val="both"/>
            </w:pPr>
            <w:r>
              <w:lastRenderedPageBreak/>
              <w:t>1.2.2. Реализация технологий выявления детей целевой группы, нуждающихся в услугах ранней помощи, и их семей</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w:t>
            </w:r>
            <w:r>
              <w:lastRenderedPageBreak/>
              <w:t xml:space="preserve">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получение данных, характеризующих состояние системы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tc>
      </w:tr>
      <w:tr w:rsidR="00582E6D">
        <w:tc>
          <w:tcPr>
            <w:tcW w:w="2520" w:type="dxa"/>
            <w:tcBorders>
              <w:left w:val="nil"/>
            </w:tcBorders>
          </w:tcPr>
          <w:p w:rsidR="00582E6D" w:rsidRDefault="00582E6D">
            <w:pPr>
              <w:pStyle w:val="ConsPlusNormal"/>
              <w:jc w:val="both"/>
            </w:pPr>
            <w:r>
              <w:lastRenderedPageBreak/>
              <w:t>1.2.3. Проведение перинатальной (дородовой) диагностики нарушений развития ребенка</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842" w:type="dxa"/>
          </w:tcPr>
          <w:p w:rsidR="00582E6D" w:rsidRDefault="00582E6D">
            <w:pPr>
              <w:pStyle w:val="ConsPlusNormal"/>
              <w:jc w:val="both"/>
            </w:pPr>
            <w:r>
              <w:t>получение данных, характеризующих состояние системы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tc>
      </w:tr>
      <w:tr w:rsidR="00582E6D">
        <w:tc>
          <w:tcPr>
            <w:tcW w:w="2520" w:type="dxa"/>
            <w:tcBorders>
              <w:left w:val="nil"/>
            </w:tcBorders>
          </w:tcPr>
          <w:p w:rsidR="00582E6D" w:rsidRDefault="00582E6D">
            <w:pPr>
              <w:pStyle w:val="ConsPlusNormal"/>
              <w:jc w:val="both"/>
            </w:pPr>
            <w:r>
              <w:t>1.2.4. Проведение неонатального, аудиологического скрининга</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842" w:type="dxa"/>
          </w:tcPr>
          <w:p w:rsidR="00582E6D" w:rsidRDefault="00582E6D">
            <w:pPr>
              <w:pStyle w:val="ConsPlusNormal"/>
              <w:jc w:val="both"/>
            </w:pPr>
            <w:r>
              <w:t>получение данных, характеризующих состояние системы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tc>
      </w:tr>
      <w:tr w:rsidR="00582E6D">
        <w:tc>
          <w:tcPr>
            <w:tcW w:w="2520" w:type="dxa"/>
            <w:tcBorders>
              <w:left w:val="nil"/>
            </w:tcBorders>
          </w:tcPr>
          <w:p w:rsidR="00582E6D" w:rsidRDefault="00582E6D">
            <w:pPr>
              <w:pStyle w:val="ConsPlusNormal"/>
              <w:jc w:val="both"/>
            </w:pPr>
            <w:r>
              <w:t>1.2.5.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t>повышение информированности населения Чувашской Республики по вопросам, касающимся профилактики заболеваний, ведущих к инвалидизации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1.1</w:t>
            </w:r>
          </w:p>
          <w:p w:rsidR="00582E6D" w:rsidRDefault="00582E6D">
            <w:pPr>
              <w:pStyle w:val="ConsPlusNormal"/>
              <w:jc w:val="center"/>
            </w:pPr>
            <w:r>
              <w:t>1.3</w:t>
            </w:r>
          </w:p>
        </w:tc>
      </w:tr>
      <w:tr w:rsidR="00582E6D">
        <w:tc>
          <w:tcPr>
            <w:tcW w:w="15395" w:type="dxa"/>
            <w:gridSpan w:val="13"/>
            <w:tcBorders>
              <w:left w:val="nil"/>
              <w:right w:val="nil"/>
            </w:tcBorders>
          </w:tcPr>
          <w:p w:rsidR="00582E6D" w:rsidRDefault="00582E6D">
            <w:pPr>
              <w:pStyle w:val="ConsPlusNormal"/>
              <w:jc w:val="center"/>
              <w:outlineLvl w:val="4"/>
            </w:pPr>
            <w:r>
              <w:t>1.3. Мероприятия по определению потребности в получении услуг в рамках сопровождаемого проживания</w:t>
            </w:r>
          </w:p>
        </w:tc>
      </w:tr>
      <w:tr w:rsidR="00582E6D">
        <w:tc>
          <w:tcPr>
            <w:tcW w:w="2520" w:type="dxa"/>
            <w:tcBorders>
              <w:left w:val="nil"/>
            </w:tcBorders>
          </w:tcPr>
          <w:p w:rsidR="00582E6D" w:rsidRDefault="00582E6D">
            <w:pPr>
              <w:pStyle w:val="ConsPlusNormal"/>
              <w:jc w:val="both"/>
            </w:pPr>
            <w:r>
              <w:t xml:space="preserve">1.3.1. Формирование и </w:t>
            </w:r>
            <w:r>
              <w:lastRenderedPageBreak/>
              <w:t>ведение реестра услуг по обеспечению сопровождаемого проживания, а также реестра организаций, предоставляющих указанные услуги</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w:t>
            </w:r>
            <w:r>
              <w:lastRenderedPageBreak/>
              <w:t>исполнитель - Минтруд Чувашии</w:t>
            </w:r>
          </w:p>
        </w:tc>
        <w:tc>
          <w:tcPr>
            <w:tcW w:w="1842" w:type="dxa"/>
          </w:tcPr>
          <w:p w:rsidR="00582E6D" w:rsidRDefault="00582E6D">
            <w:pPr>
              <w:pStyle w:val="ConsPlusNormal"/>
              <w:jc w:val="both"/>
            </w:pPr>
            <w:r>
              <w:lastRenderedPageBreak/>
              <w:t xml:space="preserve">учет организаций, </w:t>
            </w:r>
            <w:r>
              <w:lastRenderedPageBreak/>
              <w:t>предоставляющих услуги сопровождаемого проживания</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1.2</w:t>
            </w:r>
          </w:p>
        </w:tc>
      </w:tr>
      <w:tr w:rsidR="00582E6D">
        <w:tc>
          <w:tcPr>
            <w:tcW w:w="15395" w:type="dxa"/>
            <w:gridSpan w:val="13"/>
            <w:tcBorders>
              <w:left w:val="nil"/>
              <w:right w:val="nil"/>
            </w:tcBorders>
          </w:tcPr>
          <w:p w:rsidR="00582E6D" w:rsidRDefault="00582E6D">
            <w:pPr>
              <w:pStyle w:val="ConsPlusNormal"/>
              <w:jc w:val="center"/>
              <w:outlineLvl w:val="3"/>
            </w:pPr>
            <w:r>
              <w:lastRenderedPageBreak/>
              <w:t>2. Мероприятия по формированию условий для повышения уровня профессионального развития и занятости, включая сопровождение при содействии занятости, инвалидов, в том числе детей-инвалидов, в Чувашской Республике</w:t>
            </w:r>
          </w:p>
        </w:tc>
      </w:tr>
      <w:tr w:rsidR="00582E6D">
        <w:tc>
          <w:tcPr>
            <w:tcW w:w="15395" w:type="dxa"/>
            <w:gridSpan w:val="13"/>
            <w:tcBorders>
              <w:left w:val="nil"/>
              <w:right w:val="nil"/>
            </w:tcBorders>
          </w:tcPr>
          <w:p w:rsidR="00582E6D" w:rsidRDefault="00582E6D">
            <w:pPr>
              <w:pStyle w:val="ConsPlusNormal"/>
              <w:jc w:val="center"/>
              <w:outlineLvl w:val="4"/>
            </w:pPr>
            <w:r>
              <w:t>2.1. Мероприятия по формированию условий для повышения уровня профессионального развития инвалидов, в том числе детей-инвалидов</w:t>
            </w:r>
          </w:p>
        </w:tc>
      </w:tr>
      <w:tr w:rsidR="00582E6D">
        <w:tc>
          <w:tcPr>
            <w:tcW w:w="2520" w:type="dxa"/>
            <w:tcBorders>
              <w:left w:val="nil"/>
            </w:tcBorders>
          </w:tcPr>
          <w:p w:rsidR="00582E6D" w:rsidRDefault="00582E6D">
            <w:pPr>
              <w:pStyle w:val="ConsPlusNormal"/>
              <w:jc w:val="both"/>
            </w:pPr>
            <w:r>
              <w:t>2.1.1. Создание системы профориентации и психологической поддержки, направленной на оказание помощи инвалидам в их профессиональном становлении и выборе оптимального вида занятости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tcPr>
          <w:p w:rsidR="00582E6D" w:rsidRDefault="00582E6D">
            <w:pPr>
              <w:pStyle w:val="ConsPlusNormal"/>
              <w:jc w:val="both"/>
            </w:pPr>
            <w:r>
              <w:t>формирование условий для повышения уровня профессионального развития инвалидов, в том числе детей-инвалидов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2.1</w:t>
            </w:r>
          </w:p>
        </w:tc>
      </w:tr>
      <w:tr w:rsidR="00582E6D">
        <w:tc>
          <w:tcPr>
            <w:tcW w:w="2520" w:type="dxa"/>
            <w:tcBorders>
              <w:left w:val="nil"/>
            </w:tcBorders>
          </w:tcPr>
          <w:p w:rsidR="00582E6D" w:rsidRDefault="00582E6D">
            <w:pPr>
              <w:pStyle w:val="ConsPlusNormal"/>
              <w:jc w:val="both"/>
            </w:pPr>
            <w:r>
              <w:t>2.1.2. Организация профориентационной работы с лицами с ограниченными возможностями здоровья и детьми-инвалидами в образовательных организациях</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tcPr>
          <w:p w:rsidR="00582E6D" w:rsidRDefault="00582E6D">
            <w:pPr>
              <w:pStyle w:val="ConsPlusNormal"/>
              <w:jc w:val="both"/>
            </w:pPr>
            <w:r>
              <w:t>формирование условий для повышения уровня профессионального развития инвалидов, в том числе детей-инвалидов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2.1</w:t>
            </w:r>
          </w:p>
        </w:tc>
      </w:tr>
      <w:tr w:rsidR="00582E6D">
        <w:tc>
          <w:tcPr>
            <w:tcW w:w="2520" w:type="dxa"/>
            <w:tcBorders>
              <w:left w:val="nil"/>
            </w:tcBorders>
          </w:tcPr>
          <w:p w:rsidR="00582E6D" w:rsidRDefault="00582E6D">
            <w:pPr>
              <w:pStyle w:val="ConsPlusNormal"/>
              <w:jc w:val="both"/>
            </w:pPr>
            <w:r>
              <w:lastRenderedPageBreak/>
              <w:t>2.1.3. Организация специализированных ярмарок вакансий и учебных рабочих мест для инвалидов, в том числе детей-инвалидов</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соисполнитель -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повышение уровня занятости инвалидов-выпускников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2.1</w:t>
            </w:r>
          </w:p>
        </w:tc>
      </w:tr>
      <w:tr w:rsidR="00582E6D">
        <w:tc>
          <w:tcPr>
            <w:tcW w:w="15395" w:type="dxa"/>
            <w:gridSpan w:val="13"/>
            <w:tcBorders>
              <w:left w:val="nil"/>
              <w:right w:val="nil"/>
            </w:tcBorders>
          </w:tcPr>
          <w:p w:rsidR="00582E6D" w:rsidRDefault="00582E6D">
            <w:pPr>
              <w:pStyle w:val="ConsPlusNormal"/>
              <w:jc w:val="center"/>
              <w:outlineLvl w:val="4"/>
            </w:pPr>
            <w:r>
              <w:t>2.2. Мероприятия по формированию условий для повышения уровня занятости, включая сопровождение при содействии занятости, инвалидов, в том числе детей-инвалидов</w:t>
            </w:r>
          </w:p>
        </w:tc>
      </w:tr>
      <w:tr w:rsidR="00582E6D">
        <w:tc>
          <w:tcPr>
            <w:tcW w:w="2520" w:type="dxa"/>
            <w:tcBorders>
              <w:left w:val="nil"/>
            </w:tcBorders>
          </w:tcPr>
          <w:p w:rsidR="00582E6D" w:rsidRDefault="00582E6D">
            <w:pPr>
              <w:pStyle w:val="ConsPlusNormal"/>
              <w:jc w:val="both"/>
            </w:pPr>
            <w:r>
              <w:t>2.2.1. Организация взаимодействия учреждений медико-социальной экспертизы, органов службы занятости населения и органов социальной защиты населения по трудоустройству инвалидов</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w:t>
            </w:r>
          </w:p>
        </w:tc>
        <w:tc>
          <w:tcPr>
            <w:tcW w:w="1842" w:type="dxa"/>
          </w:tcPr>
          <w:p w:rsidR="00582E6D" w:rsidRDefault="00582E6D">
            <w:pPr>
              <w:pStyle w:val="ConsPlusNormal"/>
              <w:jc w:val="both"/>
            </w:pPr>
            <w:r>
              <w:t>повышение уровня занятости 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2.1</w:t>
            </w:r>
          </w:p>
        </w:tc>
      </w:tr>
      <w:tr w:rsidR="00582E6D">
        <w:tc>
          <w:tcPr>
            <w:tcW w:w="2520" w:type="dxa"/>
            <w:vMerge w:val="restart"/>
            <w:tcBorders>
              <w:left w:val="nil"/>
            </w:tcBorders>
          </w:tcPr>
          <w:p w:rsidR="00582E6D" w:rsidRDefault="00582E6D">
            <w:pPr>
              <w:pStyle w:val="ConsPlusNormal"/>
              <w:jc w:val="both"/>
            </w:pPr>
            <w:r>
              <w:t xml:space="preserve">2.2.2. Организация </w:t>
            </w:r>
            <w:r>
              <w:lastRenderedPageBreak/>
              <w:t>сопровождения при содействии занятости инвалидов с учетом стойких нарушений функций организма и ограничений жизнедеятельности</w:t>
            </w:r>
          </w:p>
        </w:tc>
        <w:tc>
          <w:tcPr>
            <w:tcW w:w="1128" w:type="dxa"/>
          </w:tcPr>
          <w:p w:rsidR="00582E6D" w:rsidRDefault="00582E6D">
            <w:pPr>
              <w:pStyle w:val="ConsPlusNormal"/>
              <w:jc w:val="center"/>
            </w:pPr>
            <w:r>
              <w:lastRenderedPageBreak/>
              <w:t>постоянно</w:t>
            </w:r>
          </w:p>
        </w:tc>
        <w:tc>
          <w:tcPr>
            <w:tcW w:w="1542" w:type="dxa"/>
            <w:vMerge w:val="restart"/>
          </w:tcPr>
          <w:p w:rsidR="00582E6D" w:rsidRDefault="00582E6D">
            <w:pPr>
              <w:pStyle w:val="ConsPlusNormal"/>
              <w:jc w:val="both"/>
            </w:pPr>
            <w:r>
              <w:t xml:space="preserve">ответственный </w:t>
            </w:r>
            <w:r>
              <w:lastRenderedPageBreak/>
              <w:t>исполнитель - Минтруд Чувашии</w:t>
            </w:r>
          </w:p>
        </w:tc>
        <w:tc>
          <w:tcPr>
            <w:tcW w:w="1842" w:type="dxa"/>
            <w:vMerge w:val="restart"/>
          </w:tcPr>
          <w:p w:rsidR="00582E6D" w:rsidRDefault="00582E6D">
            <w:pPr>
              <w:pStyle w:val="ConsPlusNormal"/>
              <w:jc w:val="both"/>
            </w:pPr>
            <w:r>
              <w:lastRenderedPageBreak/>
              <w:t xml:space="preserve">повышение </w:t>
            </w:r>
            <w:r>
              <w:lastRenderedPageBreak/>
              <w:t>уровня занятости инвалидов</w:t>
            </w:r>
          </w:p>
        </w:tc>
        <w:tc>
          <w:tcPr>
            <w:tcW w:w="624" w:type="dxa"/>
            <w:vMerge w:val="restart"/>
          </w:tcPr>
          <w:p w:rsidR="00582E6D" w:rsidRDefault="00582E6D">
            <w:pPr>
              <w:pStyle w:val="ConsPlusNormal"/>
              <w:jc w:val="center"/>
            </w:pPr>
            <w:r>
              <w:lastRenderedPageBreak/>
              <w:t>856</w:t>
            </w:r>
          </w:p>
        </w:tc>
        <w:tc>
          <w:tcPr>
            <w:tcW w:w="680" w:type="dxa"/>
            <w:vMerge w:val="restart"/>
          </w:tcPr>
          <w:p w:rsidR="00582E6D" w:rsidRDefault="00582E6D">
            <w:pPr>
              <w:pStyle w:val="ConsPlusNormal"/>
              <w:jc w:val="center"/>
            </w:pPr>
            <w:r>
              <w:t>0401</w:t>
            </w:r>
          </w:p>
        </w:tc>
        <w:tc>
          <w:tcPr>
            <w:tcW w:w="1531" w:type="dxa"/>
            <w:vMerge w:val="restart"/>
          </w:tcPr>
          <w:p w:rsidR="00582E6D" w:rsidRDefault="00582E6D">
            <w:pPr>
              <w:pStyle w:val="ConsPlusNormal"/>
              <w:jc w:val="center"/>
            </w:pPr>
            <w:r>
              <w:t>Ч8202R5140</w:t>
            </w:r>
          </w:p>
        </w:tc>
        <w:tc>
          <w:tcPr>
            <w:tcW w:w="624" w:type="dxa"/>
            <w:vMerge w:val="restart"/>
          </w:tcPr>
          <w:p w:rsidR="00582E6D" w:rsidRDefault="00582E6D">
            <w:pPr>
              <w:pStyle w:val="ConsPlusNormal"/>
              <w:jc w:val="center"/>
            </w:pPr>
            <w:r>
              <w:t>200</w:t>
            </w:r>
          </w:p>
        </w:tc>
        <w:tc>
          <w:tcPr>
            <w:tcW w:w="992" w:type="dxa"/>
          </w:tcPr>
          <w:p w:rsidR="00582E6D" w:rsidRDefault="00582E6D">
            <w:pPr>
              <w:pStyle w:val="ConsPlusNormal"/>
              <w:jc w:val="center"/>
            </w:pPr>
            <w:r>
              <w:t>1653,3</w:t>
            </w:r>
          </w:p>
        </w:tc>
        <w:tc>
          <w:tcPr>
            <w:tcW w:w="1077" w:type="dxa"/>
          </w:tcPr>
          <w:p w:rsidR="00582E6D" w:rsidRDefault="00582E6D">
            <w:pPr>
              <w:pStyle w:val="ConsPlusNormal"/>
              <w:jc w:val="center"/>
            </w:pPr>
            <w:r>
              <w:t>1636,8</w:t>
            </w:r>
          </w:p>
        </w:tc>
        <w:tc>
          <w:tcPr>
            <w:tcW w:w="992" w:type="dxa"/>
          </w:tcPr>
          <w:p w:rsidR="00582E6D" w:rsidRDefault="00582E6D">
            <w:pPr>
              <w:pStyle w:val="ConsPlusNormal"/>
              <w:jc w:val="center"/>
            </w:pPr>
            <w:r>
              <w:t>16,5</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2.1</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2019 - 2022 годы</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551,1</w:t>
            </w:r>
          </w:p>
        </w:tc>
        <w:tc>
          <w:tcPr>
            <w:tcW w:w="1077" w:type="dxa"/>
          </w:tcPr>
          <w:p w:rsidR="00582E6D" w:rsidRDefault="00582E6D">
            <w:pPr>
              <w:pStyle w:val="ConsPlusNormal"/>
              <w:jc w:val="center"/>
            </w:pPr>
            <w:r>
              <w:t>545,6</w:t>
            </w:r>
          </w:p>
        </w:tc>
        <w:tc>
          <w:tcPr>
            <w:tcW w:w="992" w:type="dxa"/>
          </w:tcPr>
          <w:p w:rsidR="00582E6D" w:rsidRDefault="00582E6D">
            <w:pPr>
              <w:pStyle w:val="ConsPlusNormal"/>
              <w:jc w:val="center"/>
            </w:pPr>
            <w:r>
              <w:t>5,5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551,1</w:t>
            </w:r>
          </w:p>
        </w:tc>
        <w:tc>
          <w:tcPr>
            <w:tcW w:w="1077" w:type="dxa"/>
          </w:tcPr>
          <w:p w:rsidR="00582E6D" w:rsidRDefault="00582E6D">
            <w:pPr>
              <w:pStyle w:val="ConsPlusNormal"/>
              <w:jc w:val="center"/>
            </w:pPr>
            <w:r>
              <w:t>545,6</w:t>
            </w:r>
          </w:p>
        </w:tc>
        <w:tc>
          <w:tcPr>
            <w:tcW w:w="992" w:type="dxa"/>
          </w:tcPr>
          <w:p w:rsidR="00582E6D" w:rsidRDefault="00582E6D">
            <w:pPr>
              <w:pStyle w:val="ConsPlusNormal"/>
              <w:jc w:val="center"/>
            </w:pPr>
            <w:r>
              <w:t>5,5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551,1</w:t>
            </w:r>
          </w:p>
        </w:tc>
        <w:tc>
          <w:tcPr>
            <w:tcW w:w="1077" w:type="dxa"/>
          </w:tcPr>
          <w:p w:rsidR="00582E6D" w:rsidRDefault="00582E6D">
            <w:pPr>
              <w:pStyle w:val="ConsPlusNormal"/>
              <w:jc w:val="center"/>
            </w:pPr>
            <w:r>
              <w:t>545,6</w:t>
            </w:r>
          </w:p>
        </w:tc>
        <w:tc>
          <w:tcPr>
            <w:tcW w:w="992" w:type="dxa"/>
          </w:tcPr>
          <w:p w:rsidR="00582E6D" w:rsidRDefault="00582E6D">
            <w:pPr>
              <w:pStyle w:val="ConsPlusNormal"/>
              <w:jc w:val="center"/>
            </w:pPr>
            <w:r>
              <w:t>5,5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both"/>
            </w:pPr>
            <w:r>
              <w:t>2.2.3. Организация оказания услуги по обеспечению социальной занятости инвалидов трудоспособного возраста</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w:t>
            </w:r>
          </w:p>
        </w:tc>
        <w:tc>
          <w:tcPr>
            <w:tcW w:w="1842" w:type="dxa"/>
          </w:tcPr>
          <w:p w:rsidR="00582E6D" w:rsidRDefault="00582E6D">
            <w:pPr>
              <w:pStyle w:val="ConsPlusNormal"/>
              <w:jc w:val="both"/>
            </w:pPr>
            <w:r>
              <w:t>увеличение числа трудоустроенных 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2.1</w:t>
            </w:r>
          </w:p>
        </w:tc>
      </w:tr>
      <w:tr w:rsidR="00582E6D">
        <w:tc>
          <w:tcPr>
            <w:tcW w:w="15395" w:type="dxa"/>
            <w:gridSpan w:val="13"/>
            <w:tcBorders>
              <w:left w:val="nil"/>
              <w:right w:val="nil"/>
            </w:tcBorders>
          </w:tcPr>
          <w:p w:rsidR="00582E6D" w:rsidRDefault="00582E6D">
            <w:pPr>
              <w:pStyle w:val="ConsPlusNormal"/>
              <w:jc w:val="center"/>
              <w:outlineLvl w:val="3"/>
            </w:pPr>
            <w:r>
              <w:t>3. Мероприятия по формированию и поддержанию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r>
      <w:tr w:rsidR="00582E6D">
        <w:tc>
          <w:tcPr>
            <w:tcW w:w="15395" w:type="dxa"/>
            <w:gridSpan w:val="13"/>
            <w:tcBorders>
              <w:left w:val="nil"/>
              <w:right w:val="nil"/>
            </w:tcBorders>
          </w:tcPr>
          <w:p w:rsidR="00582E6D" w:rsidRDefault="00582E6D">
            <w:pPr>
              <w:pStyle w:val="ConsPlusNormal"/>
              <w:jc w:val="center"/>
              <w:outlineLvl w:val="4"/>
            </w:pPr>
            <w:r>
              <w:t>3.1. Мероприятия по формированию и поддержанию в актуальном состоянии нормативно-правовой и методической базы по организации системы комплексной реабилитации и абилитации инвалидов, в том числе детей-инвалидов</w:t>
            </w:r>
          </w:p>
        </w:tc>
      </w:tr>
      <w:tr w:rsidR="00582E6D">
        <w:tc>
          <w:tcPr>
            <w:tcW w:w="2520" w:type="dxa"/>
            <w:tcBorders>
              <w:left w:val="nil"/>
            </w:tcBorders>
          </w:tcPr>
          <w:p w:rsidR="00582E6D" w:rsidRDefault="00582E6D">
            <w:pPr>
              <w:pStyle w:val="ConsPlusNormal"/>
              <w:jc w:val="both"/>
            </w:pPr>
            <w:r>
              <w:t xml:space="preserve">3.1.1. Мониторинг действующих нормативных правовых актов Чувашской Республики организации системы комплексной реабилитации и абилитации инвалидов, в том числе детей-инвалидов, подготовка предложений по </w:t>
            </w:r>
            <w:r>
              <w:lastRenderedPageBreak/>
              <w:t>разработке новых нормативных правовых актов Чувашской Республики</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w:t>
            </w:r>
            <w:r>
              <w:lastRenderedPageBreak/>
              <w:t xml:space="preserve">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определение перечня необходимых к принятию нормативных правовых актов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lastRenderedPageBreak/>
              <w:t>3.1.2. 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поддержание в актуальном состоянии нормативно-правовой базы организации системы комплексной реабилитации и абилитации инвалидов, в том числе детей-инвалидов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t xml:space="preserve">3.1.3. Апробация современных методических, </w:t>
            </w:r>
            <w:r>
              <w:lastRenderedPageBreak/>
              <w:t>методологических, технических документов (типовая программа комплексной реабилитации, методики, примерные стандарты, регламенты, положения), направленных на развитие системы комплексной реабилитации и абилитации инвалидов, в том числе детей-инвалидов</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исполнитель - Минтруд </w:t>
            </w:r>
            <w:r>
              <w:lastRenderedPageBreak/>
              <w:t xml:space="preserve">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 xml:space="preserve">формирование единых подходов в предоставлении </w:t>
            </w:r>
            <w:r>
              <w:lastRenderedPageBreak/>
              <w:t>реабилитационных и абилитационных услуг</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p w:rsidR="00582E6D" w:rsidRDefault="00582E6D">
            <w:pPr>
              <w:pStyle w:val="ConsPlusNormal"/>
              <w:jc w:val="center"/>
            </w:pPr>
            <w:r>
              <w:t>4.10</w:t>
            </w:r>
          </w:p>
        </w:tc>
      </w:tr>
      <w:tr w:rsidR="00582E6D">
        <w:tc>
          <w:tcPr>
            <w:tcW w:w="2520" w:type="dxa"/>
            <w:tcBorders>
              <w:left w:val="nil"/>
            </w:tcBorders>
          </w:tcPr>
          <w:p w:rsidR="00582E6D" w:rsidRDefault="00582E6D">
            <w:pPr>
              <w:pStyle w:val="ConsPlusNormal"/>
              <w:jc w:val="both"/>
            </w:pPr>
            <w:r>
              <w:lastRenderedPageBreak/>
              <w:t>3.1.4. Разработка информационных материалов по профилактике заболеваний, ведущих к инвалидизации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842" w:type="dxa"/>
          </w:tcPr>
          <w:p w:rsidR="00582E6D" w:rsidRDefault="00582E6D">
            <w:pPr>
              <w:pStyle w:val="ConsPlusNormal"/>
              <w:jc w:val="both"/>
            </w:pPr>
            <w:r>
              <w:t>повышение информированности населения Чувашской Республики по вопросам, касающимся профилактики заболеваний, ведущих к инвалидизации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15395" w:type="dxa"/>
            <w:gridSpan w:val="13"/>
            <w:tcBorders>
              <w:left w:val="nil"/>
              <w:right w:val="nil"/>
            </w:tcBorders>
          </w:tcPr>
          <w:p w:rsidR="00582E6D" w:rsidRDefault="00582E6D">
            <w:pPr>
              <w:pStyle w:val="ConsPlusNormal"/>
              <w:jc w:val="center"/>
              <w:outlineLvl w:val="4"/>
            </w:pPr>
            <w:r>
              <w:t>3.2. Мероприятия по формированию и поддержанию в актуальном состоянии нормативно-правовой и методической базы организации ранней помощи в Чувашской Республике</w:t>
            </w:r>
          </w:p>
        </w:tc>
      </w:tr>
      <w:tr w:rsidR="00582E6D">
        <w:tc>
          <w:tcPr>
            <w:tcW w:w="2520" w:type="dxa"/>
            <w:tcBorders>
              <w:left w:val="nil"/>
            </w:tcBorders>
          </w:tcPr>
          <w:p w:rsidR="00582E6D" w:rsidRDefault="00582E6D">
            <w:pPr>
              <w:pStyle w:val="ConsPlusNormal"/>
              <w:jc w:val="both"/>
            </w:pPr>
            <w:r>
              <w:t xml:space="preserve">3.2.1. Мониторинг действующих нормативных правовых </w:t>
            </w:r>
            <w:r>
              <w:lastRenderedPageBreak/>
              <w:t>актов Чувашской Республики по организации ранней помощи, подготовка предложений по разработке новых нормативных правовых актов Чувашской Республики</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исполнитель - Минтруд </w:t>
            </w:r>
            <w:r>
              <w:lastRenderedPageBreak/>
              <w:t xml:space="preserve">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 xml:space="preserve">определение перечня необходимых к </w:t>
            </w:r>
            <w:r>
              <w:lastRenderedPageBreak/>
              <w:t>принятию нормативных правовых актов</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lastRenderedPageBreak/>
              <w:t>3.2.2. Формирование и поддержание в актуальном состоянии нормативно-правовой и методической базы организации ранней помощи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участники - органы местного самоуправления </w:t>
            </w:r>
            <w:r>
              <w:lastRenderedPageBreak/>
              <w:t xml:space="preserve">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определение перечня необходимых к принятию нормативных правовых актов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lastRenderedPageBreak/>
              <w:t>3.2.3. Внедрение современных методик и технологий ранней помощи детям целевой группы и их семьям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t>формирование единых подходов в предоставлении услуг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t>3.2.4. Апробация современных методических, методологических, технических документов, направленных на развитие системы ранней помощи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формирование единых подходов в предоставлении услуг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lastRenderedPageBreak/>
              <w:t>3.2.5. Разработка порядка межведомственного взаимодействия по оказанию ранней помощи детям с ограничениями жизнедеятельности в Чувашской Республике</w:t>
            </w:r>
          </w:p>
        </w:tc>
        <w:tc>
          <w:tcPr>
            <w:tcW w:w="1128" w:type="dxa"/>
          </w:tcPr>
          <w:p w:rsidR="00582E6D" w:rsidRDefault="00582E6D">
            <w:pPr>
              <w:pStyle w:val="ConsPlusNormal"/>
              <w:jc w:val="center"/>
            </w:pPr>
            <w:r>
              <w:t>2021 год</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обеспечение межведомственного взаимодействия при оказании услуг ранней помощи; повышение эффективности оказываемой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t>3.2.6. Методическое обеспечение создания и функционирования системы ранней помощи, разработка методических и практических рекомендаций для специалистов, предоставляющих услуги ранней помощи детям целевой группы и их семьям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w:t>
            </w:r>
            <w:r>
              <w:lastRenderedPageBreak/>
              <w:t xml:space="preserve">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формирование единых подходов в предоставлении услуг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15395" w:type="dxa"/>
            <w:gridSpan w:val="13"/>
            <w:tcBorders>
              <w:left w:val="nil"/>
              <w:right w:val="nil"/>
            </w:tcBorders>
          </w:tcPr>
          <w:p w:rsidR="00582E6D" w:rsidRDefault="00582E6D">
            <w:pPr>
              <w:pStyle w:val="ConsPlusNormal"/>
              <w:jc w:val="center"/>
              <w:outlineLvl w:val="4"/>
            </w:pPr>
            <w:r>
              <w:lastRenderedPageBreak/>
              <w:t>3.3. Мероприятия по формированию и поддержанию в актуальном состоянии нормативно-правовой и методической базы организации сопровождаемого проживания инвалидов в Чувашской Республике</w:t>
            </w:r>
          </w:p>
        </w:tc>
      </w:tr>
      <w:tr w:rsidR="00582E6D">
        <w:tc>
          <w:tcPr>
            <w:tcW w:w="2520" w:type="dxa"/>
            <w:tcBorders>
              <w:left w:val="nil"/>
            </w:tcBorders>
          </w:tcPr>
          <w:p w:rsidR="00582E6D" w:rsidRDefault="00582E6D">
            <w:pPr>
              <w:pStyle w:val="ConsPlusNormal"/>
              <w:jc w:val="both"/>
            </w:pPr>
            <w:r>
              <w:t>3.3.1. Мониторинг действующих нормативных правовых актов Чувашской Республики по организации сопровождаемого проживания инвалидов в Чувашской Республике, подготовка предложений по разработке новых нормативных правовых актов Чувашской Республики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определение перечня необходимых к принятию нормативных правовых актов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t xml:space="preserve">3.3.2. Формирование и поддержание в актуальном состоянии нормативно-правовой и методической базы организации сопровождаемого проживания инвалидов в </w:t>
            </w:r>
            <w:r>
              <w:lastRenderedPageBreak/>
              <w:t>Чувашской Республике</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w:t>
            </w:r>
            <w:r>
              <w:lastRenderedPageBreak/>
              <w:t xml:space="preserve">ия Чувашии, Минспорт Чувашии, Минкультуры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формирование единых подходов в предоставлении услуг сопровождаемого проживания 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2520" w:type="dxa"/>
            <w:tcBorders>
              <w:left w:val="nil"/>
            </w:tcBorders>
          </w:tcPr>
          <w:p w:rsidR="00582E6D" w:rsidRDefault="00582E6D">
            <w:pPr>
              <w:pStyle w:val="ConsPlusNormal"/>
              <w:jc w:val="both"/>
            </w:pPr>
            <w:r>
              <w:lastRenderedPageBreak/>
              <w:t>3.3.3. Апробация современных методических, методологических, технических документов, направленных на развитие системы сопровождаемого проживания инвалидов в Чувашской Республике</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формирование единых подходов в предоставлении услуг сопровождаемого проживания инвалидов</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3.1</w:t>
            </w:r>
          </w:p>
        </w:tc>
      </w:tr>
      <w:tr w:rsidR="00582E6D">
        <w:tc>
          <w:tcPr>
            <w:tcW w:w="15395" w:type="dxa"/>
            <w:gridSpan w:val="13"/>
            <w:tcBorders>
              <w:left w:val="nil"/>
              <w:right w:val="nil"/>
            </w:tcBorders>
          </w:tcPr>
          <w:p w:rsidR="00582E6D" w:rsidRDefault="00582E6D">
            <w:pPr>
              <w:pStyle w:val="ConsPlusNormal"/>
              <w:jc w:val="center"/>
              <w:outlineLvl w:val="3"/>
            </w:pPr>
            <w:r>
              <w:lastRenderedPageBreak/>
              <w:t>4. Мероприятия по формированию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Чувашской Республике</w:t>
            </w:r>
          </w:p>
        </w:tc>
      </w:tr>
      <w:tr w:rsidR="00582E6D">
        <w:tc>
          <w:tcPr>
            <w:tcW w:w="15395" w:type="dxa"/>
            <w:gridSpan w:val="13"/>
            <w:tcBorders>
              <w:left w:val="nil"/>
              <w:right w:val="nil"/>
            </w:tcBorders>
          </w:tcPr>
          <w:p w:rsidR="00582E6D" w:rsidRDefault="00582E6D">
            <w:pPr>
              <w:pStyle w:val="ConsPlusNormal"/>
              <w:jc w:val="center"/>
              <w:outlineLvl w:val="4"/>
            </w:pPr>
            <w:r>
              <w:t>4.1. Мероприятия по формированию условий для развития системы комплексной реабилитации и абилитации инвалидов, в том числе детей-инвалидов</w:t>
            </w:r>
          </w:p>
        </w:tc>
      </w:tr>
      <w:tr w:rsidR="00582E6D">
        <w:tc>
          <w:tcPr>
            <w:tcW w:w="2520" w:type="dxa"/>
            <w:vMerge w:val="restart"/>
            <w:tcBorders>
              <w:left w:val="nil"/>
            </w:tcBorders>
          </w:tcPr>
          <w:p w:rsidR="00582E6D" w:rsidRDefault="00582E6D">
            <w:pPr>
              <w:pStyle w:val="ConsPlusNormal"/>
              <w:jc w:val="both"/>
            </w:pPr>
            <w:r>
              <w:t>4.1.1. Приобретение реабилитационного оборудования для организаций, предоставляющих реабилитационные услуги инвалидам, в том числе детям-инвалидам, в системе социальной защиты населения</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увеличение количества реабилитационных услуг</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7290,3</w:t>
            </w:r>
          </w:p>
        </w:tc>
        <w:tc>
          <w:tcPr>
            <w:tcW w:w="1077" w:type="dxa"/>
          </w:tcPr>
          <w:p w:rsidR="00582E6D" w:rsidRDefault="00582E6D">
            <w:pPr>
              <w:pStyle w:val="ConsPlusNormal"/>
              <w:jc w:val="center"/>
            </w:pPr>
            <w:r>
              <w:t>7217,4</w:t>
            </w:r>
          </w:p>
        </w:tc>
        <w:tc>
          <w:tcPr>
            <w:tcW w:w="992" w:type="dxa"/>
          </w:tcPr>
          <w:p w:rsidR="00582E6D" w:rsidRDefault="00582E6D">
            <w:pPr>
              <w:pStyle w:val="ConsPlusNormal"/>
              <w:jc w:val="center"/>
            </w:pPr>
            <w:r>
              <w:t>72,9</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4.1</w:t>
            </w:r>
          </w:p>
          <w:p w:rsidR="00582E6D" w:rsidRDefault="00582E6D">
            <w:pPr>
              <w:pStyle w:val="ConsPlusNormal"/>
              <w:jc w:val="center"/>
            </w:pPr>
            <w:r>
              <w:t>4.3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2909,1</w:t>
            </w:r>
          </w:p>
        </w:tc>
        <w:tc>
          <w:tcPr>
            <w:tcW w:w="1077" w:type="dxa"/>
          </w:tcPr>
          <w:p w:rsidR="00582E6D" w:rsidRDefault="00582E6D">
            <w:pPr>
              <w:pStyle w:val="ConsPlusNormal"/>
              <w:jc w:val="center"/>
            </w:pPr>
            <w:r>
              <w:t>2880,0</w:t>
            </w:r>
          </w:p>
        </w:tc>
        <w:tc>
          <w:tcPr>
            <w:tcW w:w="992" w:type="dxa"/>
          </w:tcPr>
          <w:p w:rsidR="00582E6D" w:rsidRDefault="00582E6D">
            <w:pPr>
              <w:pStyle w:val="ConsPlusNormal"/>
              <w:jc w:val="center"/>
            </w:pPr>
            <w:r>
              <w:t>29,1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2579,1</w:t>
            </w:r>
          </w:p>
        </w:tc>
        <w:tc>
          <w:tcPr>
            <w:tcW w:w="1077" w:type="dxa"/>
          </w:tcPr>
          <w:p w:rsidR="00582E6D" w:rsidRDefault="00582E6D">
            <w:pPr>
              <w:pStyle w:val="ConsPlusNormal"/>
              <w:jc w:val="center"/>
            </w:pPr>
            <w:r>
              <w:t>2553,3</w:t>
            </w:r>
          </w:p>
        </w:tc>
        <w:tc>
          <w:tcPr>
            <w:tcW w:w="992" w:type="dxa"/>
          </w:tcPr>
          <w:p w:rsidR="00582E6D" w:rsidRDefault="00582E6D">
            <w:pPr>
              <w:pStyle w:val="ConsPlusNormal"/>
              <w:jc w:val="center"/>
            </w:pPr>
            <w:r>
              <w:t>25,8</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1802,1</w:t>
            </w:r>
          </w:p>
        </w:tc>
        <w:tc>
          <w:tcPr>
            <w:tcW w:w="1077" w:type="dxa"/>
          </w:tcPr>
          <w:p w:rsidR="00582E6D" w:rsidRDefault="00582E6D">
            <w:pPr>
              <w:pStyle w:val="ConsPlusNormal"/>
              <w:jc w:val="center"/>
            </w:pPr>
            <w:r>
              <w:t>1784,1</w:t>
            </w:r>
          </w:p>
        </w:tc>
        <w:tc>
          <w:tcPr>
            <w:tcW w:w="992" w:type="dxa"/>
          </w:tcPr>
          <w:p w:rsidR="00582E6D" w:rsidRDefault="00582E6D">
            <w:pPr>
              <w:pStyle w:val="ConsPlusNormal"/>
              <w:jc w:val="center"/>
            </w:pPr>
            <w:r>
              <w:t>18,0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both"/>
            </w:pPr>
            <w:r>
              <w:t>4.1.2. Внедрение инновационных технологий в лечение и реабилитацию детей с патологией костно-мышечной и центральной нервной систем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842" w:type="dxa"/>
          </w:tcPr>
          <w:p w:rsidR="00582E6D" w:rsidRDefault="00582E6D">
            <w:pPr>
              <w:pStyle w:val="ConsPlusNormal"/>
              <w:jc w:val="both"/>
            </w:pPr>
            <w:r>
              <w:t>повышение качества оказываемых услуг</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tc>
      </w:tr>
      <w:tr w:rsidR="00582E6D">
        <w:tc>
          <w:tcPr>
            <w:tcW w:w="2520" w:type="dxa"/>
            <w:vMerge w:val="restart"/>
            <w:tcBorders>
              <w:left w:val="nil"/>
            </w:tcBorders>
          </w:tcPr>
          <w:p w:rsidR="00582E6D" w:rsidRDefault="00582E6D">
            <w:pPr>
              <w:pStyle w:val="ConsPlusNormal"/>
              <w:jc w:val="both"/>
            </w:pPr>
            <w:r>
              <w:t xml:space="preserve">4.1.3. Приобретение реабилитационного оборудования для социально-бытовой реабилитации и абилитации детей-инвалидов для образовательных организаций, </w:t>
            </w:r>
            <w:r>
              <w:lastRenderedPageBreak/>
              <w:t>осуществляющих обучение по адаптированным образовательным программам</w:t>
            </w:r>
          </w:p>
        </w:tc>
        <w:tc>
          <w:tcPr>
            <w:tcW w:w="1128" w:type="dxa"/>
          </w:tcPr>
          <w:p w:rsidR="00582E6D" w:rsidRDefault="00582E6D">
            <w:pPr>
              <w:pStyle w:val="ConsPlusNormal"/>
              <w:jc w:val="center"/>
            </w:pPr>
            <w:r>
              <w:lastRenderedPageBreak/>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vMerge w:val="restart"/>
          </w:tcPr>
          <w:p w:rsidR="00582E6D" w:rsidRDefault="00582E6D">
            <w:pPr>
              <w:pStyle w:val="ConsPlusNormal"/>
              <w:jc w:val="both"/>
            </w:pPr>
            <w:r>
              <w:t xml:space="preserve">увеличение числа организаций, осуществляющих социальную и профессиональную реабилитацию инвалидов, в том числе детей-инвалидов, </w:t>
            </w:r>
            <w:r>
              <w:lastRenderedPageBreak/>
              <w:t>оснащенных специализированным оборудованием</w:t>
            </w:r>
          </w:p>
        </w:tc>
        <w:tc>
          <w:tcPr>
            <w:tcW w:w="624" w:type="dxa"/>
            <w:vMerge w:val="restart"/>
          </w:tcPr>
          <w:p w:rsidR="00582E6D" w:rsidRDefault="00582E6D">
            <w:pPr>
              <w:pStyle w:val="ConsPlusNormal"/>
              <w:jc w:val="center"/>
            </w:pPr>
            <w:r>
              <w:lastRenderedPageBreak/>
              <w:t>874</w:t>
            </w:r>
          </w:p>
        </w:tc>
        <w:tc>
          <w:tcPr>
            <w:tcW w:w="680" w:type="dxa"/>
            <w:vMerge w:val="restart"/>
          </w:tcPr>
          <w:p w:rsidR="00582E6D" w:rsidRDefault="00582E6D">
            <w:pPr>
              <w:pStyle w:val="ConsPlusNormal"/>
              <w:jc w:val="center"/>
            </w:pPr>
            <w:r>
              <w:t>0702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2380,8</w:t>
            </w:r>
          </w:p>
        </w:tc>
        <w:tc>
          <w:tcPr>
            <w:tcW w:w="1077" w:type="dxa"/>
          </w:tcPr>
          <w:p w:rsidR="00582E6D" w:rsidRDefault="00582E6D">
            <w:pPr>
              <w:pStyle w:val="ConsPlusNormal"/>
              <w:jc w:val="center"/>
            </w:pPr>
            <w:r>
              <w:t>2357,1</w:t>
            </w:r>
          </w:p>
        </w:tc>
        <w:tc>
          <w:tcPr>
            <w:tcW w:w="992" w:type="dxa"/>
          </w:tcPr>
          <w:p w:rsidR="00582E6D" w:rsidRDefault="00582E6D">
            <w:pPr>
              <w:pStyle w:val="ConsPlusNormal"/>
              <w:jc w:val="center"/>
            </w:pPr>
            <w:r>
              <w:t>23,7</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4.4</w:t>
            </w:r>
          </w:p>
          <w:p w:rsidR="00582E6D" w:rsidRDefault="00582E6D">
            <w:pPr>
              <w:pStyle w:val="ConsPlusNormal"/>
              <w:jc w:val="center"/>
            </w:pPr>
            <w:r>
              <w:t>4.5</w:t>
            </w:r>
          </w:p>
          <w:p w:rsidR="00582E6D" w:rsidRDefault="00582E6D">
            <w:pPr>
              <w:pStyle w:val="ConsPlusNormal"/>
              <w:jc w:val="center"/>
            </w:pPr>
            <w:r>
              <w:t>4.6</w:t>
            </w:r>
          </w:p>
          <w:p w:rsidR="00582E6D" w:rsidRDefault="00582E6D">
            <w:pPr>
              <w:pStyle w:val="ConsPlusNormal"/>
              <w:jc w:val="center"/>
            </w:pPr>
            <w:r>
              <w:t>4.7</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793,6</w:t>
            </w:r>
          </w:p>
        </w:tc>
        <w:tc>
          <w:tcPr>
            <w:tcW w:w="1077" w:type="dxa"/>
          </w:tcPr>
          <w:p w:rsidR="00582E6D" w:rsidRDefault="00582E6D">
            <w:pPr>
              <w:pStyle w:val="ConsPlusNormal"/>
              <w:jc w:val="center"/>
            </w:pPr>
            <w:r>
              <w:t>785,7</w:t>
            </w:r>
          </w:p>
        </w:tc>
        <w:tc>
          <w:tcPr>
            <w:tcW w:w="992" w:type="dxa"/>
          </w:tcPr>
          <w:p w:rsidR="00582E6D" w:rsidRDefault="00582E6D">
            <w:pPr>
              <w:pStyle w:val="ConsPlusNormal"/>
              <w:jc w:val="center"/>
            </w:pPr>
            <w:r>
              <w:t>7,9</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793,6</w:t>
            </w:r>
          </w:p>
        </w:tc>
        <w:tc>
          <w:tcPr>
            <w:tcW w:w="1077" w:type="dxa"/>
          </w:tcPr>
          <w:p w:rsidR="00582E6D" w:rsidRDefault="00582E6D">
            <w:pPr>
              <w:pStyle w:val="ConsPlusNormal"/>
              <w:jc w:val="center"/>
            </w:pPr>
            <w:r>
              <w:t>785,7</w:t>
            </w:r>
          </w:p>
        </w:tc>
        <w:tc>
          <w:tcPr>
            <w:tcW w:w="992" w:type="dxa"/>
          </w:tcPr>
          <w:p w:rsidR="00582E6D" w:rsidRDefault="00582E6D">
            <w:pPr>
              <w:pStyle w:val="ConsPlusNormal"/>
              <w:jc w:val="center"/>
            </w:pPr>
            <w:r>
              <w:t>7,9</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793,6</w:t>
            </w:r>
          </w:p>
        </w:tc>
        <w:tc>
          <w:tcPr>
            <w:tcW w:w="1077" w:type="dxa"/>
          </w:tcPr>
          <w:p w:rsidR="00582E6D" w:rsidRDefault="00582E6D">
            <w:pPr>
              <w:pStyle w:val="ConsPlusNormal"/>
              <w:jc w:val="center"/>
            </w:pPr>
            <w:r>
              <w:t>785,7</w:t>
            </w:r>
          </w:p>
        </w:tc>
        <w:tc>
          <w:tcPr>
            <w:tcW w:w="992" w:type="dxa"/>
          </w:tcPr>
          <w:p w:rsidR="00582E6D" w:rsidRDefault="00582E6D">
            <w:pPr>
              <w:pStyle w:val="ConsPlusNormal"/>
              <w:jc w:val="center"/>
            </w:pPr>
            <w:r>
              <w:t>7,9</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lastRenderedPageBreak/>
              <w:t>4.1.4. Приобретение реабилитационного оборудования для социально-средовой и социокультурной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vMerge w:val="restart"/>
          </w:tcPr>
          <w:p w:rsidR="00582E6D" w:rsidRDefault="00582E6D">
            <w:pPr>
              <w:pStyle w:val="ConsPlusNormal"/>
              <w:jc w:val="both"/>
            </w:pPr>
            <w:r>
              <w:t>повышение уровня и качества жизни инвалидов,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c>
          <w:tcPr>
            <w:tcW w:w="624" w:type="dxa"/>
            <w:vMerge w:val="restart"/>
          </w:tcPr>
          <w:p w:rsidR="00582E6D" w:rsidRDefault="00582E6D">
            <w:pPr>
              <w:pStyle w:val="ConsPlusNormal"/>
              <w:jc w:val="center"/>
            </w:pPr>
            <w:r>
              <w:t>874</w:t>
            </w:r>
          </w:p>
        </w:tc>
        <w:tc>
          <w:tcPr>
            <w:tcW w:w="680" w:type="dxa"/>
            <w:vMerge w:val="restart"/>
          </w:tcPr>
          <w:p w:rsidR="00582E6D" w:rsidRDefault="00582E6D">
            <w:pPr>
              <w:pStyle w:val="ConsPlusNormal"/>
              <w:jc w:val="center"/>
            </w:pPr>
            <w:r>
              <w:t>0702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5290,8</w:t>
            </w:r>
          </w:p>
        </w:tc>
        <w:tc>
          <w:tcPr>
            <w:tcW w:w="1077" w:type="dxa"/>
          </w:tcPr>
          <w:p w:rsidR="00582E6D" w:rsidRDefault="00582E6D">
            <w:pPr>
              <w:pStyle w:val="ConsPlusNormal"/>
              <w:jc w:val="center"/>
            </w:pPr>
            <w:r>
              <w:t>5238,0</w:t>
            </w:r>
          </w:p>
        </w:tc>
        <w:tc>
          <w:tcPr>
            <w:tcW w:w="992" w:type="dxa"/>
          </w:tcPr>
          <w:p w:rsidR="00582E6D" w:rsidRDefault="00582E6D">
            <w:pPr>
              <w:pStyle w:val="ConsPlusNormal"/>
              <w:jc w:val="center"/>
            </w:pPr>
            <w:r>
              <w:t>52,8</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4.4</w:t>
            </w:r>
          </w:p>
          <w:p w:rsidR="00582E6D" w:rsidRDefault="00582E6D">
            <w:pPr>
              <w:pStyle w:val="ConsPlusNormal"/>
              <w:jc w:val="center"/>
            </w:pPr>
            <w:r>
              <w:t>4.5</w:t>
            </w:r>
          </w:p>
          <w:p w:rsidR="00582E6D" w:rsidRDefault="00582E6D">
            <w:pPr>
              <w:pStyle w:val="ConsPlusNormal"/>
              <w:jc w:val="center"/>
            </w:pPr>
            <w:r>
              <w:t>4.6</w:t>
            </w:r>
          </w:p>
          <w:p w:rsidR="00582E6D" w:rsidRDefault="00582E6D">
            <w:pPr>
              <w:pStyle w:val="ConsPlusNormal"/>
              <w:jc w:val="center"/>
            </w:pPr>
            <w:r>
              <w:t>4.7</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1763,6</w:t>
            </w:r>
          </w:p>
        </w:tc>
        <w:tc>
          <w:tcPr>
            <w:tcW w:w="1077" w:type="dxa"/>
          </w:tcPr>
          <w:p w:rsidR="00582E6D" w:rsidRDefault="00582E6D">
            <w:pPr>
              <w:pStyle w:val="ConsPlusNormal"/>
              <w:jc w:val="center"/>
            </w:pPr>
            <w:r>
              <w:t>1746,0</w:t>
            </w:r>
          </w:p>
        </w:tc>
        <w:tc>
          <w:tcPr>
            <w:tcW w:w="992" w:type="dxa"/>
          </w:tcPr>
          <w:p w:rsidR="00582E6D" w:rsidRDefault="00582E6D">
            <w:pPr>
              <w:pStyle w:val="ConsPlusNormal"/>
              <w:jc w:val="center"/>
            </w:pPr>
            <w:r>
              <w:t>17,6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1763,6</w:t>
            </w:r>
          </w:p>
        </w:tc>
        <w:tc>
          <w:tcPr>
            <w:tcW w:w="1077" w:type="dxa"/>
          </w:tcPr>
          <w:p w:rsidR="00582E6D" w:rsidRDefault="00582E6D">
            <w:pPr>
              <w:pStyle w:val="ConsPlusNormal"/>
              <w:jc w:val="center"/>
            </w:pPr>
            <w:r>
              <w:t>1746,0</w:t>
            </w:r>
          </w:p>
        </w:tc>
        <w:tc>
          <w:tcPr>
            <w:tcW w:w="992" w:type="dxa"/>
          </w:tcPr>
          <w:p w:rsidR="00582E6D" w:rsidRDefault="00582E6D">
            <w:pPr>
              <w:pStyle w:val="ConsPlusNormal"/>
              <w:jc w:val="center"/>
            </w:pPr>
            <w:r>
              <w:t>17,6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1763,6</w:t>
            </w:r>
          </w:p>
        </w:tc>
        <w:tc>
          <w:tcPr>
            <w:tcW w:w="1077" w:type="dxa"/>
          </w:tcPr>
          <w:p w:rsidR="00582E6D" w:rsidRDefault="00582E6D">
            <w:pPr>
              <w:pStyle w:val="ConsPlusNormal"/>
              <w:jc w:val="center"/>
            </w:pPr>
            <w:r>
              <w:t>1746,0</w:t>
            </w:r>
          </w:p>
        </w:tc>
        <w:tc>
          <w:tcPr>
            <w:tcW w:w="992" w:type="dxa"/>
          </w:tcPr>
          <w:p w:rsidR="00582E6D" w:rsidRDefault="00582E6D">
            <w:pPr>
              <w:pStyle w:val="ConsPlusNormal"/>
              <w:jc w:val="center"/>
            </w:pPr>
            <w:r>
              <w:t>17,6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t xml:space="preserve">4.1.5. Приобретение реабилитационного оборудования для социально-психологической реабилитации и абилитации детей-инвалидов для образовательных организаций, осуществляющих </w:t>
            </w:r>
            <w:r>
              <w:lastRenderedPageBreak/>
              <w:t>обучение по адаптированным образовательным программам</w:t>
            </w:r>
          </w:p>
        </w:tc>
        <w:tc>
          <w:tcPr>
            <w:tcW w:w="1128" w:type="dxa"/>
          </w:tcPr>
          <w:p w:rsidR="00582E6D" w:rsidRDefault="00582E6D">
            <w:pPr>
              <w:pStyle w:val="ConsPlusNormal"/>
              <w:jc w:val="center"/>
            </w:pPr>
            <w:r>
              <w:lastRenderedPageBreak/>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vMerge w:val="restart"/>
          </w:tcPr>
          <w:p w:rsidR="00582E6D" w:rsidRDefault="00582E6D">
            <w:pPr>
              <w:pStyle w:val="ConsPlusNormal"/>
              <w:jc w:val="both"/>
            </w:pPr>
            <w:r>
              <w:t>увеличение количества реабилитационных услуг</w:t>
            </w:r>
          </w:p>
        </w:tc>
        <w:tc>
          <w:tcPr>
            <w:tcW w:w="624" w:type="dxa"/>
            <w:vMerge w:val="restart"/>
          </w:tcPr>
          <w:p w:rsidR="00582E6D" w:rsidRDefault="00582E6D">
            <w:pPr>
              <w:pStyle w:val="ConsPlusNormal"/>
              <w:jc w:val="center"/>
            </w:pPr>
            <w:r>
              <w:t>874</w:t>
            </w:r>
          </w:p>
        </w:tc>
        <w:tc>
          <w:tcPr>
            <w:tcW w:w="680" w:type="dxa"/>
            <w:vMerge w:val="restart"/>
          </w:tcPr>
          <w:p w:rsidR="00582E6D" w:rsidRDefault="00582E6D">
            <w:pPr>
              <w:pStyle w:val="ConsPlusNormal"/>
              <w:jc w:val="center"/>
            </w:pPr>
            <w:r>
              <w:t>0702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1984,2</w:t>
            </w:r>
          </w:p>
        </w:tc>
        <w:tc>
          <w:tcPr>
            <w:tcW w:w="1077" w:type="dxa"/>
          </w:tcPr>
          <w:p w:rsidR="00582E6D" w:rsidRDefault="00582E6D">
            <w:pPr>
              <w:pStyle w:val="ConsPlusNormal"/>
              <w:jc w:val="center"/>
            </w:pPr>
            <w:r>
              <w:t>1964,4</w:t>
            </w:r>
          </w:p>
        </w:tc>
        <w:tc>
          <w:tcPr>
            <w:tcW w:w="992" w:type="dxa"/>
          </w:tcPr>
          <w:p w:rsidR="00582E6D" w:rsidRDefault="00582E6D">
            <w:pPr>
              <w:pStyle w:val="ConsPlusNormal"/>
              <w:jc w:val="center"/>
            </w:pPr>
            <w:r>
              <w:t>19,8</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4.4</w:t>
            </w:r>
          </w:p>
          <w:p w:rsidR="00582E6D" w:rsidRDefault="00582E6D">
            <w:pPr>
              <w:pStyle w:val="ConsPlusNormal"/>
              <w:jc w:val="center"/>
            </w:pPr>
            <w:r>
              <w:t>4.5</w:t>
            </w:r>
          </w:p>
          <w:p w:rsidR="00582E6D" w:rsidRDefault="00582E6D">
            <w:pPr>
              <w:pStyle w:val="ConsPlusNormal"/>
              <w:jc w:val="center"/>
            </w:pPr>
            <w:r>
              <w:t>4.6</w:t>
            </w:r>
          </w:p>
          <w:p w:rsidR="00582E6D" w:rsidRDefault="00582E6D">
            <w:pPr>
              <w:pStyle w:val="ConsPlusNormal"/>
              <w:jc w:val="center"/>
            </w:pPr>
            <w:r>
              <w:t>4.7</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lastRenderedPageBreak/>
              <w:t>4.1.6. Приобретение реабилитационного оборудования для социально-педагогической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vMerge w:val="restart"/>
          </w:tcPr>
          <w:p w:rsidR="00582E6D" w:rsidRDefault="00582E6D">
            <w:pPr>
              <w:pStyle w:val="ConsPlusNormal"/>
              <w:jc w:val="both"/>
            </w:pPr>
            <w:r>
              <w:t>увеличение количества реабилитационных услуг</w:t>
            </w:r>
          </w:p>
        </w:tc>
        <w:tc>
          <w:tcPr>
            <w:tcW w:w="624" w:type="dxa"/>
            <w:vMerge w:val="restart"/>
          </w:tcPr>
          <w:p w:rsidR="00582E6D" w:rsidRDefault="00582E6D">
            <w:pPr>
              <w:pStyle w:val="ConsPlusNormal"/>
              <w:jc w:val="center"/>
            </w:pPr>
            <w:r>
              <w:t>874</w:t>
            </w:r>
          </w:p>
        </w:tc>
        <w:tc>
          <w:tcPr>
            <w:tcW w:w="680" w:type="dxa"/>
            <w:vMerge w:val="restart"/>
          </w:tcPr>
          <w:p w:rsidR="00582E6D" w:rsidRDefault="00582E6D">
            <w:pPr>
              <w:pStyle w:val="ConsPlusNormal"/>
              <w:jc w:val="center"/>
            </w:pPr>
            <w:r>
              <w:t>0702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1984,2</w:t>
            </w:r>
          </w:p>
        </w:tc>
        <w:tc>
          <w:tcPr>
            <w:tcW w:w="1077" w:type="dxa"/>
          </w:tcPr>
          <w:p w:rsidR="00582E6D" w:rsidRDefault="00582E6D">
            <w:pPr>
              <w:pStyle w:val="ConsPlusNormal"/>
              <w:jc w:val="center"/>
            </w:pPr>
            <w:r>
              <w:t>1964,4</w:t>
            </w:r>
          </w:p>
        </w:tc>
        <w:tc>
          <w:tcPr>
            <w:tcW w:w="992" w:type="dxa"/>
          </w:tcPr>
          <w:p w:rsidR="00582E6D" w:rsidRDefault="00582E6D">
            <w:pPr>
              <w:pStyle w:val="ConsPlusNormal"/>
              <w:jc w:val="center"/>
            </w:pPr>
            <w:r>
              <w:t>19,8</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4.4</w:t>
            </w:r>
          </w:p>
          <w:p w:rsidR="00582E6D" w:rsidRDefault="00582E6D">
            <w:pPr>
              <w:pStyle w:val="ConsPlusNormal"/>
              <w:jc w:val="center"/>
            </w:pPr>
            <w:r>
              <w:t>4.5</w:t>
            </w:r>
          </w:p>
          <w:p w:rsidR="00582E6D" w:rsidRDefault="00582E6D">
            <w:pPr>
              <w:pStyle w:val="ConsPlusNormal"/>
              <w:jc w:val="center"/>
            </w:pPr>
            <w:r>
              <w:t>4.6</w:t>
            </w:r>
          </w:p>
          <w:p w:rsidR="00582E6D" w:rsidRDefault="00582E6D">
            <w:pPr>
              <w:pStyle w:val="ConsPlusNormal"/>
              <w:jc w:val="center"/>
            </w:pPr>
            <w:r>
              <w:t>4.7</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661,4</w:t>
            </w:r>
          </w:p>
        </w:tc>
        <w:tc>
          <w:tcPr>
            <w:tcW w:w="1077" w:type="dxa"/>
          </w:tcPr>
          <w:p w:rsidR="00582E6D" w:rsidRDefault="00582E6D">
            <w:pPr>
              <w:pStyle w:val="ConsPlusNormal"/>
              <w:jc w:val="center"/>
            </w:pPr>
            <w:r>
              <w:t>654,8</w:t>
            </w:r>
          </w:p>
        </w:tc>
        <w:tc>
          <w:tcPr>
            <w:tcW w:w="992" w:type="dxa"/>
          </w:tcPr>
          <w:p w:rsidR="00582E6D" w:rsidRDefault="00582E6D">
            <w:pPr>
              <w:pStyle w:val="ConsPlusNormal"/>
              <w:jc w:val="center"/>
            </w:pPr>
            <w:r>
              <w:t>6,6</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t xml:space="preserve">4.1.7. Приобретение реабилитационного оборудования для проведения мероприятий по адаптивной физической культуре для детей-инвалидов для образовательных организаций, осуществляющих обучение по адаптированным </w:t>
            </w:r>
            <w:r>
              <w:lastRenderedPageBreak/>
              <w:t>образовательным программам</w:t>
            </w:r>
          </w:p>
        </w:tc>
        <w:tc>
          <w:tcPr>
            <w:tcW w:w="1128" w:type="dxa"/>
          </w:tcPr>
          <w:p w:rsidR="00582E6D" w:rsidRDefault="00582E6D">
            <w:pPr>
              <w:pStyle w:val="ConsPlusNormal"/>
              <w:jc w:val="center"/>
            </w:pPr>
            <w:r>
              <w:lastRenderedPageBreak/>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842" w:type="dxa"/>
            <w:vMerge w:val="restart"/>
          </w:tcPr>
          <w:p w:rsidR="00582E6D" w:rsidRDefault="00582E6D">
            <w:pPr>
              <w:pStyle w:val="ConsPlusNormal"/>
              <w:jc w:val="both"/>
            </w:pPr>
            <w:r>
              <w:t>увеличение количества реабилитационных услуг</w:t>
            </w:r>
          </w:p>
        </w:tc>
        <w:tc>
          <w:tcPr>
            <w:tcW w:w="624" w:type="dxa"/>
            <w:vMerge w:val="restart"/>
          </w:tcPr>
          <w:p w:rsidR="00582E6D" w:rsidRDefault="00582E6D">
            <w:pPr>
              <w:pStyle w:val="ConsPlusNormal"/>
              <w:jc w:val="center"/>
            </w:pPr>
            <w:r>
              <w:t>874</w:t>
            </w:r>
          </w:p>
        </w:tc>
        <w:tc>
          <w:tcPr>
            <w:tcW w:w="680" w:type="dxa"/>
            <w:vMerge w:val="restart"/>
          </w:tcPr>
          <w:p w:rsidR="00582E6D" w:rsidRDefault="00582E6D">
            <w:pPr>
              <w:pStyle w:val="ConsPlusNormal"/>
              <w:jc w:val="center"/>
            </w:pPr>
            <w:r>
              <w:t>0702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1587,3</w:t>
            </w:r>
          </w:p>
        </w:tc>
        <w:tc>
          <w:tcPr>
            <w:tcW w:w="1077" w:type="dxa"/>
          </w:tcPr>
          <w:p w:rsidR="00582E6D" w:rsidRDefault="00582E6D">
            <w:pPr>
              <w:pStyle w:val="ConsPlusNormal"/>
              <w:jc w:val="center"/>
            </w:pPr>
            <w:r>
              <w:t>1571,1</w:t>
            </w:r>
          </w:p>
        </w:tc>
        <w:tc>
          <w:tcPr>
            <w:tcW w:w="992" w:type="dxa"/>
          </w:tcPr>
          <w:p w:rsidR="00582E6D" w:rsidRDefault="00582E6D">
            <w:pPr>
              <w:pStyle w:val="ConsPlusNormal"/>
              <w:jc w:val="center"/>
            </w:pPr>
            <w:r>
              <w:t>16,2</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4.4</w:t>
            </w:r>
          </w:p>
          <w:p w:rsidR="00582E6D" w:rsidRDefault="00582E6D">
            <w:pPr>
              <w:pStyle w:val="ConsPlusNormal"/>
              <w:jc w:val="center"/>
            </w:pPr>
            <w:r>
              <w:t>4.5</w:t>
            </w:r>
          </w:p>
          <w:p w:rsidR="00582E6D" w:rsidRDefault="00582E6D">
            <w:pPr>
              <w:pStyle w:val="ConsPlusNormal"/>
              <w:jc w:val="center"/>
            </w:pPr>
            <w:r>
              <w:t>4.6</w:t>
            </w:r>
          </w:p>
          <w:p w:rsidR="00582E6D" w:rsidRDefault="00582E6D">
            <w:pPr>
              <w:pStyle w:val="ConsPlusNormal"/>
              <w:jc w:val="center"/>
            </w:pPr>
            <w:r>
              <w:t>4.7</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529,1</w:t>
            </w:r>
          </w:p>
        </w:tc>
        <w:tc>
          <w:tcPr>
            <w:tcW w:w="1077" w:type="dxa"/>
          </w:tcPr>
          <w:p w:rsidR="00582E6D" w:rsidRDefault="00582E6D">
            <w:pPr>
              <w:pStyle w:val="ConsPlusNormal"/>
              <w:jc w:val="center"/>
            </w:pPr>
            <w:r>
              <w:t>523,7</w:t>
            </w:r>
          </w:p>
        </w:tc>
        <w:tc>
          <w:tcPr>
            <w:tcW w:w="992" w:type="dxa"/>
          </w:tcPr>
          <w:p w:rsidR="00582E6D" w:rsidRDefault="00582E6D">
            <w:pPr>
              <w:pStyle w:val="ConsPlusNormal"/>
              <w:jc w:val="center"/>
            </w:pPr>
            <w:r>
              <w:t>5,4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529,1</w:t>
            </w:r>
          </w:p>
        </w:tc>
        <w:tc>
          <w:tcPr>
            <w:tcW w:w="1077" w:type="dxa"/>
          </w:tcPr>
          <w:p w:rsidR="00582E6D" w:rsidRDefault="00582E6D">
            <w:pPr>
              <w:pStyle w:val="ConsPlusNormal"/>
              <w:jc w:val="center"/>
            </w:pPr>
            <w:r>
              <w:t>523,7</w:t>
            </w:r>
          </w:p>
        </w:tc>
        <w:tc>
          <w:tcPr>
            <w:tcW w:w="992" w:type="dxa"/>
          </w:tcPr>
          <w:p w:rsidR="00582E6D" w:rsidRDefault="00582E6D">
            <w:pPr>
              <w:pStyle w:val="ConsPlusNormal"/>
              <w:jc w:val="center"/>
            </w:pPr>
            <w:r>
              <w:t>5,4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529,1</w:t>
            </w:r>
          </w:p>
        </w:tc>
        <w:tc>
          <w:tcPr>
            <w:tcW w:w="1077" w:type="dxa"/>
          </w:tcPr>
          <w:p w:rsidR="00582E6D" w:rsidRDefault="00582E6D">
            <w:pPr>
              <w:pStyle w:val="ConsPlusNormal"/>
              <w:jc w:val="center"/>
            </w:pPr>
            <w:r>
              <w:t>523,7</w:t>
            </w:r>
          </w:p>
        </w:tc>
        <w:tc>
          <w:tcPr>
            <w:tcW w:w="992" w:type="dxa"/>
          </w:tcPr>
          <w:p w:rsidR="00582E6D" w:rsidRDefault="00582E6D">
            <w:pPr>
              <w:pStyle w:val="ConsPlusNormal"/>
              <w:jc w:val="center"/>
            </w:pPr>
            <w:r>
              <w:t>5,4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lastRenderedPageBreak/>
              <w:t>4.1.8. Приобретение реабилитационного оборудования для организаций, осуществляющих медицинскую реабилитацию и абилитацию инвалидов, в том числе детей-инвалидов, для осуществления мероприятий по их комплексной реабилитации</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Минздрав Чувашии</w:t>
            </w:r>
          </w:p>
        </w:tc>
        <w:tc>
          <w:tcPr>
            <w:tcW w:w="1842" w:type="dxa"/>
            <w:vMerge w:val="restart"/>
          </w:tcPr>
          <w:p w:rsidR="00582E6D" w:rsidRDefault="00582E6D">
            <w:pPr>
              <w:pStyle w:val="ConsPlusNormal"/>
              <w:jc w:val="both"/>
            </w:pPr>
            <w:r>
              <w:t>повышение уровня предоставления услуг по комплексной реабилитации и абилитации инвалидов, в том числе детей-инвалидов</w:t>
            </w:r>
          </w:p>
        </w:tc>
        <w:tc>
          <w:tcPr>
            <w:tcW w:w="624" w:type="dxa"/>
            <w:vMerge w:val="restart"/>
          </w:tcPr>
          <w:p w:rsidR="00582E6D" w:rsidRDefault="00582E6D">
            <w:pPr>
              <w:pStyle w:val="ConsPlusNormal"/>
              <w:jc w:val="center"/>
            </w:pPr>
            <w:r>
              <w:t>855</w:t>
            </w:r>
          </w:p>
        </w:tc>
        <w:tc>
          <w:tcPr>
            <w:tcW w:w="680" w:type="dxa"/>
            <w:vMerge w:val="restart"/>
          </w:tcPr>
          <w:p w:rsidR="00582E6D" w:rsidRDefault="00582E6D">
            <w:pPr>
              <w:pStyle w:val="ConsPlusNormal"/>
              <w:jc w:val="center"/>
            </w:pPr>
            <w:r>
              <w:t>0901</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13227,3</w:t>
            </w:r>
          </w:p>
        </w:tc>
        <w:tc>
          <w:tcPr>
            <w:tcW w:w="1077" w:type="dxa"/>
          </w:tcPr>
          <w:p w:rsidR="00582E6D" w:rsidRDefault="00582E6D">
            <w:pPr>
              <w:pStyle w:val="ConsPlusNormal"/>
              <w:jc w:val="center"/>
            </w:pPr>
            <w:r>
              <w:t>13095,0</w:t>
            </w:r>
          </w:p>
        </w:tc>
        <w:tc>
          <w:tcPr>
            <w:tcW w:w="992" w:type="dxa"/>
          </w:tcPr>
          <w:p w:rsidR="00582E6D" w:rsidRDefault="00582E6D">
            <w:pPr>
              <w:pStyle w:val="ConsPlusNormal"/>
              <w:jc w:val="center"/>
            </w:pPr>
            <w:r>
              <w:t>132,3</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4.1</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both"/>
            </w:pPr>
            <w:r>
              <w:t>4.1.9. Организация работы центров проката технических средств реабилитации для инвалидов, в том числе для детей-инвалидов</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w:t>
            </w:r>
            <w:r>
              <w:lastRenderedPageBreak/>
              <w:t xml:space="preserve">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p w:rsidR="00582E6D" w:rsidRDefault="00582E6D">
            <w:pPr>
              <w:pStyle w:val="ConsPlusNormal"/>
              <w:jc w:val="center"/>
            </w:pPr>
            <w:r>
              <w:t>4.3</w:t>
            </w:r>
          </w:p>
        </w:tc>
      </w:tr>
      <w:tr w:rsidR="00582E6D">
        <w:tc>
          <w:tcPr>
            <w:tcW w:w="2520" w:type="dxa"/>
            <w:vMerge w:val="restart"/>
            <w:tcBorders>
              <w:left w:val="nil"/>
            </w:tcBorders>
          </w:tcPr>
          <w:p w:rsidR="00582E6D" w:rsidRDefault="00582E6D">
            <w:pPr>
              <w:pStyle w:val="ConsPlusNormal"/>
              <w:jc w:val="both"/>
            </w:pPr>
            <w:r>
              <w:lastRenderedPageBreak/>
              <w:t>4.1.10. Приобретение реабилитационного оборудования для учреждений физической культуры и спорта</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Минспорт Чувашии</w:t>
            </w:r>
          </w:p>
        </w:tc>
        <w:tc>
          <w:tcPr>
            <w:tcW w:w="1842" w:type="dxa"/>
            <w:vMerge w:val="restart"/>
          </w:tcPr>
          <w:p w:rsidR="00582E6D" w:rsidRDefault="00582E6D">
            <w:pPr>
              <w:pStyle w:val="ConsPlusNormal"/>
              <w:jc w:val="both"/>
            </w:pPr>
            <w:r>
              <w:t>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c>
          <w:tcPr>
            <w:tcW w:w="624" w:type="dxa"/>
            <w:vMerge w:val="restart"/>
          </w:tcPr>
          <w:p w:rsidR="00582E6D" w:rsidRDefault="00582E6D">
            <w:pPr>
              <w:pStyle w:val="ConsPlusNormal"/>
              <w:jc w:val="center"/>
            </w:pPr>
            <w:r>
              <w:t>867</w:t>
            </w:r>
          </w:p>
        </w:tc>
        <w:tc>
          <w:tcPr>
            <w:tcW w:w="680" w:type="dxa"/>
            <w:vMerge w:val="restart"/>
          </w:tcPr>
          <w:p w:rsidR="00582E6D" w:rsidRDefault="00582E6D">
            <w:pPr>
              <w:pStyle w:val="ConsPlusNormal"/>
              <w:jc w:val="center"/>
            </w:pPr>
            <w:r>
              <w:t>1102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13227,3</w:t>
            </w:r>
          </w:p>
        </w:tc>
        <w:tc>
          <w:tcPr>
            <w:tcW w:w="1077" w:type="dxa"/>
          </w:tcPr>
          <w:p w:rsidR="00582E6D" w:rsidRDefault="00582E6D">
            <w:pPr>
              <w:pStyle w:val="ConsPlusNormal"/>
              <w:jc w:val="center"/>
            </w:pPr>
            <w:r>
              <w:t>13095,0</w:t>
            </w:r>
          </w:p>
        </w:tc>
        <w:tc>
          <w:tcPr>
            <w:tcW w:w="992" w:type="dxa"/>
          </w:tcPr>
          <w:p w:rsidR="00582E6D" w:rsidRDefault="00582E6D">
            <w:pPr>
              <w:pStyle w:val="ConsPlusNormal"/>
              <w:jc w:val="center"/>
            </w:pPr>
            <w:r>
              <w:t>132,3</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1.2</w:t>
            </w:r>
          </w:p>
          <w:p w:rsidR="00582E6D" w:rsidRDefault="00582E6D">
            <w:pPr>
              <w:pStyle w:val="ConsPlusNormal"/>
              <w:jc w:val="center"/>
            </w:pPr>
            <w:r>
              <w:t>1.3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4409,1</w:t>
            </w:r>
          </w:p>
        </w:tc>
        <w:tc>
          <w:tcPr>
            <w:tcW w:w="1077" w:type="dxa"/>
          </w:tcPr>
          <w:p w:rsidR="00582E6D" w:rsidRDefault="00582E6D">
            <w:pPr>
              <w:pStyle w:val="ConsPlusNormal"/>
              <w:jc w:val="center"/>
            </w:pPr>
            <w:r>
              <w:t>4365,0</w:t>
            </w:r>
          </w:p>
        </w:tc>
        <w:tc>
          <w:tcPr>
            <w:tcW w:w="992" w:type="dxa"/>
          </w:tcPr>
          <w:p w:rsidR="00582E6D" w:rsidRDefault="00582E6D">
            <w:pPr>
              <w:pStyle w:val="ConsPlusNormal"/>
              <w:jc w:val="center"/>
            </w:pPr>
            <w:r>
              <w:t>44,1</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t>4.1.11. Приобретение реабилитационного оборудования для учреждений культуры, образовательных организаций в сфере культуры в целях обслуживания инвалидов и других маломобильных групп населения</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 соисполнитель - Минкультуры Чувашии</w:t>
            </w:r>
          </w:p>
        </w:tc>
        <w:tc>
          <w:tcPr>
            <w:tcW w:w="1842" w:type="dxa"/>
            <w:vMerge w:val="restart"/>
          </w:tcPr>
          <w:p w:rsidR="00582E6D" w:rsidRDefault="00582E6D">
            <w:pPr>
              <w:pStyle w:val="ConsPlusNormal"/>
              <w:jc w:val="both"/>
            </w:pPr>
            <w:r>
              <w:t>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c>
          <w:tcPr>
            <w:tcW w:w="624" w:type="dxa"/>
            <w:vMerge w:val="restart"/>
          </w:tcPr>
          <w:p w:rsidR="00582E6D" w:rsidRDefault="00582E6D">
            <w:pPr>
              <w:pStyle w:val="ConsPlusNormal"/>
              <w:jc w:val="center"/>
            </w:pPr>
            <w:r>
              <w:t>857</w:t>
            </w:r>
          </w:p>
        </w:tc>
        <w:tc>
          <w:tcPr>
            <w:tcW w:w="680" w:type="dxa"/>
            <w:vMerge w:val="restart"/>
          </w:tcPr>
          <w:p w:rsidR="00582E6D" w:rsidRDefault="00582E6D">
            <w:pPr>
              <w:pStyle w:val="ConsPlusNormal"/>
              <w:jc w:val="center"/>
            </w:pPr>
            <w:r>
              <w:t>0801</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11818,2</w:t>
            </w:r>
          </w:p>
        </w:tc>
        <w:tc>
          <w:tcPr>
            <w:tcW w:w="1077" w:type="dxa"/>
          </w:tcPr>
          <w:p w:rsidR="00582E6D" w:rsidRDefault="00582E6D">
            <w:pPr>
              <w:pStyle w:val="ConsPlusNormal"/>
              <w:jc w:val="center"/>
            </w:pPr>
            <w:r>
              <w:t>11700,0</w:t>
            </w:r>
          </w:p>
        </w:tc>
        <w:tc>
          <w:tcPr>
            <w:tcW w:w="992" w:type="dxa"/>
          </w:tcPr>
          <w:p w:rsidR="00582E6D" w:rsidRDefault="00582E6D">
            <w:pPr>
              <w:pStyle w:val="ConsPlusNormal"/>
              <w:jc w:val="center"/>
            </w:pPr>
            <w:r>
              <w:t>118,2</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1.2</w:t>
            </w:r>
          </w:p>
          <w:p w:rsidR="00582E6D" w:rsidRDefault="00582E6D">
            <w:pPr>
              <w:pStyle w:val="ConsPlusNormal"/>
              <w:jc w:val="center"/>
            </w:pPr>
            <w:r>
              <w:t>1.3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3939,4</w:t>
            </w:r>
          </w:p>
        </w:tc>
        <w:tc>
          <w:tcPr>
            <w:tcW w:w="1077" w:type="dxa"/>
          </w:tcPr>
          <w:p w:rsidR="00582E6D" w:rsidRDefault="00582E6D">
            <w:pPr>
              <w:pStyle w:val="ConsPlusNormal"/>
              <w:jc w:val="center"/>
            </w:pPr>
            <w:r>
              <w:t>3900,0</w:t>
            </w:r>
          </w:p>
        </w:tc>
        <w:tc>
          <w:tcPr>
            <w:tcW w:w="992" w:type="dxa"/>
          </w:tcPr>
          <w:p w:rsidR="00582E6D" w:rsidRDefault="00582E6D">
            <w:pPr>
              <w:pStyle w:val="ConsPlusNormal"/>
              <w:jc w:val="center"/>
            </w:pPr>
            <w:r>
              <w:t>39,4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3939,4</w:t>
            </w:r>
          </w:p>
        </w:tc>
        <w:tc>
          <w:tcPr>
            <w:tcW w:w="1077" w:type="dxa"/>
          </w:tcPr>
          <w:p w:rsidR="00582E6D" w:rsidRDefault="00582E6D">
            <w:pPr>
              <w:pStyle w:val="ConsPlusNormal"/>
              <w:jc w:val="center"/>
            </w:pPr>
            <w:r>
              <w:t>3900,0</w:t>
            </w:r>
          </w:p>
        </w:tc>
        <w:tc>
          <w:tcPr>
            <w:tcW w:w="992" w:type="dxa"/>
          </w:tcPr>
          <w:p w:rsidR="00582E6D" w:rsidRDefault="00582E6D">
            <w:pPr>
              <w:pStyle w:val="ConsPlusNormal"/>
              <w:jc w:val="center"/>
            </w:pPr>
            <w:r>
              <w:t>39,4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3939,4</w:t>
            </w:r>
          </w:p>
        </w:tc>
        <w:tc>
          <w:tcPr>
            <w:tcW w:w="1077" w:type="dxa"/>
          </w:tcPr>
          <w:p w:rsidR="00582E6D" w:rsidRDefault="00582E6D">
            <w:pPr>
              <w:pStyle w:val="ConsPlusNormal"/>
              <w:jc w:val="center"/>
            </w:pPr>
            <w:r>
              <w:t>3900,0</w:t>
            </w:r>
          </w:p>
        </w:tc>
        <w:tc>
          <w:tcPr>
            <w:tcW w:w="992" w:type="dxa"/>
          </w:tcPr>
          <w:p w:rsidR="00582E6D" w:rsidRDefault="00582E6D">
            <w:pPr>
              <w:pStyle w:val="ConsPlusNormal"/>
              <w:jc w:val="center"/>
            </w:pPr>
            <w:r>
              <w:t>39,4</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both"/>
            </w:pPr>
            <w:r>
              <w:t xml:space="preserve">4.1.12. Реализация </w:t>
            </w:r>
            <w:r>
              <w:lastRenderedPageBreak/>
              <w:t>программ обучения родителей детей-инвалидов способам ухода и методам реабилитации или абилитации на дому (в том числе с помощью дистанционных технологий)</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w:t>
            </w:r>
            <w:r>
              <w:lastRenderedPageBreak/>
              <w:t>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lastRenderedPageBreak/>
              <w:t xml:space="preserve">улучшение </w:t>
            </w:r>
            <w:r>
              <w:lastRenderedPageBreak/>
              <w:t>социального самочувствия и психологического климата семей, их социализация и интеграция в общество</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tc>
      </w:tr>
      <w:tr w:rsidR="00582E6D">
        <w:tc>
          <w:tcPr>
            <w:tcW w:w="15395" w:type="dxa"/>
            <w:gridSpan w:val="13"/>
            <w:tcBorders>
              <w:left w:val="nil"/>
              <w:right w:val="nil"/>
            </w:tcBorders>
          </w:tcPr>
          <w:p w:rsidR="00582E6D" w:rsidRDefault="00582E6D">
            <w:pPr>
              <w:pStyle w:val="ConsPlusNormal"/>
              <w:jc w:val="center"/>
              <w:outlineLvl w:val="4"/>
            </w:pPr>
            <w:r>
              <w:lastRenderedPageBreak/>
              <w:t>4.2. Мероприятия по формированию условий для развития ранней помощи</w:t>
            </w:r>
          </w:p>
        </w:tc>
      </w:tr>
      <w:tr w:rsidR="00582E6D">
        <w:tc>
          <w:tcPr>
            <w:tcW w:w="2520" w:type="dxa"/>
            <w:vMerge w:val="restart"/>
            <w:tcBorders>
              <w:left w:val="nil"/>
            </w:tcBorders>
          </w:tcPr>
          <w:p w:rsidR="00582E6D" w:rsidRDefault="00582E6D">
            <w:pPr>
              <w:pStyle w:val="ConsPlusNormal"/>
              <w:jc w:val="both"/>
            </w:pPr>
            <w:r>
              <w:t>4.2.1. Приобретение реабилитационного оборудования для организаций, предоставляющих услуги ранней помощи, в системе социальной защиты населения</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увеличение количества реабилитационных услуг</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347,0</w:t>
            </w:r>
          </w:p>
        </w:tc>
        <w:tc>
          <w:tcPr>
            <w:tcW w:w="1077" w:type="dxa"/>
          </w:tcPr>
          <w:p w:rsidR="00582E6D" w:rsidRDefault="00582E6D">
            <w:pPr>
              <w:pStyle w:val="ConsPlusNormal"/>
              <w:jc w:val="center"/>
            </w:pPr>
            <w:r>
              <w:t>343,5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4.1</w:t>
            </w:r>
          </w:p>
          <w:p w:rsidR="00582E6D" w:rsidRDefault="00582E6D">
            <w:pPr>
              <w:pStyle w:val="ConsPlusNormal"/>
              <w:jc w:val="center"/>
            </w:pPr>
            <w:r>
              <w:t>4.3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100,0</w:t>
            </w:r>
          </w:p>
        </w:tc>
        <w:tc>
          <w:tcPr>
            <w:tcW w:w="1077" w:type="dxa"/>
          </w:tcPr>
          <w:p w:rsidR="00582E6D" w:rsidRDefault="00582E6D">
            <w:pPr>
              <w:pStyle w:val="ConsPlusNormal"/>
              <w:jc w:val="center"/>
            </w:pPr>
            <w:r>
              <w:t>99,0</w:t>
            </w:r>
          </w:p>
        </w:tc>
        <w:tc>
          <w:tcPr>
            <w:tcW w:w="992" w:type="dxa"/>
          </w:tcPr>
          <w:p w:rsidR="00582E6D" w:rsidRDefault="00582E6D">
            <w:pPr>
              <w:pStyle w:val="ConsPlusNormal"/>
              <w:jc w:val="center"/>
            </w:pPr>
            <w:r>
              <w:t>1,0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100,0</w:t>
            </w:r>
          </w:p>
        </w:tc>
        <w:tc>
          <w:tcPr>
            <w:tcW w:w="1077" w:type="dxa"/>
          </w:tcPr>
          <w:p w:rsidR="00582E6D" w:rsidRDefault="00582E6D">
            <w:pPr>
              <w:pStyle w:val="ConsPlusNormal"/>
              <w:jc w:val="center"/>
            </w:pPr>
            <w:r>
              <w:t>99,0</w:t>
            </w:r>
          </w:p>
        </w:tc>
        <w:tc>
          <w:tcPr>
            <w:tcW w:w="992" w:type="dxa"/>
          </w:tcPr>
          <w:p w:rsidR="00582E6D" w:rsidRDefault="00582E6D">
            <w:pPr>
              <w:pStyle w:val="ConsPlusNormal"/>
              <w:jc w:val="center"/>
            </w:pPr>
            <w:r>
              <w:t>1,0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147,0</w:t>
            </w:r>
          </w:p>
        </w:tc>
        <w:tc>
          <w:tcPr>
            <w:tcW w:w="1077" w:type="dxa"/>
          </w:tcPr>
          <w:p w:rsidR="00582E6D" w:rsidRDefault="00582E6D">
            <w:pPr>
              <w:pStyle w:val="ConsPlusNormal"/>
              <w:jc w:val="center"/>
            </w:pPr>
            <w:r>
              <w:t>145,5</w:t>
            </w:r>
          </w:p>
        </w:tc>
        <w:tc>
          <w:tcPr>
            <w:tcW w:w="992" w:type="dxa"/>
          </w:tcPr>
          <w:p w:rsidR="00582E6D" w:rsidRDefault="00582E6D">
            <w:pPr>
              <w:pStyle w:val="ConsPlusNormal"/>
              <w:jc w:val="center"/>
            </w:pPr>
            <w:r>
              <w:t>1,5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tcBorders>
              <w:left w:val="nil"/>
            </w:tcBorders>
          </w:tcPr>
          <w:p w:rsidR="00582E6D" w:rsidRDefault="00582E6D">
            <w:pPr>
              <w:pStyle w:val="ConsPlusNormal"/>
              <w:jc w:val="both"/>
            </w:pPr>
            <w:r>
              <w:t>4.2.2. Проведение организационных и методических консультаций и супервизий для специалистов, предоставляющих услуги ранней помощи детям целевой группы и их семьям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t>повышение качества услуг, предоставленных детям целевой группы и их семьям</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4.2</w:t>
            </w:r>
          </w:p>
          <w:p w:rsidR="00582E6D" w:rsidRDefault="00582E6D">
            <w:pPr>
              <w:pStyle w:val="ConsPlusNormal"/>
              <w:jc w:val="center"/>
            </w:pPr>
            <w:r>
              <w:t>4.8</w:t>
            </w:r>
          </w:p>
        </w:tc>
      </w:tr>
      <w:tr w:rsidR="00582E6D">
        <w:tc>
          <w:tcPr>
            <w:tcW w:w="2520" w:type="dxa"/>
            <w:tcBorders>
              <w:left w:val="nil"/>
            </w:tcBorders>
          </w:tcPr>
          <w:p w:rsidR="00582E6D" w:rsidRDefault="00582E6D">
            <w:pPr>
              <w:pStyle w:val="ConsPlusNormal"/>
              <w:jc w:val="both"/>
            </w:pPr>
            <w:r>
              <w:t>4.2.3. Организация и проведение научно-</w:t>
            </w:r>
            <w:r>
              <w:lastRenderedPageBreak/>
              <w:t>практических конференций, практико-ориентированных семинаров для специалистов, предоставляющих услуги ранней помощи, по проблемам раннего выявления детей целевой группы и их семей и развития системы ранней помощи в Чувашской Республике</w:t>
            </w:r>
          </w:p>
        </w:tc>
        <w:tc>
          <w:tcPr>
            <w:tcW w:w="1128" w:type="dxa"/>
          </w:tcPr>
          <w:p w:rsidR="00582E6D" w:rsidRDefault="00582E6D">
            <w:pPr>
              <w:pStyle w:val="ConsPlusNormal"/>
              <w:jc w:val="center"/>
            </w:pPr>
            <w:r>
              <w:lastRenderedPageBreak/>
              <w:t>постоянно</w:t>
            </w:r>
          </w:p>
        </w:tc>
        <w:tc>
          <w:tcPr>
            <w:tcW w:w="1542" w:type="dxa"/>
          </w:tcPr>
          <w:p w:rsidR="00582E6D" w:rsidRDefault="00582E6D">
            <w:pPr>
              <w:pStyle w:val="ConsPlusNormal"/>
              <w:jc w:val="both"/>
            </w:pPr>
            <w:r>
              <w:t xml:space="preserve">ответственный исполнитель - </w:t>
            </w:r>
            <w:r>
              <w:lastRenderedPageBreak/>
              <w:t>Минтруд Чувашии, соисполнители - Минздрав Чувашии, Минобразования Чувашии</w:t>
            </w:r>
          </w:p>
        </w:tc>
        <w:tc>
          <w:tcPr>
            <w:tcW w:w="1842" w:type="dxa"/>
          </w:tcPr>
          <w:p w:rsidR="00582E6D" w:rsidRDefault="00582E6D">
            <w:pPr>
              <w:pStyle w:val="ConsPlusNormal"/>
              <w:jc w:val="both"/>
            </w:pPr>
            <w:r>
              <w:lastRenderedPageBreak/>
              <w:t xml:space="preserve">повышение качества услуг, </w:t>
            </w:r>
            <w:r>
              <w:lastRenderedPageBreak/>
              <w:t>предоставленных детям целевой группы и их семьям</w:t>
            </w:r>
          </w:p>
        </w:tc>
        <w:tc>
          <w:tcPr>
            <w:tcW w:w="624" w:type="dxa"/>
          </w:tcPr>
          <w:p w:rsidR="00582E6D" w:rsidRDefault="00582E6D">
            <w:pPr>
              <w:pStyle w:val="ConsPlusNormal"/>
              <w:jc w:val="center"/>
            </w:pPr>
            <w:r>
              <w:lastRenderedPageBreak/>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4.2</w:t>
            </w:r>
          </w:p>
          <w:p w:rsidR="00582E6D" w:rsidRDefault="00582E6D">
            <w:pPr>
              <w:pStyle w:val="ConsPlusNormal"/>
              <w:jc w:val="center"/>
            </w:pPr>
            <w:r>
              <w:t>4.8</w:t>
            </w:r>
          </w:p>
        </w:tc>
      </w:tr>
      <w:tr w:rsidR="00582E6D">
        <w:tc>
          <w:tcPr>
            <w:tcW w:w="2520" w:type="dxa"/>
            <w:tcBorders>
              <w:left w:val="nil"/>
            </w:tcBorders>
          </w:tcPr>
          <w:p w:rsidR="00582E6D" w:rsidRDefault="00582E6D">
            <w:pPr>
              <w:pStyle w:val="ConsPlusNormal"/>
              <w:jc w:val="both"/>
            </w:pPr>
            <w:r>
              <w:lastRenderedPageBreak/>
              <w:t>4.2.4. Организация стажировочных площадок по обмену опытом работы по оказанию услуг ранней помощи в Чувашской Республике</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t>повышение качества услуг, предоставленных детям целевой группы и их семьям</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4.2</w:t>
            </w:r>
          </w:p>
          <w:p w:rsidR="00582E6D" w:rsidRDefault="00582E6D">
            <w:pPr>
              <w:pStyle w:val="ConsPlusNormal"/>
              <w:jc w:val="center"/>
            </w:pPr>
            <w:r>
              <w:t>4.8</w:t>
            </w:r>
          </w:p>
        </w:tc>
      </w:tr>
      <w:tr w:rsidR="00582E6D">
        <w:tc>
          <w:tcPr>
            <w:tcW w:w="2520" w:type="dxa"/>
            <w:tcBorders>
              <w:left w:val="nil"/>
            </w:tcBorders>
          </w:tcPr>
          <w:p w:rsidR="00582E6D" w:rsidRDefault="00582E6D">
            <w:pPr>
              <w:pStyle w:val="ConsPlusNormal"/>
              <w:jc w:val="both"/>
            </w:pPr>
            <w:r>
              <w:t>4.2.5. Организация работы постоянно действующего методического (ресурсного) центра для специалистов, предоставляющих услуги ранней помощи детям целевой группы и их семьям</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w:t>
            </w:r>
            <w:r>
              <w:lastRenderedPageBreak/>
              <w:t xml:space="preserve">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lastRenderedPageBreak/>
              <w:t>определение концептуальных подходов к организации ранней помощи семьям с детьми с нарушениями в развитии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p w:rsidR="00582E6D" w:rsidRDefault="00582E6D">
            <w:pPr>
              <w:pStyle w:val="ConsPlusNormal"/>
              <w:jc w:val="center"/>
            </w:pPr>
            <w:r>
              <w:t>4.2</w:t>
            </w:r>
          </w:p>
        </w:tc>
      </w:tr>
      <w:tr w:rsidR="00582E6D">
        <w:tc>
          <w:tcPr>
            <w:tcW w:w="2520" w:type="dxa"/>
            <w:tcBorders>
              <w:left w:val="nil"/>
            </w:tcBorders>
          </w:tcPr>
          <w:p w:rsidR="00582E6D" w:rsidRDefault="00582E6D">
            <w:pPr>
              <w:pStyle w:val="ConsPlusNormal"/>
              <w:jc w:val="both"/>
            </w:pPr>
            <w:r>
              <w:lastRenderedPageBreak/>
              <w:t>4.2.6. Организация ранней помощи детям целевой группы и их семьям организациями социального обслуживания, медицинскими, образовательными организациями и негосударственными организациями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451" w:history="1">
              <w:r>
                <w:rPr>
                  <w:color w:val="0000FF"/>
                </w:rPr>
                <w:t>&lt;*&gt;</w:t>
              </w:r>
            </w:hyperlink>
          </w:p>
        </w:tc>
        <w:tc>
          <w:tcPr>
            <w:tcW w:w="1842" w:type="dxa"/>
          </w:tcPr>
          <w:p w:rsidR="00582E6D" w:rsidRDefault="00582E6D">
            <w:pPr>
              <w:pStyle w:val="ConsPlusNormal"/>
              <w:jc w:val="both"/>
            </w:pPr>
            <w:r>
              <w:t>повышение качества предоставления услуг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p w:rsidR="00582E6D" w:rsidRDefault="00582E6D">
            <w:pPr>
              <w:pStyle w:val="ConsPlusNormal"/>
              <w:jc w:val="center"/>
            </w:pPr>
            <w:r>
              <w:t>4.9</w:t>
            </w:r>
          </w:p>
          <w:p w:rsidR="00582E6D" w:rsidRDefault="00582E6D">
            <w:pPr>
              <w:pStyle w:val="ConsPlusNormal"/>
              <w:jc w:val="center"/>
            </w:pPr>
            <w:r>
              <w:t>4.11</w:t>
            </w:r>
          </w:p>
          <w:p w:rsidR="00582E6D" w:rsidRDefault="00582E6D">
            <w:pPr>
              <w:pStyle w:val="ConsPlusNormal"/>
              <w:jc w:val="center"/>
            </w:pPr>
            <w:r>
              <w:t>4.12</w:t>
            </w:r>
          </w:p>
        </w:tc>
      </w:tr>
      <w:tr w:rsidR="00582E6D">
        <w:tc>
          <w:tcPr>
            <w:tcW w:w="2520" w:type="dxa"/>
            <w:tcBorders>
              <w:left w:val="nil"/>
            </w:tcBorders>
          </w:tcPr>
          <w:p w:rsidR="00582E6D" w:rsidRDefault="00582E6D">
            <w:pPr>
              <w:pStyle w:val="ConsPlusNormal"/>
              <w:jc w:val="both"/>
            </w:pPr>
            <w:r>
              <w:t>4.2.7. Организация психолого-педагогической помощи и сопровождения детей целевой группы и их семей</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соисполнитель - </w:t>
            </w:r>
            <w:r>
              <w:lastRenderedPageBreak/>
              <w:t>Минобразования Чувашии</w:t>
            </w:r>
          </w:p>
        </w:tc>
        <w:tc>
          <w:tcPr>
            <w:tcW w:w="1842" w:type="dxa"/>
          </w:tcPr>
          <w:p w:rsidR="00582E6D" w:rsidRDefault="00582E6D">
            <w:pPr>
              <w:pStyle w:val="ConsPlusNormal"/>
              <w:jc w:val="both"/>
            </w:pPr>
            <w:r>
              <w:lastRenderedPageBreak/>
              <w:t>улучшение качества психолого-педагогической помощи и сопровождения</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4.2</w:t>
            </w:r>
          </w:p>
        </w:tc>
      </w:tr>
      <w:tr w:rsidR="00582E6D">
        <w:tc>
          <w:tcPr>
            <w:tcW w:w="2520" w:type="dxa"/>
            <w:tcBorders>
              <w:left w:val="nil"/>
            </w:tcBorders>
          </w:tcPr>
          <w:p w:rsidR="00582E6D" w:rsidRDefault="00582E6D">
            <w:pPr>
              <w:pStyle w:val="ConsPlusNormal"/>
              <w:jc w:val="both"/>
            </w:pPr>
            <w:r>
              <w:lastRenderedPageBreak/>
              <w:t>4.2.8. Реализация программ обучения родителей детей целевой группы способам ухода и методам ранней помощи на дому (в том числе с помощью дистанционных технологий)</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842" w:type="dxa"/>
          </w:tcPr>
          <w:p w:rsidR="00582E6D" w:rsidRDefault="00582E6D">
            <w:pPr>
              <w:pStyle w:val="ConsPlusNormal"/>
              <w:jc w:val="both"/>
            </w:pPr>
            <w:r>
              <w:t>повышение уровня и качества жизни детей целевой группы и их семей, улучшение социального самочувствия и психологического климата семей, их социализация и интеграция в общество</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tc>
      </w:tr>
      <w:tr w:rsidR="00582E6D">
        <w:tc>
          <w:tcPr>
            <w:tcW w:w="2520" w:type="dxa"/>
            <w:tcBorders>
              <w:left w:val="nil"/>
            </w:tcBorders>
          </w:tcPr>
          <w:p w:rsidR="00582E6D" w:rsidRDefault="00582E6D">
            <w:pPr>
              <w:pStyle w:val="ConsPlusNormal"/>
              <w:jc w:val="both"/>
            </w:pPr>
            <w:r>
              <w:t>4.2.9. Проведение опроса среди детей целевой группы и их семей о качестве оказания им услуг ранней помощи</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w:t>
            </w:r>
            <w:r>
              <w:lastRenderedPageBreak/>
              <w:t xml:space="preserve">округов </w:t>
            </w:r>
            <w:hyperlink w:anchor="P7451" w:history="1">
              <w:r>
                <w:rPr>
                  <w:color w:val="0000FF"/>
                </w:rPr>
                <w:t>&lt;*&gt;</w:t>
              </w:r>
            </w:hyperlink>
          </w:p>
        </w:tc>
        <w:tc>
          <w:tcPr>
            <w:tcW w:w="1842" w:type="dxa"/>
          </w:tcPr>
          <w:p w:rsidR="00582E6D" w:rsidRDefault="00582E6D">
            <w:pPr>
              <w:pStyle w:val="ConsPlusNormal"/>
              <w:jc w:val="both"/>
            </w:pPr>
            <w:r>
              <w:lastRenderedPageBreak/>
              <w:t>получение данных, характеризующих состояние качества оказания услуг ранней помощи</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4.1</w:t>
            </w:r>
          </w:p>
        </w:tc>
      </w:tr>
      <w:tr w:rsidR="00582E6D">
        <w:tc>
          <w:tcPr>
            <w:tcW w:w="15395" w:type="dxa"/>
            <w:gridSpan w:val="13"/>
            <w:tcBorders>
              <w:left w:val="nil"/>
              <w:right w:val="nil"/>
            </w:tcBorders>
          </w:tcPr>
          <w:p w:rsidR="00582E6D" w:rsidRDefault="00582E6D">
            <w:pPr>
              <w:pStyle w:val="ConsPlusNormal"/>
              <w:jc w:val="center"/>
              <w:outlineLvl w:val="4"/>
            </w:pPr>
            <w:r>
              <w:lastRenderedPageBreak/>
              <w:t>4.3. Мероприятия по подготовке кадров системы комплексной реабилитации и абилитации инвалидов, в том числе детей-инвалидов, ранней помощи, а также сопровождаемого проживания инвалидов</w:t>
            </w:r>
          </w:p>
        </w:tc>
      </w:tr>
      <w:tr w:rsidR="00582E6D">
        <w:tc>
          <w:tcPr>
            <w:tcW w:w="2520" w:type="dxa"/>
            <w:vMerge w:val="restart"/>
            <w:tcBorders>
              <w:left w:val="nil"/>
            </w:tcBorders>
          </w:tcPr>
          <w:p w:rsidR="00582E6D" w:rsidRDefault="00582E6D">
            <w:pPr>
              <w:pStyle w:val="ConsPlusNormal"/>
              <w:jc w:val="both"/>
            </w:pPr>
            <w:r>
              <w:t>4.3.1. Организация повышения квалификации специалистов, обеспечивающих оказание реабилитационных и (или) абилитационных мероприятий инвалидам, в том числе детям-инвалидам</w:t>
            </w:r>
          </w:p>
        </w:tc>
        <w:tc>
          <w:tcPr>
            <w:tcW w:w="1128" w:type="dxa"/>
          </w:tcPr>
          <w:p w:rsidR="00582E6D" w:rsidRDefault="00582E6D">
            <w:pPr>
              <w:pStyle w:val="ConsPlusNormal"/>
              <w:jc w:val="center"/>
            </w:pPr>
            <w:r>
              <w:t>постоянно</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повышение профессиональной компетентности и уровня квалификации специалистов</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200</w:t>
            </w:r>
          </w:p>
        </w:tc>
        <w:tc>
          <w:tcPr>
            <w:tcW w:w="992" w:type="dxa"/>
          </w:tcPr>
          <w:p w:rsidR="00582E6D" w:rsidRDefault="00582E6D">
            <w:pPr>
              <w:pStyle w:val="ConsPlusNormal"/>
              <w:jc w:val="center"/>
            </w:pPr>
            <w:r>
              <w:t>1720,0</w:t>
            </w:r>
          </w:p>
        </w:tc>
        <w:tc>
          <w:tcPr>
            <w:tcW w:w="1077" w:type="dxa"/>
          </w:tcPr>
          <w:p w:rsidR="00582E6D" w:rsidRDefault="00582E6D">
            <w:pPr>
              <w:pStyle w:val="ConsPlusNormal"/>
              <w:jc w:val="center"/>
            </w:pPr>
            <w:r>
              <w:t>1702,8</w:t>
            </w:r>
          </w:p>
        </w:tc>
        <w:tc>
          <w:tcPr>
            <w:tcW w:w="992" w:type="dxa"/>
          </w:tcPr>
          <w:p w:rsidR="00582E6D" w:rsidRDefault="00582E6D">
            <w:pPr>
              <w:pStyle w:val="ConsPlusNormal"/>
              <w:jc w:val="center"/>
            </w:pPr>
            <w:r>
              <w:t>17,2</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4.2</w:t>
            </w:r>
          </w:p>
          <w:p w:rsidR="00582E6D" w:rsidRDefault="00582E6D">
            <w:pPr>
              <w:pStyle w:val="ConsPlusNormal"/>
              <w:jc w:val="center"/>
            </w:pPr>
            <w:r>
              <w:t>4.8</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2019 - 2022 годы</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350,0</w:t>
            </w:r>
          </w:p>
        </w:tc>
        <w:tc>
          <w:tcPr>
            <w:tcW w:w="1077" w:type="dxa"/>
          </w:tcPr>
          <w:p w:rsidR="00582E6D" w:rsidRDefault="00582E6D">
            <w:pPr>
              <w:pStyle w:val="ConsPlusNormal"/>
              <w:jc w:val="center"/>
            </w:pPr>
            <w:r>
              <w:t>346,5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490,0</w:t>
            </w:r>
          </w:p>
        </w:tc>
        <w:tc>
          <w:tcPr>
            <w:tcW w:w="1077" w:type="dxa"/>
          </w:tcPr>
          <w:p w:rsidR="00582E6D" w:rsidRDefault="00582E6D">
            <w:pPr>
              <w:pStyle w:val="ConsPlusNormal"/>
              <w:jc w:val="center"/>
            </w:pPr>
            <w:r>
              <w:t>485,1</w:t>
            </w:r>
          </w:p>
        </w:tc>
        <w:tc>
          <w:tcPr>
            <w:tcW w:w="992" w:type="dxa"/>
          </w:tcPr>
          <w:p w:rsidR="00582E6D" w:rsidRDefault="00582E6D">
            <w:pPr>
              <w:pStyle w:val="ConsPlusNormal"/>
              <w:jc w:val="center"/>
            </w:pPr>
            <w:r>
              <w:t>4,9</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880,0</w:t>
            </w:r>
          </w:p>
        </w:tc>
        <w:tc>
          <w:tcPr>
            <w:tcW w:w="1077" w:type="dxa"/>
          </w:tcPr>
          <w:p w:rsidR="00582E6D" w:rsidRDefault="00582E6D">
            <w:pPr>
              <w:pStyle w:val="ConsPlusNormal"/>
              <w:jc w:val="center"/>
            </w:pPr>
            <w:r>
              <w:t>871,2</w:t>
            </w:r>
          </w:p>
        </w:tc>
        <w:tc>
          <w:tcPr>
            <w:tcW w:w="992" w:type="dxa"/>
          </w:tcPr>
          <w:p w:rsidR="00582E6D" w:rsidRDefault="00582E6D">
            <w:pPr>
              <w:pStyle w:val="ConsPlusNormal"/>
              <w:jc w:val="center"/>
            </w:pPr>
            <w:r>
              <w:t>8,8</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t>4.3.2. Организация повышения квалификации специалистов, предоставляющих услуги ранней помощи</w:t>
            </w:r>
          </w:p>
        </w:tc>
        <w:tc>
          <w:tcPr>
            <w:tcW w:w="1128" w:type="dxa"/>
          </w:tcPr>
          <w:p w:rsidR="00582E6D" w:rsidRDefault="00582E6D">
            <w:pPr>
              <w:pStyle w:val="ConsPlusNormal"/>
              <w:jc w:val="center"/>
            </w:pPr>
            <w:r>
              <w:t>постоянно</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повышение профессиональной компетентности и уровня квалификации специалистов</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200</w:t>
            </w:r>
          </w:p>
        </w:tc>
        <w:tc>
          <w:tcPr>
            <w:tcW w:w="992" w:type="dxa"/>
          </w:tcPr>
          <w:p w:rsidR="00582E6D" w:rsidRDefault="00582E6D">
            <w:pPr>
              <w:pStyle w:val="ConsPlusNormal"/>
              <w:jc w:val="center"/>
            </w:pPr>
            <w:r>
              <w:t>1720,0</w:t>
            </w:r>
          </w:p>
        </w:tc>
        <w:tc>
          <w:tcPr>
            <w:tcW w:w="1077" w:type="dxa"/>
          </w:tcPr>
          <w:p w:rsidR="00582E6D" w:rsidRDefault="00582E6D">
            <w:pPr>
              <w:pStyle w:val="ConsPlusNormal"/>
              <w:jc w:val="center"/>
            </w:pPr>
            <w:r>
              <w:t>1702,8</w:t>
            </w:r>
          </w:p>
        </w:tc>
        <w:tc>
          <w:tcPr>
            <w:tcW w:w="992" w:type="dxa"/>
          </w:tcPr>
          <w:p w:rsidR="00582E6D" w:rsidRDefault="00582E6D">
            <w:pPr>
              <w:pStyle w:val="ConsPlusNormal"/>
              <w:jc w:val="center"/>
            </w:pPr>
            <w:r>
              <w:t>17,2</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4.2</w:t>
            </w:r>
          </w:p>
          <w:p w:rsidR="00582E6D" w:rsidRDefault="00582E6D">
            <w:pPr>
              <w:pStyle w:val="ConsPlusNormal"/>
              <w:jc w:val="center"/>
            </w:pPr>
            <w:r>
              <w:t>4.8</w:t>
            </w:r>
          </w:p>
          <w:p w:rsidR="00582E6D" w:rsidRDefault="00582E6D">
            <w:pPr>
              <w:pStyle w:val="ConsPlusNormal"/>
              <w:jc w:val="center"/>
            </w:pPr>
            <w:r>
              <w:t>4.13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2019 - 2022 годы</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350,0</w:t>
            </w:r>
          </w:p>
        </w:tc>
        <w:tc>
          <w:tcPr>
            <w:tcW w:w="1077" w:type="dxa"/>
          </w:tcPr>
          <w:p w:rsidR="00582E6D" w:rsidRDefault="00582E6D">
            <w:pPr>
              <w:pStyle w:val="ConsPlusNormal"/>
              <w:jc w:val="center"/>
            </w:pPr>
            <w:r>
              <w:t>346,5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490,0</w:t>
            </w:r>
          </w:p>
        </w:tc>
        <w:tc>
          <w:tcPr>
            <w:tcW w:w="1077" w:type="dxa"/>
          </w:tcPr>
          <w:p w:rsidR="00582E6D" w:rsidRDefault="00582E6D">
            <w:pPr>
              <w:pStyle w:val="ConsPlusNormal"/>
              <w:jc w:val="center"/>
            </w:pPr>
            <w:r>
              <w:t>485,1</w:t>
            </w:r>
          </w:p>
        </w:tc>
        <w:tc>
          <w:tcPr>
            <w:tcW w:w="992" w:type="dxa"/>
          </w:tcPr>
          <w:p w:rsidR="00582E6D" w:rsidRDefault="00582E6D">
            <w:pPr>
              <w:pStyle w:val="ConsPlusNormal"/>
              <w:jc w:val="center"/>
            </w:pPr>
            <w:r>
              <w:t>4,9</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880,0</w:t>
            </w:r>
          </w:p>
        </w:tc>
        <w:tc>
          <w:tcPr>
            <w:tcW w:w="1077" w:type="dxa"/>
          </w:tcPr>
          <w:p w:rsidR="00582E6D" w:rsidRDefault="00582E6D">
            <w:pPr>
              <w:pStyle w:val="ConsPlusNormal"/>
              <w:jc w:val="center"/>
            </w:pPr>
            <w:r>
              <w:t>871,2</w:t>
            </w:r>
          </w:p>
        </w:tc>
        <w:tc>
          <w:tcPr>
            <w:tcW w:w="992" w:type="dxa"/>
          </w:tcPr>
          <w:p w:rsidR="00582E6D" w:rsidRDefault="00582E6D">
            <w:pPr>
              <w:pStyle w:val="ConsPlusNormal"/>
              <w:jc w:val="center"/>
            </w:pPr>
            <w:r>
              <w:t>8,8</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val="restart"/>
            <w:tcBorders>
              <w:left w:val="nil"/>
            </w:tcBorders>
          </w:tcPr>
          <w:p w:rsidR="00582E6D" w:rsidRDefault="00582E6D">
            <w:pPr>
              <w:pStyle w:val="ConsPlusNormal"/>
              <w:jc w:val="both"/>
            </w:pPr>
            <w:r>
              <w:t xml:space="preserve">4.3.3. Организация повышения квалификации специалистов, предоставляющих услуги в рамках сопровождаемого </w:t>
            </w:r>
            <w:r>
              <w:lastRenderedPageBreak/>
              <w:t>проживания</w:t>
            </w:r>
          </w:p>
        </w:tc>
        <w:tc>
          <w:tcPr>
            <w:tcW w:w="1128" w:type="dxa"/>
          </w:tcPr>
          <w:p w:rsidR="00582E6D" w:rsidRDefault="00582E6D">
            <w:pPr>
              <w:pStyle w:val="ConsPlusNormal"/>
              <w:jc w:val="center"/>
            </w:pPr>
            <w:r>
              <w:lastRenderedPageBreak/>
              <w:t>постоянно</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повышение профессиональной компетентности и уровня квалификации специалистов</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200</w:t>
            </w:r>
          </w:p>
        </w:tc>
        <w:tc>
          <w:tcPr>
            <w:tcW w:w="992" w:type="dxa"/>
          </w:tcPr>
          <w:p w:rsidR="00582E6D" w:rsidRDefault="00582E6D">
            <w:pPr>
              <w:pStyle w:val="ConsPlusNormal"/>
              <w:jc w:val="center"/>
            </w:pPr>
            <w:r>
              <w:t>950,0</w:t>
            </w:r>
          </w:p>
        </w:tc>
        <w:tc>
          <w:tcPr>
            <w:tcW w:w="1077" w:type="dxa"/>
          </w:tcPr>
          <w:p w:rsidR="00582E6D" w:rsidRDefault="00582E6D">
            <w:pPr>
              <w:pStyle w:val="ConsPlusNormal"/>
              <w:jc w:val="center"/>
            </w:pPr>
            <w:r>
              <w:t>940,5</w:t>
            </w:r>
          </w:p>
        </w:tc>
        <w:tc>
          <w:tcPr>
            <w:tcW w:w="992" w:type="dxa"/>
          </w:tcPr>
          <w:p w:rsidR="00582E6D" w:rsidRDefault="00582E6D">
            <w:pPr>
              <w:pStyle w:val="ConsPlusNormal"/>
              <w:jc w:val="center"/>
            </w:pPr>
            <w:r>
              <w:t>9,5</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4.2,</w:t>
            </w:r>
          </w:p>
          <w:p w:rsidR="00582E6D" w:rsidRDefault="00582E6D">
            <w:pPr>
              <w:pStyle w:val="ConsPlusNormal"/>
              <w:jc w:val="center"/>
            </w:pPr>
            <w:r>
              <w:t>4.8</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2019 - 2022 годы</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350,0</w:t>
            </w:r>
          </w:p>
        </w:tc>
        <w:tc>
          <w:tcPr>
            <w:tcW w:w="1077" w:type="dxa"/>
          </w:tcPr>
          <w:p w:rsidR="00582E6D" w:rsidRDefault="00582E6D">
            <w:pPr>
              <w:pStyle w:val="ConsPlusNormal"/>
              <w:jc w:val="center"/>
            </w:pPr>
            <w:r>
              <w:t>346,5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350,0</w:t>
            </w:r>
          </w:p>
        </w:tc>
        <w:tc>
          <w:tcPr>
            <w:tcW w:w="1077" w:type="dxa"/>
          </w:tcPr>
          <w:p w:rsidR="00582E6D" w:rsidRDefault="00582E6D">
            <w:pPr>
              <w:pStyle w:val="ConsPlusNormal"/>
              <w:jc w:val="center"/>
            </w:pPr>
            <w:r>
              <w:t>346,5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250,0</w:t>
            </w:r>
          </w:p>
        </w:tc>
        <w:tc>
          <w:tcPr>
            <w:tcW w:w="1077" w:type="dxa"/>
          </w:tcPr>
          <w:p w:rsidR="00582E6D" w:rsidRDefault="00582E6D">
            <w:pPr>
              <w:pStyle w:val="ConsPlusNormal"/>
              <w:jc w:val="center"/>
            </w:pPr>
            <w:r>
              <w:t>247,5</w:t>
            </w:r>
          </w:p>
        </w:tc>
        <w:tc>
          <w:tcPr>
            <w:tcW w:w="992" w:type="dxa"/>
          </w:tcPr>
          <w:p w:rsidR="00582E6D" w:rsidRDefault="00582E6D">
            <w:pPr>
              <w:pStyle w:val="ConsPlusNormal"/>
              <w:jc w:val="center"/>
            </w:pPr>
            <w:r>
              <w:t>2,5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15395" w:type="dxa"/>
            <w:gridSpan w:val="13"/>
            <w:tcBorders>
              <w:left w:val="nil"/>
              <w:right w:val="nil"/>
            </w:tcBorders>
          </w:tcPr>
          <w:p w:rsidR="00582E6D" w:rsidRDefault="00582E6D">
            <w:pPr>
              <w:pStyle w:val="ConsPlusNormal"/>
              <w:jc w:val="center"/>
              <w:outlineLvl w:val="4"/>
            </w:pPr>
            <w:r>
              <w:lastRenderedPageBreak/>
              <w:t>4.4. Мероприятия по формированию условий для развития сопровождаемого проживания инвалидов</w:t>
            </w:r>
          </w:p>
        </w:tc>
      </w:tr>
      <w:tr w:rsidR="00582E6D">
        <w:tc>
          <w:tcPr>
            <w:tcW w:w="2520" w:type="dxa"/>
            <w:tcBorders>
              <w:left w:val="nil"/>
            </w:tcBorders>
          </w:tcPr>
          <w:p w:rsidR="00582E6D" w:rsidRDefault="00582E6D">
            <w:pPr>
              <w:pStyle w:val="ConsPlusNormal"/>
              <w:jc w:val="both"/>
            </w:pPr>
            <w:r>
              <w:t>4.4.1. Внедрение технологий сопровождаемого проживания</w:t>
            </w:r>
          </w:p>
        </w:tc>
        <w:tc>
          <w:tcPr>
            <w:tcW w:w="1128" w:type="dxa"/>
          </w:tcPr>
          <w:p w:rsidR="00582E6D" w:rsidRDefault="00582E6D">
            <w:pPr>
              <w:pStyle w:val="ConsPlusNormal"/>
              <w:jc w:val="center"/>
            </w:pPr>
            <w:r>
              <w:t>постоянно</w:t>
            </w:r>
          </w:p>
        </w:tc>
        <w:tc>
          <w:tcPr>
            <w:tcW w:w="1542" w:type="dxa"/>
          </w:tcPr>
          <w:p w:rsidR="00582E6D" w:rsidRDefault="00582E6D">
            <w:pPr>
              <w:pStyle w:val="ConsPlusNormal"/>
              <w:jc w:val="both"/>
            </w:pPr>
            <w:r>
              <w:t>ответственный исполнитель - Минтруд Чувашии</w:t>
            </w:r>
          </w:p>
        </w:tc>
        <w:tc>
          <w:tcPr>
            <w:tcW w:w="1842" w:type="dxa"/>
          </w:tcPr>
          <w:p w:rsidR="00582E6D" w:rsidRDefault="00582E6D">
            <w:pPr>
              <w:pStyle w:val="ConsPlusNormal"/>
              <w:jc w:val="both"/>
            </w:pPr>
            <w:r>
              <w:t>повышение уровня и качества жизни инвалидов, улучшение социального самочувствия и психологического климата в этих семьях, их социализация и интеграция в общество</w:t>
            </w:r>
          </w:p>
        </w:tc>
        <w:tc>
          <w:tcPr>
            <w:tcW w:w="624" w:type="dxa"/>
          </w:tcPr>
          <w:p w:rsidR="00582E6D" w:rsidRDefault="00582E6D">
            <w:pPr>
              <w:pStyle w:val="ConsPlusNormal"/>
              <w:jc w:val="center"/>
            </w:pPr>
            <w:r>
              <w:t>x</w:t>
            </w:r>
          </w:p>
        </w:tc>
        <w:tc>
          <w:tcPr>
            <w:tcW w:w="680" w:type="dxa"/>
          </w:tcPr>
          <w:p w:rsidR="00582E6D" w:rsidRDefault="00582E6D">
            <w:pPr>
              <w:pStyle w:val="ConsPlusNormal"/>
              <w:jc w:val="center"/>
            </w:pPr>
            <w:r>
              <w:t>x</w:t>
            </w:r>
          </w:p>
        </w:tc>
        <w:tc>
          <w:tcPr>
            <w:tcW w:w="1531" w:type="dxa"/>
          </w:tcPr>
          <w:p w:rsidR="00582E6D" w:rsidRDefault="00582E6D">
            <w:pPr>
              <w:pStyle w:val="ConsPlusNormal"/>
              <w:jc w:val="center"/>
            </w:pPr>
            <w:r>
              <w:t>x</w:t>
            </w:r>
          </w:p>
        </w:tc>
        <w:tc>
          <w:tcPr>
            <w:tcW w:w="624" w:type="dxa"/>
          </w:tcPr>
          <w:p w:rsidR="00582E6D" w:rsidRDefault="00582E6D">
            <w:pPr>
              <w:pStyle w:val="ConsPlusNormal"/>
              <w:jc w:val="center"/>
            </w:pPr>
            <w:r>
              <w:t>x</w:t>
            </w:r>
          </w:p>
        </w:tc>
        <w:tc>
          <w:tcPr>
            <w:tcW w:w="992" w:type="dxa"/>
          </w:tcPr>
          <w:p w:rsidR="00582E6D" w:rsidRDefault="00582E6D">
            <w:pPr>
              <w:pStyle w:val="ConsPlusNormal"/>
              <w:jc w:val="center"/>
            </w:pPr>
            <w:r>
              <w:t>0,0</w:t>
            </w:r>
          </w:p>
        </w:tc>
        <w:tc>
          <w:tcPr>
            <w:tcW w:w="107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709" w:type="dxa"/>
          </w:tcPr>
          <w:p w:rsidR="00582E6D" w:rsidRDefault="00582E6D">
            <w:pPr>
              <w:pStyle w:val="ConsPlusNormal"/>
              <w:jc w:val="center"/>
            </w:pPr>
            <w:r>
              <w:t>0,0</w:t>
            </w:r>
          </w:p>
        </w:tc>
        <w:tc>
          <w:tcPr>
            <w:tcW w:w="1134" w:type="dxa"/>
            <w:tcBorders>
              <w:right w:val="nil"/>
            </w:tcBorders>
          </w:tcPr>
          <w:p w:rsidR="00582E6D" w:rsidRDefault="00582E6D">
            <w:pPr>
              <w:pStyle w:val="ConsPlusNormal"/>
              <w:jc w:val="center"/>
            </w:pPr>
            <w:r>
              <w:t>4.3</w:t>
            </w:r>
          </w:p>
        </w:tc>
      </w:tr>
      <w:tr w:rsidR="00582E6D">
        <w:tc>
          <w:tcPr>
            <w:tcW w:w="2520" w:type="dxa"/>
            <w:vMerge w:val="restart"/>
            <w:tcBorders>
              <w:left w:val="nil"/>
            </w:tcBorders>
          </w:tcPr>
          <w:p w:rsidR="00582E6D" w:rsidRDefault="00582E6D">
            <w:pPr>
              <w:pStyle w:val="ConsPlusNormal"/>
              <w:jc w:val="both"/>
            </w:pPr>
            <w:r>
              <w:t>4.4.2. Оснащение организаций социального обслуживания оборудованием для социально-средовой и социально-бытовой реабилитации в условиях сопровождаемого проживания</w:t>
            </w:r>
          </w:p>
        </w:tc>
        <w:tc>
          <w:tcPr>
            <w:tcW w:w="1128" w:type="dxa"/>
          </w:tcPr>
          <w:p w:rsidR="00582E6D" w:rsidRDefault="00582E6D">
            <w:pPr>
              <w:pStyle w:val="ConsPlusNormal"/>
              <w:jc w:val="center"/>
            </w:pPr>
            <w:r>
              <w:t>2023 - 2025 годы</w:t>
            </w:r>
          </w:p>
        </w:tc>
        <w:tc>
          <w:tcPr>
            <w:tcW w:w="1542" w:type="dxa"/>
            <w:vMerge w:val="restart"/>
          </w:tcPr>
          <w:p w:rsidR="00582E6D" w:rsidRDefault="00582E6D">
            <w:pPr>
              <w:pStyle w:val="ConsPlusNormal"/>
              <w:jc w:val="both"/>
            </w:pPr>
            <w:r>
              <w:t>ответственный исполнитель - Минтруд Чувашии</w:t>
            </w:r>
          </w:p>
        </w:tc>
        <w:tc>
          <w:tcPr>
            <w:tcW w:w="1842" w:type="dxa"/>
            <w:vMerge w:val="restart"/>
          </w:tcPr>
          <w:p w:rsidR="00582E6D" w:rsidRDefault="00582E6D">
            <w:pPr>
              <w:pStyle w:val="ConsPlusNormal"/>
              <w:jc w:val="both"/>
            </w:pPr>
            <w:r>
              <w:t>повышение уровня и качества жизни инвалидов, улучшение социального самочувствия и психологического климата в этих семьях, их социализация и интеграция в общество</w:t>
            </w:r>
          </w:p>
        </w:tc>
        <w:tc>
          <w:tcPr>
            <w:tcW w:w="624" w:type="dxa"/>
            <w:vMerge w:val="restart"/>
          </w:tcPr>
          <w:p w:rsidR="00582E6D" w:rsidRDefault="00582E6D">
            <w:pPr>
              <w:pStyle w:val="ConsPlusNormal"/>
              <w:jc w:val="center"/>
            </w:pPr>
            <w:r>
              <w:t>856</w:t>
            </w:r>
          </w:p>
        </w:tc>
        <w:tc>
          <w:tcPr>
            <w:tcW w:w="680" w:type="dxa"/>
            <w:vMerge w:val="restart"/>
          </w:tcPr>
          <w:p w:rsidR="00582E6D" w:rsidRDefault="00582E6D">
            <w:pPr>
              <w:pStyle w:val="ConsPlusNormal"/>
              <w:jc w:val="center"/>
            </w:pPr>
            <w:r>
              <w:t>1002</w:t>
            </w:r>
          </w:p>
        </w:tc>
        <w:tc>
          <w:tcPr>
            <w:tcW w:w="1531" w:type="dxa"/>
            <w:vMerge w:val="restart"/>
          </w:tcPr>
          <w:p w:rsidR="00582E6D" w:rsidRDefault="00582E6D">
            <w:pPr>
              <w:pStyle w:val="ConsPlusNormal"/>
              <w:jc w:val="center"/>
            </w:pPr>
            <w:r>
              <w:t>Ч8204R5140</w:t>
            </w:r>
          </w:p>
        </w:tc>
        <w:tc>
          <w:tcPr>
            <w:tcW w:w="624" w:type="dxa"/>
            <w:vMerge w:val="restart"/>
          </w:tcPr>
          <w:p w:rsidR="00582E6D" w:rsidRDefault="00582E6D">
            <w:pPr>
              <w:pStyle w:val="ConsPlusNormal"/>
              <w:jc w:val="center"/>
            </w:pPr>
            <w:r>
              <w:t>610,</w:t>
            </w:r>
          </w:p>
          <w:p w:rsidR="00582E6D" w:rsidRDefault="00582E6D">
            <w:pPr>
              <w:pStyle w:val="ConsPlusNormal"/>
              <w:jc w:val="center"/>
            </w:pPr>
            <w:r>
              <w:t>620</w:t>
            </w:r>
          </w:p>
        </w:tc>
        <w:tc>
          <w:tcPr>
            <w:tcW w:w="992" w:type="dxa"/>
          </w:tcPr>
          <w:p w:rsidR="00582E6D" w:rsidRDefault="00582E6D">
            <w:pPr>
              <w:pStyle w:val="ConsPlusNormal"/>
              <w:jc w:val="center"/>
            </w:pPr>
            <w:r>
              <w:t>1200,0</w:t>
            </w:r>
          </w:p>
        </w:tc>
        <w:tc>
          <w:tcPr>
            <w:tcW w:w="1077" w:type="dxa"/>
          </w:tcPr>
          <w:p w:rsidR="00582E6D" w:rsidRDefault="00582E6D">
            <w:pPr>
              <w:pStyle w:val="ConsPlusNormal"/>
              <w:jc w:val="center"/>
            </w:pPr>
            <w:r>
              <w:t>1188,0</w:t>
            </w:r>
          </w:p>
        </w:tc>
        <w:tc>
          <w:tcPr>
            <w:tcW w:w="992" w:type="dxa"/>
          </w:tcPr>
          <w:p w:rsidR="00582E6D" w:rsidRDefault="00582E6D">
            <w:pPr>
              <w:pStyle w:val="ConsPlusNormal"/>
              <w:jc w:val="center"/>
            </w:pPr>
            <w:r>
              <w:t>12,0</w:t>
            </w:r>
          </w:p>
        </w:tc>
        <w:tc>
          <w:tcPr>
            <w:tcW w:w="709" w:type="dxa"/>
          </w:tcPr>
          <w:p w:rsidR="00582E6D" w:rsidRDefault="00582E6D">
            <w:pPr>
              <w:pStyle w:val="ConsPlusNormal"/>
              <w:jc w:val="center"/>
            </w:pPr>
            <w:r>
              <w:t>0,0</w:t>
            </w:r>
          </w:p>
        </w:tc>
        <w:tc>
          <w:tcPr>
            <w:tcW w:w="1134" w:type="dxa"/>
            <w:vMerge w:val="restart"/>
            <w:tcBorders>
              <w:right w:val="nil"/>
            </w:tcBorders>
          </w:tcPr>
          <w:p w:rsidR="00582E6D" w:rsidRDefault="00582E6D">
            <w:pPr>
              <w:pStyle w:val="ConsPlusNormal"/>
              <w:jc w:val="center"/>
            </w:pPr>
            <w:r>
              <w:t>4.3</w:t>
            </w:r>
          </w:p>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2023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350,0</w:t>
            </w:r>
          </w:p>
        </w:tc>
        <w:tc>
          <w:tcPr>
            <w:tcW w:w="1077" w:type="dxa"/>
          </w:tcPr>
          <w:p w:rsidR="00582E6D" w:rsidRDefault="00582E6D">
            <w:pPr>
              <w:pStyle w:val="ConsPlusNormal"/>
              <w:jc w:val="center"/>
            </w:pPr>
            <w:r>
              <w:t>346,5</w:t>
            </w:r>
          </w:p>
        </w:tc>
        <w:tc>
          <w:tcPr>
            <w:tcW w:w="992" w:type="dxa"/>
          </w:tcPr>
          <w:p w:rsidR="00582E6D" w:rsidRDefault="00582E6D">
            <w:pPr>
              <w:pStyle w:val="ConsPlusNormal"/>
              <w:jc w:val="center"/>
            </w:pPr>
            <w:r>
              <w:t>3,5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2024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400,0</w:t>
            </w:r>
          </w:p>
        </w:tc>
        <w:tc>
          <w:tcPr>
            <w:tcW w:w="1077" w:type="dxa"/>
          </w:tcPr>
          <w:p w:rsidR="00582E6D" w:rsidRDefault="00582E6D">
            <w:pPr>
              <w:pStyle w:val="ConsPlusNormal"/>
              <w:jc w:val="center"/>
            </w:pPr>
            <w:r>
              <w:t>396,0</w:t>
            </w:r>
          </w:p>
        </w:tc>
        <w:tc>
          <w:tcPr>
            <w:tcW w:w="992" w:type="dxa"/>
          </w:tcPr>
          <w:p w:rsidR="00582E6D" w:rsidRDefault="00582E6D">
            <w:pPr>
              <w:pStyle w:val="ConsPlusNormal"/>
              <w:jc w:val="center"/>
            </w:pPr>
            <w:r>
              <w:t>4,0</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r w:rsidR="00582E6D">
        <w:tc>
          <w:tcPr>
            <w:tcW w:w="2520" w:type="dxa"/>
            <w:vMerge/>
            <w:tcBorders>
              <w:left w:val="nil"/>
            </w:tcBorders>
          </w:tcPr>
          <w:p w:rsidR="00582E6D" w:rsidRDefault="00582E6D"/>
        </w:tc>
        <w:tc>
          <w:tcPr>
            <w:tcW w:w="1128" w:type="dxa"/>
          </w:tcPr>
          <w:p w:rsidR="00582E6D" w:rsidRDefault="00582E6D">
            <w:pPr>
              <w:pStyle w:val="ConsPlusNormal"/>
              <w:jc w:val="center"/>
            </w:pPr>
            <w:r>
              <w:t>2025 год</w:t>
            </w:r>
          </w:p>
        </w:tc>
        <w:tc>
          <w:tcPr>
            <w:tcW w:w="1542" w:type="dxa"/>
            <w:vMerge/>
          </w:tcPr>
          <w:p w:rsidR="00582E6D" w:rsidRDefault="00582E6D"/>
        </w:tc>
        <w:tc>
          <w:tcPr>
            <w:tcW w:w="1842" w:type="dxa"/>
            <w:vMerge/>
          </w:tcPr>
          <w:p w:rsidR="00582E6D" w:rsidRDefault="00582E6D"/>
        </w:tc>
        <w:tc>
          <w:tcPr>
            <w:tcW w:w="624" w:type="dxa"/>
            <w:vMerge/>
          </w:tcPr>
          <w:p w:rsidR="00582E6D" w:rsidRDefault="00582E6D"/>
        </w:tc>
        <w:tc>
          <w:tcPr>
            <w:tcW w:w="680" w:type="dxa"/>
            <w:vMerge/>
          </w:tcPr>
          <w:p w:rsidR="00582E6D" w:rsidRDefault="00582E6D"/>
        </w:tc>
        <w:tc>
          <w:tcPr>
            <w:tcW w:w="1531" w:type="dxa"/>
            <w:vMerge/>
          </w:tcPr>
          <w:p w:rsidR="00582E6D" w:rsidRDefault="00582E6D"/>
        </w:tc>
        <w:tc>
          <w:tcPr>
            <w:tcW w:w="624" w:type="dxa"/>
            <w:vMerge/>
          </w:tcPr>
          <w:p w:rsidR="00582E6D" w:rsidRDefault="00582E6D"/>
        </w:tc>
        <w:tc>
          <w:tcPr>
            <w:tcW w:w="992" w:type="dxa"/>
          </w:tcPr>
          <w:p w:rsidR="00582E6D" w:rsidRDefault="00582E6D">
            <w:pPr>
              <w:pStyle w:val="ConsPlusNormal"/>
              <w:jc w:val="center"/>
            </w:pPr>
            <w:r>
              <w:t>450,0</w:t>
            </w:r>
          </w:p>
        </w:tc>
        <w:tc>
          <w:tcPr>
            <w:tcW w:w="1077" w:type="dxa"/>
          </w:tcPr>
          <w:p w:rsidR="00582E6D" w:rsidRDefault="00582E6D">
            <w:pPr>
              <w:pStyle w:val="ConsPlusNormal"/>
              <w:jc w:val="center"/>
            </w:pPr>
            <w:r>
              <w:t>445,5</w:t>
            </w:r>
          </w:p>
        </w:tc>
        <w:tc>
          <w:tcPr>
            <w:tcW w:w="992" w:type="dxa"/>
          </w:tcPr>
          <w:p w:rsidR="00582E6D" w:rsidRDefault="00582E6D">
            <w:pPr>
              <w:pStyle w:val="ConsPlusNormal"/>
              <w:jc w:val="center"/>
            </w:pPr>
            <w:r>
              <w:t>4,5</w:t>
            </w:r>
          </w:p>
        </w:tc>
        <w:tc>
          <w:tcPr>
            <w:tcW w:w="709" w:type="dxa"/>
          </w:tcPr>
          <w:p w:rsidR="00582E6D" w:rsidRDefault="00582E6D">
            <w:pPr>
              <w:pStyle w:val="ConsPlusNormal"/>
              <w:jc w:val="center"/>
            </w:pPr>
            <w:r>
              <w:t>0,0</w:t>
            </w:r>
          </w:p>
        </w:tc>
        <w:tc>
          <w:tcPr>
            <w:tcW w:w="1134" w:type="dxa"/>
            <w:vMerge/>
            <w:tcBorders>
              <w:right w:val="nil"/>
            </w:tcBorders>
          </w:tcPr>
          <w:p w:rsidR="00582E6D" w:rsidRDefault="00582E6D"/>
        </w:tc>
      </w:tr>
    </w:tbl>
    <w:p w:rsidR="00582E6D" w:rsidRDefault="00582E6D">
      <w:pPr>
        <w:sectPr w:rsidR="00582E6D">
          <w:pgSz w:w="16838" w:h="11905" w:orient="landscape"/>
          <w:pgMar w:top="1701" w:right="1134" w:bottom="850" w:left="1134" w:header="0" w:footer="0" w:gutter="0"/>
          <w:cols w:space="720"/>
        </w:sectPr>
      </w:pPr>
    </w:p>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bookmarkStart w:id="48" w:name="P7451"/>
      <w:bookmarkEnd w:id="48"/>
      <w:r>
        <w:t>&lt;*&gt; Мероприятия, предусмотренные Программой, осуществляются по согласованию с исполнителем.</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3</w:t>
      </w:r>
    </w:p>
    <w:p w:rsidR="00582E6D" w:rsidRDefault="00582E6D">
      <w:pPr>
        <w:pStyle w:val="ConsPlusNormal"/>
        <w:jc w:val="right"/>
      </w:pPr>
      <w:r>
        <w:t>к программе Чувашской Республики</w:t>
      </w:r>
    </w:p>
    <w:p w:rsidR="00582E6D" w:rsidRDefault="00582E6D">
      <w:pPr>
        <w:pStyle w:val="ConsPlusNormal"/>
        <w:jc w:val="right"/>
      </w:pPr>
      <w:r>
        <w:t>"Формирование системы комплексной</w:t>
      </w:r>
    </w:p>
    <w:p w:rsidR="00582E6D" w:rsidRDefault="00582E6D">
      <w:pPr>
        <w:pStyle w:val="ConsPlusNormal"/>
        <w:jc w:val="right"/>
      </w:pPr>
      <w:r>
        <w:t>реабилитации и абилитации инвалидов,</w:t>
      </w:r>
    </w:p>
    <w:p w:rsidR="00582E6D" w:rsidRDefault="00582E6D">
      <w:pPr>
        <w:pStyle w:val="ConsPlusNormal"/>
        <w:jc w:val="right"/>
      </w:pPr>
      <w:r>
        <w:t>в том числе детей-инвалидов,</w:t>
      </w:r>
    </w:p>
    <w:p w:rsidR="00582E6D" w:rsidRDefault="00582E6D">
      <w:pPr>
        <w:pStyle w:val="ConsPlusNormal"/>
        <w:jc w:val="right"/>
      </w:pPr>
      <w:r>
        <w:t>в Чувашской Республике" государственной</w:t>
      </w:r>
    </w:p>
    <w:p w:rsidR="00582E6D" w:rsidRDefault="00582E6D">
      <w:pPr>
        <w:pStyle w:val="ConsPlusNormal"/>
        <w:jc w:val="right"/>
      </w:pPr>
      <w:r>
        <w:t>программы 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49" w:name="P7466"/>
      <w:bookmarkEnd w:id="49"/>
      <w:r>
        <w:t>ПЛАН</w:t>
      </w:r>
    </w:p>
    <w:p w:rsidR="00582E6D" w:rsidRDefault="00582E6D">
      <w:pPr>
        <w:pStyle w:val="ConsPlusTitle"/>
        <w:jc w:val="center"/>
      </w:pPr>
      <w:r>
        <w:t>РЕАЛИЗАЦИИ МЕРОПРИЯТИЙ ПРОГРАММЫ ЧУВАШСКОЙ РЕСПУБЛИКИ</w:t>
      </w:r>
    </w:p>
    <w:p w:rsidR="00582E6D" w:rsidRDefault="00582E6D">
      <w:pPr>
        <w:pStyle w:val="ConsPlusTitle"/>
        <w:jc w:val="center"/>
      </w:pPr>
      <w:r>
        <w:t>"ФОРМИРОВАНИЕ СИСТЕМЫ КОМПЛЕКСНОЙ РЕАБИЛИТАЦИИ</w:t>
      </w:r>
    </w:p>
    <w:p w:rsidR="00582E6D" w:rsidRDefault="00582E6D">
      <w:pPr>
        <w:pStyle w:val="ConsPlusTitle"/>
        <w:jc w:val="center"/>
      </w:pPr>
      <w:r>
        <w:t>И АБИЛИТАЦИИ ИНВАЛИДОВ, В ТОМ ЧИСЛЕ ДЕТЕЙ-ИНВАЛИДОВ,</w:t>
      </w:r>
    </w:p>
    <w:p w:rsidR="00582E6D" w:rsidRDefault="00582E6D">
      <w:pPr>
        <w:pStyle w:val="ConsPlusTitle"/>
        <w:jc w:val="center"/>
      </w:pPr>
      <w:r>
        <w:t>В ЧУВАШСКОЙ РЕСПУБЛИКЕ" ГОСУДАРСТВЕННОЙ ПРОГРАММЫ</w:t>
      </w:r>
    </w:p>
    <w:p w:rsidR="00582E6D" w:rsidRDefault="00582E6D">
      <w:pPr>
        <w:pStyle w:val="ConsPlusTitle"/>
        <w:jc w:val="center"/>
      </w:pPr>
      <w:r>
        <w:t>ЧУВАШСКОЙ РЕСПУБЛИКИ "ДОСТУПНАЯ СРЕДА"</w:t>
      </w:r>
    </w:p>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6"/>
        <w:gridCol w:w="3718"/>
        <w:gridCol w:w="2268"/>
        <w:gridCol w:w="1559"/>
        <w:gridCol w:w="2438"/>
        <w:gridCol w:w="2494"/>
      </w:tblGrid>
      <w:tr w:rsidR="00582E6D">
        <w:tc>
          <w:tcPr>
            <w:tcW w:w="536" w:type="dxa"/>
            <w:tcBorders>
              <w:left w:val="nil"/>
            </w:tcBorders>
          </w:tcPr>
          <w:p w:rsidR="00582E6D" w:rsidRDefault="00582E6D">
            <w:pPr>
              <w:pStyle w:val="ConsPlusNormal"/>
              <w:jc w:val="center"/>
            </w:pPr>
            <w:r>
              <w:t>N</w:t>
            </w:r>
          </w:p>
          <w:p w:rsidR="00582E6D" w:rsidRDefault="00582E6D">
            <w:pPr>
              <w:pStyle w:val="ConsPlusNormal"/>
              <w:jc w:val="center"/>
            </w:pPr>
            <w:r>
              <w:t>пп</w:t>
            </w:r>
          </w:p>
        </w:tc>
        <w:tc>
          <w:tcPr>
            <w:tcW w:w="3718" w:type="dxa"/>
          </w:tcPr>
          <w:p w:rsidR="00582E6D" w:rsidRDefault="00582E6D">
            <w:pPr>
              <w:pStyle w:val="ConsPlusNormal"/>
              <w:jc w:val="center"/>
            </w:pPr>
            <w:r>
              <w:t>Номер и наименование мероприятия (согласно перечню мероприятий Программы), а также мероприятий в рамках его реализации (при наличии)</w:t>
            </w:r>
          </w:p>
        </w:tc>
        <w:tc>
          <w:tcPr>
            <w:tcW w:w="2268" w:type="dxa"/>
          </w:tcPr>
          <w:p w:rsidR="00582E6D" w:rsidRDefault="00582E6D">
            <w:pPr>
              <w:pStyle w:val="ConsPlusNormal"/>
              <w:jc w:val="center"/>
            </w:pPr>
            <w:r>
              <w:t>Ответственные исполнители мероприятия</w:t>
            </w:r>
          </w:p>
        </w:tc>
        <w:tc>
          <w:tcPr>
            <w:tcW w:w="1559" w:type="dxa"/>
          </w:tcPr>
          <w:p w:rsidR="00582E6D" w:rsidRDefault="00582E6D">
            <w:pPr>
              <w:pStyle w:val="ConsPlusNormal"/>
              <w:jc w:val="center"/>
            </w:pPr>
            <w:r>
              <w:t>Срок реализации мероприятия/дата наступления контрольного события</w:t>
            </w:r>
          </w:p>
        </w:tc>
        <w:tc>
          <w:tcPr>
            <w:tcW w:w="2438" w:type="dxa"/>
          </w:tcPr>
          <w:p w:rsidR="00582E6D" w:rsidRDefault="00582E6D">
            <w:pPr>
              <w:pStyle w:val="ConsPlusNormal"/>
              <w:jc w:val="center"/>
            </w:pPr>
            <w:r>
              <w:t>Проблема, на решение которой направлена реализация мероприятия (краткое обоснование необходимости реализации мероприятия)</w:t>
            </w:r>
          </w:p>
        </w:tc>
        <w:tc>
          <w:tcPr>
            <w:tcW w:w="2494" w:type="dxa"/>
            <w:tcBorders>
              <w:right w:val="nil"/>
            </w:tcBorders>
          </w:tcPr>
          <w:p w:rsidR="00582E6D" w:rsidRDefault="00582E6D">
            <w:pPr>
              <w:pStyle w:val="ConsPlusNormal"/>
              <w:jc w:val="center"/>
            </w:pPr>
            <w:r>
              <w:t>Ожидаемые результаты реализации мероприятия/наступления контрольного события</w:t>
            </w:r>
          </w:p>
        </w:tc>
      </w:tr>
      <w:tr w:rsidR="00582E6D">
        <w:tc>
          <w:tcPr>
            <w:tcW w:w="536" w:type="dxa"/>
            <w:tcBorders>
              <w:left w:val="nil"/>
            </w:tcBorders>
          </w:tcPr>
          <w:p w:rsidR="00582E6D" w:rsidRDefault="00582E6D">
            <w:pPr>
              <w:pStyle w:val="ConsPlusNormal"/>
              <w:jc w:val="center"/>
            </w:pPr>
            <w:r>
              <w:lastRenderedPageBreak/>
              <w:t>1</w:t>
            </w:r>
          </w:p>
        </w:tc>
        <w:tc>
          <w:tcPr>
            <w:tcW w:w="3718" w:type="dxa"/>
          </w:tcPr>
          <w:p w:rsidR="00582E6D" w:rsidRDefault="00582E6D">
            <w:pPr>
              <w:pStyle w:val="ConsPlusNormal"/>
              <w:jc w:val="center"/>
            </w:pPr>
            <w:r>
              <w:t>2</w:t>
            </w:r>
          </w:p>
        </w:tc>
        <w:tc>
          <w:tcPr>
            <w:tcW w:w="2268" w:type="dxa"/>
          </w:tcPr>
          <w:p w:rsidR="00582E6D" w:rsidRDefault="00582E6D">
            <w:pPr>
              <w:pStyle w:val="ConsPlusNormal"/>
              <w:jc w:val="center"/>
            </w:pPr>
            <w:r>
              <w:t>3</w:t>
            </w:r>
          </w:p>
        </w:tc>
        <w:tc>
          <w:tcPr>
            <w:tcW w:w="1559" w:type="dxa"/>
          </w:tcPr>
          <w:p w:rsidR="00582E6D" w:rsidRDefault="00582E6D">
            <w:pPr>
              <w:pStyle w:val="ConsPlusNormal"/>
              <w:jc w:val="center"/>
            </w:pPr>
            <w:r>
              <w:t>4</w:t>
            </w:r>
          </w:p>
        </w:tc>
        <w:tc>
          <w:tcPr>
            <w:tcW w:w="2438" w:type="dxa"/>
          </w:tcPr>
          <w:p w:rsidR="00582E6D" w:rsidRDefault="00582E6D">
            <w:pPr>
              <w:pStyle w:val="ConsPlusNormal"/>
              <w:jc w:val="center"/>
            </w:pPr>
            <w:r>
              <w:t>5</w:t>
            </w:r>
          </w:p>
        </w:tc>
        <w:tc>
          <w:tcPr>
            <w:tcW w:w="2494" w:type="dxa"/>
            <w:tcBorders>
              <w:right w:val="nil"/>
            </w:tcBorders>
          </w:tcPr>
          <w:p w:rsidR="00582E6D" w:rsidRDefault="00582E6D">
            <w:pPr>
              <w:pStyle w:val="ConsPlusNormal"/>
              <w:jc w:val="center"/>
            </w:pPr>
            <w:r>
              <w:t>6</w:t>
            </w:r>
          </w:p>
        </w:tc>
      </w:tr>
      <w:tr w:rsidR="00582E6D">
        <w:tc>
          <w:tcPr>
            <w:tcW w:w="536" w:type="dxa"/>
            <w:tcBorders>
              <w:left w:val="nil"/>
            </w:tcBorders>
          </w:tcPr>
          <w:p w:rsidR="00582E6D" w:rsidRDefault="00582E6D">
            <w:pPr>
              <w:pStyle w:val="ConsPlusNormal"/>
              <w:jc w:val="center"/>
            </w:pPr>
            <w:r>
              <w:t>1.</w:t>
            </w:r>
          </w:p>
        </w:tc>
        <w:tc>
          <w:tcPr>
            <w:tcW w:w="3718" w:type="dxa"/>
          </w:tcPr>
          <w:p w:rsidR="00582E6D" w:rsidRDefault="00582E6D">
            <w:pPr>
              <w:pStyle w:val="ConsPlusNormal"/>
              <w:jc w:val="both"/>
            </w:pPr>
            <w:r>
              <w:t>1.1.1. Взаимодействие организаций независимо от организационно-правовых форм и форм собственности, в том числе социально ориентированных некоммерческих организаций, обеспечивающих комплексную реабилитацию и абилитацию инвалидов, в том числе детей-инвалидов</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том числе детей-инвалидов, в реабилитационных и абилитационных услугах</w:t>
            </w:r>
          </w:p>
        </w:tc>
        <w:tc>
          <w:tcPr>
            <w:tcW w:w="2494" w:type="dxa"/>
            <w:tcBorders>
              <w:right w:val="nil"/>
            </w:tcBorders>
          </w:tcPr>
          <w:p w:rsidR="00582E6D" w:rsidRDefault="00582E6D">
            <w:pPr>
              <w:pStyle w:val="ConsPlusNormal"/>
              <w:jc w:val="both"/>
            </w:pPr>
            <w:r>
              <w:t>учет организаций, предоставляющих реабилитационные и абилитационные услуги</w:t>
            </w:r>
          </w:p>
        </w:tc>
      </w:tr>
      <w:tr w:rsidR="00582E6D">
        <w:tc>
          <w:tcPr>
            <w:tcW w:w="536" w:type="dxa"/>
            <w:tcBorders>
              <w:left w:val="nil"/>
            </w:tcBorders>
          </w:tcPr>
          <w:p w:rsidR="00582E6D" w:rsidRDefault="00582E6D">
            <w:pPr>
              <w:pStyle w:val="ConsPlusNormal"/>
              <w:jc w:val="center"/>
            </w:pPr>
            <w:r>
              <w:t>2.</w:t>
            </w:r>
          </w:p>
        </w:tc>
        <w:tc>
          <w:tcPr>
            <w:tcW w:w="3718" w:type="dxa"/>
          </w:tcPr>
          <w:p w:rsidR="00582E6D" w:rsidRDefault="00582E6D">
            <w:pPr>
              <w:pStyle w:val="ConsPlusNormal"/>
              <w:jc w:val="both"/>
            </w:pPr>
            <w:r>
              <w:t>1.1.2. Формирование и ведение реестра реабилитационных, абилитационных мероприятий, а также реестра организаций, предоставляющих указанные услуги инвалидам, в том числе детям-инвалидам</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том числе детей-инвалидов, в реабилитационных и абилитационных услугах</w:t>
            </w:r>
          </w:p>
        </w:tc>
        <w:tc>
          <w:tcPr>
            <w:tcW w:w="2494" w:type="dxa"/>
            <w:tcBorders>
              <w:right w:val="nil"/>
            </w:tcBorders>
          </w:tcPr>
          <w:p w:rsidR="00582E6D" w:rsidRDefault="00582E6D">
            <w:pPr>
              <w:pStyle w:val="ConsPlusNormal"/>
              <w:jc w:val="both"/>
            </w:pPr>
            <w:r>
              <w:t>учет организаций, предоставляющих реабилитационные и абилитационные услуги</w:t>
            </w:r>
          </w:p>
        </w:tc>
      </w:tr>
      <w:tr w:rsidR="00582E6D">
        <w:tc>
          <w:tcPr>
            <w:tcW w:w="536" w:type="dxa"/>
            <w:tcBorders>
              <w:left w:val="nil"/>
            </w:tcBorders>
          </w:tcPr>
          <w:p w:rsidR="00582E6D" w:rsidRDefault="00582E6D">
            <w:pPr>
              <w:pStyle w:val="ConsPlusNormal"/>
              <w:jc w:val="center"/>
            </w:pPr>
            <w:r>
              <w:t>3.</w:t>
            </w:r>
          </w:p>
        </w:tc>
        <w:tc>
          <w:tcPr>
            <w:tcW w:w="3718" w:type="dxa"/>
          </w:tcPr>
          <w:p w:rsidR="00582E6D" w:rsidRDefault="00582E6D">
            <w:pPr>
              <w:pStyle w:val="ConsPlusNormal"/>
              <w:jc w:val="both"/>
            </w:pPr>
            <w:r>
              <w:t>1.2.1. Формирование и ведение реестра услуг ранней помощи, а также реестра организаций, предоставляющих указанные услуги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Минобразования Чувашии, Минздрав Чувашии, участники - органы местного самоуправления муниципальных районов и городских </w:t>
            </w:r>
            <w:r>
              <w:lastRenderedPageBreak/>
              <w:t xml:space="preserve">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определение потребности детей целевой группы в услугах ранней помощи</w:t>
            </w:r>
          </w:p>
        </w:tc>
        <w:tc>
          <w:tcPr>
            <w:tcW w:w="2494" w:type="dxa"/>
            <w:tcBorders>
              <w:right w:val="nil"/>
            </w:tcBorders>
          </w:tcPr>
          <w:p w:rsidR="00582E6D" w:rsidRDefault="00582E6D">
            <w:pPr>
              <w:pStyle w:val="ConsPlusNormal"/>
              <w:jc w:val="both"/>
            </w:pPr>
            <w:r>
              <w:t>определение потребности детей целевой группы в услугах ранней помощи</w:t>
            </w:r>
          </w:p>
        </w:tc>
      </w:tr>
      <w:tr w:rsidR="00582E6D">
        <w:tc>
          <w:tcPr>
            <w:tcW w:w="536" w:type="dxa"/>
            <w:tcBorders>
              <w:left w:val="nil"/>
            </w:tcBorders>
          </w:tcPr>
          <w:p w:rsidR="00582E6D" w:rsidRDefault="00582E6D">
            <w:pPr>
              <w:pStyle w:val="ConsPlusNormal"/>
              <w:jc w:val="center"/>
            </w:pPr>
            <w:r>
              <w:lastRenderedPageBreak/>
              <w:t>4.</w:t>
            </w:r>
          </w:p>
        </w:tc>
        <w:tc>
          <w:tcPr>
            <w:tcW w:w="3718" w:type="dxa"/>
          </w:tcPr>
          <w:p w:rsidR="00582E6D" w:rsidRDefault="00582E6D">
            <w:pPr>
              <w:pStyle w:val="ConsPlusNormal"/>
              <w:jc w:val="both"/>
            </w:pPr>
            <w:r>
              <w:t>1.2.2. Реализация технологий выявления детей целевой группы, нуждающихся в услугах ранней помощи, и их семей</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услугах ранней помощи</w:t>
            </w:r>
          </w:p>
        </w:tc>
        <w:tc>
          <w:tcPr>
            <w:tcW w:w="2494" w:type="dxa"/>
            <w:tcBorders>
              <w:right w:val="nil"/>
            </w:tcBorders>
          </w:tcPr>
          <w:p w:rsidR="00582E6D" w:rsidRDefault="00582E6D">
            <w:pPr>
              <w:pStyle w:val="ConsPlusNormal"/>
              <w:jc w:val="both"/>
            </w:pPr>
            <w:r>
              <w:t>получение данных, характеризующих состояние системы ранней помощи</w:t>
            </w:r>
          </w:p>
        </w:tc>
      </w:tr>
      <w:tr w:rsidR="00582E6D">
        <w:tc>
          <w:tcPr>
            <w:tcW w:w="536" w:type="dxa"/>
            <w:tcBorders>
              <w:left w:val="nil"/>
            </w:tcBorders>
          </w:tcPr>
          <w:p w:rsidR="00582E6D" w:rsidRDefault="00582E6D">
            <w:pPr>
              <w:pStyle w:val="ConsPlusNormal"/>
              <w:jc w:val="center"/>
            </w:pPr>
            <w:r>
              <w:t>5.</w:t>
            </w:r>
          </w:p>
        </w:tc>
        <w:tc>
          <w:tcPr>
            <w:tcW w:w="3718" w:type="dxa"/>
          </w:tcPr>
          <w:p w:rsidR="00582E6D" w:rsidRDefault="00582E6D">
            <w:pPr>
              <w:pStyle w:val="ConsPlusNormal"/>
              <w:jc w:val="both"/>
            </w:pPr>
            <w:r>
              <w:t>1.2.3. Проведение перинатальной (дородовой) диагностики нарушений развития ребенка</w:t>
            </w:r>
          </w:p>
        </w:tc>
        <w:tc>
          <w:tcPr>
            <w:tcW w:w="2268"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услугах ранней помощи</w:t>
            </w:r>
          </w:p>
        </w:tc>
        <w:tc>
          <w:tcPr>
            <w:tcW w:w="2494" w:type="dxa"/>
            <w:tcBorders>
              <w:right w:val="nil"/>
            </w:tcBorders>
          </w:tcPr>
          <w:p w:rsidR="00582E6D" w:rsidRDefault="00582E6D">
            <w:pPr>
              <w:pStyle w:val="ConsPlusNormal"/>
              <w:jc w:val="both"/>
            </w:pPr>
            <w:r>
              <w:t>получение данных, характеризующих состояние системы ранней помощи</w:t>
            </w:r>
          </w:p>
        </w:tc>
      </w:tr>
      <w:tr w:rsidR="00582E6D">
        <w:tc>
          <w:tcPr>
            <w:tcW w:w="536" w:type="dxa"/>
            <w:tcBorders>
              <w:left w:val="nil"/>
            </w:tcBorders>
          </w:tcPr>
          <w:p w:rsidR="00582E6D" w:rsidRDefault="00582E6D">
            <w:pPr>
              <w:pStyle w:val="ConsPlusNormal"/>
              <w:jc w:val="center"/>
            </w:pPr>
            <w:r>
              <w:t>6.</w:t>
            </w:r>
          </w:p>
        </w:tc>
        <w:tc>
          <w:tcPr>
            <w:tcW w:w="3718" w:type="dxa"/>
          </w:tcPr>
          <w:p w:rsidR="00582E6D" w:rsidRDefault="00582E6D">
            <w:pPr>
              <w:pStyle w:val="ConsPlusNormal"/>
              <w:jc w:val="both"/>
            </w:pPr>
            <w:r>
              <w:t>1.2.4. Проведение неонатального, аудиологического скрининга</w:t>
            </w:r>
          </w:p>
        </w:tc>
        <w:tc>
          <w:tcPr>
            <w:tcW w:w="2268"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услугах ранней помощи</w:t>
            </w:r>
          </w:p>
        </w:tc>
        <w:tc>
          <w:tcPr>
            <w:tcW w:w="2494" w:type="dxa"/>
            <w:tcBorders>
              <w:right w:val="nil"/>
            </w:tcBorders>
          </w:tcPr>
          <w:p w:rsidR="00582E6D" w:rsidRDefault="00582E6D">
            <w:pPr>
              <w:pStyle w:val="ConsPlusNormal"/>
              <w:jc w:val="both"/>
            </w:pPr>
            <w:r>
              <w:t>получение данных, характеризующих состояние системы ранней помощи</w:t>
            </w:r>
          </w:p>
        </w:tc>
      </w:tr>
      <w:tr w:rsidR="00582E6D">
        <w:tc>
          <w:tcPr>
            <w:tcW w:w="536" w:type="dxa"/>
            <w:tcBorders>
              <w:left w:val="nil"/>
            </w:tcBorders>
          </w:tcPr>
          <w:p w:rsidR="00582E6D" w:rsidRDefault="00582E6D">
            <w:pPr>
              <w:pStyle w:val="ConsPlusNormal"/>
              <w:jc w:val="center"/>
            </w:pPr>
            <w:r>
              <w:t>7.</w:t>
            </w:r>
          </w:p>
        </w:tc>
        <w:tc>
          <w:tcPr>
            <w:tcW w:w="3718" w:type="dxa"/>
          </w:tcPr>
          <w:p w:rsidR="00582E6D" w:rsidRDefault="00582E6D">
            <w:pPr>
              <w:pStyle w:val="ConsPlusNormal"/>
              <w:jc w:val="both"/>
            </w:pPr>
            <w:r>
              <w:t xml:space="preserve">1.2.5.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w:t>
            </w:r>
            <w:r>
              <w:lastRenderedPageBreak/>
              <w:t>профилактики инвалидности</w:t>
            </w:r>
          </w:p>
        </w:tc>
        <w:tc>
          <w:tcPr>
            <w:tcW w:w="2268" w:type="dxa"/>
          </w:tcPr>
          <w:p w:rsidR="00582E6D" w:rsidRDefault="00582E6D">
            <w:pPr>
              <w:pStyle w:val="ConsPlusNormal"/>
              <w:jc w:val="both"/>
            </w:pPr>
            <w:r>
              <w:lastRenderedPageBreak/>
              <w:t>ответственный исполнитель - Минтруд Чувашии, соисполнители - Минздрав Чувашии,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информирование населения Чувашской Республики по вопросам, касающимся профилактики заболеваний, ведущих к инвалидизации</w:t>
            </w:r>
          </w:p>
        </w:tc>
        <w:tc>
          <w:tcPr>
            <w:tcW w:w="2494" w:type="dxa"/>
            <w:tcBorders>
              <w:right w:val="nil"/>
            </w:tcBorders>
          </w:tcPr>
          <w:p w:rsidR="00582E6D" w:rsidRDefault="00582E6D">
            <w:pPr>
              <w:pStyle w:val="ConsPlusNormal"/>
              <w:jc w:val="both"/>
            </w:pPr>
            <w:r>
              <w:t xml:space="preserve">повышение информированности населения Чувашской Республики по вопросам, касающимся профилактики заболеваний, ведущих к </w:t>
            </w:r>
            <w:r>
              <w:lastRenderedPageBreak/>
              <w:t>инвалидизации</w:t>
            </w:r>
          </w:p>
        </w:tc>
      </w:tr>
      <w:tr w:rsidR="00582E6D">
        <w:tc>
          <w:tcPr>
            <w:tcW w:w="536" w:type="dxa"/>
            <w:tcBorders>
              <w:left w:val="nil"/>
            </w:tcBorders>
          </w:tcPr>
          <w:p w:rsidR="00582E6D" w:rsidRDefault="00582E6D">
            <w:pPr>
              <w:pStyle w:val="ConsPlusNormal"/>
              <w:jc w:val="center"/>
            </w:pPr>
            <w:r>
              <w:lastRenderedPageBreak/>
              <w:t>8.</w:t>
            </w:r>
          </w:p>
        </w:tc>
        <w:tc>
          <w:tcPr>
            <w:tcW w:w="3718" w:type="dxa"/>
          </w:tcPr>
          <w:p w:rsidR="00582E6D" w:rsidRDefault="00582E6D">
            <w:pPr>
              <w:pStyle w:val="ConsPlusNormal"/>
              <w:jc w:val="both"/>
            </w:pPr>
            <w:r>
              <w:t>1.3.1. Формирование и ведение реестра услуг по обеспечению сопровождаемого проживания, а также реестра организаций, предоставляющих указанные услуги</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определение потребности инвалидов в услугах сопровождаемого проживания</w:t>
            </w:r>
          </w:p>
        </w:tc>
        <w:tc>
          <w:tcPr>
            <w:tcW w:w="2494" w:type="dxa"/>
            <w:tcBorders>
              <w:right w:val="nil"/>
            </w:tcBorders>
          </w:tcPr>
          <w:p w:rsidR="00582E6D" w:rsidRDefault="00582E6D">
            <w:pPr>
              <w:pStyle w:val="ConsPlusNormal"/>
              <w:jc w:val="both"/>
            </w:pPr>
            <w:r>
              <w:t>учет организаций, предоставляющих услуги сопровождаемого проживания</w:t>
            </w:r>
          </w:p>
        </w:tc>
      </w:tr>
      <w:tr w:rsidR="00582E6D">
        <w:tc>
          <w:tcPr>
            <w:tcW w:w="536" w:type="dxa"/>
            <w:tcBorders>
              <w:left w:val="nil"/>
            </w:tcBorders>
          </w:tcPr>
          <w:p w:rsidR="00582E6D" w:rsidRDefault="00582E6D">
            <w:pPr>
              <w:pStyle w:val="ConsPlusNormal"/>
              <w:jc w:val="center"/>
            </w:pPr>
            <w:r>
              <w:t>9.</w:t>
            </w:r>
          </w:p>
        </w:tc>
        <w:tc>
          <w:tcPr>
            <w:tcW w:w="3718" w:type="dxa"/>
          </w:tcPr>
          <w:p w:rsidR="00582E6D" w:rsidRDefault="00582E6D">
            <w:pPr>
              <w:pStyle w:val="ConsPlusNormal"/>
              <w:jc w:val="both"/>
            </w:pPr>
            <w:r>
              <w:t>2.1.1. Создание системы профориентации и психологической поддержки, направленной на оказание помощи инвалидам в их профессиональном становлении и выборе оптимального вида занятости</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выявление потребностей инвалидов трудоспособного возраста в трудоустройстве</w:t>
            </w:r>
          </w:p>
        </w:tc>
        <w:tc>
          <w:tcPr>
            <w:tcW w:w="2494" w:type="dxa"/>
            <w:tcBorders>
              <w:right w:val="nil"/>
            </w:tcBorders>
          </w:tcPr>
          <w:p w:rsidR="00582E6D" w:rsidRDefault="00582E6D">
            <w:pPr>
              <w:pStyle w:val="ConsPlusNormal"/>
              <w:jc w:val="both"/>
            </w:pPr>
            <w:r>
              <w:t>формирование условий для повышения уровня профессионального развития инвалидов, в том числе детей-инвалидов</w:t>
            </w:r>
          </w:p>
        </w:tc>
      </w:tr>
      <w:tr w:rsidR="00582E6D">
        <w:tc>
          <w:tcPr>
            <w:tcW w:w="536" w:type="dxa"/>
            <w:tcBorders>
              <w:left w:val="nil"/>
            </w:tcBorders>
          </w:tcPr>
          <w:p w:rsidR="00582E6D" w:rsidRDefault="00582E6D">
            <w:pPr>
              <w:pStyle w:val="ConsPlusNormal"/>
              <w:jc w:val="center"/>
            </w:pPr>
            <w:r>
              <w:t>10.</w:t>
            </w:r>
          </w:p>
        </w:tc>
        <w:tc>
          <w:tcPr>
            <w:tcW w:w="3718" w:type="dxa"/>
          </w:tcPr>
          <w:p w:rsidR="00582E6D" w:rsidRDefault="00582E6D">
            <w:pPr>
              <w:pStyle w:val="ConsPlusNormal"/>
              <w:jc w:val="both"/>
            </w:pPr>
            <w:r>
              <w:t>2.1.2. Организация профориентационной работы с лицами с ограниченными возможностями здоровья и детьми-инвалидами в образовательных организациях</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содействие в получении профессии выпускниками с ограниченными возможностями здоровья и инвалидами</w:t>
            </w:r>
          </w:p>
        </w:tc>
        <w:tc>
          <w:tcPr>
            <w:tcW w:w="2494" w:type="dxa"/>
            <w:tcBorders>
              <w:right w:val="nil"/>
            </w:tcBorders>
          </w:tcPr>
          <w:p w:rsidR="00582E6D" w:rsidRDefault="00582E6D">
            <w:pPr>
              <w:pStyle w:val="ConsPlusNormal"/>
              <w:jc w:val="both"/>
            </w:pPr>
            <w:r>
              <w:t>формирование условий для повышения уровня профессионального развития инвалидов, в том числе детей-инвалидов</w:t>
            </w:r>
          </w:p>
        </w:tc>
      </w:tr>
      <w:tr w:rsidR="00582E6D">
        <w:tc>
          <w:tcPr>
            <w:tcW w:w="536" w:type="dxa"/>
            <w:tcBorders>
              <w:left w:val="nil"/>
            </w:tcBorders>
          </w:tcPr>
          <w:p w:rsidR="00582E6D" w:rsidRDefault="00582E6D">
            <w:pPr>
              <w:pStyle w:val="ConsPlusNormal"/>
              <w:jc w:val="center"/>
            </w:pPr>
            <w:r>
              <w:t>11.</w:t>
            </w:r>
          </w:p>
        </w:tc>
        <w:tc>
          <w:tcPr>
            <w:tcW w:w="3718" w:type="dxa"/>
          </w:tcPr>
          <w:p w:rsidR="00582E6D" w:rsidRDefault="00582E6D">
            <w:pPr>
              <w:pStyle w:val="ConsPlusNormal"/>
              <w:jc w:val="both"/>
            </w:pPr>
            <w:r>
              <w:t>2.1.3. Организация специализированных ярмарок вакансий и учебных рабочих мест для инвалидов, в том числе детей-инвалидов</w:t>
            </w:r>
          </w:p>
        </w:tc>
        <w:tc>
          <w:tcPr>
            <w:tcW w:w="2268" w:type="dxa"/>
          </w:tcPr>
          <w:p w:rsidR="00582E6D" w:rsidRDefault="00582E6D">
            <w:pPr>
              <w:pStyle w:val="ConsPlusNormal"/>
              <w:jc w:val="both"/>
            </w:pPr>
            <w:r>
              <w:t xml:space="preserve">ответственный исполнитель - Минтруд Чувашии, соисполнитель -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содействие занятости инвалидов, в том числе детей-инвалидов</w:t>
            </w:r>
          </w:p>
        </w:tc>
        <w:tc>
          <w:tcPr>
            <w:tcW w:w="2494" w:type="dxa"/>
            <w:tcBorders>
              <w:right w:val="nil"/>
            </w:tcBorders>
          </w:tcPr>
          <w:p w:rsidR="00582E6D" w:rsidRDefault="00582E6D">
            <w:pPr>
              <w:pStyle w:val="ConsPlusNormal"/>
              <w:jc w:val="both"/>
            </w:pPr>
            <w:r>
              <w:t>повышение уровня занятости инвалидов-выпускников</w:t>
            </w:r>
          </w:p>
        </w:tc>
      </w:tr>
      <w:tr w:rsidR="00582E6D">
        <w:tc>
          <w:tcPr>
            <w:tcW w:w="536" w:type="dxa"/>
            <w:tcBorders>
              <w:left w:val="nil"/>
            </w:tcBorders>
          </w:tcPr>
          <w:p w:rsidR="00582E6D" w:rsidRDefault="00582E6D">
            <w:pPr>
              <w:pStyle w:val="ConsPlusNormal"/>
              <w:jc w:val="center"/>
            </w:pPr>
            <w:r>
              <w:t>12.</w:t>
            </w:r>
          </w:p>
        </w:tc>
        <w:tc>
          <w:tcPr>
            <w:tcW w:w="3718" w:type="dxa"/>
          </w:tcPr>
          <w:p w:rsidR="00582E6D" w:rsidRDefault="00582E6D">
            <w:pPr>
              <w:pStyle w:val="ConsPlusNormal"/>
              <w:jc w:val="both"/>
            </w:pPr>
            <w:r>
              <w:t xml:space="preserve">2.2.1. Организация взаимодействия </w:t>
            </w:r>
            <w:r>
              <w:lastRenderedPageBreak/>
              <w:t>учреждений медико-социальной экспертизы, органов службы занятости населения и органов социальной защиты населения по трудоустройству инвалидов</w:t>
            </w:r>
          </w:p>
        </w:tc>
        <w:tc>
          <w:tcPr>
            <w:tcW w:w="2268" w:type="dxa"/>
          </w:tcPr>
          <w:p w:rsidR="00582E6D" w:rsidRDefault="00582E6D">
            <w:pPr>
              <w:pStyle w:val="ConsPlusNormal"/>
              <w:jc w:val="both"/>
            </w:pPr>
            <w:r>
              <w:lastRenderedPageBreak/>
              <w:t xml:space="preserve">ответственный </w:t>
            </w:r>
            <w:r>
              <w:lastRenderedPageBreak/>
              <w:t>исполнитель - Минтруд Чувашии</w:t>
            </w:r>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 xml:space="preserve">содействие занятости </w:t>
            </w:r>
            <w:r>
              <w:lastRenderedPageBreak/>
              <w:t>инвалидов</w:t>
            </w:r>
          </w:p>
        </w:tc>
        <w:tc>
          <w:tcPr>
            <w:tcW w:w="2494" w:type="dxa"/>
            <w:tcBorders>
              <w:right w:val="nil"/>
            </w:tcBorders>
          </w:tcPr>
          <w:p w:rsidR="00582E6D" w:rsidRDefault="00582E6D">
            <w:pPr>
              <w:pStyle w:val="ConsPlusNormal"/>
              <w:jc w:val="both"/>
            </w:pPr>
            <w:r>
              <w:lastRenderedPageBreak/>
              <w:t xml:space="preserve">повышение уровня </w:t>
            </w:r>
            <w:r>
              <w:lastRenderedPageBreak/>
              <w:t>занятости инвалидов</w:t>
            </w:r>
          </w:p>
        </w:tc>
      </w:tr>
      <w:tr w:rsidR="00582E6D">
        <w:tc>
          <w:tcPr>
            <w:tcW w:w="536" w:type="dxa"/>
            <w:tcBorders>
              <w:left w:val="nil"/>
            </w:tcBorders>
          </w:tcPr>
          <w:p w:rsidR="00582E6D" w:rsidRDefault="00582E6D">
            <w:pPr>
              <w:pStyle w:val="ConsPlusNormal"/>
              <w:jc w:val="center"/>
            </w:pPr>
            <w:r>
              <w:lastRenderedPageBreak/>
              <w:t>13.</w:t>
            </w:r>
          </w:p>
        </w:tc>
        <w:tc>
          <w:tcPr>
            <w:tcW w:w="3718" w:type="dxa"/>
          </w:tcPr>
          <w:p w:rsidR="00582E6D" w:rsidRDefault="00582E6D">
            <w:pPr>
              <w:pStyle w:val="ConsPlusNormal"/>
              <w:jc w:val="both"/>
            </w:pPr>
            <w:r>
              <w:t>2.2.2. Организация сопровождения при содействии занятости инвалидов с учетом стойких нарушений функций организма и ограничений жизнедеятельности</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содействие занятости инвалидов</w:t>
            </w:r>
          </w:p>
        </w:tc>
        <w:tc>
          <w:tcPr>
            <w:tcW w:w="2494" w:type="dxa"/>
            <w:tcBorders>
              <w:right w:val="nil"/>
            </w:tcBorders>
          </w:tcPr>
          <w:p w:rsidR="00582E6D" w:rsidRDefault="00582E6D">
            <w:pPr>
              <w:pStyle w:val="ConsPlusNormal"/>
              <w:jc w:val="both"/>
            </w:pPr>
            <w:r>
              <w:t>повышение уровня занятости инвалидов</w:t>
            </w:r>
          </w:p>
        </w:tc>
      </w:tr>
      <w:tr w:rsidR="00582E6D">
        <w:tc>
          <w:tcPr>
            <w:tcW w:w="536" w:type="dxa"/>
            <w:tcBorders>
              <w:left w:val="nil"/>
            </w:tcBorders>
          </w:tcPr>
          <w:p w:rsidR="00582E6D" w:rsidRDefault="00582E6D">
            <w:pPr>
              <w:pStyle w:val="ConsPlusNormal"/>
              <w:jc w:val="center"/>
            </w:pPr>
            <w:r>
              <w:t>14.</w:t>
            </w:r>
          </w:p>
        </w:tc>
        <w:tc>
          <w:tcPr>
            <w:tcW w:w="3718" w:type="dxa"/>
          </w:tcPr>
          <w:p w:rsidR="00582E6D" w:rsidRDefault="00582E6D">
            <w:pPr>
              <w:pStyle w:val="ConsPlusNormal"/>
              <w:jc w:val="both"/>
            </w:pPr>
            <w:r>
              <w:t>2.2.3. Организация оказания услуги по обеспечению социальной занятости инвалидов трудоспособного возраста</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содействие занятости инвалидов</w:t>
            </w:r>
          </w:p>
        </w:tc>
        <w:tc>
          <w:tcPr>
            <w:tcW w:w="2494" w:type="dxa"/>
            <w:tcBorders>
              <w:right w:val="nil"/>
            </w:tcBorders>
          </w:tcPr>
          <w:p w:rsidR="00582E6D" w:rsidRDefault="00582E6D">
            <w:pPr>
              <w:pStyle w:val="ConsPlusNormal"/>
              <w:jc w:val="both"/>
            </w:pPr>
            <w:r>
              <w:t>увеличение числа трудоустроенных инвалидов</w:t>
            </w:r>
          </w:p>
        </w:tc>
      </w:tr>
      <w:tr w:rsidR="00582E6D">
        <w:tc>
          <w:tcPr>
            <w:tcW w:w="536" w:type="dxa"/>
            <w:tcBorders>
              <w:left w:val="nil"/>
            </w:tcBorders>
          </w:tcPr>
          <w:p w:rsidR="00582E6D" w:rsidRDefault="00582E6D">
            <w:pPr>
              <w:pStyle w:val="ConsPlusNormal"/>
              <w:jc w:val="center"/>
            </w:pPr>
            <w:r>
              <w:t>15.</w:t>
            </w:r>
          </w:p>
        </w:tc>
        <w:tc>
          <w:tcPr>
            <w:tcW w:w="3718" w:type="dxa"/>
          </w:tcPr>
          <w:p w:rsidR="00582E6D" w:rsidRDefault="00582E6D">
            <w:pPr>
              <w:pStyle w:val="ConsPlusNormal"/>
              <w:jc w:val="both"/>
            </w:pPr>
            <w:r>
              <w:t>3.1.1. Мониторинг действующих нормативных правовых актов Чувашской Республики по организации системы комплексной реабилитации и абилитации инвалидов, в том числе детей-инвалидов, подготовка предложений по разработке новых нормативных правовых актов Чувашской Республики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определение перечня необходимых к принятию нормативных правовых актов</w:t>
            </w:r>
          </w:p>
        </w:tc>
      </w:tr>
      <w:tr w:rsidR="00582E6D">
        <w:tc>
          <w:tcPr>
            <w:tcW w:w="536" w:type="dxa"/>
            <w:tcBorders>
              <w:left w:val="nil"/>
            </w:tcBorders>
          </w:tcPr>
          <w:p w:rsidR="00582E6D" w:rsidRDefault="00582E6D">
            <w:pPr>
              <w:pStyle w:val="ConsPlusNormal"/>
              <w:jc w:val="center"/>
            </w:pPr>
            <w:r>
              <w:t>16.</w:t>
            </w:r>
          </w:p>
        </w:tc>
        <w:tc>
          <w:tcPr>
            <w:tcW w:w="3718" w:type="dxa"/>
          </w:tcPr>
          <w:p w:rsidR="00582E6D" w:rsidRDefault="00582E6D">
            <w:pPr>
              <w:pStyle w:val="ConsPlusNormal"/>
              <w:jc w:val="both"/>
            </w:pPr>
            <w:r>
              <w:t xml:space="preserve">3.1.2. Формирование и поддержание в актуальном состоянии нормативно-правовой и методической базы организации системы комплексной </w:t>
            </w:r>
            <w:r>
              <w:lastRenderedPageBreak/>
              <w:t>реабилитации и абилитации инвалидов, в том числе детей-инвалидов</w:t>
            </w:r>
          </w:p>
        </w:tc>
        <w:tc>
          <w:tcPr>
            <w:tcW w:w="2268" w:type="dxa"/>
          </w:tcPr>
          <w:p w:rsidR="00582E6D" w:rsidRDefault="00582E6D">
            <w:pPr>
              <w:pStyle w:val="ConsPlusNormal"/>
              <w:jc w:val="both"/>
            </w:pPr>
            <w:r>
              <w:lastRenderedPageBreak/>
              <w:t xml:space="preserve">ответственный исполнитель - Минтруд Чувашии, соисполнители - </w:t>
            </w:r>
            <w:r>
              <w:lastRenderedPageBreak/>
              <w:t xml:space="preserve">Минздрав Чувашии, Минобразования Чувашии, Минспорт Чувашии, Минкультуры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 xml:space="preserve">формирование и поддержание в актуальном состоянии нормативно-правовой и </w:t>
            </w:r>
            <w:r>
              <w:lastRenderedPageBreak/>
              <w:t>методической базы организации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lastRenderedPageBreak/>
              <w:t xml:space="preserve">поддержание в актуальном состоянии нормативно-правовой базы организации </w:t>
            </w:r>
            <w:r>
              <w:lastRenderedPageBreak/>
              <w:t>системы комплексной реабилитации и абилитации инвалидов, в том числе детей-инвалидов</w:t>
            </w:r>
          </w:p>
        </w:tc>
      </w:tr>
      <w:tr w:rsidR="00582E6D">
        <w:tc>
          <w:tcPr>
            <w:tcW w:w="536" w:type="dxa"/>
            <w:tcBorders>
              <w:left w:val="nil"/>
            </w:tcBorders>
          </w:tcPr>
          <w:p w:rsidR="00582E6D" w:rsidRDefault="00582E6D">
            <w:pPr>
              <w:pStyle w:val="ConsPlusNormal"/>
              <w:jc w:val="center"/>
            </w:pPr>
            <w:r>
              <w:lastRenderedPageBreak/>
              <w:t>17.</w:t>
            </w:r>
          </w:p>
        </w:tc>
        <w:tc>
          <w:tcPr>
            <w:tcW w:w="3718" w:type="dxa"/>
          </w:tcPr>
          <w:p w:rsidR="00582E6D" w:rsidRDefault="00582E6D">
            <w:pPr>
              <w:pStyle w:val="ConsPlusNormal"/>
              <w:jc w:val="both"/>
            </w:pPr>
            <w:r>
              <w:t>3.1.3. Апробация современных методических, методологических, технических документов (типовая программа комплексной реабилитации, методики, примерные стандарты, регламенты, положения), направленных на развитие системы комплексной реабилитации и абилитации инвалидов, в том числе детей-инвалидов</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формирование единых подходов в предоставлении реабилитационных и абилитационных услуг</w:t>
            </w:r>
          </w:p>
        </w:tc>
      </w:tr>
      <w:tr w:rsidR="00582E6D">
        <w:tc>
          <w:tcPr>
            <w:tcW w:w="536" w:type="dxa"/>
            <w:tcBorders>
              <w:left w:val="nil"/>
            </w:tcBorders>
          </w:tcPr>
          <w:p w:rsidR="00582E6D" w:rsidRDefault="00582E6D">
            <w:pPr>
              <w:pStyle w:val="ConsPlusNormal"/>
              <w:jc w:val="center"/>
            </w:pPr>
            <w:r>
              <w:t>18.</w:t>
            </w:r>
          </w:p>
        </w:tc>
        <w:tc>
          <w:tcPr>
            <w:tcW w:w="3718" w:type="dxa"/>
          </w:tcPr>
          <w:p w:rsidR="00582E6D" w:rsidRDefault="00582E6D">
            <w:pPr>
              <w:pStyle w:val="ConsPlusNormal"/>
              <w:jc w:val="both"/>
            </w:pPr>
            <w:r>
              <w:t>3.1.4. Разработка информационных материалов по профилактике заболеваний, ведущих к инвалидизации</w:t>
            </w:r>
          </w:p>
        </w:tc>
        <w:tc>
          <w:tcPr>
            <w:tcW w:w="2268"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информирование населения Чувашской Республики по вопросам, касающимся профилактики заболеваний, ведущих к инвалидизации</w:t>
            </w:r>
          </w:p>
        </w:tc>
        <w:tc>
          <w:tcPr>
            <w:tcW w:w="2494" w:type="dxa"/>
            <w:tcBorders>
              <w:right w:val="nil"/>
            </w:tcBorders>
          </w:tcPr>
          <w:p w:rsidR="00582E6D" w:rsidRDefault="00582E6D">
            <w:pPr>
              <w:pStyle w:val="ConsPlusNormal"/>
              <w:jc w:val="both"/>
            </w:pPr>
            <w:r>
              <w:t>повышение информированности населения Чувашской Республики по вопросам, касающимся профилактики заболеваний, ведущих к инвалидизации</w:t>
            </w:r>
          </w:p>
        </w:tc>
      </w:tr>
      <w:tr w:rsidR="00582E6D">
        <w:tc>
          <w:tcPr>
            <w:tcW w:w="536" w:type="dxa"/>
            <w:tcBorders>
              <w:left w:val="nil"/>
            </w:tcBorders>
          </w:tcPr>
          <w:p w:rsidR="00582E6D" w:rsidRDefault="00582E6D">
            <w:pPr>
              <w:pStyle w:val="ConsPlusNormal"/>
              <w:jc w:val="center"/>
            </w:pPr>
            <w:r>
              <w:lastRenderedPageBreak/>
              <w:t>19.</w:t>
            </w:r>
          </w:p>
        </w:tc>
        <w:tc>
          <w:tcPr>
            <w:tcW w:w="3718" w:type="dxa"/>
          </w:tcPr>
          <w:p w:rsidR="00582E6D" w:rsidRDefault="00582E6D">
            <w:pPr>
              <w:pStyle w:val="ConsPlusNormal"/>
              <w:jc w:val="both"/>
            </w:pPr>
            <w:r>
              <w:t>3.2.1. Мониторинг действующих нормативных правовых актов Чувашской Республики по организации ранней помощи, подготовка предложений по разработке новых нормативных правовых актов Чувашской Республики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ранней помощи</w:t>
            </w:r>
          </w:p>
        </w:tc>
        <w:tc>
          <w:tcPr>
            <w:tcW w:w="2494" w:type="dxa"/>
            <w:tcBorders>
              <w:right w:val="nil"/>
            </w:tcBorders>
          </w:tcPr>
          <w:p w:rsidR="00582E6D" w:rsidRDefault="00582E6D">
            <w:pPr>
              <w:pStyle w:val="ConsPlusNormal"/>
              <w:jc w:val="both"/>
            </w:pPr>
            <w:r>
              <w:t>определение перечня необходимых к принятию нормативных правовых актов</w:t>
            </w:r>
          </w:p>
        </w:tc>
      </w:tr>
      <w:tr w:rsidR="00582E6D">
        <w:tc>
          <w:tcPr>
            <w:tcW w:w="536" w:type="dxa"/>
            <w:tcBorders>
              <w:left w:val="nil"/>
            </w:tcBorders>
          </w:tcPr>
          <w:p w:rsidR="00582E6D" w:rsidRDefault="00582E6D">
            <w:pPr>
              <w:pStyle w:val="ConsPlusNormal"/>
              <w:jc w:val="center"/>
            </w:pPr>
            <w:r>
              <w:t>20.</w:t>
            </w:r>
          </w:p>
        </w:tc>
        <w:tc>
          <w:tcPr>
            <w:tcW w:w="3718" w:type="dxa"/>
          </w:tcPr>
          <w:p w:rsidR="00582E6D" w:rsidRDefault="00582E6D">
            <w:pPr>
              <w:pStyle w:val="ConsPlusNormal"/>
              <w:jc w:val="both"/>
            </w:pPr>
            <w:r>
              <w:t>3.2.2. Формирование и поддержание в актуальном состоянии нормативно-правовой и методической базы организации ранней помощи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ранней помощи</w:t>
            </w:r>
          </w:p>
        </w:tc>
        <w:tc>
          <w:tcPr>
            <w:tcW w:w="2494" w:type="dxa"/>
            <w:tcBorders>
              <w:right w:val="nil"/>
            </w:tcBorders>
          </w:tcPr>
          <w:p w:rsidR="00582E6D" w:rsidRDefault="00582E6D">
            <w:pPr>
              <w:pStyle w:val="ConsPlusNormal"/>
              <w:jc w:val="both"/>
            </w:pPr>
            <w:r>
              <w:t>определение перечня необходимых к принятию нормативных правовых актов</w:t>
            </w:r>
          </w:p>
        </w:tc>
      </w:tr>
      <w:tr w:rsidR="00582E6D">
        <w:tc>
          <w:tcPr>
            <w:tcW w:w="536" w:type="dxa"/>
            <w:tcBorders>
              <w:left w:val="nil"/>
            </w:tcBorders>
          </w:tcPr>
          <w:p w:rsidR="00582E6D" w:rsidRDefault="00582E6D">
            <w:pPr>
              <w:pStyle w:val="ConsPlusNormal"/>
              <w:jc w:val="center"/>
            </w:pPr>
            <w:r>
              <w:t>21.</w:t>
            </w:r>
          </w:p>
        </w:tc>
        <w:tc>
          <w:tcPr>
            <w:tcW w:w="3718" w:type="dxa"/>
          </w:tcPr>
          <w:p w:rsidR="00582E6D" w:rsidRDefault="00582E6D">
            <w:pPr>
              <w:pStyle w:val="ConsPlusNormal"/>
              <w:jc w:val="both"/>
            </w:pPr>
            <w:r>
              <w:t>3.2.3. Внедрение современных методик и технологий ранней помощи детям целевой группы и их семьям</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w:t>
            </w:r>
            <w:r>
              <w:lastRenderedPageBreak/>
              <w:t>Минобразования Чувашии</w:t>
            </w:r>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 xml:space="preserve">формирование и поддержание в актуальном состоянии методической базы организации ранней </w:t>
            </w:r>
            <w:r>
              <w:lastRenderedPageBreak/>
              <w:t>помощи</w:t>
            </w:r>
          </w:p>
        </w:tc>
        <w:tc>
          <w:tcPr>
            <w:tcW w:w="2494" w:type="dxa"/>
            <w:tcBorders>
              <w:right w:val="nil"/>
            </w:tcBorders>
          </w:tcPr>
          <w:p w:rsidR="00582E6D" w:rsidRDefault="00582E6D">
            <w:pPr>
              <w:pStyle w:val="ConsPlusNormal"/>
              <w:jc w:val="both"/>
            </w:pPr>
            <w:r>
              <w:lastRenderedPageBreak/>
              <w:t>формирование единых подходов в предоставлении услуг ранней помощи</w:t>
            </w:r>
          </w:p>
        </w:tc>
      </w:tr>
      <w:tr w:rsidR="00582E6D">
        <w:tc>
          <w:tcPr>
            <w:tcW w:w="536" w:type="dxa"/>
            <w:tcBorders>
              <w:left w:val="nil"/>
            </w:tcBorders>
          </w:tcPr>
          <w:p w:rsidR="00582E6D" w:rsidRDefault="00582E6D">
            <w:pPr>
              <w:pStyle w:val="ConsPlusNormal"/>
              <w:jc w:val="center"/>
            </w:pPr>
            <w:r>
              <w:lastRenderedPageBreak/>
              <w:t>22.</w:t>
            </w:r>
          </w:p>
        </w:tc>
        <w:tc>
          <w:tcPr>
            <w:tcW w:w="3718" w:type="dxa"/>
          </w:tcPr>
          <w:p w:rsidR="00582E6D" w:rsidRDefault="00582E6D">
            <w:pPr>
              <w:pStyle w:val="ConsPlusNormal"/>
              <w:jc w:val="both"/>
            </w:pPr>
            <w:r>
              <w:t>3.2.4. Апробация современных методических, методологических, технических документов, направленных на развитие системы ранней помощи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методической базы организации ранней помощи</w:t>
            </w:r>
          </w:p>
        </w:tc>
        <w:tc>
          <w:tcPr>
            <w:tcW w:w="2494" w:type="dxa"/>
            <w:tcBorders>
              <w:right w:val="nil"/>
            </w:tcBorders>
          </w:tcPr>
          <w:p w:rsidR="00582E6D" w:rsidRDefault="00582E6D">
            <w:pPr>
              <w:pStyle w:val="ConsPlusNormal"/>
              <w:jc w:val="both"/>
            </w:pPr>
            <w:r>
              <w:t>формирование единых подходов в предоставлении услуг ранней помощи</w:t>
            </w:r>
          </w:p>
        </w:tc>
      </w:tr>
      <w:tr w:rsidR="00582E6D">
        <w:tc>
          <w:tcPr>
            <w:tcW w:w="536" w:type="dxa"/>
            <w:tcBorders>
              <w:left w:val="nil"/>
            </w:tcBorders>
          </w:tcPr>
          <w:p w:rsidR="00582E6D" w:rsidRDefault="00582E6D">
            <w:pPr>
              <w:pStyle w:val="ConsPlusNormal"/>
              <w:jc w:val="center"/>
            </w:pPr>
            <w:r>
              <w:t>23.</w:t>
            </w:r>
          </w:p>
        </w:tc>
        <w:tc>
          <w:tcPr>
            <w:tcW w:w="3718" w:type="dxa"/>
          </w:tcPr>
          <w:p w:rsidR="00582E6D" w:rsidRDefault="00582E6D">
            <w:pPr>
              <w:pStyle w:val="ConsPlusNormal"/>
              <w:jc w:val="both"/>
            </w:pPr>
            <w:r>
              <w:t>3.2.5. Разработка порядка межведомственного взаимодействия по оказанию ранней помощи детям с ограничениями жизнедеятельности в Чувашской Республике</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2021 год</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обеспечение межведомственного взаимодействия при оказании услуг ранней помощи; повышение эффективности оказываемой ранней помощи</w:t>
            </w:r>
          </w:p>
        </w:tc>
      </w:tr>
      <w:tr w:rsidR="00582E6D">
        <w:tc>
          <w:tcPr>
            <w:tcW w:w="536" w:type="dxa"/>
            <w:tcBorders>
              <w:left w:val="nil"/>
            </w:tcBorders>
          </w:tcPr>
          <w:p w:rsidR="00582E6D" w:rsidRDefault="00582E6D">
            <w:pPr>
              <w:pStyle w:val="ConsPlusNormal"/>
              <w:jc w:val="center"/>
            </w:pPr>
            <w:r>
              <w:t>24.</w:t>
            </w:r>
          </w:p>
        </w:tc>
        <w:tc>
          <w:tcPr>
            <w:tcW w:w="3718" w:type="dxa"/>
          </w:tcPr>
          <w:p w:rsidR="00582E6D" w:rsidRDefault="00582E6D">
            <w:pPr>
              <w:pStyle w:val="ConsPlusNormal"/>
              <w:jc w:val="both"/>
            </w:pPr>
            <w:r>
              <w:t xml:space="preserve">3.2.6. Методическое обеспечение создания и функционирования системы ранней помощи, разработка методических и практических рекомендаций для специалистов, </w:t>
            </w:r>
            <w:r>
              <w:lastRenderedPageBreak/>
              <w:t>предоставляющих услуги ранней помощи детям целевой группы и их семьям</w:t>
            </w:r>
          </w:p>
        </w:tc>
        <w:tc>
          <w:tcPr>
            <w:tcW w:w="2268" w:type="dxa"/>
          </w:tcPr>
          <w:p w:rsidR="00582E6D" w:rsidRDefault="00582E6D">
            <w:pPr>
              <w:pStyle w:val="ConsPlusNormal"/>
              <w:jc w:val="both"/>
            </w:pPr>
            <w:r>
              <w:lastRenderedPageBreak/>
              <w:t xml:space="preserve">ответственный исполнитель - Минтруд Чувашии, соисполнители - Минздрав Чувашии, </w:t>
            </w:r>
            <w:r>
              <w:lastRenderedPageBreak/>
              <w:t xml:space="preserve">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 xml:space="preserve">формирование и поддержание в актуальном состоянии методической базы организации ранней </w:t>
            </w:r>
            <w:r>
              <w:lastRenderedPageBreak/>
              <w:t>помощи</w:t>
            </w:r>
          </w:p>
        </w:tc>
        <w:tc>
          <w:tcPr>
            <w:tcW w:w="2494" w:type="dxa"/>
            <w:tcBorders>
              <w:right w:val="nil"/>
            </w:tcBorders>
          </w:tcPr>
          <w:p w:rsidR="00582E6D" w:rsidRDefault="00582E6D">
            <w:pPr>
              <w:pStyle w:val="ConsPlusNormal"/>
              <w:jc w:val="both"/>
            </w:pPr>
            <w:r>
              <w:lastRenderedPageBreak/>
              <w:t>формирование единых подходов в предоставлении услуг ранней помощи</w:t>
            </w:r>
          </w:p>
        </w:tc>
      </w:tr>
      <w:tr w:rsidR="00582E6D">
        <w:tc>
          <w:tcPr>
            <w:tcW w:w="536" w:type="dxa"/>
            <w:tcBorders>
              <w:left w:val="nil"/>
            </w:tcBorders>
          </w:tcPr>
          <w:p w:rsidR="00582E6D" w:rsidRDefault="00582E6D">
            <w:pPr>
              <w:pStyle w:val="ConsPlusNormal"/>
              <w:jc w:val="center"/>
            </w:pPr>
            <w:r>
              <w:lastRenderedPageBreak/>
              <w:t>25.</w:t>
            </w:r>
          </w:p>
        </w:tc>
        <w:tc>
          <w:tcPr>
            <w:tcW w:w="3718" w:type="dxa"/>
          </w:tcPr>
          <w:p w:rsidR="00582E6D" w:rsidRDefault="00582E6D">
            <w:pPr>
              <w:pStyle w:val="ConsPlusNormal"/>
              <w:jc w:val="both"/>
            </w:pPr>
            <w:r>
              <w:t>3.3.1. Мониторинг действующих нормативных правовых актов Чувашской Республики по организации сопровождаемого проживания инвалидов в Чувашской Республике, подготовка предложений по разработке новых нормативных правовых актов Чувашской Республики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нормативно-правовой и методической базы организации сопровождаемого проживания инвалидов</w:t>
            </w:r>
          </w:p>
        </w:tc>
        <w:tc>
          <w:tcPr>
            <w:tcW w:w="2494" w:type="dxa"/>
            <w:tcBorders>
              <w:right w:val="nil"/>
            </w:tcBorders>
          </w:tcPr>
          <w:p w:rsidR="00582E6D" w:rsidRDefault="00582E6D">
            <w:pPr>
              <w:pStyle w:val="ConsPlusNormal"/>
              <w:jc w:val="both"/>
            </w:pPr>
            <w:r>
              <w:t>определение перечня необходимых к принятию нормативных правовых актов</w:t>
            </w:r>
          </w:p>
        </w:tc>
      </w:tr>
      <w:tr w:rsidR="00582E6D">
        <w:tc>
          <w:tcPr>
            <w:tcW w:w="536" w:type="dxa"/>
            <w:tcBorders>
              <w:left w:val="nil"/>
            </w:tcBorders>
          </w:tcPr>
          <w:p w:rsidR="00582E6D" w:rsidRDefault="00582E6D">
            <w:pPr>
              <w:pStyle w:val="ConsPlusNormal"/>
              <w:jc w:val="center"/>
            </w:pPr>
            <w:r>
              <w:t>26.</w:t>
            </w:r>
          </w:p>
        </w:tc>
        <w:tc>
          <w:tcPr>
            <w:tcW w:w="3718" w:type="dxa"/>
          </w:tcPr>
          <w:p w:rsidR="00582E6D" w:rsidRDefault="00582E6D">
            <w:pPr>
              <w:pStyle w:val="ConsPlusNormal"/>
              <w:jc w:val="both"/>
            </w:pPr>
            <w:r>
              <w:t>3.3.2. Формирование и поддержание в актуальном состоянии нормативно-правовой и методической базы организации сопровождаемого проживания инвалидов в Чувашской Республике</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Минспорт Чувашии, Минкультуры Чувашии, участники - органы местного самоуправления муниципальных </w:t>
            </w:r>
            <w:r>
              <w:lastRenderedPageBreak/>
              <w:t xml:space="preserve">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формирование и поддержание в актуальном состоянии методической базы организации сопровождаемого проживания инвалидов</w:t>
            </w:r>
          </w:p>
        </w:tc>
        <w:tc>
          <w:tcPr>
            <w:tcW w:w="2494" w:type="dxa"/>
            <w:tcBorders>
              <w:right w:val="nil"/>
            </w:tcBorders>
          </w:tcPr>
          <w:p w:rsidR="00582E6D" w:rsidRDefault="00582E6D">
            <w:pPr>
              <w:pStyle w:val="ConsPlusNormal"/>
              <w:jc w:val="both"/>
            </w:pPr>
            <w:r>
              <w:t>формирование единых подходов в предоставлении услуг сопровождаемого проживания инвалидов</w:t>
            </w:r>
          </w:p>
        </w:tc>
      </w:tr>
      <w:tr w:rsidR="00582E6D">
        <w:tc>
          <w:tcPr>
            <w:tcW w:w="536" w:type="dxa"/>
            <w:tcBorders>
              <w:left w:val="nil"/>
            </w:tcBorders>
          </w:tcPr>
          <w:p w:rsidR="00582E6D" w:rsidRDefault="00582E6D">
            <w:pPr>
              <w:pStyle w:val="ConsPlusNormal"/>
              <w:jc w:val="center"/>
            </w:pPr>
            <w:r>
              <w:lastRenderedPageBreak/>
              <w:t>27.</w:t>
            </w:r>
          </w:p>
        </w:tc>
        <w:tc>
          <w:tcPr>
            <w:tcW w:w="3718" w:type="dxa"/>
          </w:tcPr>
          <w:p w:rsidR="00582E6D" w:rsidRDefault="00582E6D">
            <w:pPr>
              <w:pStyle w:val="ConsPlusNormal"/>
              <w:jc w:val="both"/>
            </w:pPr>
            <w:r>
              <w:t>3.3.3. Апробация современных методических, методологических, технических документов, направленных на развитие системы сопровождаемого проживания инвалидов в Чувашской Республике</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и поддержание в актуальном состоянии методической базы организации сопровождаемого проживания инвалидов</w:t>
            </w:r>
          </w:p>
        </w:tc>
        <w:tc>
          <w:tcPr>
            <w:tcW w:w="2494" w:type="dxa"/>
            <w:tcBorders>
              <w:right w:val="nil"/>
            </w:tcBorders>
          </w:tcPr>
          <w:p w:rsidR="00582E6D" w:rsidRDefault="00582E6D">
            <w:pPr>
              <w:pStyle w:val="ConsPlusNormal"/>
              <w:jc w:val="both"/>
            </w:pPr>
            <w:r>
              <w:t>формирование единых подходов в предоставлении услуг сопровождаемого проживания инвалидов</w:t>
            </w:r>
          </w:p>
        </w:tc>
      </w:tr>
      <w:tr w:rsidR="00582E6D">
        <w:tc>
          <w:tcPr>
            <w:tcW w:w="536" w:type="dxa"/>
            <w:tcBorders>
              <w:left w:val="nil"/>
            </w:tcBorders>
          </w:tcPr>
          <w:p w:rsidR="00582E6D" w:rsidRDefault="00582E6D">
            <w:pPr>
              <w:pStyle w:val="ConsPlusNormal"/>
              <w:jc w:val="center"/>
            </w:pPr>
            <w:r>
              <w:t>28.</w:t>
            </w:r>
          </w:p>
        </w:tc>
        <w:tc>
          <w:tcPr>
            <w:tcW w:w="3718" w:type="dxa"/>
          </w:tcPr>
          <w:p w:rsidR="00582E6D" w:rsidRDefault="00582E6D">
            <w:pPr>
              <w:pStyle w:val="ConsPlusNormal"/>
              <w:jc w:val="both"/>
            </w:pPr>
            <w:r>
              <w:t>4.1.1. Приобретение реабилитационного оборудования для организаций, предоставляющих реабилитационные услуги инвалидам, в том числе детям-инвалидам, в системе социальной защиты населения</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увеличение количества реабилитационных услуг</w:t>
            </w:r>
          </w:p>
        </w:tc>
      </w:tr>
      <w:tr w:rsidR="00582E6D">
        <w:tc>
          <w:tcPr>
            <w:tcW w:w="536" w:type="dxa"/>
            <w:tcBorders>
              <w:left w:val="nil"/>
            </w:tcBorders>
          </w:tcPr>
          <w:p w:rsidR="00582E6D" w:rsidRDefault="00582E6D">
            <w:pPr>
              <w:pStyle w:val="ConsPlusNormal"/>
              <w:jc w:val="center"/>
            </w:pPr>
            <w:r>
              <w:t>29.</w:t>
            </w:r>
          </w:p>
        </w:tc>
        <w:tc>
          <w:tcPr>
            <w:tcW w:w="3718" w:type="dxa"/>
          </w:tcPr>
          <w:p w:rsidR="00582E6D" w:rsidRDefault="00582E6D">
            <w:pPr>
              <w:pStyle w:val="ConsPlusNormal"/>
              <w:jc w:val="both"/>
            </w:pPr>
            <w:r>
              <w:t>4.1.2. Внедрение инновационных технологий в лечение и реабилитацию детей с патологией костно-мышечной и центральной нервной систем</w:t>
            </w:r>
          </w:p>
        </w:tc>
        <w:tc>
          <w:tcPr>
            <w:tcW w:w="2268"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повышение качества оказываемых услуг</w:t>
            </w:r>
          </w:p>
        </w:tc>
      </w:tr>
      <w:tr w:rsidR="00582E6D">
        <w:tc>
          <w:tcPr>
            <w:tcW w:w="536" w:type="dxa"/>
            <w:tcBorders>
              <w:left w:val="nil"/>
            </w:tcBorders>
          </w:tcPr>
          <w:p w:rsidR="00582E6D" w:rsidRDefault="00582E6D">
            <w:pPr>
              <w:pStyle w:val="ConsPlusNormal"/>
              <w:jc w:val="center"/>
            </w:pPr>
            <w:r>
              <w:t>30.</w:t>
            </w:r>
          </w:p>
        </w:tc>
        <w:tc>
          <w:tcPr>
            <w:tcW w:w="3718" w:type="dxa"/>
          </w:tcPr>
          <w:p w:rsidR="00582E6D" w:rsidRDefault="00582E6D">
            <w:pPr>
              <w:pStyle w:val="ConsPlusNormal"/>
              <w:jc w:val="both"/>
            </w:pPr>
            <w:r>
              <w:t xml:space="preserve">4.1.3. Приобретение реабилитационного оборудования </w:t>
            </w:r>
            <w:r>
              <w:lastRenderedPageBreak/>
              <w:t>для социально-бытовой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2268" w:type="dxa"/>
          </w:tcPr>
          <w:p w:rsidR="00582E6D" w:rsidRDefault="00582E6D">
            <w:pPr>
              <w:pStyle w:val="ConsPlusNormal"/>
              <w:jc w:val="both"/>
            </w:pPr>
            <w:r>
              <w:lastRenderedPageBreak/>
              <w:t xml:space="preserve">ответственный исполнитель - </w:t>
            </w:r>
            <w:r>
              <w:lastRenderedPageBreak/>
              <w:t>Минтруд Чувашии, соисполнитель - Минобразования Чувашии</w:t>
            </w:r>
          </w:p>
        </w:tc>
        <w:tc>
          <w:tcPr>
            <w:tcW w:w="1559" w:type="dxa"/>
          </w:tcPr>
          <w:p w:rsidR="00582E6D" w:rsidRDefault="00582E6D">
            <w:pPr>
              <w:pStyle w:val="ConsPlusNormal"/>
              <w:jc w:val="center"/>
            </w:pPr>
            <w:r>
              <w:lastRenderedPageBreak/>
              <w:t>2023 - 2025 годы</w:t>
            </w:r>
          </w:p>
        </w:tc>
        <w:tc>
          <w:tcPr>
            <w:tcW w:w="2438" w:type="dxa"/>
          </w:tcPr>
          <w:p w:rsidR="00582E6D" w:rsidRDefault="00582E6D">
            <w:pPr>
              <w:pStyle w:val="ConsPlusNormal"/>
              <w:jc w:val="both"/>
            </w:pPr>
            <w:r>
              <w:t xml:space="preserve">формирование условий для развития системы </w:t>
            </w:r>
            <w:r>
              <w:lastRenderedPageBreak/>
              <w:t>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lastRenderedPageBreak/>
              <w:t xml:space="preserve">увеличение числа организаций, </w:t>
            </w:r>
            <w:r>
              <w:lastRenderedPageBreak/>
              <w:t>осуществляющих социальную и профессиональную реабилитацию инвалидов, в том числе детей-инвалидов, оснащенных специализированным оборудованием</w:t>
            </w:r>
          </w:p>
        </w:tc>
      </w:tr>
      <w:tr w:rsidR="00582E6D">
        <w:tc>
          <w:tcPr>
            <w:tcW w:w="536" w:type="dxa"/>
            <w:tcBorders>
              <w:left w:val="nil"/>
            </w:tcBorders>
          </w:tcPr>
          <w:p w:rsidR="00582E6D" w:rsidRDefault="00582E6D">
            <w:pPr>
              <w:pStyle w:val="ConsPlusNormal"/>
              <w:jc w:val="center"/>
            </w:pPr>
            <w:r>
              <w:lastRenderedPageBreak/>
              <w:t>31.</w:t>
            </w:r>
          </w:p>
        </w:tc>
        <w:tc>
          <w:tcPr>
            <w:tcW w:w="3718" w:type="dxa"/>
          </w:tcPr>
          <w:p w:rsidR="00582E6D" w:rsidRDefault="00582E6D">
            <w:pPr>
              <w:pStyle w:val="ConsPlusNormal"/>
              <w:jc w:val="both"/>
            </w:pPr>
            <w:r>
              <w:t>4.1.4. Приобретение реабилитационного оборудования для социально-средовой и социокультурной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повышение уровня и качества жизни инвалидов,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r>
      <w:tr w:rsidR="00582E6D">
        <w:tc>
          <w:tcPr>
            <w:tcW w:w="536" w:type="dxa"/>
            <w:tcBorders>
              <w:left w:val="nil"/>
            </w:tcBorders>
          </w:tcPr>
          <w:p w:rsidR="00582E6D" w:rsidRDefault="00582E6D">
            <w:pPr>
              <w:pStyle w:val="ConsPlusNormal"/>
              <w:jc w:val="center"/>
            </w:pPr>
            <w:r>
              <w:t>32.</w:t>
            </w:r>
          </w:p>
        </w:tc>
        <w:tc>
          <w:tcPr>
            <w:tcW w:w="3718" w:type="dxa"/>
          </w:tcPr>
          <w:p w:rsidR="00582E6D" w:rsidRDefault="00582E6D">
            <w:pPr>
              <w:pStyle w:val="ConsPlusNormal"/>
              <w:jc w:val="both"/>
            </w:pPr>
            <w:r>
              <w:t>4.1.5. Приобретение реабилитационного оборудования для социально-психологической 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увеличение количества реабилитационных услуг</w:t>
            </w:r>
          </w:p>
        </w:tc>
      </w:tr>
      <w:tr w:rsidR="00582E6D">
        <w:tc>
          <w:tcPr>
            <w:tcW w:w="536" w:type="dxa"/>
            <w:tcBorders>
              <w:left w:val="nil"/>
            </w:tcBorders>
          </w:tcPr>
          <w:p w:rsidR="00582E6D" w:rsidRDefault="00582E6D">
            <w:pPr>
              <w:pStyle w:val="ConsPlusNormal"/>
              <w:jc w:val="center"/>
            </w:pPr>
            <w:r>
              <w:t>33.</w:t>
            </w:r>
          </w:p>
        </w:tc>
        <w:tc>
          <w:tcPr>
            <w:tcW w:w="3718" w:type="dxa"/>
          </w:tcPr>
          <w:p w:rsidR="00582E6D" w:rsidRDefault="00582E6D">
            <w:pPr>
              <w:pStyle w:val="ConsPlusNormal"/>
              <w:jc w:val="both"/>
            </w:pPr>
            <w:r>
              <w:t xml:space="preserve">4.1.6. Приобретение реабилитационного оборудования для социально-педагогической </w:t>
            </w:r>
            <w:r>
              <w:lastRenderedPageBreak/>
              <w:t>реабилитации и абилитации детей-инвалидов для образовательных организаций, осуществляющих обучение по адаптированным образовательным программам</w:t>
            </w:r>
          </w:p>
        </w:tc>
        <w:tc>
          <w:tcPr>
            <w:tcW w:w="2268" w:type="dxa"/>
          </w:tcPr>
          <w:p w:rsidR="00582E6D" w:rsidRDefault="00582E6D">
            <w:pPr>
              <w:pStyle w:val="ConsPlusNormal"/>
              <w:jc w:val="both"/>
            </w:pPr>
            <w:r>
              <w:lastRenderedPageBreak/>
              <w:t xml:space="preserve">ответственный исполнитель - Минтруд Чувашии, </w:t>
            </w:r>
            <w:r>
              <w:lastRenderedPageBreak/>
              <w:t>соисполнитель - Минобразования Чувашии</w:t>
            </w:r>
          </w:p>
        </w:tc>
        <w:tc>
          <w:tcPr>
            <w:tcW w:w="1559" w:type="dxa"/>
          </w:tcPr>
          <w:p w:rsidR="00582E6D" w:rsidRDefault="00582E6D">
            <w:pPr>
              <w:pStyle w:val="ConsPlusNormal"/>
              <w:jc w:val="center"/>
            </w:pPr>
            <w:r>
              <w:lastRenderedPageBreak/>
              <w:t>2023 - 2025 годы</w:t>
            </w:r>
          </w:p>
        </w:tc>
        <w:tc>
          <w:tcPr>
            <w:tcW w:w="2438" w:type="dxa"/>
          </w:tcPr>
          <w:p w:rsidR="00582E6D" w:rsidRDefault="00582E6D">
            <w:pPr>
              <w:pStyle w:val="ConsPlusNormal"/>
              <w:jc w:val="both"/>
            </w:pPr>
            <w:r>
              <w:t xml:space="preserve">формирование условий для развития системы комплексной </w:t>
            </w:r>
            <w:r>
              <w:lastRenderedPageBreak/>
              <w:t>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lastRenderedPageBreak/>
              <w:t>увеличение количества реабилитационных услуг</w:t>
            </w:r>
          </w:p>
        </w:tc>
      </w:tr>
      <w:tr w:rsidR="00582E6D">
        <w:tc>
          <w:tcPr>
            <w:tcW w:w="536" w:type="dxa"/>
            <w:tcBorders>
              <w:left w:val="nil"/>
            </w:tcBorders>
          </w:tcPr>
          <w:p w:rsidR="00582E6D" w:rsidRDefault="00582E6D">
            <w:pPr>
              <w:pStyle w:val="ConsPlusNormal"/>
              <w:jc w:val="center"/>
            </w:pPr>
            <w:r>
              <w:lastRenderedPageBreak/>
              <w:t>34.</w:t>
            </w:r>
          </w:p>
        </w:tc>
        <w:tc>
          <w:tcPr>
            <w:tcW w:w="3718" w:type="dxa"/>
          </w:tcPr>
          <w:p w:rsidR="00582E6D" w:rsidRDefault="00582E6D">
            <w:pPr>
              <w:pStyle w:val="ConsPlusNormal"/>
              <w:jc w:val="both"/>
            </w:pPr>
            <w:r>
              <w:t>4.1.7. Приобретение реабилитационного оборудования для проведения мероприятий по адаптивной физической культуре для детей-инвалидов для образовательных организаций, осуществляющих обучение по адаптированным образовательным программам</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увеличение количества реабилитационных услуг</w:t>
            </w:r>
          </w:p>
        </w:tc>
      </w:tr>
      <w:tr w:rsidR="00582E6D">
        <w:tc>
          <w:tcPr>
            <w:tcW w:w="536" w:type="dxa"/>
            <w:tcBorders>
              <w:left w:val="nil"/>
            </w:tcBorders>
          </w:tcPr>
          <w:p w:rsidR="00582E6D" w:rsidRDefault="00582E6D">
            <w:pPr>
              <w:pStyle w:val="ConsPlusNormal"/>
              <w:jc w:val="center"/>
            </w:pPr>
            <w:r>
              <w:t>35.</w:t>
            </w:r>
          </w:p>
        </w:tc>
        <w:tc>
          <w:tcPr>
            <w:tcW w:w="3718" w:type="dxa"/>
          </w:tcPr>
          <w:p w:rsidR="00582E6D" w:rsidRDefault="00582E6D">
            <w:pPr>
              <w:pStyle w:val="ConsPlusNormal"/>
              <w:jc w:val="both"/>
            </w:pPr>
            <w:r>
              <w:t>4.1.8. Приобретение реабилитационного оборудования для организаций, осуществляющих медицинскую реабилитацию и абилитацию инвалидов, в том числе детей-инвалидов, для осуществления мероприятий по их комплексной реабилитации</w:t>
            </w:r>
          </w:p>
        </w:tc>
        <w:tc>
          <w:tcPr>
            <w:tcW w:w="2268" w:type="dxa"/>
          </w:tcPr>
          <w:p w:rsidR="00582E6D" w:rsidRDefault="00582E6D">
            <w:pPr>
              <w:pStyle w:val="ConsPlusNormal"/>
              <w:jc w:val="both"/>
            </w:pPr>
            <w:r>
              <w:t>ответственный исполнитель - Минтруд Чувашии, соисполнитель - Минздрав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системы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повышение уровня предоставления услуг по комплексной реабилитации и абилитации инвалидов, в том числе детей-инвалидов</w:t>
            </w:r>
          </w:p>
        </w:tc>
      </w:tr>
      <w:tr w:rsidR="00582E6D">
        <w:tc>
          <w:tcPr>
            <w:tcW w:w="536" w:type="dxa"/>
            <w:tcBorders>
              <w:left w:val="nil"/>
            </w:tcBorders>
          </w:tcPr>
          <w:p w:rsidR="00582E6D" w:rsidRDefault="00582E6D">
            <w:pPr>
              <w:pStyle w:val="ConsPlusNormal"/>
              <w:jc w:val="center"/>
            </w:pPr>
            <w:r>
              <w:t>36.</w:t>
            </w:r>
          </w:p>
        </w:tc>
        <w:tc>
          <w:tcPr>
            <w:tcW w:w="3718" w:type="dxa"/>
          </w:tcPr>
          <w:p w:rsidR="00582E6D" w:rsidRDefault="00582E6D">
            <w:pPr>
              <w:pStyle w:val="ConsPlusNormal"/>
              <w:jc w:val="both"/>
            </w:pPr>
            <w:r>
              <w:t>4.1.9. Организация работы центров проката технических средств реабилитации для инвалидов, в том числе для детей-инвалидов</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w:t>
            </w:r>
            <w:r>
              <w:lastRenderedPageBreak/>
              <w:t xml:space="preserve">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повышение уровня предоставления услуг по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 xml:space="preserve">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w:t>
            </w:r>
            <w:r>
              <w:lastRenderedPageBreak/>
              <w:t>интеграция в общество</w:t>
            </w:r>
          </w:p>
        </w:tc>
      </w:tr>
      <w:tr w:rsidR="00582E6D">
        <w:tc>
          <w:tcPr>
            <w:tcW w:w="536" w:type="dxa"/>
            <w:tcBorders>
              <w:left w:val="nil"/>
            </w:tcBorders>
          </w:tcPr>
          <w:p w:rsidR="00582E6D" w:rsidRDefault="00582E6D">
            <w:pPr>
              <w:pStyle w:val="ConsPlusNormal"/>
              <w:jc w:val="center"/>
            </w:pPr>
            <w:r>
              <w:lastRenderedPageBreak/>
              <w:t>37.</w:t>
            </w:r>
          </w:p>
        </w:tc>
        <w:tc>
          <w:tcPr>
            <w:tcW w:w="3718" w:type="dxa"/>
          </w:tcPr>
          <w:p w:rsidR="00582E6D" w:rsidRDefault="00582E6D">
            <w:pPr>
              <w:pStyle w:val="ConsPlusNormal"/>
              <w:jc w:val="both"/>
            </w:pPr>
            <w:r>
              <w:t>4.1.10. Приобретение реабилитационного оборудования для учреждений физической культуры и спорта</w:t>
            </w:r>
          </w:p>
        </w:tc>
        <w:tc>
          <w:tcPr>
            <w:tcW w:w="2268" w:type="dxa"/>
          </w:tcPr>
          <w:p w:rsidR="00582E6D" w:rsidRDefault="00582E6D">
            <w:pPr>
              <w:pStyle w:val="ConsPlusNormal"/>
              <w:jc w:val="both"/>
            </w:pPr>
            <w:r>
              <w:t>ответственный исполнитель - Минтруд Чувашии, соисполнитель - Минспорт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повышение уровня предоставления услуг по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r>
      <w:tr w:rsidR="00582E6D">
        <w:tc>
          <w:tcPr>
            <w:tcW w:w="536" w:type="dxa"/>
            <w:tcBorders>
              <w:left w:val="nil"/>
            </w:tcBorders>
          </w:tcPr>
          <w:p w:rsidR="00582E6D" w:rsidRDefault="00582E6D">
            <w:pPr>
              <w:pStyle w:val="ConsPlusNormal"/>
              <w:jc w:val="center"/>
            </w:pPr>
            <w:r>
              <w:t>38.</w:t>
            </w:r>
          </w:p>
        </w:tc>
        <w:tc>
          <w:tcPr>
            <w:tcW w:w="3718" w:type="dxa"/>
          </w:tcPr>
          <w:p w:rsidR="00582E6D" w:rsidRDefault="00582E6D">
            <w:pPr>
              <w:pStyle w:val="ConsPlusNormal"/>
              <w:jc w:val="both"/>
            </w:pPr>
            <w:r>
              <w:t>4.1.11. Приобретение реабилитационного оборудования для учреждений культуры, образовательных организаций в сфере культуры в целях обслуживания инвалидов и других маломобильных групп населения</w:t>
            </w:r>
          </w:p>
        </w:tc>
        <w:tc>
          <w:tcPr>
            <w:tcW w:w="2268" w:type="dxa"/>
          </w:tcPr>
          <w:p w:rsidR="00582E6D" w:rsidRDefault="00582E6D">
            <w:pPr>
              <w:pStyle w:val="ConsPlusNormal"/>
              <w:jc w:val="both"/>
            </w:pPr>
            <w:r>
              <w:t>ответственный исполнитель - Минтруд Чувашии, соисполнитель - Минкультуры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повышение уровня предоставления услуг по комплексной реабилитации и абилитации инвалидов, в том числе детей-инвалидов</w:t>
            </w:r>
          </w:p>
        </w:tc>
        <w:tc>
          <w:tcPr>
            <w:tcW w:w="2494" w:type="dxa"/>
            <w:tcBorders>
              <w:right w:val="nil"/>
            </w:tcBorders>
          </w:tcPr>
          <w:p w:rsidR="00582E6D" w:rsidRDefault="00582E6D">
            <w:pPr>
              <w:pStyle w:val="ConsPlusNormal"/>
              <w:jc w:val="both"/>
            </w:pPr>
            <w:r>
              <w:t>повышение уровня и качества жизни семей, воспитывающих детей-инвалидов, улучшение социального самочувствия и психологического климата в этих семьях, их социализация и интеграция в общество</w:t>
            </w:r>
          </w:p>
        </w:tc>
      </w:tr>
      <w:tr w:rsidR="00582E6D">
        <w:tc>
          <w:tcPr>
            <w:tcW w:w="536" w:type="dxa"/>
            <w:tcBorders>
              <w:left w:val="nil"/>
            </w:tcBorders>
          </w:tcPr>
          <w:p w:rsidR="00582E6D" w:rsidRDefault="00582E6D">
            <w:pPr>
              <w:pStyle w:val="ConsPlusNormal"/>
              <w:jc w:val="center"/>
            </w:pPr>
            <w:r>
              <w:t>39.</w:t>
            </w:r>
          </w:p>
        </w:tc>
        <w:tc>
          <w:tcPr>
            <w:tcW w:w="3718" w:type="dxa"/>
          </w:tcPr>
          <w:p w:rsidR="00582E6D" w:rsidRDefault="00582E6D">
            <w:pPr>
              <w:pStyle w:val="ConsPlusNormal"/>
              <w:jc w:val="both"/>
            </w:pPr>
            <w:r>
              <w:t>4.1.12. Реализация программ обучения родителей детей-инвалидов способам ухода и методам реабилитации или абилитации на дому (в том числе с помощью дистанционных технологий)</w:t>
            </w:r>
          </w:p>
        </w:tc>
        <w:tc>
          <w:tcPr>
            <w:tcW w:w="2268"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обучение родителей детей-инвалидов способам ухода и методам реабилитации или абилитации на дому</w:t>
            </w:r>
          </w:p>
        </w:tc>
        <w:tc>
          <w:tcPr>
            <w:tcW w:w="2494" w:type="dxa"/>
            <w:tcBorders>
              <w:right w:val="nil"/>
            </w:tcBorders>
          </w:tcPr>
          <w:p w:rsidR="00582E6D" w:rsidRDefault="00582E6D">
            <w:pPr>
              <w:pStyle w:val="ConsPlusNormal"/>
              <w:jc w:val="both"/>
            </w:pPr>
            <w:r>
              <w:t>улучшение социального самочувствия и психологического климата семей, их социализация и интеграция в общество</w:t>
            </w:r>
          </w:p>
        </w:tc>
      </w:tr>
      <w:tr w:rsidR="00582E6D">
        <w:tc>
          <w:tcPr>
            <w:tcW w:w="536" w:type="dxa"/>
            <w:tcBorders>
              <w:left w:val="nil"/>
            </w:tcBorders>
          </w:tcPr>
          <w:p w:rsidR="00582E6D" w:rsidRDefault="00582E6D">
            <w:pPr>
              <w:pStyle w:val="ConsPlusNormal"/>
              <w:jc w:val="center"/>
            </w:pPr>
            <w:r>
              <w:lastRenderedPageBreak/>
              <w:t>40.</w:t>
            </w:r>
          </w:p>
        </w:tc>
        <w:tc>
          <w:tcPr>
            <w:tcW w:w="3718" w:type="dxa"/>
          </w:tcPr>
          <w:p w:rsidR="00582E6D" w:rsidRDefault="00582E6D">
            <w:pPr>
              <w:pStyle w:val="ConsPlusNormal"/>
              <w:jc w:val="both"/>
            </w:pPr>
            <w:r>
              <w:t>4.2.1. Приобретение реабилитационного оборудования для организаций, предоставляющих услуги ранней помощи, в системе социальной защиты населения</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увеличение количества реабилитационных услуг</w:t>
            </w:r>
          </w:p>
        </w:tc>
      </w:tr>
      <w:tr w:rsidR="00582E6D">
        <w:tc>
          <w:tcPr>
            <w:tcW w:w="536" w:type="dxa"/>
            <w:tcBorders>
              <w:left w:val="nil"/>
            </w:tcBorders>
          </w:tcPr>
          <w:p w:rsidR="00582E6D" w:rsidRDefault="00582E6D">
            <w:pPr>
              <w:pStyle w:val="ConsPlusNormal"/>
              <w:jc w:val="center"/>
            </w:pPr>
            <w:r>
              <w:t>41.</w:t>
            </w:r>
          </w:p>
        </w:tc>
        <w:tc>
          <w:tcPr>
            <w:tcW w:w="3718" w:type="dxa"/>
          </w:tcPr>
          <w:p w:rsidR="00582E6D" w:rsidRDefault="00582E6D">
            <w:pPr>
              <w:pStyle w:val="ConsPlusNormal"/>
              <w:jc w:val="both"/>
            </w:pPr>
            <w:r>
              <w:t>4.2.2. Проведение организационных и методических консультаций и супервизий для специалистов, предоставляющих услуги ранней помощи детям целевой группы и их семьям</w:t>
            </w:r>
          </w:p>
        </w:tc>
        <w:tc>
          <w:tcPr>
            <w:tcW w:w="2268"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повышение качества услуг, предоставленных детям целевой группы и их семьям</w:t>
            </w:r>
          </w:p>
        </w:tc>
      </w:tr>
      <w:tr w:rsidR="00582E6D">
        <w:tc>
          <w:tcPr>
            <w:tcW w:w="536" w:type="dxa"/>
            <w:tcBorders>
              <w:left w:val="nil"/>
            </w:tcBorders>
          </w:tcPr>
          <w:p w:rsidR="00582E6D" w:rsidRDefault="00582E6D">
            <w:pPr>
              <w:pStyle w:val="ConsPlusNormal"/>
              <w:jc w:val="center"/>
            </w:pPr>
            <w:r>
              <w:t>42.</w:t>
            </w:r>
          </w:p>
        </w:tc>
        <w:tc>
          <w:tcPr>
            <w:tcW w:w="3718" w:type="dxa"/>
          </w:tcPr>
          <w:p w:rsidR="00582E6D" w:rsidRDefault="00582E6D">
            <w:pPr>
              <w:pStyle w:val="ConsPlusNormal"/>
              <w:jc w:val="both"/>
            </w:pPr>
            <w:r>
              <w:t>4.2.3. Организация и проведение научно-практических конференций, практико-ориентированных семинаров для специалистов, предоставляющих услуги ранней помощи, по проблемам раннего выявления детей целевой группы и их семей и развития системы ранней помощи в Чувашской Республике</w:t>
            </w:r>
          </w:p>
        </w:tc>
        <w:tc>
          <w:tcPr>
            <w:tcW w:w="2268"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повышение качества услуг, предоставленных детям целевой группы и их семьям</w:t>
            </w:r>
          </w:p>
        </w:tc>
      </w:tr>
      <w:tr w:rsidR="00582E6D">
        <w:tc>
          <w:tcPr>
            <w:tcW w:w="536" w:type="dxa"/>
            <w:tcBorders>
              <w:left w:val="nil"/>
            </w:tcBorders>
          </w:tcPr>
          <w:p w:rsidR="00582E6D" w:rsidRDefault="00582E6D">
            <w:pPr>
              <w:pStyle w:val="ConsPlusNormal"/>
              <w:jc w:val="center"/>
            </w:pPr>
            <w:r>
              <w:t>43.</w:t>
            </w:r>
          </w:p>
        </w:tc>
        <w:tc>
          <w:tcPr>
            <w:tcW w:w="3718" w:type="dxa"/>
          </w:tcPr>
          <w:p w:rsidR="00582E6D" w:rsidRDefault="00582E6D">
            <w:pPr>
              <w:pStyle w:val="ConsPlusNormal"/>
              <w:jc w:val="both"/>
            </w:pPr>
            <w:r>
              <w:t>4.2.4. Организация стажировочных площадок по обмену опытом работы по оказанию услуг ранней помощи в Чувашской Республике</w:t>
            </w:r>
          </w:p>
        </w:tc>
        <w:tc>
          <w:tcPr>
            <w:tcW w:w="2268" w:type="dxa"/>
          </w:tcPr>
          <w:p w:rsidR="00582E6D" w:rsidRDefault="00582E6D">
            <w:pPr>
              <w:pStyle w:val="ConsPlusNormal"/>
              <w:jc w:val="both"/>
            </w:pPr>
            <w:r>
              <w:t>ответственный исполнитель - Минтруд Чувашии, соисполнители - Минздрав Чувашии,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повышение качества услуг, предоставленных детям целевой группы и их семьям</w:t>
            </w:r>
          </w:p>
        </w:tc>
      </w:tr>
      <w:tr w:rsidR="00582E6D">
        <w:tc>
          <w:tcPr>
            <w:tcW w:w="536" w:type="dxa"/>
            <w:tcBorders>
              <w:left w:val="nil"/>
            </w:tcBorders>
          </w:tcPr>
          <w:p w:rsidR="00582E6D" w:rsidRDefault="00582E6D">
            <w:pPr>
              <w:pStyle w:val="ConsPlusNormal"/>
              <w:jc w:val="center"/>
            </w:pPr>
            <w:r>
              <w:t>44.</w:t>
            </w:r>
          </w:p>
        </w:tc>
        <w:tc>
          <w:tcPr>
            <w:tcW w:w="3718" w:type="dxa"/>
          </w:tcPr>
          <w:p w:rsidR="00582E6D" w:rsidRDefault="00582E6D">
            <w:pPr>
              <w:pStyle w:val="ConsPlusNormal"/>
              <w:jc w:val="both"/>
            </w:pPr>
            <w:r>
              <w:t xml:space="preserve">4.2.5. Организация работы постоянно действующего методического </w:t>
            </w:r>
            <w:r>
              <w:lastRenderedPageBreak/>
              <w:t>(ресурсного) центра для специалистов, предоставляющих услуги ранней помощи детям целевой группы и их семьям</w:t>
            </w:r>
          </w:p>
        </w:tc>
        <w:tc>
          <w:tcPr>
            <w:tcW w:w="2268" w:type="dxa"/>
          </w:tcPr>
          <w:p w:rsidR="00582E6D" w:rsidRDefault="00582E6D">
            <w:pPr>
              <w:pStyle w:val="ConsPlusNormal"/>
              <w:jc w:val="both"/>
            </w:pPr>
            <w:r>
              <w:lastRenderedPageBreak/>
              <w:t xml:space="preserve">ответственный исполнитель - </w:t>
            </w:r>
            <w:r>
              <w:lastRenderedPageBreak/>
              <w:t xml:space="preserve">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 xml:space="preserve">формирование условий для развития ранней </w:t>
            </w:r>
            <w:r>
              <w:lastRenderedPageBreak/>
              <w:t>помощи</w:t>
            </w:r>
          </w:p>
        </w:tc>
        <w:tc>
          <w:tcPr>
            <w:tcW w:w="2494" w:type="dxa"/>
            <w:tcBorders>
              <w:right w:val="nil"/>
            </w:tcBorders>
          </w:tcPr>
          <w:p w:rsidR="00582E6D" w:rsidRDefault="00582E6D">
            <w:pPr>
              <w:pStyle w:val="ConsPlusNormal"/>
              <w:jc w:val="both"/>
            </w:pPr>
            <w:r>
              <w:lastRenderedPageBreak/>
              <w:t xml:space="preserve">определение концептуальных </w:t>
            </w:r>
            <w:r>
              <w:lastRenderedPageBreak/>
              <w:t>подходов к организации ранней помощи семьям с детьми с нарушениями в развитии</w:t>
            </w:r>
          </w:p>
        </w:tc>
      </w:tr>
      <w:tr w:rsidR="00582E6D">
        <w:tc>
          <w:tcPr>
            <w:tcW w:w="536" w:type="dxa"/>
            <w:tcBorders>
              <w:left w:val="nil"/>
            </w:tcBorders>
          </w:tcPr>
          <w:p w:rsidR="00582E6D" w:rsidRDefault="00582E6D">
            <w:pPr>
              <w:pStyle w:val="ConsPlusNormal"/>
              <w:jc w:val="center"/>
            </w:pPr>
            <w:r>
              <w:lastRenderedPageBreak/>
              <w:t>45.</w:t>
            </w:r>
          </w:p>
        </w:tc>
        <w:tc>
          <w:tcPr>
            <w:tcW w:w="3718" w:type="dxa"/>
          </w:tcPr>
          <w:p w:rsidR="00582E6D" w:rsidRDefault="00582E6D">
            <w:pPr>
              <w:pStyle w:val="ConsPlusNormal"/>
              <w:jc w:val="both"/>
            </w:pPr>
            <w:r>
              <w:t>4.2.6. Организация ранней помощи детям целевой группы и их семьям организациями социального обслуживания, медицинскими, образовательными организациями и негосударственными организациями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повышение качества предоставления услуг ранней помощи</w:t>
            </w:r>
          </w:p>
        </w:tc>
        <w:tc>
          <w:tcPr>
            <w:tcW w:w="2494" w:type="dxa"/>
            <w:tcBorders>
              <w:right w:val="nil"/>
            </w:tcBorders>
          </w:tcPr>
          <w:p w:rsidR="00582E6D" w:rsidRDefault="00582E6D">
            <w:pPr>
              <w:pStyle w:val="ConsPlusNormal"/>
              <w:jc w:val="both"/>
            </w:pPr>
            <w:r>
              <w:t>повышение качества предоставления услуг ранней помощи</w:t>
            </w:r>
          </w:p>
        </w:tc>
      </w:tr>
      <w:tr w:rsidR="00582E6D">
        <w:tc>
          <w:tcPr>
            <w:tcW w:w="536" w:type="dxa"/>
            <w:tcBorders>
              <w:left w:val="nil"/>
            </w:tcBorders>
          </w:tcPr>
          <w:p w:rsidR="00582E6D" w:rsidRDefault="00582E6D">
            <w:pPr>
              <w:pStyle w:val="ConsPlusNormal"/>
              <w:jc w:val="center"/>
            </w:pPr>
            <w:r>
              <w:t>46.</w:t>
            </w:r>
          </w:p>
        </w:tc>
        <w:tc>
          <w:tcPr>
            <w:tcW w:w="3718" w:type="dxa"/>
          </w:tcPr>
          <w:p w:rsidR="00582E6D" w:rsidRDefault="00582E6D">
            <w:pPr>
              <w:pStyle w:val="ConsPlusNormal"/>
              <w:jc w:val="both"/>
            </w:pPr>
            <w:r>
              <w:t>4.2.7. Организация психолого-педагогической помощи и сопровождения детей целевой группы и их семей</w:t>
            </w:r>
          </w:p>
        </w:tc>
        <w:tc>
          <w:tcPr>
            <w:tcW w:w="2268" w:type="dxa"/>
          </w:tcPr>
          <w:p w:rsidR="00582E6D" w:rsidRDefault="00582E6D">
            <w:pPr>
              <w:pStyle w:val="ConsPlusNormal"/>
              <w:jc w:val="both"/>
            </w:pPr>
            <w:r>
              <w:t>ответственный исполнитель - Минтруд Чувашии, соисполнитель - Минобразования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улучшение качества психолого-педагогической помощи и сопровождения</w:t>
            </w:r>
          </w:p>
        </w:tc>
        <w:tc>
          <w:tcPr>
            <w:tcW w:w="2494" w:type="dxa"/>
            <w:tcBorders>
              <w:right w:val="nil"/>
            </w:tcBorders>
          </w:tcPr>
          <w:p w:rsidR="00582E6D" w:rsidRDefault="00582E6D">
            <w:pPr>
              <w:pStyle w:val="ConsPlusNormal"/>
              <w:jc w:val="both"/>
            </w:pPr>
            <w:r>
              <w:t>улучшение качества психолого-педагогической помощи и сопровождения</w:t>
            </w:r>
          </w:p>
        </w:tc>
      </w:tr>
      <w:tr w:rsidR="00582E6D">
        <w:tc>
          <w:tcPr>
            <w:tcW w:w="536" w:type="dxa"/>
            <w:tcBorders>
              <w:left w:val="nil"/>
            </w:tcBorders>
          </w:tcPr>
          <w:p w:rsidR="00582E6D" w:rsidRDefault="00582E6D">
            <w:pPr>
              <w:pStyle w:val="ConsPlusNormal"/>
              <w:jc w:val="center"/>
            </w:pPr>
            <w:r>
              <w:t>47.</w:t>
            </w:r>
          </w:p>
        </w:tc>
        <w:tc>
          <w:tcPr>
            <w:tcW w:w="3718" w:type="dxa"/>
          </w:tcPr>
          <w:p w:rsidR="00582E6D" w:rsidRDefault="00582E6D">
            <w:pPr>
              <w:pStyle w:val="ConsPlusNormal"/>
              <w:jc w:val="both"/>
            </w:pPr>
            <w:r>
              <w:t xml:space="preserve">4.2.8. Реализация программ обучения родителей детей целевой группы способам ухода и методам ранней </w:t>
            </w:r>
            <w:r>
              <w:lastRenderedPageBreak/>
              <w:t>помощи на дому (в том числе с помощью дистанционных технологий)</w:t>
            </w:r>
          </w:p>
        </w:tc>
        <w:tc>
          <w:tcPr>
            <w:tcW w:w="2268" w:type="dxa"/>
          </w:tcPr>
          <w:p w:rsidR="00582E6D" w:rsidRDefault="00582E6D">
            <w:pPr>
              <w:pStyle w:val="ConsPlusNormal"/>
              <w:jc w:val="both"/>
            </w:pPr>
            <w:r>
              <w:lastRenderedPageBreak/>
              <w:t xml:space="preserve">ответственный исполнитель - Минтруд Чувашии, </w:t>
            </w:r>
            <w:r>
              <w:lastRenderedPageBreak/>
              <w:t>соисполнители - Минздрав Чувашии, Минобразования Чувашии</w:t>
            </w:r>
          </w:p>
        </w:tc>
        <w:tc>
          <w:tcPr>
            <w:tcW w:w="1559" w:type="dxa"/>
          </w:tcPr>
          <w:p w:rsidR="00582E6D" w:rsidRDefault="00582E6D">
            <w:pPr>
              <w:pStyle w:val="ConsPlusNormal"/>
              <w:jc w:val="center"/>
            </w:pPr>
            <w:r>
              <w:lastRenderedPageBreak/>
              <w:t>постоянно</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 xml:space="preserve">повышение уровня и качества жизни детей целевой группы и их </w:t>
            </w:r>
            <w:r>
              <w:lastRenderedPageBreak/>
              <w:t>семей, улучшение социального самочувствия и психологического климата семей, их социализация и интеграция в общество</w:t>
            </w:r>
          </w:p>
        </w:tc>
      </w:tr>
      <w:tr w:rsidR="00582E6D">
        <w:tc>
          <w:tcPr>
            <w:tcW w:w="536" w:type="dxa"/>
            <w:tcBorders>
              <w:left w:val="nil"/>
            </w:tcBorders>
          </w:tcPr>
          <w:p w:rsidR="00582E6D" w:rsidRDefault="00582E6D">
            <w:pPr>
              <w:pStyle w:val="ConsPlusNormal"/>
              <w:jc w:val="center"/>
            </w:pPr>
            <w:r>
              <w:lastRenderedPageBreak/>
              <w:t>48.</w:t>
            </w:r>
          </w:p>
        </w:tc>
        <w:tc>
          <w:tcPr>
            <w:tcW w:w="3718" w:type="dxa"/>
          </w:tcPr>
          <w:p w:rsidR="00582E6D" w:rsidRDefault="00582E6D">
            <w:pPr>
              <w:pStyle w:val="ConsPlusNormal"/>
              <w:jc w:val="both"/>
            </w:pPr>
            <w:r>
              <w:t>4.2.9. Проведение опроса среди детей целевой группы и их семей о качестве оказания им услуг ранней помощи</w:t>
            </w:r>
          </w:p>
        </w:tc>
        <w:tc>
          <w:tcPr>
            <w:tcW w:w="2268" w:type="dxa"/>
          </w:tcPr>
          <w:p w:rsidR="00582E6D" w:rsidRDefault="00582E6D">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7806" w:history="1">
              <w:r>
                <w:rPr>
                  <w:color w:val="0000FF"/>
                </w:rPr>
                <w:t>&lt;*&gt;</w:t>
              </w:r>
            </w:hyperlink>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ранней помощи</w:t>
            </w:r>
          </w:p>
        </w:tc>
        <w:tc>
          <w:tcPr>
            <w:tcW w:w="2494" w:type="dxa"/>
            <w:tcBorders>
              <w:right w:val="nil"/>
            </w:tcBorders>
          </w:tcPr>
          <w:p w:rsidR="00582E6D" w:rsidRDefault="00582E6D">
            <w:pPr>
              <w:pStyle w:val="ConsPlusNormal"/>
              <w:jc w:val="both"/>
            </w:pPr>
            <w:r>
              <w:t>получение данных, характеризующих состояние качества оказания услуг ранней помощи</w:t>
            </w:r>
          </w:p>
        </w:tc>
      </w:tr>
      <w:tr w:rsidR="00582E6D">
        <w:tc>
          <w:tcPr>
            <w:tcW w:w="536" w:type="dxa"/>
            <w:tcBorders>
              <w:left w:val="nil"/>
            </w:tcBorders>
          </w:tcPr>
          <w:p w:rsidR="00582E6D" w:rsidRDefault="00582E6D">
            <w:pPr>
              <w:pStyle w:val="ConsPlusNormal"/>
              <w:jc w:val="center"/>
            </w:pPr>
            <w:r>
              <w:t>49.</w:t>
            </w:r>
          </w:p>
        </w:tc>
        <w:tc>
          <w:tcPr>
            <w:tcW w:w="3718" w:type="dxa"/>
          </w:tcPr>
          <w:p w:rsidR="00582E6D" w:rsidRDefault="00582E6D">
            <w:pPr>
              <w:pStyle w:val="ConsPlusNormal"/>
              <w:jc w:val="both"/>
            </w:pPr>
            <w:r>
              <w:t>4.3.1. Организация повышения квалификации специалистов, обеспечивающих оказание реабилитационных и (или) абилитационных мероприятий инвалидам, в том числе детям-инвалидам</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повышение квалификации специалистов</w:t>
            </w:r>
          </w:p>
        </w:tc>
        <w:tc>
          <w:tcPr>
            <w:tcW w:w="2494" w:type="dxa"/>
            <w:tcBorders>
              <w:right w:val="nil"/>
            </w:tcBorders>
          </w:tcPr>
          <w:p w:rsidR="00582E6D" w:rsidRDefault="00582E6D">
            <w:pPr>
              <w:pStyle w:val="ConsPlusNormal"/>
              <w:jc w:val="both"/>
            </w:pPr>
            <w:r>
              <w:t>повышение профессиональной компетентности и уровня квалификации специалистов</w:t>
            </w:r>
          </w:p>
        </w:tc>
      </w:tr>
      <w:tr w:rsidR="00582E6D">
        <w:tc>
          <w:tcPr>
            <w:tcW w:w="536" w:type="dxa"/>
            <w:tcBorders>
              <w:left w:val="nil"/>
            </w:tcBorders>
          </w:tcPr>
          <w:p w:rsidR="00582E6D" w:rsidRDefault="00582E6D">
            <w:pPr>
              <w:pStyle w:val="ConsPlusNormal"/>
              <w:jc w:val="center"/>
            </w:pPr>
            <w:r>
              <w:t>50.</w:t>
            </w:r>
          </w:p>
        </w:tc>
        <w:tc>
          <w:tcPr>
            <w:tcW w:w="3718" w:type="dxa"/>
          </w:tcPr>
          <w:p w:rsidR="00582E6D" w:rsidRDefault="00582E6D">
            <w:pPr>
              <w:pStyle w:val="ConsPlusNormal"/>
              <w:jc w:val="both"/>
            </w:pPr>
            <w:r>
              <w:t>4.3.2. Организация повышения квалификации специалистов, предоставляющих услуги ранней помощи</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повышение квалификации специалистов</w:t>
            </w:r>
          </w:p>
        </w:tc>
        <w:tc>
          <w:tcPr>
            <w:tcW w:w="2494" w:type="dxa"/>
            <w:tcBorders>
              <w:right w:val="nil"/>
            </w:tcBorders>
          </w:tcPr>
          <w:p w:rsidR="00582E6D" w:rsidRDefault="00582E6D">
            <w:pPr>
              <w:pStyle w:val="ConsPlusNormal"/>
              <w:jc w:val="both"/>
            </w:pPr>
            <w:r>
              <w:t>повышение профессиональной компетентности и уровня квалификации специалистов</w:t>
            </w:r>
          </w:p>
        </w:tc>
      </w:tr>
      <w:tr w:rsidR="00582E6D">
        <w:tc>
          <w:tcPr>
            <w:tcW w:w="536" w:type="dxa"/>
            <w:tcBorders>
              <w:left w:val="nil"/>
            </w:tcBorders>
          </w:tcPr>
          <w:p w:rsidR="00582E6D" w:rsidRDefault="00582E6D">
            <w:pPr>
              <w:pStyle w:val="ConsPlusNormal"/>
              <w:jc w:val="center"/>
            </w:pPr>
            <w:r>
              <w:lastRenderedPageBreak/>
              <w:t>51.</w:t>
            </w:r>
          </w:p>
        </w:tc>
        <w:tc>
          <w:tcPr>
            <w:tcW w:w="3718" w:type="dxa"/>
          </w:tcPr>
          <w:p w:rsidR="00582E6D" w:rsidRDefault="00582E6D">
            <w:pPr>
              <w:pStyle w:val="ConsPlusNormal"/>
              <w:jc w:val="both"/>
            </w:pPr>
            <w:r>
              <w:t>4.3.3. Организация повышения квалификации специалистов, предоставляющих услуги в рамках сопровождаемого проживания</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повышение квалификации специалистов</w:t>
            </w:r>
          </w:p>
        </w:tc>
        <w:tc>
          <w:tcPr>
            <w:tcW w:w="2494" w:type="dxa"/>
            <w:tcBorders>
              <w:right w:val="nil"/>
            </w:tcBorders>
          </w:tcPr>
          <w:p w:rsidR="00582E6D" w:rsidRDefault="00582E6D">
            <w:pPr>
              <w:pStyle w:val="ConsPlusNormal"/>
              <w:jc w:val="both"/>
            </w:pPr>
            <w:r>
              <w:t>повышение профессиональной компетентности и уровня квалификации специалистов</w:t>
            </w:r>
          </w:p>
        </w:tc>
      </w:tr>
      <w:tr w:rsidR="00582E6D">
        <w:tc>
          <w:tcPr>
            <w:tcW w:w="536" w:type="dxa"/>
            <w:tcBorders>
              <w:left w:val="nil"/>
            </w:tcBorders>
          </w:tcPr>
          <w:p w:rsidR="00582E6D" w:rsidRDefault="00582E6D">
            <w:pPr>
              <w:pStyle w:val="ConsPlusNormal"/>
              <w:jc w:val="center"/>
            </w:pPr>
            <w:r>
              <w:t>52.</w:t>
            </w:r>
          </w:p>
        </w:tc>
        <w:tc>
          <w:tcPr>
            <w:tcW w:w="3718" w:type="dxa"/>
          </w:tcPr>
          <w:p w:rsidR="00582E6D" w:rsidRDefault="00582E6D">
            <w:pPr>
              <w:pStyle w:val="ConsPlusNormal"/>
              <w:jc w:val="both"/>
            </w:pPr>
            <w:r>
              <w:t>4.4.1. Внедрение технологий сопровождаемого проживания</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постоянно</w:t>
            </w:r>
          </w:p>
        </w:tc>
        <w:tc>
          <w:tcPr>
            <w:tcW w:w="2438" w:type="dxa"/>
          </w:tcPr>
          <w:p w:rsidR="00582E6D" w:rsidRDefault="00582E6D">
            <w:pPr>
              <w:pStyle w:val="ConsPlusNormal"/>
              <w:jc w:val="both"/>
            </w:pPr>
            <w:r>
              <w:t>формирование условий для развития сопровождаемого проживания инвалидов</w:t>
            </w:r>
          </w:p>
        </w:tc>
        <w:tc>
          <w:tcPr>
            <w:tcW w:w="2494" w:type="dxa"/>
            <w:tcBorders>
              <w:right w:val="nil"/>
            </w:tcBorders>
          </w:tcPr>
          <w:p w:rsidR="00582E6D" w:rsidRDefault="00582E6D">
            <w:pPr>
              <w:pStyle w:val="ConsPlusNormal"/>
              <w:jc w:val="both"/>
            </w:pPr>
            <w:r>
              <w:t>повышение уровня и качества жизни инвалидов, улучшение социального самочувствия и психологического климата в этих семьях, их социализация и интеграция в общество</w:t>
            </w:r>
          </w:p>
        </w:tc>
      </w:tr>
      <w:tr w:rsidR="00582E6D">
        <w:tc>
          <w:tcPr>
            <w:tcW w:w="536" w:type="dxa"/>
            <w:tcBorders>
              <w:left w:val="nil"/>
            </w:tcBorders>
          </w:tcPr>
          <w:p w:rsidR="00582E6D" w:rsidRDefault="00582E6D">
            <w:pPr>
              <w:pStyle w:val="ConsPlusNormal"/>
              <w:jc w:val="center"/>
            </w:pPr>
            <w:r>
              <w:t>53.</w:t>
            </w:r>
          </w:p>
        </w:tc>
        <w:tc>
          <w:tcPr>
            <w:tcW w:w="3718" w:type="dxa"/>
          </w:tcPr>
          <w:p w:rsidR="00582E6D" w:rsidRDefault="00582E6D">
            <w:pPr>
              <w:pStyle w:val="ConsPlusNormal"/>
              <w:jc w:val="both"/>
            </w:pPr>
            <w:r>
              <w:t>4.4.2. Оснащение организаций социального обслуживания оборудованием для социально-средовой и социально-бытовой реабилитации в условиях сопровождаемого проживания</w:t>
            </w:r>
          </w:p>
        </w:tc>
        <w:tc>
          <w:tcPr>
            <w:tcW w:w="2268" w:type="dxa"/>
          </w:tcPr>
          <w:p w:rsidR="00582E6D" w:rsidRDefault="00582E6D">
            <w:pPr>
              <w:pStyle w:val="ConsPlusNormal"/>
              <w:jc w:val="both"/>
            </w:pPr>
            <w:r>
              <w:t>ответственный исполнитель - Минтруд Чувашии</w:t>
            </w:r>
          </w:p>
        </w:tc>
        <w:tc>
          <w:tcPr>
            <w:tcW w:w="1559" w:type="dxa"/>
          </w:tcPr>
          <w:p w:rsidR="00582E6D" w:rsidRDefault="00582E6D">
            <w:pPr>
              <w:pStyle w:val="ConsPlusNormal"/>
              <w:jc w:val="center"/>
            </w:pPr>
            <w:r>
              <w:t>2023 - 2025 годы</w:t>
            </w:r>
          </w:p>
        </w:tc>
        <w:tc>
          <w:tcPr>
            <w:tcW w:w="2438" w:type="dxa"/>
          </w:tcPr>
          <w:p w:rsidR="00582E6D" w:rsidRDefault="00582E6D">
            <w:pPr>
              <w:pStyle w:val="ConsPlusNormal"/>
              <w:jc w:val="both"/>
            </w:pPr>
            <w:r>
              <w:t>формирование условий для развития сопровождаемого проживания инвалидов</w:t>
            </w:r>
          </w:p>
        </w:tc>
        <w:tc>
          <w:tcPr>
            <w:tcW w:w="2494" w:type="dxa"/>
            <w:tcBorders>
              <w:right w:val="nil"/>
            </w:tcBorders>
          </w:tcPr>
          <w:p w:rsidR="00582E6D" w:rsidRDefault="00582E6D">
            <w:pPr>
              <w:pStyle w:val="ConsPlusNormal"/>
              <w:jc w:val="both"/>
            </w:pPr>
            <w:r>
              <w:t>повышение уровня и качества жизни инвалидов, улучшение социального самочувствия и психологического климата в этих семьях, их социализация и интеграция в общество</w:t>
            </w:r>
          </w:p>
        </w:tc>
      </w:tr>
    </w:tbl>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bookmarkStart w:id="50" w:name="P7806"/>
      <w:bookmarkEnd w:id="50"/>
      <w:r>
        <w:t>&lt;*&gt; Мероприятия, предусмотренные Программой, осуществляются по согласованию с исполнителем.</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lastRenderedPageBreak/>
        <w:t>Приложение N 4</w:t>
      </w:r>
    </w:p>
    <w:p w:rsidR="00582E6D" w:rsidRDefault="00582E6D">
      <w:pPr>
        <w:pStyle w:val="ConsPlusNormal"/>
        <w:jc w:val="right"/>
      </w:pPr>
      <w:r>
        <w:t>к программе Чувашской Республики</w:t>
      </w:r>
    </w:p>
    <w:p w:rsidR="00582E6D" w:rsidRDefault="00582E6D">
      <w:pPr>
        <w:pStyle w:val="ConsPlusNormal"/>
        <w:jc w:val="right"/>
      </w:pPr>
      <w:r>
        <w:t>"Формирование системы комплексной</w:t>
      </w:r>
    </w:p>
    <w:p w:rsidR="00582E6D" w:rsidRDefault="00582E6D">
      <w:pPr>
        <w:pStyle w:val="ConsPlusNormal"/>
        <w:jc w:val="right"/>
      </w:pPr>
      <w:r>
        <w:t>реабилитации и абилитации инвалидов,</w:t>
      </w:r>
    </w:p>
    <w:p w:rsidR="00582E6D" w:rsidRDefault="00582E6D">
      <w:pPr>
        <w:pStyle w:val="ConsPlusNormal"/>
        <w:jc w:val="right"/>
      </w:pPr>
      <w:r>
        <w:t>в том числе детей-инвалидов,</w:t>
      </w:r>
    </w:p>
    <w:p w:rsidR="00582E6D" w:rsidRDefault="00582E6D">
      <w:pPr>
        <w:pStyle w:val="ConsPlusNormal"/>
        <w:jc w:val="right"/>
      </w:pPr>
      <w:r>
        <w:t>в Чувашской Республике" государственной</w:t>
      </w:r>
    </w:p>
    <w:p w:rsidR="00582E6D" w:rsidRDefault="00582E6D">
      <w:pPr>
        <w:pStyle w:val="ConsPlusNormal"/>
        <w:jc w:val="right"/>
      </w:pPr>
      <w:r>
        <w:t>программы 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51" w:name="P7821"/>
      <w:bookmarkEnd w:id="51"/>
      <w:r>
        <w:t>СВЕДЕНИЯ</w:t>
      </w:r>
    </w:p>
    <w:p w:rsidR="00582E6D" w:rsidRDefault="00582E6D">
      <w:pPr>
        <w:pStyle w:val="ConsPlusTitle"/>
        <w:jc w:val="center"/>
      </w:pPr>
      <w:r>
        <w:t>О ПЛАНИРУЕМОМ РАСПРЕДЕЛЕНИИ БЮДЖЕТНЫХ АССИГНОВАНИЙ</w:t>
      </w:r>
    </w:p>
    <w:p w:rsidR="00582E6D" w:rsidRDefault="00582E6D">
      <w:pPr>
        <w:pStyle w:val="ConsPlusTitle"/>
        <w:jc w:val="center"/>
      </w:pPr>
      <w:r>
        <w:t>ПРОГРАММЫ ЧУВАШСКОЙ РЕСПУБЛИКИ "ФОРМИРОВАНИЕ СИСТЕМЫ</w:t>
      </w:r>
    </w:p>
    <w:p w:rsidR="00582E6D" w:rsidRDefault="00582E6D">
      <w:pPr>
        <w:pStyle w:val="ConsPlusTitle"/>
        <w:jc w:val="center"/>
      </w:pPr>
      <w:r>
        <w:t>КОМПЛЕКСНОЙ РЕАБИЛИТАЦИИ И АБИЛИТАЦИИ ИНВАЛИДОВ,</w:t>
      </w:r>
    </w:p>
    <w:p w:rsidR="00582E6D" w:rsidRDefault="00582E6D">
      <w:pPr>
        <w:pStyle w:val="ConsPlusTitle"/>
        <w:jc w:val="center"/>
      </w:pPr>
      <w:r>
        <w:t>В ТОМ ЧИСЛЕ ДЕТЕЙ-ИНВАЛИДОВ, В ЧУВАШСКОЙ РЕСПУБЛИКЕ"</w:t>
      </w:r>
    </w:p>
    <w:p w:rsidR="00582E6D" w:rsidRDefault="00582E6D">
      <w:pPr>
        <w:pStyle w:val="ConsPlusTitle"/>
        <w:jc w:val="center"/>
      </w:pPr>
      <w:r>
        <w:t>ГОСУДАРСТВЕННОЙ ПРОГРАММЫ ЧУВАШСКОЙ РЕСПУБЛИКИ</w:t>
      </w:r>
    </w:p>
    <w:p w:rsidR="00582E6D" w:rsidRDefault="00582E6D">
      <w:pPr>
        <w:pStyle w:val="ConsPlusTitle"/>
        <w:jc w:val="center"/>
      </w:pPr>
      <w:r>
        <w:t>"ДОСТУПНАЯ СРЕДА"</w:t>
      </w:r>
    </w:p>
    <w:p w:rsidR="00582E6D" w:rsidRDefault="00582E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89"/>
        <w:gridCol w:w="907"/>
        <w:gridCol w:w="992"/>
        <w:gridCol w:w="1134"/>
        <w:gridCol w:w="1276"/>
        <w:gridCol w:w="1559"/>
        <w:gridCol w:w="1418"/>
        <w:gridCol w:w="1559"/>
        <w:gridCol w:w="2494"/>
      </w:tblGrid>
      <w:tr w:rsidR="00582E6D">
        <w:tc>
          <w:tcPr>
            <w:tcW w:w="567" w:type="dxa"/>
            <w:vMerge w:val="restart"/>
            <w:tcBorders>
              <w:left w:val="nil"/>
            </w:tcBorders>
          </w:tcPr>
          <w:p w:rsidR="00582E6D" w:rsidRDefault="00582E6D">
            <w:pPr>
              <w:pStyle w:val="ConsPlusNormal"/>
              <w:jc w:val="center"/>
            </w:pPr>
            <w:r>
              <w:t>N</w:t>
            </w:r>
          </w:p>
          <w:p w:rsidR="00582E6D" w:rsidRDefault="00582E6D">
            <w:pPr>
              <w:pStyle w:val="ConsPlusNormal"/>
              <w:jc w:val="center"/>
            </w:pPr>
            <w:r>
              <w:t>пп</w:t>
            </w:r>
          </w:p>
        </w:tc>
        <w:tc>
          <w:tcPr>
            <w:tcW w:w="1689" w:type="dxa"/>
            <w:vMerge w:val="restart"/>
          </w:tcPr>
          <w:p w:rsidR="00582E6D" w:rsidRDefault="00582E6D">
            <w:pPr>
              <w:pStyle w:val="ConsPlusNormal"/>
              <w:jc w:val="center"/>
            </w:pPr>
            <w:r>
              <w:t>Наименование направления деятельности (сферы)</w:t>
            </w:r>
          </w:p>
        </w:tc>
        <w:tc>
          <w:tcPr>
            <w:tcW w:w="3033" w:type="dxa"/>
            <w:gridSpan w:val="3"/>
          </w:tcPr>
          <w:p w:rsidR="00582E6D" w:rsidRDefault="00582E6D">
            <w:pPr>
              <w:pStyle w:val="ConsPlusNormal"/>
              <w:jc w:val="center"/>
            </w:pPr>
            <w:r>
              <w:t>Объем финансового обеспечения мероприятий Программы, тыс. рублей</w:t>
            </w:r>
          </w:p>
        </w:tc>
        <w:tc>
          <w:tcPr>
            <w:tcW w:w="1276" w:type="dxa"/>
            <w:vMerge w:val="restart"/>
          </w:tcPr>
          <w:p w:rsidR="00582E6D" w:rsidRDefault="00582E6D">
            <w:pPr>
              <w:pStyle w:val="ConsPlusNormal"/>
              <w:jc w:val="center"/>
            </w:pPr>
            <w:r>
              <w:t>Объем финансового обеспечения мероприятий Программы, процентов (построчное значение графы 5 / итого графы 5 x 100)</w:t>
            </w:r>
          </w:p>
        </w:tc>
        <w:tc>
          <w:tcPr>
            <w:tcW w:w="1559" w:type="dxa"/>
            <w:vMerge w:val="restart"/>
          </w:tcPr>
          <w:p w:rsidR="00582E6D" w:rsidRDefault="00582E6D">
            <w:pPr>
              <w:pStyle w:val="ConsPlusNormal"/>
              <w:jc w:val="center"/>
            </w:pPr>
            <w:r>
              <w:t>Объем финансового обеспечения на реализацию мероприятий в других программах Чувашской Республики (государственных программах Чувашской Республики), тыс. рублей</w:t>
            </w:r>
          </w:p>
        </w:tc>
        <w:tc>
          <w:tcPr>
            <w:tcW w:w="1418" w:type="dxa"/>
            <w:vMerge w:val="restart"/>
          </w:tcPr>
          <w:p w:rsidR="00582E6D" w:rsidRDefault="00582E6D">
            <w:pPr>
              <w:pStyle w:val="ConsPlusNormal"/>
              <w:jc w:val="center"/>
            </w:pPr>
            <w:r>
              <w:t>Объем финансового обеспечения по всем направлениям реабилитации и абилитации с учетом всех источников, тыс. рублей (графа 5 + графа 7)</w:t>
            </w:r>
          </w:p>
        </w:tc>
        <w:tc>
          <w:tcPr>
            <w:tcW w:w="1559" w:type="dxa"/>
            <w:vMerge w:val="restart"/>
          </w:tcPr>
          <w:p w:rsidR="00582E6D" w:rsidRDefault="00582E6D">
            <w:pPr>
              <w:pStyle w:val="ConsPlusNormal"/>
              <w:jc w:val="center"/>
            </w:pPr>
            <w:r>
              <w:t>Объем финансового обеспечения по направлению реабилитации или абилитации с учетом всех источников, процентов (построчное значение графы 8 / итого графы 8 x 100)</w:t>
            </w:r>
          </w:p>
        </w:tc>
        <w:tc>
          <w:tcPr>
            <w:tcW w:w="2494" w:type="dxa"/>
            <w:vMerge w:val="restart"/>
            <w:tcBorders>
              <w:right w:val="nil"/>
            </w:tcBorders>
          </w:tcPr>
          <w:p w:rsidR="00582E6D" w:rsidRDefault="00582E6D">
            <w:pPr>
              <w:pStyle w:val="ConsPlusNormal"/>
              <w:jc w:val="center"/>
            </w:pPr>
            <w:r>
              <w:t>Примечания</w:t>
            </w:r>
          </w:p>
        </w:tc>
      </w:tr>
      <w:tr w:rsidR="00582E6D">
        <w:tc>
          <w:tcPr>
            <w:tcW w:w="567" w:type="dxa"/>
            <w:vMerge/>
            <w:tcBorders>
              <w:left w:val="nil"/>
            </w:tcBorders>
          </w:tcPr>
          <w:p w:rsidR="00582E6D" w:rsidRDefault="00582E6D"/>
        </w:tc>
        <w:tc>
          <w:tcPr>
            <w:tcW w:w="1689" w:type="dxa"/>
            <w:vMerge/>
          </w:tcPr>
          <w:p w:rsidR="00582E6D" w:rsidRDefault="00582E6D"/>
        </w:tc>
        <w:tc>
          <w:tcPr>
            <w:tcW w:w="907" w:type="dxa"/>
          </w:tcPr>
          <w:p w:rsidR="00582E6D" w:rsidRDefault="00582E6D">
            <w:pPr>
              <w:pStyle w:val="ConsPlusNormal"/>
              <w:jc w:val="center"/>
            </w:pPr>
            <w:r>
              <w:t>из консолидированного бюджета Чувашской Республики</w:t>
            </w:r>
          </w:p>
        </w:tc>
        <w:tc>
          <w:tcPr>
            <w:tcW w:w="992" w:type="dxa"/>
          </w:tcPr>
          <w:p w:rsidR="00582E6D" w:rsidRDefault="00582E6D">
            <w:pPr>
              <w:pStyle w:val="ConsPlusNormal"/>
              <w:jc w:val="center"/>
            </w:pPr>
            <w:r>
              <w:t>из федерального бюджета</w:t>
            </w:r>
          </w:p>
        </w:tc>
        <w:tc>
          <w:tcPr>
            <w:tcW w:w="1134" w:type="dxa"/>
          </w:tcPr>
          <w:p w:rsidR="00582E6D" w:rsidRDefault="00582E6D">
            <w:pPr>
              <w:pStyle w:val="ConsPlusNormal"/>
              <w:jc w:val="center"/>
            </w:pPr>
            <w:r>
              <w:t>всего, тыс. рублей (графа 3 + графа 4)</w:t>
            </w:r>
          </w:p>
        </w:tc>
        <w:tc>
          <w:tcPr>
            <w:tcW w:w="1276" w:type="dxa"/>
            <w:vMerge/>
          </w:tcPr>
          <w:p w:rsidR="00582E6D" w:rsidRDefault="00582E6D"/>
        </w:tc>
        <w:tc>
          <w:tcPr>
            <w:tcW w:w="1559" w:type="dxa"/>
            <w:vMerge/>
          </w:tcPr>
          <w:p w:rsidR="00582E6D" w:rsidRDefault="00582E6D"/>
        </w:tc>
        <w:tc>
          <w:tcPr>
            <w:tcW w:w="1418" w:type="dxa"/>
            <w:vMerge/>
          </w:tcPr>
          <w:p w:rsidR="00582E6D" w:rsidRDefault="00582E6D"/>
        </w:tc>
        <w:tc>
          <w:tcPr>
            <w:tcW w:w="1559" w:type="dxa"/>
            <w:vMerge/>
          </w:tcPr>
          <w:p w:rsidR="00582E6D" w:rsidRDefault="00582E6D"/>
        </w:tc>
        <w:tc>
          <w:tcPr>
            <w:tcW w:w="2494" w:type="dxa"/>
            <w:vMerge/>
            <w:tcBorders>
              <w:right w:val="nil"/>
            </w:tcBorders>
          </w:tcPr>
          <w:p w:rsidR="00582E6D" w:rsidRDefault="00582E6D"/>
        </w:tc>
      </w:tr>
      <w:tr w:rsidR="00582E6D">
        <w:tc>
          <w:tcPr>
            <w:tcW w:w="567" w:type="dxa"/>
            <w:tcBorders>
              <w:left w:val="nil"/>
            </w:tcBorders>
          </w:tcPr>
          <w:p w:rsidR="00582E6D" w:rsidRDefault="00582E6D">
            <w:pPr>
              <w:pStyle w:val="ConsPlusNormal"/>
              <w:jc w:val="center"/>
            </w:pPr>
            <w:r>
              <w:lastRenderedPageBreak/>
              <w:t>1</w:t>
            </w:r>
          </w:p>
        </w:tc>
        <w:tc>
          <w:tcPr>
            <w:tcW w:w="1689" w:type="dxa"/>
          </w:tcPr>
          <w:p w:rsidR="00582E6D" w:rsidRDefault="00582E6D">
            <w:pPr>
              <w:pStyle w:val="ConsPlusNormal"/>
              <w:jc w:val="center"/>
            </w:pPr>
            <w:r>
              <w:t>2</w:t>
            </w:r>
          </w:p>
        </w:tc>
        <w:tc>
          <w:tcPr>
            <w:tcW w:w="907" w:type="dxa"/>
          </w:tcPr>
          <w:p w:rsidR="00582E6D" w:rsidRDefault="00582E6D">
            <w:pPr>
              <w:pStyle w:val="ConsPlusNormal"/>
              <w:jc w:val="center"/>
            </w:pPr>
            <w:r>
              <w:t>3</w:t>
            </w:r>
          </w:p>
        </w:tc>
        <w:tc>
          <w:tcPr>
            <w:tcW w:w="992" w:type="dxa"/>
          </w:tcPr>
          <w:p w:rsidR="00582E6D" w:rsidRDefault="00582E6D">
            <w:pPr>
              <w:pStyle w:val="ConsPlusNormal"/>
              <w:jc w:val="center"/>
            </w:pPr>
            <w:r>
              <w:t>4</w:t>
            </w:r>
          </w:p>
        </w:tc>
        <w:tc>
          <w:tcPr>
            <w:tcW w:w="1134" w:type="dxa"/>
          </w:tcPr>
          <w:p w:rsidR="00582E6D" w:rsidRDefault="00582E6D">
            <w:pPr>
              <w:pStyle w:val="ConsPlusNormal"/>
              <w:jc w:val="center"/>
            </w:pPr>
            <w:r>
              <w:t>5</w:t>
            </w:r>
          </w:p>
        </w:tc>
        <w:tc>
          <w:tcPr>
            <w:tcW w:w="1276" w:type="dxa"/>
          </w:tcPr>
          <w:p w:rsidR="00582E6D" w:rsidRDefault="00582E6D">
            <w:pPr>
              <w:pStyle w:val="ConsPlusNormal"/>
              <w:jc w:val="center"/>
            </w:pPr>
            <w:r>
              <w:t>6</w:t>
            </w:r>
          </w:p>
        </w:tc>
        <w:tc>
          <w:tcPr>
            <w:tcW w:w="1559" w:type="dxa"/>
          </w:tcPr>
          <w:p w:rsidR="00582E6D" w:rsidRDefault="00582E6D">
            <w:pPr>
              <w:pStyle w:val="ConsPlusNormal"/>
              <w:jc w:val="center"/>
            </w:pPr>
            <w:r>
              <w:t>7</w:t>
            </w:r>
          </w:p>
        </w:tc>
        <w:tc>
          <w:tcPr>
            <w:tcW w:w="1418" w:type="dxa"/>
          </w:tcPr>
          <w:p w:rsidR="00582E6D" w:rsidRDefault="00582E6D">
            <w:pPr>
              <w:pStyle w:val="ConsPlusNormal"/>
              <w:jc w:val="center"/>
            </w:pPr>
            <w:r>
              <w:t>8</w:t>
            </w:r>
          </w:p>
        </w:tc>
        <w:tc>
          <w:tcPr>
            <w:tcW w:w="1559" w:type="dxa"/>
          </w:tcPr>
          <w:p w:rsidR="00582E6D" w:rsidRDefault="00582E6D">
            <w:pPr>
              <w:pStyle w:val="ConsPlusNormal"/>
              <w:jc w:val="center"/>
            </w:pPr>
            <w:r>
              <w:t>9</w:t>
            </w:r>
          </w:p>
        </w:tc>
        <w:tc>
          <w:tcPr>
            <w:tcW w:w="2494" w:type="dxa"/>
            <w:tcBorders>
              <w:right w:val="nil"/>
            </w:tcBorders>
          </w:tcPr>
          <w:p w:rsidR="00582E6D" w:rsidRDefault="00582E6D">
            <w:pPr>
              <w:pStyle w:val="ConsPlusNormal"/>
              <w:jc w:val="center"/>
            </w:pPr>
            <w:r>
              <w:t>10</w:t>
            </w:r>
          </w:p>
        </w:tc>
      </w:tr>
      <w:tr w:rsidR="00582E6D">
        <w:tc>
          <w:tcPr>
            <w:tcW w:w="13595" w:type="dxa"/>
            <w:gridSpan w:val="10"/>
            <w:tcBorders>
              <w:left w:val="nil"/>
              <w:right w:val="nil"/>
            </w:tcBorders>
          </w:tcPr>
          <w:p w:rsidR="00582E6D" w:rsidRDefault="00582E6D">
            <w:pPr>
              <w:pStyle w:val="ConsPlusNormal"/>
              <w:jc w:val="center"/>
              <w:outlineLvl w:val="3"/>
            </w:pPr>
            <w:r>
              <w:t>2019 - 2022 годы</w:t>
            </w:r>
          </w:p>
        </w:tc>
      </w:tr>
      <w:tr w:rsidR="00582E6D">
        <w:tc>
          <w:tcPr>
            <w:tcW w:w="567" w:type="dxa"/>
            <w:tcBorders>
              <w:left w:val="nil"/>
            </w:tcBorders>
          </w:tcPr>
          <w:p w:rsidR="00582E6D" w:rsidRDefault="00582E6D">
            <w:pPr>
              <w:pStyle w:val="ConsPlusNormal"/>
              <w:jc w:val="center"/>
            </w:pPr>
            <w:r>
              <w:t>1.</w:t>
            </w:r>
          </w:p>
        </w:tc>
        <w:tc>
          <w:tcPr>
            <w:tcW w:w="1689" w:type="dxa"/>
          </w:tcPr>
          <w:p w:rsidR="00582E6D" w:rsidRDefault="00582E6D">
            <w:pPr>
              <w:pStyle w:val="ConsPlusNormal"/>
              <w:jc w:val="both"/>
            </w:pPr>
            <w:r>
              <w:t>Здравоохранение</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2.</w:t>
            </w:r>
          </w:p>
        </w:tc>
        <w:tc>
          <w:tcPr>
            <w:tcW w:w="1689" w:type="dxa"/>
          </w:tcPr>
          <w:p w:rsidR="00582E6D" w:rsidRDefault="00582E6D">
            <w:pPr>
              <w:pStyle w:val="ConsPlusNormal"/>
              <w:jc w:val="both"/>
            </w:pPr>
            <w:r>
              <w:t>Социальная защита</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3.</w:t>
            </w:r>
          </w:p>
        </w:tc>
        <w:tc>
          <w:tcPr>
            <w:tcW w:w="1689" w:type="dxa"/>
          </w:tcPr>
          <w:p w:rsidR="00582E6D" w:rsidRDefault="00582E6D">
            <w:pPr>
              <w:pStyle w:val="ConsPlusNormal"/>
              <w:jc w:val="both"/>
            </w:pPr>
            <w:r>
              <w:t>Культура</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4.</w:t>
            </w:r>
          </w:p>
        </w:tc>
        <w:tc>
          <w:tcPr>
            <w:tcW w:w="1689" w:type="dxa"/>
          </w:tcPr>
          <w:p w:rsidR="00582E6D" w:rsidRDefault="00582E6D">
            <w:pPr>
              <w:pStyle w:val="ConsPlusNormal"/>
              <w:jc w:val="both"/>
            </w:pPr>
            <w:r>
              <w:t>Физическая культура и спорт</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5.</w:t>
            </w:r>
          </w:p>
        </w:tc>
        <w:tc>
          <w:tcPr>
            <w:tcW w:w="1689" w:type="dxa"/>
          </w:tcPr>
          <w:p w:rsidR="00582E6D" w:rsidRDefault="00582E6D">
            <w:pPr>
              <w:pStyle w:val="ConsPlusNormal"/>
              <w:jc w:val="both"/>
            </w:pPr>
            <w:r>
              <w:t>Образование</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6.</w:t>
            </w:r>
          </w:p>
        </w:tc>
        <w:tc>
          <w:tcPr>
            <w:tcW w:w="1689" w:type="dxa"/>
          </w:tcPr>
          <w:p w:rsidR="00582E6D" w:rsidRDefault="00582E6D">
            <w:pPr>
              <w:pStyle w:val="ConsPlusNormal"/>
              <w:jc w:val="both"/>
            </w:pPr>
            <w:r>
              <w:t>Занятость населения</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2256" w:type="dxa"/>
            <w:gridSpan w:val="2"/>
            <w:tcBorders>
              <w:left w:val="nil"/>
            </w:tcBorders>
          </w:tcPr>
          <w:p w:rsidR="00582E6D" w:rsidRDefault="00582E6D">
            <w:pPr>
              <w:pStyle w:val="ConsPlusNormal"/>
              <w:jc w:val="both"/>
            </w:pPr>
            <w:r>
              <w:t>Итого</w:t>
            </w:r>
          </w:p>
        </w:tc>
        <w:tc>
          <w:tcPr>
            <w:tcW w:w="907" w:type="dxa"/>
          </w:tcPr>
          <w:p w:rsidR="00582E6D" w:rsidRDefault="00582E6D">
            <w:pPr>
              <w:pStyle w:val="ConsPlusNormal"/>
              <w:jc w:val="center"/>
            </w:pPr>
            <w:r>
              <w:t>0,0</w:t>
            </w:r>
          </w:p>
        </w:tc>
        <w:tc>
          <w:tcPr>
            <w:tcW w:w="992" w:type="dxa"/>
          </w:tcPr>
          <w:p w:rsidR="00582E6D" w:rsidRDefault="00582E6D">
            <w:pPr>
              <w:pStyle w:val="ConsPlusNormal"/>
              <w:jc w:val="center"/>
            </w:pPr>
            <w:r>
              <w:t>0,0</w:t>
            </w:r>
          </w:p>
        </w:tc>
        <w:tc>
          <w:tcPr>
            <w:tcW w:w="1134" w:type="dxa"/>
          </w:tcPr>
          <w:p w:rsidR="00582E6D" w:rsidRDefault="00582E6D">
            <w:pPr>
              <w:pStyle w:val="ConsPlusNormal"/>
              <w:jc w:val="center"/>
            </w:pPr>
            <w:r>
              <w:t>0,0</w:t>
            </w:r>
          </w:p>
        </w:tc>
        <w:tc>
          <w:tcPr>
            <w:tcW w:w="1276" w:type="dxa"/>
          </w:tcPr>
          <w:p w:rsidR="00582E6D" w:rsidRDefault="00582E6D">
            <w:pPr>
              <w:pStyle w:val="ConsPlusNormal"/>
              <w:jc w:val="center"/>
            </w:pPr>
            <w:r>
              <w:t>0,0</w:t>
            </w:r>
          </w:p>
        </w:tc>
        <w:tc>
          <w:tcPr>
            <w:tcW w:w="1559" w:type="dxa"/>
          </w:tcPr>
          <w:p w:rsidR="00582E6D" w:rsidRDefault="00582E6D">
            <w:pPr>
              <w:pStyle w:val="ConsPlusNormal"/>
              <w:jc w:val="center"/>
            </w:pPr>
            <w:r>
              <w:t>0,0</w:t>
            </w: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13595" w:type="dxa"/>
            <w:gridSpan w:val="10"/>
            <w:tcBorders>
              <w:left w:val="nil"/>
              <w:right w:val="nil"/>
            </w:tcBorders>
          </w:tcPr>
          <w:p w:rsidR="00582E6D" w:rsidRDefault="00582E6D">
            <w:pPr>
              <w:pStyle w:val="ConsPlusNormal"/>
              <w:jc w:val="center"/>
              <w:outlineLvl w:val="3"/>
            </w:pPr>
            <w:r>
              <w:t>2023 год</w:t>
            </w:r>
          </w:p>
        </w:tc>
      </w:tr>
      <w:tr w:rsidR="00582E6D">
        <w:tc>
          <w:tcPr>
            <w:tcW w:w="567" w:type="dxa"/>
            <w:tcBorders>
              <w:left w:val="nil"/>
            </w:tcBorders>
          </w:tcPr>
          <w:p w:rsidR="00582E6D" w:rsidRDefault="00582E6D">
            <w:pPr>
              <w:pStyle w:val="ConsPlusNormal"/>
              <w:jc w:val="center"/>
            </w:pPr>
            <w:r>
              <w:t>1.</w:t>
            </w:r>
          </w:p>
        </w:tc>
        <w:tc>
          <w:tcPr>
            <w:tcW w:w="1689" w:type="dxa"/>
          </w:tcPr>
          <w:p w:rsidR="00582E6D" w:rsidRDefault="00582E6D">
            <w:pPr>
              <w:pStyle w:val="ConsPlusNormal"/>
              <w:jc w:val="both"/>
            </w:pPr>
            <w:r>
              <w:t>Здравоохранение</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2.</w:t>
            </w:r>
          </w:p>
        </w:tc>
        <w:tc>
          <w:tcPr>
            <w:tcW w:w="1689" w:type="dxa"/>
          </w:tcPr>
          <w:p w:rsidR="00582E6D" w:rsidRDefault="00582E6D">
            <w:pPr>
              <w:pStyle w:val="ConsPlusNormal"/>
              <w:jc w:val="both"/>
            </w:pPr>
            <w:r>
              <w:t>Социальная защита</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3.</w:t>
            </w:r>
          </w:p>
        </w:tc>
        <w:tc>
          <w:tcPr>
            <w:tcW w:w="1689" w:type="dxa"/>
          </w:tcPr>
          <w:p w:rsidR="00582E6D" w:rsidRDefault="00582E6D">
            <w:pPr>
              <w:pStyle w:val="ConsPlusNormal"/>
              <w:jc w:val="both"/>
            </w:pPr>
            <w:r>
              <w:t>Культура</w:t>
            </w:r>
          </w:p>
        </w:tc>
        <w:tc>
          <w:tcPr>
            <w:tcW w:w="907" w:type="dxa"/>
          </w:tcPr>
          <w:p w:rsidR="00582E6D" w:rsidRDefault="00582E6D">
            <w:pPr>
              <w:pStyle w:val="ConsPlusNormal"/>
              <w:jc w:val="center"/>
            </w:pPr>
            <w:r>
              <w:t>39,4</w:t>
            </w:r>
          </w:p>
        </w:tc>
        <w:tc>
          <w:tcPr>
            <w:tcW w:w="992" w:type="dxa"/>
          </w:tcPr>
          <w:p w:rsidR="00582E6D" w:rsidRDefault="00582E6D">
            <w:pPr>
              <w:pStyle w:val="ConsPlusNormal"/>
              <w:jc w:val="center"/>
            </w:pPr>
            <w:r>
              <w:t>3900,0</w:t>
            </w:r>
          </w:p>
        </w:tc>
        <w:tc>
          <w:tcPr>
            <w:tcW w:w="1134" w:type="dxa"/>
          </w:tcPr>
          <w:p w:rsidR="00582E6D" w:rsidRDefault="00582E6D">
            <w:pPr>
              <w:pStyle w:val="ConsPlusNormal"/>
              <w:jc w:val="center"/>
            </w:pPr>
            <w:r>
              <w:t>3939,4</w:t>
            </w:r>
          </w:p>
        </w:tc>
        <w:tc>
          <w:tcPr>
            <w:tcW w:w="1276" w:type="dxa"/>
          </w:tcPr>
          <w:p w:rsidR="00582E6D" w:rsidRDefault="00582E6D">
            <w:pPr>
              <w:pStyle w:val="ConsPlusNormal"/>
              <w:jc w:val="center"/>
            </w:pPr>
            <w:r>
              <w:t>18,0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4.</w:t>
            </w:r>
          </w:p>
        </w:tc>
        <w:tc>
          <w:tcPr>
            <w:tcW w:w="1689" w:type="dxa"/>
          </w:tcPr>
          <w:p w:rsidR="00582E6D" w:rsidRDefault="00582E6D">
            <w:pPr>
              <w:pStyle w:val="ConsPlusNormal"/>
              <w:jc w:val="both"/>
            </w:pPr>
            <w:r>
              <w:t>Физическая культура и спорт</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lastRenderedPageBreak/>
              <w:t>5.</w:t>
            </w:r>
          </w:p>
        </w:tc>
        <w:tc>
          <w:tcPr>
            <w:tcW w:w="1689" w:type="dxa"/>
          </w:tcPr>
          <w:p w:rsidR="00582E6D" w:rsidRDefault="00582E6D">
            <w:pPr>
              <w:pStyle w:val="ConsPlusNormal"/>
              <w:jc w:val="both"/>
            </w:pPr>
            <w:r>
              <w:t>Образование</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6.</w:t>
            </w:r>
          </w:p>
        </w:tc>
        <w:tc>
          <w:tcPr>
            <w:tcW w:w="1689" w:type="dxa"/>
          </w:tcPr>
          <w:p w:rsidR="00582E6D" w:rsidRDefault="00582E6D">
            <w:pPr>
              <w:pStyle w:val="ConsPlusNormal"/>
              <w:jc w:val="both"/>
            </w:pPr>
            <w:r>
              <w:t>Занятость населения</w:t>
            </w:r>
          </w:p>
        </w:tc>
        <w:tc>
          <w:tcPr>
            <w:tcW w:w="907" w:type="dxa"/>
          </w:tcPr>
          <w:p w:rsidR="00582E6D" w:rsidRDefault="00582E6D">
            <w:pPr>
              <w:pStyle w:val="ConsPlusNormal"/>
              <w:jc w:val="center"/>
            </w:pPr>
            <w:r>
              <w:t>5,5</w:t>
            </w:r>
          </w:p>
        </w:tc>
        <w:tc>
          <w:tcPr>
            <w:tcW w:w="992" w:type="dxa"/>
          </w:tcPr>
          <w:p w:rsidR="00582E6D" w:rsidRDefault="00582E6D">
            <w:pPr>
              <w:pStyle w:val="ConsPlusNormal"/>
              <w:jc w:val="center"/>
            </w:pPr>
            <w:r>
              <w:t>545,6</w:t>
            </w:r>
          </w:p>
        </w:tc>
        <w:tc>
          <w:tcPr>
            <w:tcW w:w="1134" w:type="dxa"/>
          </w:tcPr>
          <w:p w:rsidR="00582E6D" w:rsidRDefault="00582E6D">
            <w:pPr>
              <w:pStyle w:val="ConsPlusNormal"/>
              <w:jc w:val="center"/>
            </w:pPr>
            <w:r>
              <w:t>551,1</w:t>
            </w:r>
          </w:p>
        </w:tc>
        <w:tc>
          <w:tcPr>
            <w:tcW w:w="1276" w:type="dxa"/>
          </w:tcPr>
          <w:p w:rsidR="00582E6D" w:rsidRDefault="00582E6D">
            <w:pPr>
              <w:pStyle w:val="ConsPlusNormal"/>
              <w:jc w:val="center"/>
            </w:pPr>
            <w:r>
              <w:t>2,0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jc w:val="both"/>
            </w:pPr>
            <w:r>
              <w:t xml:space="preserve">предусмотрено финансирование мероприятий в рамках других программ </w:t>
            </w:r>
            <w:hyperlink w:anchor="P8143" w:history="1">
              <w:r>
                <w:rPr>
                  <w:color w:val="0000FF"/>
                </w:rPr>
                <w:t>&lt;*&gt;</w:t>
              </w:r>
            </w:hyperlink>
          </w:p>
        </w:tc>
      </w:tr>
      <w:tr w:rsidR="00582E6D">
        <w:tc>
          <w:tcPr>
            <w:tcW w:w="2256" w:type="dxa"/>
            <w:gridSpan w:val="2"/>
            <w:tcBorders>
              <w:left w:val="nil"/>
            </w:tcBorders>
          </w:tcPr>
          <w:p w:rsidR="00582E6D" w:rsidRDefault="00582E6D">
            <w:pPr>
              <w:pStyle w:val="ConsPlusNormal"/>
              <w:jc w:val="both"/>
            </w:pPr>
            <w:r>
              <w:t>Итого</w:t>
            </w:r>
          </w:p>
        </w:tc>
        <w:tc>
          <w:tcPr>
            <w:tcW w:w="907" w:type="dxa"/>
          </w:tcPr>
          <w:p w:rsidR="00582E6D" w:rsidRDefault="00582E6D">
            <w:pPr>
              <w:pStyle w:val="ConsPlusNormal"/>
              <w:jc w:val="center"/>
            </w:pPr>
            <w:r>
              <w:t>221,3</w:t>
            </w:r>
          </w:p>
        </w:tc>
        <w:tc>
          <w:tcPr>
            <w:tcW w:w="992" w:type="dxa"/>
          </w:tcPr>
          <w:p w:rsidR="00582E6D" w:rsidRDefault="00582E6D">
            <w:pPr>
              <w:pStyle w:val="ConsPlusNormal"/>
              <w:jc w:val="center"/>
            </w:pPr>
            <w:r>
              <w:t>21905,6</w:t>
            </w:r>
          </w:p>
        </w:tc>
        <w:tc>
          <w:tcPr>
            <w:tcW w:w="1134" w:type="dxa"/>
          </w:tcPr>
          <w:p w:rsidR="00582E6D" w:rsidRDefault="00582E6D">
            <w:pPr>
              <w:pStyle w:val="ConsPlusNormal"/>
              <w:jc w:val="center"/>
            </w:pPr>
            <w:r>
              <w:t>22126,9</w:t>
            </w:r>
          </w:p>
        </w:tc>
        <w:tc>
          <w:tcPr>
            <w:tcW w:w="1276" w:type="dxa"/>
          </w:tcPr>
          <w:p w:rsidR="00582E6D" w:rsidRDefault="00582E6D">
            <w:pPr>
              <w:pStyle w:val="ConsPlusNormal"/>
              <w:jc w:val="center"/>
            </w:pPr>
            <w:r>
              <w:t>100,0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pPr>
          </w:p>
        </w:tc>
      </w:tr>
      <w:tr w:rsidR="00582E6D">
        <w:tc>
          <w:tcPr>
            <w:tcW w:w="13595" w:type="dxa"/>
            <w:gridSpan w:val="10"/>
            <w:tcBorders>
              <w:left w:val="nil"/>
              <w:right w:val="nil"/>
            </w:tcBorders>
          </w:tcPr>
          <w:p w:rsidR="00582E6D" w:rsidRDefault="00582E6D">
            <w:pPr>
              <w:pStyle w:val="ConsPlusNormal"/>
              <w:jc w:val="center"/>
              <w:outlineLvl w:val="3"/>
            </w:pPr>
            <w:r>
              <w:t>2024 год</w:t>
            </w:r>
          </w:p>
        </w:tc>
      </w:tr>
      <w:tr w:rsidR="00582E6D">
        <w:tc>
          <w:tcPr>
            <w:tcW w:w="567" w:type="dxa"/>
            <w:tcBorders>
              <w:left w:val="nil"/>
            </w:tcBorders>
          </w:tcPr>
          <w:p w:rsidR="00582E6D" w:rsidRDefault="00582E6D">
            <w:pPr>
              <w:pStyle w:val="ConsPlusNormal"/>
              <w:jc w:val="center"/>
            </w:pPr>
            <w:r>
              <w:t>1.</w:t>
            </w:r>
          </w:p>
        </w:tc>
        <w:tc>
          <w:tcPr>
            <w:tcW w:w="1689" w:type="dxa"/>
          </w:tcPr>
          <w:p w:rsidR="00582E6D" w:rsidRDefault="00582E6D">
            <w:pPr>
              <w:pStyle w:val="ConsPlusNormal"/>
              <w:jc w:val="both"/>
            </w:pPr>
            <w:r>
              <w:t>Здравоохранение</w:t>
            </w:r>
          </w:p>
        </w:tc>
        <w:tc>
          <w:tcPr>
            <w:tcW w:w="907" w:type="dxa"/>
          </w:tcPr>
          <w:p w:rsidR="00582E6D" w:rsidRDefault="00582E6D">
            <w:pPr>
              <w:pStyle w:val="ConsPlusNormal"/>
              <w:jc w:val="center"/>
            </w:pPr>
            <w:r>
              <w:t>19,9</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2.</w:t>
            </w:r>
          </w:p>
        </w:tc>
        <w:tc>
          <w:tcPr>
            <w:tcW w:w="1689" w:type="dxa"/>
          </w:tcPr>
          <w:p w:rsidR="00582E6D" w:rsidRDefault="00582E6D">
            <w:pPr>
              <w:pStyle w:val="ConsPlusNormal"/>
              <w:jc w:val="both"/>
            </w:pPr>
            <w:r>
              <w:t>Социальная защита</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3.</w:t>
            </w:r>
          </w:p>
        </w:tc>
        <w:tc>
          <w:tcPr>
            <w:tcW w:w="1689" w:type="dxa"/>
          </w:tcPr>
          <w:p w:rsidR="00582E6D" w:rsidRDefault="00582E6D">
            <w:pPr>
              <w:pStyle w:val="ConsPlusNormal"/>
              <w:jc w:val="both"/>
            </w:pPr>
            <w:r>
              <w:t>Культура</w:t>
            </w:r>
          </w:p>
        </w:tc>
        <w:tc>
          <w:tcPr>
            <w:tcW w:w="907" w:type="dxa"/>
          </w:tcPr>
          <w:p w:rsidR="00582E6D" w:rsidRDefault="00582E6D">
            <w:pPr>
              <w:pStyle w:val="ConsPlusNormal"/>
              <w:jc w:val="center"/>
            </w:pPr>
            <w:r>
              <w:t>39,4</w:t>
            </w:r>
          </w:p>
        </w:tc>
        <w:tc>
          <w:tcPr>
            <w:tcW w:w="992" w:type="dxa"/>
          </w:tcPr>
          <w:p w:rsidR="00582E6D" w:rsidRDefault="00582E6D">
            <w:pPr>
              <w:pStyle w:val="ConsPlusNormal"/>
              <w:jc w:val="center"/>
            </w:pPr>
            <w:r>
              <w:t>3900,0</w:t>
            </w:r>
          </w:p>
        </w:tc>
        <w:tc>
          <w:tcPr>
            <w:tcW w:w="1134" w:type="dxa"/>
          </w:tcPr>
          <w:p w:rsidR="00582E6D" w:rsidRDefault="00582E6D">
            <w:pPr>
              <w:pStyle w:val="ConsPlusNormal"/>
              <w:jc w:val="center"/>
            </w:pPr>
            <w:r>
              <w:t>3939,4</w:t>
            </w:r>
          </w:p>
        </w:tc>
        <w:tc>
          <w:tcPr>
            <w:tcW w:w="1276" w:type="dxa"/>
          </w:tcPr>
          <w:p w:rsidR="00582E6D" w:rsidRDefault="00582E6D">
            <w:pPr>
              <w:pStyle w:val="ConsPlusNormal"/>
              <w:jc w:val="center"/>
            </w:pPr>
            <w:r>
              <w:t>18,0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4.</w:t>
            </w:r>
          </w:p>
        </w:tc>
        <w:tc>
          <w:tcPr>
            <w:tcW w:w="1689" w:type="dxa"/>
          </w:tcPr>
          <w:p w:rsidR="00582E6D" w:rsidRDefault="00582E6D">
            <w:pPr>
              <w:pStyle w:val="ConsPlusNormal"/>
              <w:jc w:val="both"/>
            </w:pPr>
            <w:r>
              <w:t>Физическая культура и спорт</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5.</w:t>
            </w:r>
          </w:p>
        </w:tc>
        <w:tc>
          <w:tcPr>
            <w:tcW w:w="1689" w:type="dxa"/>
          </w:tcPr>
          <w:p w:rsidR="00582E6D" w:rsidRDefault="00582E6D">
            <w:pPr>
              <w:pStyle w:val="ConsPlusNormal"/>
              <w:jc w:val="both"/>
            </w:pPr>
            <w:r>
              <w:t>Образование</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6.</w:t>
            </w:r>
          </w:p>
        </w:tc>
        <w:tc>
          <w:tcPr>
            <w:tcW w:w="1689" w:type="dxa"/>
          </w:tcPr>
          <w:p w:rsidR="00582E6D" w:rsidRDefault="00582E6D">
            <w:pPr>
              <w:pStyle w:val="ConsPlusNormal"/>
              <w:jc w:val="both"/>
            </w:pPr>
            <w:r>
              <w:t>Занятость населения</w:t>
            </w:r>
          </w:p>
        </w:tc>
        <w:tc>
          <w:tcPr>
            <w:tcW w:w="907" w:type="dxa"/>
          </w:tcPr>
          <w:p w:rsidR="00582E6D" w:rsidRDefault="00582E6D">
            <w:pPr>
              <w:pStyle w:val="ConsPlusNormal"/>
              <w:jc w:val="center"/>
            </w:pPr>
            <w:r>
              <w:t>5,5</w:t>
            </w:r>
          </w:p>
        </w:tc>
        <w:tc>
          <w:tcPr>
            <w:tcW w:w="992" w:type="dxa"/>
          </w:tcPr>
          <w:p w:rsidR="00582E6D" w:rsidRDefault="00582E6D">
            <w:pPr>
              <w:pStyle w:val="ConsPlusNormal"/>
              <w:jc w:val="center"/>
            </w:pPr>
            <w:r>
              <w:t>545,6</w:t>
            </w:r>
          </w:p>
        </w:tc>
        <w:tc>
          <w:tcPr>
            <w:tcW w:w="1134" w:type="dxa"/>
          </w:tcPr>
          <w:p w:rsidR="00582E6D" w:rsidRDefault="00582E6D">
            <w:pPr>
              <w:pStyle w:val="ConsPlusNormal"/>
              <w:jc w:val="center"/>
            </w:pPr>
            <w:r>
              <w:t>551,1</w:t>
            </w:r>
          </w:p>
        </w:tc>
        <w:tc>
          <w:tcPr>
            <w:tcW w:w="1276" w:type="dxa"/>
          </w:tcPr>
          <w:p w:rsidR="00582E6D" w:rsidRDefault="00582E6D">
            <w:pPr>
              <w:pStyle w:val="ConsPlusNormal"/>
              <w:jc w:val="center"/>
            </w:pPr>
            <w:r>
              <w:t>2,0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jc w:val="both"/>
            </w:pPr>
            <w:r>
              <w:t xml:space="preserve">предусмотрено финансирование мероприятий в рамках других программ </w:t>
            </w:r>
            <w:hyperlink w:anchor="P8143" w:history="1">
              <w:r>
                <w:rPr>
                  <w:color w:val="0000FF"/>
                </w:rPr>
                <w:t>&lt;*&gt;</w:t>
              </w:r>
            </w:hyperlink>
          </w:p>
        </w:tc>
      </w:tr>
      <w:tr w:rsidR="00582E6D">
        <w:tc>
          <w:tcPr>
            <w:tcW w:w="2256" w:type="dxa"/>
            <w:gridSpan w:val="2"/>
            <w:tcBorders>
              <w:left w:val="nil"/>
            </w:tcBorders>
          </w:tcPr>
          <w:p w:rsidR="00582E6D" w:rsidRDefault="00582E6D">
            <w:pPr>
              <w:pStyle w:val="ConsPlusNormal"/>
              <w:jc w:val="both"/>
            </w:pPr>
            <w:r>
              <w:t>Итого</w:t>
            </w:r>
          </w:p>
        </w:tc>
        <w:tc>
          <w:tcPr>
            <w:tcW w:w="907" w:type="dxa"/>
          </w:tcPr>
          <w:p w:rsidR="00582E6D" w:rsidRDefault="00582E6D">
            <w:pPr>
              <w:pStyle w:val="ConsPlusNormal"/>
              <w:jc w:val="center"/>
            </w:pPr>
            <w:r>
              <w:t>221,3</w:t>
            </w:r>
          </w:p>
        </w:tc>
        <w:tc>
          <w:tcPr>
            <w:tcW w:w="992" w:type="dxa"/>
          </w:tcPr>
          <w:p w:rsidR="00582E6D" w:rsidRDefault="00582E6D">
            <w:pPr>
              <w:pStyle w:val="ConsPlusNormal"/>
              <w:jc w:val="center"/>
            </w:pPr>
            <w:r>
              <w:t>21905,6</w:t>
            </w:r>
          </w:p>
        </w:tc>
        <w:tc>
          <w:tcPr>
            <w:tcW w:w="1134" w:type="dxa"/>
          </w:tcPr>
          <w:p w:rsidR="00582E6D" w:rsidRDefault="00582E6D">
            <w:pPr>
              <w:pStyle w:val="ConsPlusNormal"/>
              <w:jc w:val="center"/>
            </w:pPr>
            <w:r>
              <w:t>22126,9</w:t>
            </w:r>
          </w:p>
        </w:tc>
        <w:tc>
          <w:tcPr>
            <w:tcW w:w="1276" w:type="dxa"/>
          </w:tcPr>
          <w:p w:rsidR="00582E6D" w:rsidRDefault="00582E6D">
            <w:pPr>
              <w:pStyle w:val="ConsPlusNormal"/>
              <w:jc w:val="center"/>
            </w:pPr>
            <w:r>
              <w:t>100,0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pPr>
          </w:p>
        </w:tc>
      </w:tr>
      <w:tr w:rsidR="00582E6D">
        <w:tc>
          <w:tcPr>
            <w:tcW w:w="13595" w:type="dxa"/>
            <w:gridSpan w:val="10"/>
            <w:tcBorders>
              <w:left w:val="nil"/>
              <w:right w:val="nil"/>
            </w:tcBorders>
          </w:tcPr>
          <w:p w:rsidR="00582E6D" w:rsidRDefault="00582E6D">
            <w:pPr>
              <w:pStyle w:val="ConsPlusNormal"/>
              <w:jc w:val="center"/>
              <w:outlineLvl w:val="3"/>
            </w:pPr>
            <w:r>
              <w:t>2025 год</w:t>
            </w:r>
          </w:p>
        </w:tc>
      </w:tr>
      <w:tr w:rsidR="00582E6D">
        <w:tc>
          <w:tcPr>
            <w:tcW w:w="567" w:type="dxa"/>
            <w:tcBorders>
              <w:left w:val="nil"/>
            </w:tcBorders>
          </w:tcPr>
          <w:p w:rsidR="00582E6D" w:rsidRDefault="00582E6D">
            <w:pPr>
              <w:pStyle w:val="ConsPlusNormal"/>
              <w:jc w:val="center"/>
            </w:pPr>
            <w:r>
              <w:t>1.</w:t>
            </w:r>
          </w:p>
        </w:tc>
        <w:tc>
          <w:tcPr>
            <w:tcW w:w="1689" w:type="dxa"/>
          </w:tcPr>
          <w:p w:rsidR="00582E6D" w:rsidRDefault="00582E6D">
            <w:pPr>
              <w:pStyle w:val="ConsPlusNormal"/>
              <w:jc w:val="both"/>
            </w:pPr>
            <w:r>
              <w:t>Здравоохранение</w:t>
            </w:r>
          </w:p>
        </w:tc>
        <w:tc>
          <w:tcPr>
            <w:tcW w:w="907" w:type="dxa"/>
          </w:tcPr>
          <w:p w:rsidR="00582E6D" w:rsidRDefault="00582E6D">
            <w:pPr>
              <w:pStyle w:val="ConsPlusNormal"/>
              <w:jc w:val="center"/>
            </w:pPr>
            <w:r>
              <w:t>19,9</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lastRenderedPageBreak/>
              <w:t>2.</w:t>
            </w:r>
          </w:p>
        </w:tc>
        <w:tc>
          <w:tcPr>
            <w:tcW w:w="1689" w:type="dxa"/>
          </w:tcPr>
          <w:p w:rsidR="00582E6D" w:rsidRDefault="00582E6D">
            <w:pPr>
              <w:pStyle w:val="ConsPlusNormal"/>
              <w:jc w:val="both"/>
            </w:pPr>
            <w:r>
              <w:t>Социальная защита</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3.</w:t>
            </w:r>
          </w:p>
        </w:tc>
        <w:tc>
          <w:tcPr>
            <w:tcW w:w="1689" w:type="dxa"/>
          </w:tcPr>
          <w:p w:rsidR="00582E6D" w:rsidRDefault="00582E6D">
            <w:pPr>
              <w:pStyle w:val="ConsPlusNormal"/>
              <w:jc w:val="both"/>
            </w:pPr>
            <w:r>
              <w:t>Культура</w:t>
            </w:r>
          </w:p>
        </w:tc>
        <w:tc>
          <w:tcPr>
            <w:tcW w:w="907" w:type="dxa"/>
          </w:tcPr>
          <w:p w:rsidR="00582E6D" w:rsidRDefault="00582E6D">
            <w:pPr>
              <w:pStyle w:val="ConsPlusNormal"/>
              <w:jc w:val="center"/>
            </w:pPr>
            <w:r>
              <w:t>39,4</w:t>
            </w:r>
          </w:p>
        </w:tc>
        <w:tc>
          <w:tcPr>
            <w:tcW w:w="992" w:type="dxa"/>
          </w:tcPr>
          <w:p w:rsidR="00582E6D" w:rsidRDefault="00582E6D">
            <w:pPr>
              <w:pStyle w:val="ConsPlusNormal"/>
              <w:jc w:val="center"/>
            </w:pPr>
            <w:r>
              <w:t>3900,0</w:t>
            </w:r>
          </w:p>
        </w:tc>
        <w:tc>
          <w:tcPr>
            <w:tcW w:w="1134" w:type="dxa"/>
          </w:tcPr>
          <w:p w:rsidR="00582E6D" w:rsidRDefault="00582E6D">
            <w:pPr>
              <w:pStyle w:val="ConsPlusNormal"/>
              <w:jc w:val="center"/>
            </w:pPr>
            <w:r>
              <w:t>3939,4</w:t>
            </w:r>
          </w:p>
        </w:tc>
        <w:tc>
          <w:tcPr>
            <w:tcW w:w="1276" w:type="dxa"/>
          </w:tcPr>
          <w:p w:rsidR="00582E6D" w:rsidRDefault="00582E6D">
            <w:pPr>
              <w:pStyle w:val="ConsPlusNormal"/>
              <w:jc w:val="center"/>
            </w:pPr>
            <w:r>
              <w:t>18,0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4.</w:t>
            </w:r>
          </w:p>
        </w:tc>
        <w:tc>
          <w:tcPr>
            <w:tcW w:w="1689" w:type="dxa"/>
          </w:tcPr>
          <w:p w:rsidR="00582E6D" w:rsidRDefault="00582E6D">
            <w:pPr>
              <w:pStyle w:val="ConsPlusNormal"/>
              <w:jc w:val="both"/>
            </w:pPr>
            <w:r>
              <w:t>Физическая культура и спорт</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5.</w:t>
            </w:r>
          </w:p>
        </w:tc>
        <w:tc>
          <w:tcPr>
            <w:tcW w:w="1689" w:type="dxa"/>
          </w:tcPr>
          <w:p w:rsidR="00582E6D" w:rsidRDefault="00582E6D">
            <w:pPr>
              <w:pStyle w:val="ConsPlusNormal"/>
              <w:jc w:val="both"/>
            </w:pPr>
            <w:r>
              <w:t>Образование</w:t>
            </w:r>
          </w:p>
        </w:tc>
        <w:tc>
          <w:tcPr>
            <w:tcW w:w="907" w:type="dxa"/>
          </w:tcPr>
          <w:p w:rsidR="00582E6D" w:rsidRDefault="00582E6D">
            <w:pPr>
              <w:pStyle w:val="ConsPlusNormal"/>
              <w:jc w:val="center"/>
            </w:pPr>
            <w:r>
              <w:t>44,1</w:t>
            </w:r>
          </w:p>
        </w:tc>
        <w:tc>
          <w:tcPr>
            <w:tcW w:w="992" w:type="dxa"/>
          </w:tcPr>
          <w:p w:rsidR="00582E6D" w:rsidRDefault="00582E6D">
            <w:pPr>
              <w:pStyle w:val="ConsPlusNormal"/>
              <w:jc w:val="center"/>
            </w:pPr>
            <w:r>
              <w:t>4365,0</w:t>
            </w:r>
          </w:p>
        </w:tc>
        <w:tc>
          <w:tcPr>
            <w:tcW w:w="1134" w:type="dxa"/>
          </w:tcPr>
          <w:p w:rsidR="00582E6D" w:rsidRDefault="00582E6D">
            <w:pPr>
              <w:pStyle w:val="ConsPlusNormal"/>
              <w:jc w:val="center"/>
            </w:pPr>
            <w:r>
              <w:t>4409,1</w:t>
            </w:r>
          </w:p>
        </w:tc>
        <w:tc>
          <w:tcPr>
            <w:tcW w:w="1276" w:type="dxa"/>
          </w:tcPr>
          <w:p w:rsidR="00582E6D" w:rsidRDefault="00582E6D">
            <w:pPr>
              <w:pStyle w:val="ConsPlusNormal"/>
              <w:jc w:val="center"/>
            </w:pPr>
            <w:r>
              <w:t>20,0</w:t>
            </w:r>
          </w:p>
        </w:tc>
        <w:tc>
          <w:tcPr>
            <w:tcW w:w="1559" w:type="dxa"/>
          </w:tcPr>
          <w:p w:rsidR="00582E6D" w:rsidRDefault="00582E6D">
            <w:pPr>
              <w:pStyle w:val="ConsPlusNormal"/>
            </w:pPr>
          </w:p>
        </w:tc>
        <w:tc>
          <w:tcPr>
            <w:tcW w:w="1418" w:type="dxa"/>
          </w:tcPr>
          <w:p w:rsidR="00582E6D" w:rsidRDefault="00582E6D">
            <w:pPr>
              <w:pStyle w:val="ConsPlusNormal"/>
            </w:pP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jc w:val="center"/>
            </w:pPr>
            <w:r>
              <w:t>6.</w:t>
            </w:r>
          </w:p>
        </w:tc>
        <w:tc>
          <w:tcPr>
            <w:tcW w:w="1689" w:type="dxa"/>
          </w:tcPr>
          <w:p w:rsidR="00582E6D" w:rsidRDefault="00582E6D">
            <w:pPr>
              <w:pStyle w:val="ConsPlusNormal"/>
              <w:jc w:val="both"/>
            </w:pPr>
            <w:r>
              <w:t>Занятость населения</w:t>
            </w:r>
          </w:p>
        </w:tc>
        <w:tc>
          <w:tcPr>
            <w:tcW w:w="907" w:type="dxa"/>
          </w:tcPr>
          <w:p w:rsidR="00582E6D" w:rsidRDefault="00582E6D">
            <w:pPr>
              <w:pStyle w:val="ConsPlusNormal"/>
              <w:jc w:val="center"/>
            </w:pPr>
            <w:r>
              <w:t>5,5</w:t>
            </w:r>
          </w:p>
        </w:tc>
        <w:tc>
          <w:tcPr>
            <w:tcW w:w="992" w:type="dxa"/>
          </w:tcPr>
          <w:p w:rsidR="00582E6D" w:rsidRDefault="00582E6D">
            <w:pPr>
              <w:pStyle w:val="ConsPlusNormal"/>
              <w:jc w:val="center"/>
            </w:pPr>
            <w:r>
              <w:t>545,6</w:t>
            </w:r>
          </w:p>
        </w:tc>
        <w:tc>
          <w:tcPr>
            <w:tcW w:w="1134" w:type="dxa"/>
          </w:tcPr>
          <w:p w:rsidR="00582E6D" w:rsidRDefault="00582E6D">
            <w:pPr>
              <w:pStyle w:val="ConsPlusNormal"/>
              <w:jc w:val="center"/>
            </w:pPr>
            <w:r>
              <w:t>551,1</w:t>
            </w:r>
          </w:p>
        </w:tc>
        <w:tc>
          <w:tcPr>
            <w:tcW w:w="1276" w:type="dxa"/>
          </w:tcPr>
          <w:p w:rsidR="00582E6D" w:rsidRDefault="00582E6D">
            <w:pPr>
              <w:pStyle w:val="ConsPlusNormal"/>
              <w:jc w:val="center"/>
            </w:pPr>
            <w:r>
              <w:t>2,0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jc w:val="both"/>
            </w:pPr>
            <w:r>
              <w:t xml:space="preserve">предусмотрено финансирование мероприятий в рамках других программ </w:t>
            </w:r>
            <w:hyperlink w:anchor="P8143" w:history="1">
              <w:r>
                <w:rPr>
                  <w:color w:val="0000FF"/>
                </w:rPr>
                <w:t>&lt;*&gt;</w:t>
              </w:r>
            </w:hyperlink>
          </w:p>
        </w:tc>
      </w:tr>
      <w:tr w:rsidR="00582E6D">
        <w:tc>
          <w:tcPr>
            <w:tcW w:w="2256" w:type="dxa"/>
            <w:gridSpan w:val="2"/>
            <w:tcBorders>
              <w:left w:val="nil"/>
            </w:tcBorders>
          </w:tcPr>
          <w:p w:rsidR="00582E6D" w:rsidRDefault="00582E6D">
            <w:pPr>
              <w:pStyle w:val="ConsPlusNormal"/>
              <w:jc w:val="both"/>
            </w:pPr>
            <w:r>
              <w:t>Итого</w:t>
            </w:r>
          </w:p>
        </w:tc>
        <w:tc>
          <w:tcPr>
            <w:tcW w:w="907" w:type="dxa"/>
          </w:tcPr>
          <w:p w:rsidR="00582E6D" w:rsidRDefault="00582E6D">
            <w:pPr>
              <w:pStyle w:val="ConsPlusNormal"/>
              <w:jc w:val="center"/>
            </w:pPr>
            <w:r>
              <w:t>221,3</w:t>
            </w:r>
          </w:p>
        </w:tc>
        <w:tc>
          <w:tcPr>
            <w:tcW w:w="992" w:type="dxa"/>
          </w:tcPr>
          <w:p w:rsidR="00582E6D" w:rsidRDefault="00582E6D">
            <w:pPr>
              <w:pStyle w:val="ConsPlusNormal"/>
              <w:jc w:val="center"/>
            </w:pPr>
            <w:r>
              <w:t>21905,6</w:t>
            </w:r>
          </w:p>
        </w:tc>
        <w:tc>
          <w:tcPr>
            <w:tcW w:w="1134" w:type="dxa"/>
          </w:tcPr>
          <w:p w:rsidR="00582E6D" w:rsidRDefault="00582E6D">
            <w:pPr>
              <w:pStyle w:val="ConsPlusNormal"/>
              <w:jc w:val="center"/>
            </w:pPr>
            <w:r>
              <w:t>22126,9</w:t>
            </w:r>
          </w:p>
        </w:tc>
        <w:tc>
          <w:tcPr>
            <w:tcW w:w="1276" w:type="dxa"/>
          </w:tcPr>
          <w:p w:rsidR="00582E6D" w:rsidRDefault="00582E6D">
            <w:pPr>
              <w:pStyle w:val="ConsPlusNormal"/>
              <w:jc w:val="center"/>
            </w:pPr>
            <w:r>
              <w:t>100,0</w:t>
            </w:r>
          </w:p>
        </w:tc>
        <w:tc>
          <w:tcPr>
            <w:tcW w:w="1559" w:type="dxa"/>
          </w:tcPr>
          <w:p w:rsidR="00582E6D" w:rsidRDefault="00582E6D">
            <w:pPr>
              <w:pStyle w:val="ConsPlusNormal"/>
              <w:jc w:val="center"/>
            </w:pPr>
            <w:r>
              <w:t>3311,0</w:t>
            </w:r>
          </w:p>
        </w:tc>
        <w:tc>
          <w:tcPr>
            <w:tcW w:w="1418" w:type="dxa"/>
          </w:tcPr>
          <w:p w:rsidR="00582E6D" w:rsidRDefault="00582E6D">
            <w:pPr>
              <w:pStyle w:val="ConsPlusNormal"/>
              <w:jc w:val="center"/>
            </w:pPr>
            <w:r>
              <w:t>3862,1</w:t>
            </w:r>
          </w:p>
        </w:tc>
        <w:tc>
          <w:tcPr>
            <w:tcW w:w="1559" w:type="dxa"/>
          </w:tcPr>
          <w:p w:rsidR="00582E6D" w:rsidRDefault="00582E6D">
            <w:pPr>
              <w:pStyle w:val="ConsPlusNormal"/>
              <w:jc w:val="center"/>
            </w:pPr>
            <w:r>
              <w:t>17,4</w:t>
            </w:r>
          </w:p>
        </w:tc>
        <w:tc>
          <w:tcPr>
            <w:tcW w:w="2494" w:type="dxa"/>
            <w:tcBorders>
              <w:right w:val="nil"/>
            </w:tcBorders>
          </w:tcPr>
          <w:p w:rsidR="00582E6D" w:rsidRDefault="00582E6D">
            <w:pPr>
              <w:pStyle w:val="ConsPlusNormal"/>
            </w:pPr>
          </w:p>
        </w:tc>
      </w:tr>
      <w:tr w:rsidR="00582E6D">
        <w:tc>
          <w:tcPr>
            <w:tcW w:w="567" w:type="dxa"/>
            <w:tcBorders>
              <w:left w:val="nil"/>
            </w:tcBorders>
          </w:tcPr>
          <w:p w:rsidR="00582E6D" w:rsidRDefault="00582E6D">
            <w:pPr>
              <w:pStyle w:val="ConsPlusNormal"/>
            </w:pPr>
          </w:p>
        </w:tc>
        <w:tc>
          <w:tcPr>
            <w:tcW w:w="1689" w:type="dxa"/>
          </w:tcPr>
          <w:p w:rsidR="00582E6D" w:rsidRDefault="00582E6D">
            <w:pPr>
              <w:pStyle w:val="ConsPlusNormal"/>
              <w:jc w:val="both"/>
            </w:pPr>
            <w:r>
              <w:t>Итого</w:t>
            </w:r>
          </w:p>
        </w:tc>
        <w:tc>
          <w:tcPr>
            <w:tcW w:w="907" w:type="dxa"/>
          </w:tcPr>
          <w:p w:rsidR="00582E6D" w:rsidRDefault="00582E6D">
            <w:pPr>
              <w:pStyle w:val="ConsPlusNormal"/>
              <w:jc w:val="center"/>
            </w:pPr>
            <w:r>
              <w:t>663,9</w:t>
            </w:r>
          </w:p>
        </w:tc>
        <w:tc>
          <w:tcPr>
            <w:tcW w:w="992" w:type="dxa"/>
          </w:tcPr>
          <w:p w:rsidR="00582E6D" w:rsidRDefault="00582E6D">
            <w:pPr>
              <w:pStyle w:val="ConsPlusNormal"/>
              <w:jc w:val="center"/>
            </w:pPr>
            <w:r>
              <w:t>65716,8</w:t>
            </w:r>
          </w:p>
        </w:tc>
        <w:tc>
          <w:tcPr>
            <w:tcW w:w="1134" w:type="dxa"/>
          </w:tcPr>
          <w:p w:rsidR="00582E6D" w:rsidRDefault="00582E6D">
            <w:pPr>
              <w:pStyle w:val="ConsPlusNormal"/>
              <w:jc w:val="center"/>
            </w:pPr>
            <w:r>
              <w:t>66380,7</w:t>
            </w:r>
          </w:p>
        </w:tc>
        <w:tc>
          <w:tcPr>
            <w:tcW w:w="1276" w:type="dxa"/>
          </w:tcPr>
          <w:p w:rsidR="00582E6D" w:rsidRDefault="00582E6D">
            <w:pPr>
              <w:pStyle w:val="ConsPlusNormal"/>
            </w:pPr>
          </w:p>
        </w:tc>
        <w:tc>
          <w:tcPr>
            <w:tcW w:w="1559" w:type="dxa"/>
          </w:tcPr>
          <w:p w:rsidR="00582E6D" w:rsidRDefault="00582E6D">
            <w:pPr>
              <w:pStyle w:val="ConsPlusNormal"/>
              <w:jc w:val="center"/>
            </w:pPr>
            <w:r>
              <w:t>9933,0</w:t>
            </w:r>
          </w:p>
        </w:tc>
        <w:tc>
          <w:tcPr>
            <w:tcW w:w="1418" w:type="dxa"/>
          </w:tcPr>
          <w:p w:rsidR="00582E6D" w:rsidRDefault="00582E6D">
            <w:pPr>
              <w:pStyle w:val="ConsPlusNormal"/>
              <w:jc w:val="center"/>
            </w:pPr>
            <w:r>
              <w:t>11586,3</w:t>
            </w:r>
          </w:p>
        </w:tc>
        <w:tc>
          <w:tcPr>
            <w:tcW w:w="1559" w:type="dxa"/>
          </w:tcPr>
          <w:p w:rsidR="00582E6D" w:rsidRDefault="00582E6D">
            <w:pPr>
              <w:pStyle w:val="ConsPlusNormal"/>
            </w:pPr>
          </w:p>
        </w:tc>
        <w:tc>
          <w:tcPr>
            <w:tcW w:w="2494" w:type="dxa"/>
            <w:tcBorders>
              <w:right w:val="nil"/>
            </w:tcBorders>
          </w:tcPr>
          <w:p w:rsidR="00582E6D" w:rsidRDefault="00582E6D">
            <w:pPr>
              <w:pStyle w:val="ConsPlusNormal"/>
            </w:pPr>
          </w:p>
        </w:tc>
      </w:tr>
    </w:tbl>
    <w:p w:rsidR="00582E6D" w:rsidRDefault="00582E6D">
      <w:pPr>
        <w:sectPr w:rsidR="00582E6D">
          <w:pgSz w:w="16838" w:h="11905" w:orient="landscape"/>
          <w:pgMar w:top="1701" w:right="1134" w:bottom="850" w:left="1134" w:header="0" w:footer="0" w:gutter="0"/>
          <w:cols w:space="720"/>
        </w:sectPr>
      </w:pPr>
    </w:p>
    <w:p w:rsidR="00582E6D" w:rsidRDefault="00582E6D">
      <w:pPr>
        <w:pStyle w:val="ConsPlusNormal"/>
        <w:jc w:val="both"/>
      </w:pPr>
    </w:p>
    <w:p w:rsidR="00582E6D" w:rsidRDefault="00582E6D">
      <w:pPr>
        <w:pStyle w:val="ConsPlusNormal"/>
        <w:ind w:firstLine="540"/>
        <w:jc w:val="both"/>
      </w:pPr>
      <w:r>
        <w:t>--------------------------------</w:t>
      </w:r>
    </w:p>
    <w:p w:rsidR="00582E6D" w:rsidRDefault="00582E6D">
      <w:pPr>
        <w:pStyle w:val="ConsPlusNormal"/>
        <w:spacing w:before="220"/>
        <w:ind w:firstLine="540"/>
        <w:jc w:val="both"/>
      </w:pPr>
      <w:bookmarkStart w:id="52" w:name="P8143"/>
      <w:bookmarkEnd w:id="52"/>
      <w:r>
        <w:t xml:space="preserve">&lt;*&gt; Предусмотрено финансирование мероприятий в рамках государственной </w:t>
      </w:r>
      <w:hyperlink r:id="rId239" w:history="1">
        <w:r>
          <w:rPr>
            <w:color w:val="0000FF"/>
          </w:rPr>
          <w:t>программы</w:t>
        </w:r>
      </w:hyperlink>
      <w:r>
        <w:t xml:space="preserve"> Чувашской Республики "Содействие занятости населения", утвержденной постановлением Кабинета Министров Чувашской Республики от 3 декабря 2018 г. N 489, и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утвержденной постановлением Кабинета Министров Чувашской Республики от 7 декабря 2018 г. N 500.</w:t>
      </w: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both"/>
      </w:pPr>
    </w:p>
    <w:p w:rsidR="00582E6D" w:rsidRDefault="00582E6D">
      <w:pPr>
        <w:pStyle w:val="ConsPlusNormal"/>
        <w:jc w:val="right"/>
        <w:outlineLvl w:val="2"/>
      </w:pPr>
      <w:r>
        <w:t>Приложение N 5</w:t>
      </w:r>
    </w:p>
    <w:p w:rsidR="00582E6D" w:rsidRDefault="00582E6D">
      <w:pPr>
        <w:pStyle w:val="ConsPlusNormal"/>
        <w:jc w:val="right"/>
      </w:pPr>
      <w:r>
        <w:t>к программе Чувашской Республики</w:t>
      </w:r>
    </w:p>
    <w:p w:rsidR="00582E6D" w:rsidRDefault="00582E6D">
      <w:pPr>
        <w:pStyle w:val="ConsPlusNormal"/>
        <w:jc w:val="right"/>
      </w:pPr>
      <w:r>
        <w:t>"Формирование системы комплексной</w:t>
      </w:r>
    </w:p>
    <w:p w:rsidR="00582E6D" w:rsidRDefault="00582E6D">
      <w:pPr>
        <w:pStyle w:val="ConsPlusNormal"/>
        <w:jc w:val="right"/>
      </w:pPr>
      <w:r>
        <w:t>реабилитации и абилитации инвалидов,</w:t>
      </w:r>
    </w:p>
    <w:p w:rsidR="00582E6D" w:rsidRDefault="00582E6D">
      <w:pPr>
        <w:pStyle w:val="ConsPlusNormal"/>
        <w:jc w:val="right"/>
      </w:pPr>
      <w:r>
        <w:t>в том числе детей-инвалидов,</w:t>
      </w:r>
    </w:p>
    <w:p w:rsidR="00582E6D" w:rsidRDefault="00582E6D">
      <w:pPr>
        <w:pStyle w:val="ConsPlusNormal"/>
        <w:jc w:val="right"/>
      </w:pPr>
      <w:r>
        <w:t>в Чувашской Республике" государственной</w:t>
      </w:r>
    </w:p>
    <w:p w:rsidR="00582E6D" w:rsidRDefault="00582E6D">
      <w:pPr>
        <w:pStyle w:val="ConsPlusNormal"/>
        <w:jc w:val="right"/>
      </w:pPr>
      <w:r>
        <w:t>программы Чувашской Республики</w:t>
      </w:r>
    </w:p>
    <w:p w:rsidR="00582E6D" w:rsidRDefault="00582E6D">
      <w:pPr>
        <w:pStyle w:val="ConsPlusNormal"/>
        <w:jc w:val="right"/>
      </w:pPr>
      <w:r>
        <w:t>"Доступная среда"</w:t>
      </w:r>
    </w:p>
    <w:p w:rsidR="00582E6D" w:rsidRDefault="00582E6D">
      <w:pPr>
        <w:pStyle w:val="ConsPlusNormal"/>
        <w:jc w:val="both"/>
      </w:pPr>
    </w:p>
    <w:p w:rsidR="00582E6D" w:rsidRDefault="00582E6D">
      <w:pPr>
        <w:pStyle w:val="ConsPlusTitle"/>
        <w:jc w:val="center"/>
      </w:pPr>
      <w:bookmarkStart w:id="53" w:name="P8158"/>
      <w:bookmarkEnd w:id="53"/>
      <w:r>
        <w:t>ОБЪЕМ</w:t>
      </w:r>
    </w:p>
    <w:p w:rsidR="00582E6D" w:rsidRDefault="00582E6D">
      <w:pPr>
        <w:pStyle w:val="ConsPlusTitle"/>
        <w:jc w:val="center"/>
      </w:pPr>
      <w:r>
        <w:t>РЕСУРСНОГО ОБЕСПЕЧЕНИЯ ПРОГРАММЫ ЧУВАШСКОЙ РЕСПУБЛИКИ</w:t>
      </w:r>
    </w:p>
    <w:p w:rsidR="00582E6D" w:rsidRDefault="00582E6D">
      <w:pPr>
        <w:pStyle w:val="ConsPlusTitle"/>
        <w:jc w:val="center"/>
      </w:pPr>
      <w:r>
        <w:t>"ФОРМИРОВАНИЕ СИСТЕМЫ КОМПЛЕКСНОЙ РЕАБИЛИТАЦИИ</w:t>
      </w:r>
    </w:p>
    <w:p w:rsidR="00582E6D" w:rsidRDefault="00582E6D">
      <w:pPr>
        <w:pStyle w:val="ConsPlusTitle"/>
        <w:jc w:val="center"/>
      </w:pPr>
      <w:r>
        <w:t>И АБИЛИТАЦИИ ИНВАЛИДОВ, В ТОМ ЧИСЛЕ ДЕТЕЙ-ИНВАЛИДОВ,</w:t>
      </w:r>
    </w:p>
    <w:p w:rsidR="00582E6D" w:rsidRDefault="00582E6D">
      <w:pPr>
        <w:pStyle w:val="ConsPlusTitle"/>
        <w:jc w:val="center"/>
      </w:pPr>
      <w:r>
        <w:t>В ЧУВАШСКОЙ РЕСПУБЛИКЕ" ГОСУДАРСТВЕННОЙ ПРОГРАММЫ</w:t>
      </w:r>
    </w:p>
    <w:p w:rsidR="00582E6D" w:rsidRDefault="00582E6D">
      <w:pPr>
        <w:pStyle w:val="ConsPlusTitle"/>
        <w:jc w:val="center"/>
      </w:pPr>
      <w:r>
        <w:t>ЧУВАШСКОЙ РЕСПУБЛИКИ "ДОСТУПНАЯ СРЕДА"</w:t>
      </w:r>
    </w:p>
    <w:p w:rsidR="00582E6D" w:rsidRDefault="00582E6D">
      <w:pPr>
        <w:pStyle w:val="ConsPlusNormal"/>
        <w:jc w:val="both"/>
      </w:pPr>
    </w:p>
    <w:p w:rsidR="00582E6D" w:rsidRDefault="00582E6D">
      <w:pPr>
        <w:pStyle w:val="ConsPlusNormal"/>
        <w:jc w:val="right"/>
      </w:pPr>
      <w:r>
        <w:t>(тыс. рублей)</w:t>
      </w:r>
    </w:p>
    <w:p w:rsidR="00582E6D" w:rsidRDefault="00582E6D">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304"/>
        <w:gridCol w:w="604"/>
        <w:gridCol w:w="619"/>
        <w:gridCol w:w="619"/>
        <w:gridCol w:w="619"/>
        <w:gridCol w:w="904"/>
        <w:gridCol w:w="904"/>
        <w:gridCol w:w="904"/>
      </w:tblGrid>
      <w:tr w:rsidR="00582E6D">
        <w:tc>
          <w:tcPr>
            <w:tcW w:w="2551" w:type="dxa"/>
            <w:vMerge w:val="restart"/>
            <w:tcBorders>
              <w:left w:val="nil"/>
            </w:tcBorders>
          </w:tcPr>
          <w:p w:rsidR="00582E6D" w:rsidRDefault="00582E6D">
            <w:pPr>
              <w:pStyle w:val="ConsPlusNormal"/>
              <w:jc w:val="center"/>
            </w:pPr>
            <w:r>
              <w:t>Источники финансирования и направления расходов</w:t>
            </w:r>
          </w:p>
        </w:tc>
        <w:tc>
          <w:tcPr>
            <w:tcW w:w="1304" w:type="dxa"/>
            <w:vMerge w:val="restart"/>
          </w:tcPr>
          <w:p w:rsidR="00582E6D" w:rsidRDefault="00582E6D">
            <w:pPr>
              <w:pStyle w:val="ConsPlusNormal"/>
              <w:jc w:val="center"/>
            </w:pPr>
            <w:r>
              <w:t>Объем финансирования на очередной год и плановый период (2019 - 2025 годы)</w:t>
            </w:r>
          </w:p>
        </w:tc>
        <w:tc>
          <w:tcPr>
            <w:tcW w:w="5173" w:type="dxa"/>
            <w:gridSpan w:val="7"/>
            <w:tcBorders>
              <w:right w:val="nil"/>
            </w:tcBorders>
          </w:tcPr>
          <w:p w:rsidR="00582E6D" w:rsidRDefault="00582E6D">
            <w:pPr>
              <w:pStyle w:val="ConsPlusNormal"/>
              <w:jc w:val="center"/>
            </w:pPr>
            <w:r>
              <w:t>В том числе по годам</w:t>
            </w:r>
          </w:p>
        </w:tc>
      </w:tr>
      <w:tr w:rsidR="00582E6D">
        <w:tc>
          <w:tcPr>
            <w:tcW w:w="2551" w:type="dxa"/>
            <w:vMerge/>
            <w:tcBorders>
              <w:left w:val="nil"/>
            </w:tcBorders>
          </w:tcPr>
          <w:p w:rsidR="00582E6D" w:rsidRDefault="00582E6D"/>
        </w:tc>
        <w:tc>
          <w:tcPr>
            <w:tcW w:w="1304" w:type="dxa"/>
            <w:vMerge/>
          </w:tcPr>
          <w:p w:rsidR="00582E6D" w:rsidRDefault="00582E6D"/>
        </w:tc>
        <w:tc>
          <w:tcPr>
            <w:tcW w:w="604" w:type="dxa"/>
          </w:tcPr>
          <w:p w:rsidR="00582E6D" w:rsidRDefault="00582E6D">
            <w:pPr>
              <w:pStyle w:val="ConsPlusNormal"/>
              <w:jc w:val="center"/>
            </w:pPr>
            <w:r>
              <w:t>2019</w:t>
            </w:r>
          </w:p>
        </w:tc>
        <w:tc>
          <w:tcPr>
            <w:tcW w:w="619" w:type="dxa"/>
          </w:tcPr>
          <w:p w:rsidR="00582E6D" w:rsidRDefault="00582E6D">
            <w:pPr>
              <w:pStyle w:val="ConsPlusNormal"/>
              <w:jc w:val="center"/>
            </w:pPr>
            <w:r>
              <w:t>2020</w:t>
            </w:r>
          </w:p>
        </w:tc>
        <w:tc>
          <w:tcPr>
            <w:tcW w:w="619" w:type="dxa"/>
          </w:tcPr>
          <w:p w:rsidR="00582E6D" w:rsidRDefault="00582E6D">
            <w:pPr>
              <w:pStyle w:val="ConsPlusNormal"/>
              <w:jc w:val="center"/>
            </w:pPr>
            <w:r>
              <w:t>2021</w:t>
            </w:r>
          </w:p>
        </w:tc>
        <w:tc>
          <w:tcPr>
            <w:tcW w:w="619" w:type="dxa"/>
          </w:tcPr>
          <w:p w:rsidR="00582E6D" w:rsidRDefault="00582E6D">
            <w:pPr>
              <w:pStyle w:val="ConsPlusNormal"/>
              <w:jc w:val="center"/>
            </w:pPr>
            <w:r>
              <w:t>2022</w:t>
            </w:r>
          </w:p>
        </w:tc>
        <w:tc>
          <w:tcPr>
            <w:tcW w:w="904" w:type="dxa"/>
          </w:tcPr>
          <w:p w:rsidR="00582E6D" w:rsidRDefault="00582E6D">
            <w:pPr>
              <w:pStyle w:val="ConsPlusNormal"/>
              <w:jc w:val="center"/>
            </w:pPr>
            <w:r>
              <w:t>2023</w:t>
            </w:r>
          </w:p>
        </w:tc>
        <w:tc>
          <w:tcPr>
            <w:tcW w:w="904" w:type="dxa"/>
          </w:tcPr>
          <w:p w:rsidR="00582E6D" w:rsidRDefault="00582E6D">
            <w:pPr>
              <w:pStyle w:val="ConsPlusNormal"/>
              <w:jc w:val="center"/>
            </w:pPr>
            <w:r>
              <w:t>2024</w:t>
            </w:r>
          </w:p>
        </w:tc>
        <w:tc>
          <w:tcPr>
            <w:tcW w:w="904" w:type="dxa"/>
            <w:tcBorders>
              <w:right w:val="nil"/>
            </w:tcBorders>
          </w:tcPr>
          <w:p w:rsidR="00582E6D" w:rsidRDefault="00582E6D">
            <w:pPr>
              <w:pStyle w:val="ConsPlusNormal"/>
              <w:jc w:val="center"/>
            </w:pPr>
            <w:r>
              <w:t>2025</w:t>
            </w:r>
          </w:p>
        </w:tc>
      </w:tr>
      <w:tr w:rsidR="00582E6D">
        <w:tc>
          <w:tcPr>
            <w:tcW w:w="2551" w:type="dxa"/>
            <w:vMerge/>
            <w:tcBorders>
              <w:left w:val="nil"/>
            </w:tcBorders>
          </w:tcPr>
          <w:p w:rsidR="00582E6D" w:rsidRDefault="00582E6D"/>
        </w:tc>
        <w:tc>
          <w:tcPr>
            <w:tcW w:w="1304" w:type="dxa"/>
            <w:vMerge/>
          </w:tcPr>
          <w:p w:rsidR="00582E6D" w:rsidRDefault="00582E6D"/>
        </w:tc>
        <w:tc>
          <w:tcPr>
            <w:tcW w:w="604" w:type="dxa"/>
          </w:tcPr>
          <w:p w:rsidR="00582E6D" w:rsidRDefault="00582E6D">
            <w:pPr>
              <w:pStyle w:val="ConsPlusNormal"/>
              <w:jc w:val="center"/>
            </w:pPr>
            <w:r>
              <w:t>факт</w:t>
            </w:r>
          </w:p>
        </w:tc>
        <w:tc>
          <w:tcPr>
            <w:tcW w:w="619" w:type="dxa"/>
          </w:tcPr>
          <w:p w:rsidR="00582E6D" w:rsidRDefault="00582E6D">
            <w:pPr>
              <w:pStyle w:val="ConsPlusNormal"/>
              <w:jc w:val="center"/>
            </w:pPr>
            <w:r>
              <w:t>план</w:t>
            </w:r>
          </w:p>
        </w:tc>
        <w:tc>
          <w:tcPr>
            <w:tcW w:w="619" w:type="dxa"/>
          </w:tcPr>
          <w:p w:rsidR="00582E6D" w:rsidRDefault="00582E6D">
            <w:pPr>
              <w:pStyle w:val="ConsPlusNormal"/>
              <w:jc w:val="center"/>
            </w:pPr>
            <w:r>
              <w:t>план</w:t>
            </w:r>
          </w:p>
        </w:tc>
        <w:tc>
          <w:tcPr>
            <w:tcW w:w="619" w:type="dxa"/>
          </w:tcPr>
          <w:p w:rsidR="00582E6D" w:rsidRDefault="00582E6D">
            <w:pPr>
              <w:pStyle w:val="ConsPlusNormal"/>
              <w:jc w:val="center"/>
            </w:pPr>
            <w:r>
              <w:t>план</w:t>
            </w:r>
          </w:p>
        </w:tc>
        <w:tc>
          <w:tcPr>
            <w:tcW w:w="904" w:type="dxa"/>
          </w:tcPr>
          <w:p w:rsidR="00582E6D" w:rsidRDefault="00582E6D">
            <w:pPr>
              <w:pStyle w:val="ConsPlusNormal"/>
              <w:jc w:val="center"/>
            </w:pPr>
            <w:r>
              <w:t>план</w:t>
            </w:r>
          </w:p>
        </w:tc>
        <w:tc>
          <w:tcPr>
            <w:tcW w:w="904" w:type="dxa"/>
          </w:tcPr>
          <w:p w:rsidR="00582E6D" w:rsidRDefault="00582E6D">
            <w:pPr>
              <w:pStyle w:val="ConsPlusNormal"/>
              <w:jc w:val="center"/>
            </w:pPr>
            <w:r>
              <w:t>план</w:t>
            </w:r>
          </w:p>
        </w:tc>
        <w:tc>
          <w:tcPr>
            <w:tcW w:w="904" w:type="dxa"/>
            <w:tcBorders>
              <w:right w:val="nil"/>
            </w:tcBorders>
          </w:tcPr>
          <w:p w:rsidR="00582E6D" w:rsidRDefault="00582E6D">
            <w:pPr>
              <w:pStyle w:val="ConsPlusNormal"/>
              <w:jc w:val="center"/>
            </w:pPr>
            <w:r>
              <w:t>план</w:t>
            </w:r>
          </w:p>
        </w:tc>
      </w:tr>
      <w:tr w:rsidR="00582E6D">
        <w:tc>
          <w:tcPr>
            <w:tcW w:w="2551" w:type="dxa"/>
            <w:tcBorders>
              <w:left w:val="nil"/>
            </w:tcBorders>
          </w:tcPr>
          <w:p w:rsidR="00582E6D" w:rsidRDefault="00582E6D">
            <w:pPr>
              <w:pStyle w:val="ConsPlusNormal"/>
              <w:jc w:val="both"/>
            </w:pPr>
            <w:r>
              <w:t>Всего</w:t>
            </w:r>
          </w:p>
        </w:tc>
        <w:tc>
          <w:tcPr>
            <w:tcW w:w="1304" w:type="dxa"/>
          </w:tcPr>
          <w:p w:rsidR="00582E6D" w:rsidRDefault="00582E6D">
            <w:pPr>
              <w:pStyle w:val="ConsPlusNormal"/>
              <w:jc w:val="center"/>
            </w:pPr>
            <w:r>
              <w:t>66380,7</w:t>
            </w:r>
          </w:p>
        </w:tc>
        <w:tc>
          <w:tcPr>
            <w:tcW w:w="604"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904" w:type="dxa"/>
          </w:tcPr>
          <w:p w:rsidR="00582E6D" w:rsidRDefault="00582E6D">
            <w:pPr>
              <w:pStyle w:val="ConsPlusNormal"/>
              <w:jc w:val="center"/>
            </w:pPr>
            <w:r>
              <w:t>22126,9</w:t>
            </w:r>
          </w:p>
        </w:tc>
        <w:tc>
          <w:tcPr>
            <w:tcW w:w="904" w:type="dxa"/>
          </w:tcPr>
          <w:p w:rsidR="00582E6D" w:rsidRDefault="00582E6D">
            <w:pPr>
              <w:pStyle w:val="ConsPlusNormal"/>
              <w:jc w:val="center"/>
            </w:pPr>
            <w:r>
              <w:t>22126,9</w:t>
            </w:r>
          </w:p>
        </w:tc>
        <w:tc>
          <w:tcPr>
            <w:tcW w:w="904" w:type="dxa"/>
            <w:tcBorders>
              <w:right w:val="nil"/>
            </w:tcBorders>
          </w:tcPr>
          <w:p w:rsidR="00582E6D" w:rsidRDefault="00582E6D">
            <w:pPr>
              <w:pStyle w:val="ConsPlusNormal"/>
              <w:jc w:val="center"/>
            </w:pPr>
            <w:r>
              <w:t>22126,9</w:t>
            </w:r>
          </w:p>
        </w:tc>
      </w:tr>
      <w:tr w:rsidR="00582E6D">
        <w:tc>
          <w:tcPr>
            <w:tcW w:w="2551" w:type="dxa"/>
            <w:tcBorders>
              <w:left w:val="nil"/>
            </w:tcBorders>
          </w:tcPr>
          <w:p w:rsidR="00582E6D" w:rsidRDefault="00582E6D">
            <w:pPr>
              <w:pStyle w:val="ConsPlusNormal"/>
              <w:jc w:val="both"/>
            </w:pPr>
            <w:r>
              <w:t>в том числе:</w:t>
            </w:r>
          </w:p>
        </w:tc>
        <w:tc>
          <w:tcPr>
            <w:tcW w:w="1304" w:type="dxa"/>
          </w:tcPr>
          <w:p w:rsidR="00582E6D" w:rsidRDefault="00582E6D">
            <w:pPr>
              <w:pStyle w:val="ConsPlusNormal"/>
            </w:pPr>
          </w:p>
        </w:tc>
        <w:tc>
          <w:tcPr>
            <w:tcW w:w="604" w:type="dxa"/>
          </w:tcPr>
          <w:p w:rsidR="00582E6D" w:rsidRDefault="00582E6D">
            <w:pPr>
              <w:pStyle w:val="ConsPlusNormal"/>
            </w:pPr>
          </w:p>
        </w:tc>
        <w:tc>
          <w:tcPr>
            <w:tcW w:w="619" w:type="dxa"/>
          </w:tcPr>
          <w:p w:rsidR="00582E6D" w:rsidRDefault="00582E6D">
            <w:pPr>
              <w:pStyle w:val="ConsPlusNormal"/>
            </w:pPr>
          </w:p>
        </w:tc>
        <w:tc>
          <w:tcPr>
            <w:tcW w:w="619" w:type="dxa"/>
          </w:tcPr>
          <w:p w:rsidR="00582E6D" w:rsidRDefault="00582E6D">
            <w:pPr>
              <w:pStyle w:val="ConsPlusNormal"/>
            </w:pPr>
          </w:p>
        </w:tc>
        <w:tc>
          <w:tcPr>
            <w:tcW w:w="619" w:type="dxa"/>
          </w:tcPr>
          <w:p w:rsidR="00582E6D" w:rsidRDefault="00582E6D">
            <w:pPr>
              <w:pStyle w:val="ConsPlusNormal"/>
            </w:pPr>
          </w:p>
        </w:tc>
        <w:tc>
          <w:tcPr>
            <w:tcW w:w="904" w:type="dxa"/>
          </w:tcPr>
          <w:p w:rsidR="00582E6D" w:rsidRDefault="00582E6D">
            <w:pPr>
              <w:pStyle w:val="ConsPlusNormal"/>
            </w:pPr>
          </w:p>
        </w:tc>
        <w:tc>
          <w:tcPr>
            <w:tcW w:w="904" w:type="dxa"/>
          </w:tcPr>
          <w:p w:rsidR="00582E6D" w:rsidRDefault="00582E6D">
            <w:pPr>
              <w:pStyle w:val="ConsPlusNormal"/>
            </w:pPr>
          </w:p>
        </w:tc>
        <w:tc>
          <w:tcPr>
            <w:tcW w:w="904" w:type="dxa"/>
            <w:tcBorders>
              <w:right w:val="nil"/>
            </w:tcBorders>
          </w:tcPr>
          <w:p w:rsidR="00582E6D" w:rsidRDefault="00582E6D">
            <w:pPr>
              <w:pStyle w:val="ConsPlusNormal"/>
            </w:pPr>
          </w:p>
        </w:tc>
      </w:tr>
      <w:tr w:rsidR="00582E6D">
        <w:tc>
          <w:tcPr>
            <w:tcW w:w="2551" w:type="dxa"/>
            <w:tcBorders>
              <w:left w:val="nil"/>
            </w:tcBorders>
          </w:tcPr>
          <w:p w:rsidR="00582E6D" w:rsidRDefault="00582E6D">
            <w:pPr>
              <w:pStyle w:val="ConsPlusNormal"/>
              <w:jc w:val="both"/>
            </w:pPr>
            <w:r>
              <w:t>федеральный бюджет (прогноз) (мероприятия в сфере деятельности Минтруда России)</w:t>
            </w:r>
          </w:p>
        </w:tc>
        <w:tc>
          <w:tcPr>
            <w:tcW w:w="1304" w:type="dxa"/>
          </w:tcPr>
          <w:p w:rsidR="00582E6D" w:rsidRDefault="00582E6D">
            <w:pPr>
              <w:pStyle w:val="ConsPlusNormal"/>
              <w:jc w:val="center"/>
            </w:pPr>
            <w:r>
              <w:t>65716,8</w:t>
            </w:r>
          </w:p>
        </w:tc>
        <w:tc>
          <w:tcPr>
            <w:tcW w:w="604"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904" w:type="dxa"/>
          </w:tcPr>
          <w:p w:rsidR="00582E6D" w:rsidRDefault="00582E6D">
            <w:pPr>
              <w:pStyle w:val="ConsPlusNormal"/>
              <w:jc w:val="center"/>
            </w:pPr>
            <w:r>
              <w:t>21905,6</w:t>
            </w:r>
          </w:p>
        </w:tc>
        <w:tc>
          <w:tcPr>
            <w:tcW w:w="904" w:type="dxa"/>
          </w:tcPr>
          <w:p w:rsidR="00582E6D" w:rsidRDefault="00582E6D">
            <w:pPr>
              <w:pStyle w:val="ConsPlusNormal"/>
              <w:jc w:val="center"/>
            </w:pPr>
            <w:r>
              <w:t>21905,6</w:t>
            </w:r>
          </w:p>
        </w:tc>
        <w:tc>
          <w:tcPr>
            <w:tcW w:w="904" w:type="dxa"/>
            <w:tcBorders>
              <w:right w:val="nil"/>
            </w:tcBorders>
          </w:tcPr>
          <w:p w:rsidR="00582E6D" w:rsidRDefault="00582E6D">
            <w:pPr>
              <w:pStyle w:val="ConsPlusNormal"/>
              <w:jc w:val="center"/>
            </w:pPr>
            <w:r>
              <w:t>21905,6</w:t>
            </w:r>
          </w:p>
        </w:tc>
      </w:tr>
      <w:tr w:rsidR="00582E6D">
        <w:tc>
          <w:tcPr>
            <w:tcW w:w="2551" w:type="dxa"/>
            <w:tcBorders>
              <w:left w:val="nil"/>
            </w:tcBorders>
          </w:tcPr>
          <w:p w:rsidR="00582E6D" w:rsidRDefault="00582E6D">
            <w:pPr>
              <w:pStyle w:val="ConsPlusNormal"/>
              <w:jc w:val="both"/>
            </w:pPr>
            <w:r>
              <w:t xml:space="preserve">республиканский бюджет Чувашской </w:t>
            </w:r>
            <w:r>
              <w:lastRenderedPageBreak/>
              <w:t>Республики</w:t>
            </w:r>
          </w:p>
        </w:tc>
        <w:tc>
          <w:tcPr>
            <w:tcW w:w="1304" w:type="dxa"/>
          </w:tcPr>
          <w:p w:rsidR="00582E6D" w:rsidRDefault="00582E6D">
            <w:pPr>
              <w:pStyle w:val="ConsPlusNormal"/>
              <w:jc w:val="center"/>
            </w:pPr>
            <w:r>
              <w:lastRenderedPageBreak/>
              <w:t>663,9</w:t>
            </w:r>
          </w:p>
        </w:tc>
        <w:tc>
          <w:tcPr>
            <w:tcW w:w="604"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904" w:type="dxa"/>
          </w:tcPr>
          <w:p w:rsidR="00582E6D" w:rsidRDefault="00582E6D">
            <w:pPr>
              <w:pStyle w:val="ConsPlusNormal"/>
              <w:jc w:val="center"/>
            </w:pPr>
            <w:r>
              <w:t>221,3</w:t>
            </w:r>
          </w:p>
        </w:tc>
        <w:tc>
          <w:tcPr>
            <w:tcW w:w="904" w:type="dxa"/>
          </w:tcPr>
          <w:p w:rsidR="00582E6D" w:rsidRDefault="00582E6D">
            <w:pPr>
              <w:pStyle w:val="ConsPlusNormal"/>
              <w:jc w:val="center"/>
            </w:pPr>
            <w:r>
              <w:t>221,3</w:t>
            </w:r>
          </w:p>
        </w:tc>
        <w:tc>
          <w:tcPr>
            <w:tcW w:w="904" w:type="dxa"/>
            <w:tcBorders>
              <w:right w:val="nil"/>
            </w:tcBorders>
          </w:tcPr>
          <w:p w:rsidR="00582E6D" w:rsidRDefault="00582E6D">
            <w:pPr>
              <w:pStyle w:val="ConsPlusNormal"/>
              <w:jc w:val="center"/>
            </w:pPr>
            <w:r>
              <w:t>221,3</w:t>
            </w:r>
          </w:p>
        </w:tc>
      </w:tr>
      <w:tr w:rsidR="00582E6D">
        <w:tc>
          <w:tcPr>
            <w:tcW w:w="2551" w:type="dxa"/>
            <w:tcBorders>
              <w:left w:val="nil"/>
            </w:tcBorders>
          </w:tcPr>
          <w:p w:rsidR="00582E6D" w:rsidRDefault="00582E6D">
            <w:pPr>
              <w:pStyle w:val="ConsPlusNormal"/>
              <w:jc w:val="both"/>
            </w:pPr>
            <w:r>
              <w:lastRenderedPageBreak/>
              <w:t>местные бюджеты</w:t>
            </w:r>
          </w:p>
        </w:tc>
        <w:tc>
          <w:tcPr>
            <w:tcW w:w="1304" w:type="dxa"/>
          </w:tcPr>
          <w:p w:rsidR="00582E6D" w:rsidRDefault="00582E6D">
            <w:pPr>
              <w:pStyle w:val="ConsPlusNormal"/>
              <w:jc w:val="center"/>
            </w:pPr>
            <w:r>
              <w:t>0,0</w:t>
            </w:r>
          </w:p>
        </w:tc>
        <w:tc>
          <w:tcPr>
            <w:tcW w:w="604"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r w:rsidR="00582E6D">
        <w:tc>
          <w:tcPr>
            <w:tcW w:w="2551" w:type="dxa"/>
            <w:tcBorders>
              <w:left w:val="nil"/>
            </w:tcBorders>
          </w:tcPr>
          <w:p w:rsidR="00582E6D" w:rsidRDefault="00582E6D">
            <w:pPr>
              <w:pStyle w:val="ConsPlusNormal"/>
            </w:pPr>
            <w:r>
              <w:t>внебюджетные источники</w:t>
            </w:r>
          </w:p>
        </w:tc>
        <w:tc>
          <w:tcPr>
            <w:tcW w:w="1304" w:type="dxa"/>
          </w:tcPr>
          <w:p w:rsidR="00582E6D" w:rsidRDefault="00582E6D">
            <w:pPr>
              <w:pStyle w:val="ConsPlusNormal"/>
              <w:jc w:val="center"/>
            </w:pPr>
            <w:r>
              <w:t>0,0</w:t>
            </w:r>
          </w:p>
        </w:tc>
        <w:tc>
          <w:tcPr>
            <w:tcW w:w="604"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619"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Pr>
          <w:p w:rsidR="00582E6D" w:rsidRDefault="00582E6D">
            <w:pPr>
              <w:pStyle w:val="ConsPlusNormal"/>
              <w:jc w:val="center"/>
            </w:pPr>
            <w:r>
              <w:t>0,0</w:t>
            </w:r>
          </w:p>
        </w:tc>
        <w:tc>
          <w:tcPr>
            <w:tcW w:w="904" w:type="dxa"/>
            <w:tcBorders>
              <w:right w:val="nil"/>
            </w:tcBorders>
          </w:tcPr>
          <w:p w:rsidR="00582E6D" w:rsidRDefault="00582E6D">
            <w:pPr>
              <w:pStyle w:val="ConsPlusNormal"/>
              <w:jc w:val="center"/>
            </w:pPr>
            <w:r>
              <w:t>0,0</w:t>
            </w:r>
          </w:p>
        </w:tc>
      </w:tr>
    </w:tbl>
    <w:p w:rsidR="00582E6D" w:rsidRDefault="00582E6D">
      <w:pPr>
        <w:pStyle w:val="ConsPlusNormal"/>
        <w:jc w:val="both"/>
      </w:pPr>
    </w:p>
    <w:p w:rsidR="00582E6D" w:rsidRDefault="00582E6D">
      <w:pPr>
        <w:pStyle w:val="ConsPlusNormal"/>
        <w:jc w:val="both"/>
      </w:pPr>
    </w:p>
    <w:p w:rsidR="00582E6D" w:rsidRDefault="00582E6D">
      <w:pPr>
        <w:pStyle w:val="ConsPlusNormal"/>
        <w:pBdr>
          <w:top w:val="single" w:sz="6" w:space="0" w:color="auto"/>
        </w:pBdr>
        <w:spacing w:before="100" w:after="100"/>
        <w:jc w:val="both"/>
        <w:rPr>
          <w:sz w:val="2"/>
          <w:szCs w:val="2"/>
        </w:rPr>
      </w:pPr>
    </w:p>
    <w:p w:rsidR="00527E02" w:rsidRDefault="00527E02">
      <w:bookmarkStart w:id="54" w:name="_GoBack"/>
      <w:bookmarkEnd w:id="54"/>
    </w:p>
    <w:sectPr w:rsidR="00527E02" w:rsidSect="003917B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E6D"/>
    <w:rsid w:val="00527E02"/>
    <w:rsid w:val="00582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2E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2E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2E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2E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82E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2E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2E6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2E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2E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2E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2E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82E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2E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2E6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458B5B5CE4602A393589E3411AAF743E63ABB857E47BA8B06AE701C642A1AABDE36F3C7E1B17331C75EB086400430C7A9D01A5C254E604A79B974E2I1i2G" TargetMode="External"/><Relationship Id="rId21" Type="http://schemas.openxmlformats.org/officeDocument/2006/relationships/hyperlink" Target="consultantplus://offline/ref=A458B5B5CE4602A393589E3411AAF743E63ABB857E47BF8C04A0701C642A1AABDE36F3C7E1B17331C75EB28C460430C7A9D01A5C254E604A79B974E2I1i2G" TargetMode="External"/><Relationship Id="rId42" Type="http://schemas.openxmlformats.org/officeDocument/2006/relationships/hyperlink" Target="consultantplus://offline/ref=A458B5B5CE4602A393589E3411AAF743E63ABB857E47BF8C04A0701C642A1AABDE36F3C7E1B17331C75EB3884D0430C7A9D01A5C254E604A79B974E2I1i2G" TargetMode="External"/><Relationship Id="rId63" Type="http://schemas.openxmlformats.org/officeDocument/2006/relationships/hyperlink" Target="consultantplus://offline/ref=A458B5B5CE4602A393589E3411AAF743E63ABB857E46BF8F02A7701C642A1AABDE36F3C7E1B17331C75FB28E4C0430C7A9D01A5C254E604A79B974E2I1i2G" TargetMode="External"/><Relationship Id="rId84" Type="http://schemas.openxmlformats.org/officeDocument/2006/relationships/hyperlink" Target="consultantplus://offline/ref=A458B5B5CE4602A393589E3411AAF743E63ABB857E47BA8B06AE701C642A1AABDE36F3C7E1B17331C75EB088460430C7A9D01A5C254E604A79B974E2I1i2G" TargetMode="External"/><Relationship Id="rId138" Type="http://schemas.openxmlformats.org/officeDocument/2006/relationships/hyperlink" Target="consultantplus://offline/ref=A458B5B5CE4602A393589E3411AAF743E63ABB857E47BA8B06AE701C642A1AABDE36F3C7E1B17331C75EB18E430430C7A9D01A5C254E604A79B974E2I1i2G" TargetMode="External"/><Relationship Id="rId159" Type="http://schemas.openxmlformats.org/officeDocument/2006/relationships/hyperlink" Target="consultantplus://offline/ref=A458B5B5CE4602A393589E3411AAF743E63ABB857E47BF8C04A0701C642A1AABDE36F3C7E1B17331C75FB38B420430C7A9D01A5C254E604A79B974E2I1i2G" TargetMode="External"/><Relationship Id="rId170" Type="http://schemas.openxmlformats.org/officeDocument/2006/relationships/hyperlink" Target="consultantplus://offline/ref=A458B5B5CE4602A393589E3411AAF743E63ABB857E46BB8806A6701C642A1AABDE36F3C7E1B17331C75FB18C450430C7A9D01A5C254E604A79B974E2I1i2G" TargetMode="External"/><Relationship Id="rId191" Type="http://schemas.openxmlformats.org/officeDocument/2006/relationships/hyperlink" Target="consultantplus://offline/ref=B0546234DB51BF350BBB5346EBC0150110A66B034A69555DB6385AEC2A70DA8051598752AC67434396925D62961D3E01C907C786B6D3FEB0132F823BJBiFG" TargetMode="External"/><Relationship Id="rId205" Type="http://schemas.openxmlformats.org/officeDocument/2006/relationships/hyperlink" Target="consultantplus://offline/ref=B0546234DB51BF350BBB5346EBC0150110A66B034A6A5258B03E5AEC2A70DA8051598752AC67434396955861941D3E01C907C786B6D3FEB0132F823BJBiFG" TargetMode="External"/><Relationship Id="rId226" Type="http://schemas.openxmlformats.org/officeDocument/2006/relationships/hyperlink" Target="consultantplus://offline/ref=B0546234DB51BF350BBB4D4BFDAC4B051BA8310E4A61580BEC6A5CBB7520DCD511198107EF234E43969A0E35D74367538C4CCA86A9CFFEB1J0iCG" TargetMode="External"/><Relationship Id="rId107" Type="http://schemas.openxmlformats.org/officeDocument/2006/relationships/hyperlink" Target="consultantplus://offline/ref=A458B5B5CE4602A393589E3411AAF743E63ABB857E47BA8B06AE701C642A1AABDE36F3C7E1B17331C75EB087400430C7A9D01A5C254E604A79B974E2I1i2G" TargetMode="External"/><Relationship Id="rId11" Type="http://schemas.openxmlformats.org/officeDocument/2006/relationships/hyperlink" Target="consultantplus://offline/ref=A458B5B5CE4602A393589E3411AAF743E63ABB857E45B88A04A1701C642A1AABDE36F3C7E1B17331C75EB28F4C0430C7A9D01A5C254E604A79B974E2I1i2G" TargetMode="External"/><Relationship Id="rId32" Type="http://schemas.openxmlformats.org/officeDocument/2006/relationships/hyperlink" Target="consultantplus://offline/ref=A458B5B5CE4602A393589E3411AAF743E63ABB857E45B88A04A1701C642A1AABDE36F3C7E1B17331C75EB2884C0430C7A9D01A5C254E604A79B974E2I1i2G" TargetMode="External"/><Relationship Id="rId53" Type="http://schemas.openxmlformats.org/officeDocument/2006/relationships/hyperlink" Target="consultantplus://offline/ref=A458B5B5CE4602A393589E3411AAF743E63ABB857E47BA8B06AE701C642A1AABDE36F3C7E1B17331C75EB38A430430C7A9D01A5C254E604A79B974E2I1i2G" TargetMode="External"/><Relationship Id="rId74" Type="http://schemas.openxmlformats.org/officeDocument/2006/relationships/hyperlink" Target="consultantplus://offline/ref=A458B5B5CE4602A393589E3411AAF743E63ABB857E47BF8C04A0701C642A1AABDE36F3C7E1B17331C75FB28A4D0430C7A9D01A5C254E604A79B974E2I1i2G" TargetMode="External"/><Relationship Id="rId128" Type="http://schemas.openxmlformats.org/officeDocument/2006/relationships/hyperlink" Target="consultantplus://offline/ref=A458B5B5CE4602A393589E3411AAF743E63ABB857E47BA8B06AE701C642A1AABDE36F3C7E1B17331C75EB18F430430C7A9D01A5C254E604A79B974E2I1i2G" TargetMode="External"/><Relationship Id="rId149" Type="http://schemas.openxmlformats.org/officeDocument/2006/relationships/hyperlink" Target="consultantplus://offline/ref=A458B5B5CE4602A393589E3411AAF743E63ABB857E47BF8C04A0701C642A1AABDE36F3C7E1B17331C75FB38D420430C7A9D01A5C254E604A79B974E2I1i2G"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A458B5B5CE4602A393589E3411AAF743E63ABB857E47BF8C04A0701C642A1AABDE36F3C7E1B17331C75FB288400430C7A9D01A5C254E604A79B974E2I1i2G" TargetMode="External"/><Relationship Id="rId160" Type="http://schemas.openxmlformats.org/officeDocument/2006/relationships/hyperlink" Target="consultantplus://offline/ref=A458B5B5CE4602A393589E3411AAF743E63ABB857E47BF8C04A0701C642A1AABDE36F3C7E1B17331C75FB38B4C0430C7A9D01A5C254E604A79B974E2I1i2G" TargetMode="External"/><Relationship Id="rId181" Type="http://schemas.openxmlformats.org/officeDocument/2006/relationships/hyperlink" Target="consultantplus://offline/ref=B0546234DB51BF350BBB5346EBC0150110A66B034A6A565FB43F5AEC2A70DA8051598752AC67434396905D67971D3E01C907C786B6D3FEB0132F823BJBiFG" TargetMode="External"/><Relationship Id="rId216" Type="http://schemas.openxmlformats.org/officeDocument/2006/relationships/hyperlink" Target="consultantplus://offline/ref=B0546234DB51BF350BBB4D4BFDAC4B051AAD310C4A60580BEC6A5CBB7520DCD511198107EF234E429E9A0E35D74367538C4CCA86A9CFFEB1J0iCG" TargetMode="External"/><Relationship Id="rId237" Type="http://schemas.openxmlformats.org/officeDocument/2006/relationships/hyperlink" Target="consultantplus://offline/ref=B0546234DB51BF350BBB4D4BFDAC4B051BAA32094D6F580BEC6A5CBB7520DCD50319D90BEC225042958F586491J1i7G" TargetMode="External"/><Relationship Id="rId22" Type="http://schemas.openxmlformats.org/officeDocument/2006/relationships/hyperlink" Target="consultantplus://offline/ref=A458B5B5CE4602A393589E3411AAF743E63ABB857E47BC8D00A5701C642A1AABDE36F3C7F3B12B3DC45FAC8F46116696EFI8i4G" TargetMode="External"/><Relationship Id="rId43" Type="http://schemas.openxmlformats.org/officeDocument/2006/relationships/hyperlink" Target="consultantplus://offline/ref=A458B5B5CE4602A393589E3411AAF743E63ABB857E47BA8B06AE701C642A1AABDE36F3C7E1B17331C75EB288440430C7A9D01A5C254E604A79B974E2I1i2G" TargetMode="External"/><Relationship Id="rId64" Type="http://schemas.openxmlformats.org/officeDocument/2006/relationships/hyperlink" Target="consultantplus://offline/ref=A458B5B5CE4602A393589E3411AAF743E63ABB857E47BA8B06AE701C642A1AABDE36F3C7E1B17331C75EB08A440430C7A9D01A5C254E604A79B974E2I1i2G" TargetMode="External"/><Relationship Id="rId118" Type="http://schemas.openxmlformats.org/officeDocument/2006/relationships/hyperlink" Target="consultantplus://offline/ref=A458B5B5CE4602A393589E3411AAF743E63ABB857E47BA8B06AE701C642A1AABDE36F3C7E1B17331C75EB086430430C7A9D01A5C254E604A79B974E2I1i2G" TargetMode="External"/><Relationship Id="rId139" Type="http://schemas.openxmlformats.org/officeDocument/2006/relationships/hyperlink" Target="consultantplus://offline/ref=A458B5B5CE4602A393589E3411AAF743E63ABB857E47BF8C04A0701C642A1AABDE36F3C7E1B17331C75FB38E470430C7A9D01A5C254E604A79B974E2I1i2G" TargetMode="External"/><Relationship Id="rId85" Type="http://schemas.openxmlformats.org/officeDocument/2006/relationships/hyperlink" Target="consultantplus://offline/ref=A458B5B5CE4602A393589E3411AAF743E63ABB857E47BF8C04A0701C642A1AABDE36F3C7E1B17331C75FB289440430C7A9D01A5C254E604A79B974E2I1i2G" TargetMode="External"/><Relationship Id="rId150" Type="http://schemas.openxmlformats.org/officeDocument/2006/relationships/hyperlink" Target="consultantplus://offline/ref=A458B5B5CE4602A393589E3411AAF743E63ABB857E47BF8C04A0701C642A1AABDE36F3C7E1B17331C75FB38D4C0430C7A9D01A5C254E604A79B974E2I1i2G" TargetMode="External"/><Relationship Id="rId171" Type="http://schemas.openxmlformats.org/officeDocument/2006/relationships/hyperlink" Target="consultantplus://offline/ref=A458B5B5CE4602A393589E3411AAF743E63ABB857E47BA8B06AE701C642A1AABDE36F3C7E1B17331C75EB486460430C7A9D01A5C254E604A79B974E2I1i2G" TargetMode="External"/><Relationship Id="rId192" Type="http://schemas.openxmlformats.org/officeDocument/2006/relationships/hyperlink" Target="consultantplus://offline/ref=B0546234DB51BF350BBB5346EBC0150110A66B034A6A5258B03E5AEC2A70DA8051598752AC67434396955867971D3E01C907C786B6D3FEB0132F823BJBiFG" TargetMode="External"/><Relationship Id="rId206" Type="http://schemas.openxmlformats.org/officeDocument/2006/relationships/hyperlink" Target="consultantplus://offline/ref=B0546234DB51BF350BBB5346EBC0150110A66B034A6A565FB43F5AEC2A70DA8051598752AC67434396905D60951D3E01C907C786B6D3FEB0132F823BJBiFG" TargetMode="External"/><Relationship Id="rId227" Type="http://schemas.openxmlformats.org/officeDocument/2006/relationships/hyperlink" Target="consultantplus://offline/ref=B0546234DB51BF350BBB4D4BFDAC4B051AAD310C4A60580BEC6A5CBB7520DCD511198107EF234E429E9A0E35D74367538C4CCA86A9CFFEB1J0iCG" TargetMode="External"/><Relationship Id="rId12" Type="http://schemas.openxmlformats.org/officeDocument/2006/relationships/hyperlink" Target="consultantplus://offline/ref=A458B5B5CE4602A393589E3411AAF743E63ABB857E46BF8F02A7701C642A1AABDE36F3C7E1B17331C75EB28F4C0430C7A9D01A5C254E604A79B974E2I1i2G" TargetMode="External"/><Relationship Id="rId33" Type="http://schemas.openxmlformats.org/officeDocument/2006/relationships/hyperlink" Target="consultantplus://offline/ref=A458B5B5CE4602A393589E3411AAF743E63ABB857E46BF8F02A7701C642A1AABDE36F3C7E1B17331C75EB288470430C7A9D01A5C254E604A79B974E2I1i2G" TargetMode="External"/><Relationship Id="rId108" Type="http://schemas.openxmlformats.org/officeDocument/2006/relationships/hyperlink" Target="consultantplus://offline/ref=A458B5B5CE4602A393589E3411AAF743E63ABB857E47BA8B06AE701C642A1AABDE36F3C7E1B17331C75EB087430430C7A9D01A5C254E604A79B974E2I1i2G" TargetMode="External"/><Relationship Id="rId129" Type="http://schemas.openxmlformats.org/officeDocument/2006/relationships/hyperlink" Target="consultantplus://offline/ref=A458B5B5CE4602A393589E3411AAF743E63ABB857E47BA8B06AE701C642A1AABDE36F3C7E1B17331C75EB18F420430C7A9D01A5C254E604A79B974E2I1i2G" TargetMode="External"/><Relationship Id="rId54" Type="http://schemas.openxmlformats.org/officeDocument/2006/relationships/hyperlink" Target="consultantplus://offline/ref=A458B5B5CE4602A393589E3411AAF743E63ABB857E47BA8B06AE701C642A1AABDE36F3C7E1B17331C75EB08F450430C7A9D01A5C254E604A79B974E2I1i2G" TargetMode="External"/><Relationship Id="rId75" Type="http://schemas.openxmlformats.org/officeDocument/2006/relationships/hyperlink" Target="consultantplus://offline/ref=A458B5B5CE4602A393589E3411AAF743E63ABB857E47BF8C04A0701C642A1AABDE36F3C7E1B17331C75FB28A4C0430C7A9D01A5C254E604A79B974E2I1i2G" TargetMode="External"/><Relationship Id="rId96" Type="http://schemas.openxmlformats.org/officeDocument/2006/relationships/hyperlink" Target="consultantplus://offline/ref=A458B5B5CE4602A393589E3411AAF743E63ABB857E47BF8C04A0701C642A1AABDE36F3C7E1B17331C75FB288430430C7A9D01A5C254E604A79B974E2I1i2G" TargetMode="External"/><Relationship Id="rId140" Type="http://schemas.openxmlformats.org/officeDocument/2006/relationships/hyperlink" Target="consultantplus://offline/ref=A458B5B5CE4602A393589E3411AAF743E63ABB857E47BF8C04A0701C642A1AABDE36F3C7E1B17331C75FB38E460430C7A9D01A5C254E604A79B974E2I1i2G" TargetMode="External"/><Relationship Id="rId161" Type="http://schemas.openxmlformats.org/officeDocument/2006/relationships/hyperlink" Target="consultantplus://offline/ref=A458B5B5CE4602A393589E3411AAF743E63ABB857E47BF8C04A0701C642A1AABDE36F3C7E1B17331C75FB38A440430C7A9D01A5C254E604A79B974E2I1i2G" TargetMode="External"/><Relationship Id="rId182" Type="http://schemas.openxmlformats.org/officeDocument/2006/relationships/image" Target="media/image1.wmf"/><Relationship Id="rId217" Type="http://schemas.openxmlformats.org/officeDocument/2006/relationships/hyperlink" Target="consultantplus://offline/ref=B0546234DB51BF350BBB5346EBC0150110A66B034A6B5654B13E5AEC2A70DA8051598752BE671B4F95904464900868508FJ5i3G" TargetMode="External"/><Relationship Id="rId6" Type="http://schemas.openxmlformats.org/officeDocument/2006/relationships/hyperlink" Target="consultantplus://offline/ref=A458B5B5CE4602A393589E3411AAF743E63ABB857E45B88A04A1701C642A1AABDE36F3C7E1B17331C75EB28F400430C7A9D01A5C254E604A79B974E2I1i2G" TargetMode="External"/><Relationship Id="rId238" Type="http://schemas.openxmlformats.org/officeDocument/2006/relationships/hyperlink" Target="consultantplus://offline/ref=B0546234DB51BF350BBB5346EBC0150110A66B034A6A505BB43A5AEC2A70DA8051598752BE671B4F95904464900868508FJ5i3G" TargetMode="External"/><Relationship Id="rId23" Type="http://schemas.openxmlformats.org/officeDocument/2006/relationships/hyperlink" Target="consultantplus://offline/ref=A458B5B5CE4602A393589E3411AAF743E63ABB857B43BF8B0AAC2D166C7316A9D939ACC2E6A07333C640B28C5B0D6494IEiCG" TargetMode="External"/><Relationship Id="rId119" Type="http://schemas.openxmlformats.org/officeDocument/2006/relationships/hyperlink" Target="consultantplus://offline/ref=A458B5B5CE4602A393589E3411AAF743E63ABB857E47BA8B06AE701C642A1AABDE36F3C7E1B17331C75EB086420430C7A9D01A5C254E604A79B974E2I1i2G" TargetMode="External"/><Relationship Id="rId44" Type="http://schemas.openxmlformats.org/officeDocument/2006/relationships/hyperlink" Target="consultantplus://offline/ref=A458B5B5CE4602A393589E3411AAF743E63ABB857E47BF8C04A0701C642A1AABDE36F3C7E1B17331C75EB08F460430C7A9D01A5C254E604A79B974E2I1i2G" TargetMode="External"/><Relationship Id="rId65" Type="http://schemas.openxmlformats.org/officeDocument/2006/relationships/hyperlink" Target="consultantplus://offline/ref=A458B5B5CE4602A393589E3411AAF743E63ABB857E47BA8B06AE701C642A1AABDE36F3C7E1B17331C75EB08A400430C7A9D01A5C254E604A79B974E2I1i2G" TargetMode="External"/><Relationship Id="rId86" Type="http://schemas.openxmlformats.org/officeDocument/2006/relationships/hyperlink" Target="consultantplus://offline/ref=A458B5B5CE4602A393589E3411AAF743E63ABB857E47BF8C04A0701C642A1AABDE36F3C7E1B17331C75FB289460430C7A9D01A5C254E604A79B974E2I1i2G" TargetMode="External"/><Relationship Id="rId130" Type="http://schemas.openxmlformats.org/officeDocument/2006/relationships/hyperlink" Target="consultantplus://offline/ref=A458B5B5CE4602A393589E3411AAF743E63ABB857E47BA8B06AE701C642A1AABDE36F3C7E1B17331C75EB18F4D0430C7A9D01A5C254E604A79B974E2I1i2G" TargetMode="External"/><Relationship Id="rId151" Type="http://schemas.openxmlformats.org/officeDocument/2006/relationships/hyperlink" Target="consultantplus://offline/ref=A458B5B5CE4602A393589E3411AAF743E63ABB857E47BF8C04A0701C642A1AABDE36F3C7E1B17331C75FB38C440430C7A9D01A5C254E604A79B974E2I1i2G" TargetMode="External"/><Relationship Id="rId172" Type="http://schemas.openxmlformats.org/officeDocument/2006/relationships/hyperlink" Target="consultantplus://offline/ref=A458B5B5CE4602A393589E3411AAF743E63ABB857E47BF8C04A0701C642A1AABDE36F3C7E1B17331C75FB78D410430C7A9D01A5C254E604A79B974E2I1i2G" TargetMode="External"/><Relationship Id="rId193" Type="http://schemas.openxmlformats.org/officeDocument/2006/relationships/hyperlink" Target="consultantplus://offline/ref=B0546234DB51BF350BBB5346EBC0150110A66B034A6A565FB43F5AEC2A70DA8051598752AC67434396905D60971D3E01C907C786B6D3FEB0132F823BJBiFG" TargetMode="External"/><Relationship Id="rId207" Type="http://schemas.openxmlformats.org/officeDocument/2006/relationships/hyperlink" Target="consultantplus://offline/ref=B0546234DB51BF350BBB5346EBC0150110A66B034A6A5258B03E5AEC2A70DA8051598752AC674343969558619A1D3E01C907C786B6D3FEB0132F823BJBiFG" TargetMode="External"/><Relationship Id="rId228" Type="http://schemas.openxmlformats.org/officeDocument/2006/relationships/hyperlink" Target="consultantplus://offline/ref=B0546234DB51BF350BBB5346EBC0150110A66B034A6B5654B13E5AEC2A70DA8051598752BE671B4F95904464900868508FJ5i3G" TargetMode="External"/><Relationship Id="rId13" Type="http://schemas.openxmlformats.org/officeDocument/2006/relationships/hyperlink" Target="consultantplus://offline/ref=A458B5B5CE4602A393589E3411AAF743E63ABB857E46BB8806A6701C642A1AABDE36F3C7E1B17331C75EB28F4C0430C7A9D01A5C254E604A79B974E2I1i2G" TargetMode="External"/><Relationship Id="rId109" Type="http://schemas.openxmlformats.org/officeDocument/2006/relationships/hyperlink" Target="consultantplus://offline/ref=A458B5B5CE4602A393589E3411AAF743E63ABB857E47BA8B06AE701C642A1AABDE36F3C7E1B17331C75EB087420430C7A9D01A5C254E604A79B974E2I1i2G" TargetMode="External"/><Relationship Id="rId34" Type="http://schemas.openxmlformats.org/officeDocument/2006/relationships/hyperlink" Target="consultantplus://offline/ref=A458B5B5CE4602A393589E3411AAF743E63ABB857E46BB8806A6701C642A1AABDE36F3C7E1B17331C75EB288430430C7A9D01A5C254E604A79B974E2I1i2G" TargetMode="External"/><Relationship Id="rId55" Type="http://schemas.openxmlformats.org/officeDocument/2006/relationships/hyperlink" Target="consultantplus://offline/ref=A458B5B5CE4602A393589E3411AAF743E63ABB857E45B88A04A1701C642A1AABDE36F3C7E1B17331C75EBB8D4C0430C7A9D01A5C254E604A79B974E2I1i2G" TargetMode="External"/><Relationship Id="rId76" Type="http://schemas.openxmlformats.org/officeDocument/2006/relationships/hyperlink" Target="consultantplus://offline/ref=A458B5B5CE4602A393589E3411AAF743E63ABB857E47BF8C04A0701C642A1AABDE36F3C7E1B17331C75FB289450430C7A9D01A5C254E604A79B974E2I1i2G" TargetMode="External"/><Relationship Id="rId97" Type="http://schemas.openxmlformats.org/officeDocument/2006/relationships/hyperlink" Target="consultantplus://offline/ref=A458B5B5CE4602A393589E3411AAF743E63ABB857E47BF8C04A0701C642A1AABDE36F3C7E1B17331C75FB288420430C7A9D01A5C254E604A79B974E2I1i2G" TargetMode="External"/><Relationship Id="rId120" Type="http://schemas.openxmlformats.org/officeDocument/2006/relationships/hyperlink" Target="consultantplus://offline/ref=A458B5B5CE4602A393589E3411AAF743E63ABB857E47BA8B06AE701C642A1AABDE36F3C7E1B17331C75EB0864D0430C7A9D01A5C254E604A79B974E2I1i2G" TargetMode="External"/><Relationship Id="rId141" Type="http://schemas.openxmlformats.org/officeDocument/2006/relationships/hyperlink" Target="consultantplus://offline/ref=A458B5B5CE4602A393589E3411AAF743E63ABB857E47BF8C04A0701C642A1AABDE36F3C7E1B17331C75FB38E400430C7A9D01A5C254E604A79B974E2I1i2G" TargetMode="External"/><Relationship Id="rId7" Type="http://schemas.openxmlformats.org/officeDocument/2006/relationships/hyperlink" Target="consultantplus://offline/ref=A458B5B5CE4602A393589E3411AAF743E63ABB857E46BF8F02A7701C642A1AABDE36F3C7E1B17331C75EB28F400430C7A9D01A5C254E604A79B974E2I1i2G" TargetMode="External"/><Relationship Id="rId162" Type="http://schemas.openxmlformats.org/officeDocument/2006/relationships/hyperlink" Target="consultantplus://offline/ref=A458B5B5CE4602A393589E3411AAF743E63ABB857E46BF8F02A7701C642A1AABDE36F3C7E1B17331C75FB186400430C7A9D01A5C254E604A79B974E2I1i2G" TargetMode="External"/><Relationship Id="rId183" Type="http://schemas.openxmlformats.org/officeDocument/2006/relationships/image" Target="media/image2.wmf"/><Relationship Id="rId218" Type="http://schemas.openxmlformats.org/officeDocument/2006/relationships/hyperlink" Target="consultantplus://offline/ref=B0546234DB51BF350BBB5346EBC0150110A66B034A685754B93C5AEC2A70DA8051598752BE671B4F95904464900868508FJ5i3G" TargetMode="External"/><Relationship Id="rId239" Type="http://schemas.openxmlformats.org/officeDocument/2006/relationships/hyperlink" Target="consultantplus://offline/ref=B0546234DB51BF350BBB5346EBC0150110A66B034A6B575CB0385AEC2A70DA8051598752AC67434396915A65911D3E01C907C786B6D3FEB0132F823BJBiFG" TargetMode="External"/><Relationship Id="rId24" Type="http://schemas.openxmlformats.org/officeDocument/2006/relationships/hyperlink" Target="consultantplus://offline/ref=A458B5B5CE4602A393589E3411AAF743E63ABB857E47BA8B06AE701C642A1AABDE36F3C7E1B17331C75EB28E4D0430C7A9D01A5C254E604A79B974E2I1i2G" TargetMode="External"/><Relationship Id="rId45" Type="http://schemas.openxmlformats.org/officeDocument/2006/relationships/hyperlink" Target="consultantplus://offline/ref=A458B5B5CE4602A393589E3411AAF743E63ABB857E47BF8C04A0701C642A1AABDE36F3C7E1B17331C75EB08D4D0430C7A9D01A5C254E604A79B974E2I1i2G" TargetMode="External"/><Relationship Id="rId66" Type="http://schemas.openxmlformats.org/officeDocument/2006/relationships/hyperlink" Target="consultantplus://offline/ref=A458B5B5CE4602A393589E3411AAF743E63ABB857E47BC8D00A5701C642A1AABDE36F3C7F3B12B3DC45FAC8F46116696EFI8i4G" TargetMode="External"/><Relationship Id="rId87" Type="http://schemas.openxmlformats.org/officeDocument/2006/relationships/hyperlink" Target="consultantplus://offline/ref=A458B5B5CE4602A393589E3411AAF743E63ABB857E47BF8C04A0701C642A1AABDE36F3C7E1B17331C75FB289410430C7A9D01A5C254E604A79B974E2I1i2G" TargetMode="External"/><Relationship Id="rId110" Type="http://schemas.openxmlformats.org/officeDocument/2006/relationships/hyperlink" Target="consultantplus://offline/ref=A458B5B5CE4602A393589E3411AAF743E63ABB857E47BA8B06AE701C642A1AABDE36F3C7E1B17331C75EB0874D0430C7A9D01A5C254E604A79B974E2I1i2G" TargetMode="External"/><Relationship Id="rId131" Type="http://schemas.openxmlformats.org/officeDocument/2006/relationships/hyperlink" Target="consultantplus://offline/ref=A458B5B5CE4602A393589E3411AAF743E63ABB857E47BA8B06AE701C642A1AABDE36F3C7E1B17331C75EB18F4C0430C7A9D01A5C254E604A79B974E2I1i2G" TargetMode="External"/><Relationship Id="rId152" Type="http://schemas.openxmlformats.org/officeDocument/2006/relationships/hyperlink" Target="consultantplus://offline/ref=A458B5B5CE4602A393589E3411AAF743E63ABB857E47BF8C04A0701C642A1AABDE36F3C7E1B17331C75FB38C460430C7A9D01A5C254E604A79B974E2I1i2G" TargetMode="External"/><Relationship Id="rId173" Type="http://schemas.openxmlformats.org/officeDocument/2006/relationships/hyperlink" Target="consultantplus://offline/ref=B0546234DB51BF350BBB5346EBC0150110A66B034A6B525BB6395AEC2A70DA8051598752AC67434396905C60951D3E01C907C786B6D3FEB0132F823BJBiFG" TargetMode="External"/><Relationship Id="rId194" Type="http://schemas.openxmlformats.org/officeDocument/2006/relationships/hyperlink" Target="consultantplus://offline/ref=B0546234DB51BF350BBB4D4BFDAC4B051BAA370D4861580BEC6A5CBB7520DCD511198107EE2A4A42939A0E35D74367538C4CCA86A9CFFEB1J0iCG" TargetMode="External"/><Relationship Id="rId208" Type="http://schemas.openxmlformats.org/officeDocument/2006/relationships/hyperlink" Target="consultantplus://offline/ref=B0546234DB51BF350BBB4D4BFDAC4B051AAB360E48630501E43350B9722F83C216508D06EF22484A9DC50B20C61B69519352C99BB5CDFCJBi2G" TargetMode="External"/><Relationship Id="rId229" Type="http://schemas.openxmlformats.org/officeDocument/2006/relationships/hyperlink" Target="consultantplus://offline/ref=B0546234DB51BF350BBB5346EBC0150110A66B034A685754B93C5AEC2A70DA8051598752BE671B4F95904464900868508FJ5i3G" TargetMode="External"/><Relationship Id="rId240" Type="http://schemas.openxmlformats.org/officeDocument/2006/relationships/fontTable" Target="fontTable.xml"/><Relationship Id="rId14" Type="http://schemas.openxmlformats.org/officeDocument/2006/relationships/hyperlink" Target="consultantplus://offline/ref=A458B5B5CE4602A393589E3411AAF743E63ABB857E47BF8C04A0701C642A1AABDE36F3C7E1B17331C75EB28F4C0430C7A9D01A5C254E604A79B974E2I1i2G" TargetMode="External"/><Relationship Id="rId35" Type="http://schemas.openxmlformats.org/officeDocument/2006/relationships/hyperlink" Target="consultantplus://offline/ref=A458B5B5CE4602A393589E3411AAF743E63ABB857E47BF8C04A0701C642A1AABDE36F3C7E1B17331C75EB38E460430C7A9D01A5C254E604A79B974E2I1i2G" TargetMode="External"/><Relationship Id="rId56" Type="http://schemas.openxmlformats.org/officeDocument/2006/relationships/hyperlink" Target="consultantplus://offline/ref=A458B5B5CE4602A393589E3411AAF743E63ABB857E46BF8F02A7701C642A1AABDE36F3C7E1B17331C75FB28E420430C7A9D01A5C254E604A79B974E2I1i2G" TargetMode="External"/><Relationship Id="rId77" Type="http://schemas.openxmlformats.org/officeDocument/2006/relationships/hyperlink" Target="consultantplus://offline/ref=A458B5B5CE4602A393589E3411AAF743E63ABB857E47BA8B06AE701C642A1AABDE36F3C7E1B17331C75EB089400430C7A9D01A5C254E604A79B974E2I1i2G" TargetMode="External"/><Relationship Id="rId100" Type="http://schemas.openxmlformats.org/officeDocument/2006/relationships/hyperlink" Target="consultantplus://offline/ref=A458B5B5CE4602A393589E3411AAF743E63ABB857E47BA8B06AE701C642A1AABDE36F3C7E1B17331C75EB088420430C7A9D01A5C254E604A79B974E2I1i2G" TargetMode="External"/><Relationship Id="rId8" Type="http://schemas.openxmlformats.org/officeDocument/2006/relationships/hyperlink" Target="consultantplus://offline/ref=A458B5B5CE4602A393589E3411AAF743E63ABB857E46BB8806A6701C642A1AABDE36F3C7E1B17331C75EB28F400430C7A9D01A5C254E604A79B974E2I1i2G" TargetMode="External"/><Relationship Id="rId98" Type="http://schemas.openxmlformats.org/officeDocument/2006/relationships/hyperlink" Target="consultantplus://offline/ref=A458B5B5CE4602A393589E3411AAF743E63ABB857E47BA8B06AE701C642A1AABDE36F3C7E1B17331C75EB088400430C7A9D01A5C254E604A79B974E2I1i2G" TargetMode="External"/><Relationship Id="rId121" Type="http://schemas.openxmlformats.org/officeDocument/2006/relationships/hyperlink" Target="consultantplus://offline/ref=A458B5B5CE4602A393589E3411AAF743E63ABB857E47BA8B06AE701C642A1AABDE36F3C7E1B17331C75EB0864C0430C7A9D01A5C254E604A79B974E2I1i2G" TargetMode="External"/><Relationship Id="rId142" Type="http://schemas.openxmlformats.org/officeDocument/2006/relationships/hyperlink" Target="consultantplus://offline/ref=A458B5B5CE4602A393589E3411AAF743E63ABB857E47BF8C04A0701C642A1AABDE36F3C7E1B17331C75FB38E420430C7A9D01A5C254E604A79B974E2I1i2G" TargetMode="External"/><Relationship Id="rId163" Type="http://schemas.openxmlformats.org/officeDocument/2006/relationships/hyperlink" Target="consultantplus://offline/ref=A458B5B5CE4602A393589E3411AAF743E63ABB857E46BB8806A6701C642A1AABDE36F3C7E1B17331C75FB28C430430C7A9D01A5C254E604A79B974E2I1i2G" TargetMode="External"/><Relationship Id="rId184" Type="http://schemas.openxmlformats.org/officeDocument/2006/relationships/hyperlink" Target="consultantplus://offline/ref=B0546234DB51BF350BBB5346EBC0150110A66B034A6A565FB43F5AEC2A70DA8051598752AC67434396905D67941D3E01C907C786B6D3FEB0132F823BJBiFG" TargetMode="External"/><Relationship Id="rId219" Type="http://schemas.openxmlformats.org/officeDocument/2006/relationships/hyperlink" Target="consultantplus://offline/ref=B0546234DB51BF350BBB5346EBC0150110A66B034A6A515AB3375AEC2A70DA8051598752BE671B4F95904464900868508FJ5i3G" TargetMode="External"/><Relationship Id="rId230" Type="http://schemas.openxmlformats.org/officeDocument/2006/relationships/hyperlink" Target="consultantplus://offline/ref=B0546234DB51BF350BBB5346EBC0150110A66B034A6A515AB3375AEC2A70DA8051598752BE671B4F95904464900868508FJ5i3G" TargetMode="External"/><Relationship Id="rId25" Type="http://schemas.openxmlformats.org/officeDocument/2006/relationships/hyperlink" Target="consultantplus://offline/ref=A458B5B5CE4602A393589E3411AAF743E63ABB857E47BF8C04A0701C642A1AABDE36F3C7E1B17331C75EB28C430430C7A9D01A5C254E604A79B974E2I1i2G" TargetMode="External"/><Relationship Id="rId46" Type="http://schemas.openxmlformats.org/officeDocument/2006/relationships/hyperlink" Target="consultantplus://offline/ref=A458B5B5CE4602A393589E3411AAF743E63ABB857E47BF8C04A0701C642A1AABDE36F3C7E1B17331C75EB08A460430C7A9D01A5C254E604A79B974E2I1i2G" TargetMode="External"/><Relationship Id="rId67" Type="http://schemas.openxmlformats.org/officeDocument/2006/relationships/hyperlink" Target="consultantplus://offline/ref=A458B5B5CE4602A393589E3411AAF743E63ABB857B43BF8B0AAC2D166C7316A9D939ACC2E6A07333C640B28C5B0D6494IEiCG" TargetMode="External"/><Relationship Id="rId88" Type="http://schemas.openxmlformats.org/officeDocument/2006/relationships/hyperlink" Target="consultantplus://offline/ref=A458B5B5CE4602A393589E3411AAF743E63ABB857E47BF8C04A0701C642A1AABDE36F3C7E1B17331C75FB289400430C7A9D01A5C254E604A79B974E2I1i2G" TargetMode="External"/><Relationship Id="rId111" Type="http://schemas.openxmlformats.org/officeDocument/2006/relationships/hyperlink" Target="consultantplus://offline/ref=A458B5B5CE4602A393589E3411AAF743E63ABB857E47BA8B06AE701C642A1AABDE36F3C7E1B17331C75EB0874C0430C7A9D01A5C254E604A79B974E2I1i2G" TargetMode="External"/><Relationship Id="rId132" Type="http://schemas.openxmlformats.org/officeDocument/2006/relationships/hyperlink" Target="consultantplus://offline/ref=A458B5B5CE4602A393589E3411AAF743E63ABB857E47BA8B06AE701C642A1AABDE36F3C7E1B17331C75EB18E450430C7A9D01A5C254E604A79B974E2I1i2G" TargetMode="External"/><Relationship Id="rId153" Type="http://schemas.openxmlformats.org/officeDocument/2006/relationships/hyperlink" Target="consultantplus://offline/ref=A458B5B5CE4602A393589E3411AAF743E63ABB857E47BF8C04A0701C642A1AABDE36F3C7E1B17331C75FB38C400430C7A9D01A5C254E604A79B974E2I1i2G" TargetMode="External"/><Relationship Id="rId174" Type="http://schemas.openxmlformats.org/officeDocument/2006/relationships/hyperlink" Target="consultantplus://offline/ref=B0546234DB51BF350BBB5346EBC0150110A66B034A6B525BB6395AEC2A70DA8051598752AC67434396905D65931D3E01C907C786B6D3FEB0132F823BJBiFG" TargetMode="External"/><Relationship Id="rId195" Type="http://schemas.openxmlformats.org/officeDocument/2006/relationships/hyperlink" Target="consultantplus://offline/ref=B0546234DB51BF350BBB5346EBC0150110A66B034A6A5258B03E5AEC2A70DA8051598752AC674343969558679B1D3E01C907C786B6D3FEB0132F823BJBiFG" TargetMode="External"/><Relationship Id="rId209" Type="http://schemas.openxmlformats.org/officeDocument/2006/relationships/hyperlink" Target="consultantplus://offline/ref=B0546234DB51BF350BBB4D4BFDAC4B051AAB360E48630501E43350B9722F83C216508D06EF214B469DC50B20C61B69519352C99BB5CDFCJBi2G" TargetMode="External"/><Relationship Id="rId220" Type="http://schemas.openxmlformats.org/officeDocument/2006/relationships/hyperlink" Target="consultantplus://offline/ref=B0546234DB51BF350BBB5346EBC0150110A66B034A6B575FB53F5AEC2A70DA8051598752AC67434396915C6D951D3E01C907C786B6D3FEB0132F823BJBiFG" TargetMode="External"/><Relationship Id="rId241" Type="http://schemas.openxmlformats.org/officeDocument/2006/relationships/theme" Target="theme/theme1.xml"/><Relationship Id="rId15" Type="http://schemas.openxmlformats.org/officeDocument/2006/relationships/hyperlink" Target="consultantplus://offline/ref=A458B5B5CE4602A393589E3411AAF743E63ABB857E47BA8B06AE701C642A1AABDE36F3C7E1B17331C75EB28F4C0430C7A9D01A5C254E604A79B974E2I1i2G" TargetMode="External"/><Relationship Id="rId36" Type="http://schemas.openxmlformats.org/officeDocument/2006/relationships/hyperlink" Target="consultantplus://offline/ref=A458B5B5CE4602A393589E3411AAF743E63ABB857E47BA8B06AE701C642A1AABDE36F3C7E1B17331C75EB288440430C7A9D01A5C254E604A79B974E2I1i2G" TargetMode="External"/><Relationship Id="rId57" Type="http://schemas.openxmlformats.org/officeDocument/2006/relationships/hyperlink" Target="consultantplus://offline/ref=A458B5B5CE4602A393589E3411AAF743E63ABB857E46BB8806A6701C642A1AABDE36F3C7E1B17331C75EBB86400430C7A9D01A5C254E604A79B974E2I1i2G" TargetMode="External"/><Relationship Id="rId106" Type="http://schemas.openxmlformats.org/officeDocument/2006/relationships/hyperlink" Target="consultantplus://offline/ref=A458B5B5CE4602A393589E3411AAF743E63ABB857E47BA8B06AE701C642A1AABDE36F3C7E1B17331C75EB087410430C7A9D01A5C254E604A79B974E2I1i2G" TargetMode="External"/><Relationship Id="rId127" Type="http://schemas.openxmlformats.org/officeDocument/2006/relationships/hyperlink" Target="consultantplus://offline/ref=A458B5B5CE4602A393589E3411AAF743E63ABB857E47BA8B06AE701C642A1AABDE36F3C7E1B17331C75EB18F400430C7A9D01A5C254E604A79B974E2I1i2G" TargetMode="External"/><Relationship Id="rId10" Type="http://schemas.openxmlformats.org/officeDocument/2006/relationships/hyperlink" Target="consultantplus://offline/ref=A458B5B5CE4602A393589E3411AAF743E63ABB857E47BA8B06AE701C642A1AABDE36F3C7E1B17331C75EB28F400430C7A9D01A5C254E604A79B974E2I1i2G" TargetMode="External"/><Relationship Id="rId31" Type="http://schemas.openxmlformats.org/officeDocument/2006/relationships/hyperlink" Target="consultantplus://offline/ref=A458B5B5CE4602A393589E3411AAF743E63ABB857E47BA8B06AE701C642A1AABDE36F3C7E1B17331C75EB28E4C0430C7A9D01A5C254E604A79B974E2I1i2G" TargetMode="External"/><Relationship Id="rId52" Type="http://schemas.openxmlformats.org/officeDocument/2006/relationships/hyperlink" Target="consultantplus://offline/ref=A458B5B5CE4602A393589E3411AAF743E63ABB857E47BA8B06AE701C642A1AABDE36F3C7E1B17331C75EB286420430C7A9D01A5C254E604A79B974E2I1i2G" TargetMode="External"/><Relationship Id="rId73" Type="http://schemas.openxmlformats.org/officeDocument/2006/relationships/hyperlink" Target="consultantplus://offline/ref=A458B5B5CE4602A393589E3411AAF743E63ABB857E47BF8C04A0701C642A1AABDE36F3C7E1B17331C75FB28A420430C7A9D01A5C254E604A79B974E2I1i2G" TargetMode="External"/><Relationship Id="rId78" Type="http://schemas.openxmlformats.org/officeDocument/2006/relationships/hyperlink" Target="consultantplus://offline/ref=A458B5B5CE4602A393589E3411AAF743E63ABB857E47BA8B06AE701C642A1AABDE36F3C7E1B17331C75EB089420430C7A9D01A5C254E604A79B974E2I1i2G" TargetMode="External"/><Relationship Id="rId94" Type="http://schemas.openxmlformats.org/officeDocument/2006/relationships/hyperlink" Target="consultantplus://offline/ref=A458B5B5CE4602A393589E3411AAF743E63ABB857E47BF8C04A0701C642A1AABDE36F3C7E1B17331C75FB288460430C7A9D01A5C254E604A79B974E2I1i2G" TargetMode="External"/><Relationship Id="rId99" Type="http://schemas.openxmlformats.org/officeDocument/2006/relationships/hyperlink" Target="consultantplus://offline/ref=A458B5B5CE4602A393589E3411AAF743E63ABB857E46BF8F02A7701C642A1AABDE36F3C7E1B17331C75FB18E460430C7A9D01A5C254E604A79B974E2I1i2G" TargetMode="External"/><Relationship Id="rId101" Type="http://schemas.openxmlformats.org/officeDocument/2006/relationships/hyperlink" Target="consultantplus://offline/ref=A458B5B5CE4602A393589E3411AAF743E63ABB857E47BA8B06AE701C642A1AABDE36F3C7E1B17331C75EB0884C0430C7A9D01A5C254E604A79B974E2I1i2G" TargetMode="External"/><Relationship Id="rId122" Type="http://schemas.openxmlformats.org/officeDocument/2006/relationships/hyperlink" Target="consultantplus://offline/ref=A458B5B5CE4602A393589E3411AAF743E63ABB857E47BA8B06AE701C642A1AABDE36F3C7E1B17331C75EB18F450430C7A9D01A5C254E604A79B974E2I1i2G" TargetMode="External"/><Relationship Id="rId143" Type="http://schemas.openxmlformats.org/officeDocument/2006/relationships/hyperlink" Target="consultantplus://offline/ref=A458B5B5CE4602A393589E3411AAF743E63ABB857E47BF8C04A0701C642A1AABDE36F3C7E1B17331C75FB38E4C0430C7A9D01A5C254E604A79B974E2I1i2G" TargetMode="External"/><Relationship Id="rId148" Type="http://schemas.openxmlformats.org/officeDocument/2006/relationships/hyperlink" Target="consultantplus://offline/ref=A458B5B5CE4602A393589E3411AAF743E63ABB857E47BF8C04A0701C642A1AABDE36F3C7E1B17331C75FB38D430430C7A9D01A5C254E604A79B974E2I1i2G" TargetMode="External"/><Relationship Id="rId164" Type="http://schemas.openxmlformats.org/officeDocument/2006/relationships/hyperlink" Target="consultantplus://offline/ref=A458B5B5CE4602A393589E3411AAF743E63ABB857E47BF8C04A0701C642A1AABDE36F3C7E1B17331C75FB38A460430C7A9D01A5C254E604A79B974E2I1i2G" TargetMode="External"/><Relationship Id="rId169" Type="http://schemas.openxmlformats.org/officeDocument/2006/relationships/hyperlink" Target="consultantplus://offline/ref=A458B5B5CE4602A393589E3411AAF743E63ABB857E47BA8B06AE701C642A1AABDE36F3C7E1B17331C75EB48C410430C7A9D01A5C254E604A79B974E2I1i2G" TargetMode="External"/><Relationship Id="rId185" Type="http://schemas.openxmlformats.org/officeDocument/2006/relationships/hyperlink" Target="consultantplus://offline/ref=B0546234DB51BF350BBB5346EBC0150110A66B034A6A565FB43F5AEC2A70DA8051598752AC67434396905D679B1D3E01C907C786B6D3FEB0132F823BJBiFG" TargetMode="External"/><Relationship Id="rId4" Type="http://schemas.openxmlformats.org/officeDocument/2006/relationships/webSettings" Target="webSettings.xml"/><Relationship Id="rId9" Type="http://schemas.openxmlformats.org/officeDocument/2006/relationships/hyperlink" Target="consultantplus://offline/ref=A458B5B5CE4602A393589E3411AAF743E63ABB857E47BF8C04A0701C642A1AABDE36F3C7E1B17331C75EB28F400430C7A9D01A5C254E604A79B974E2I1i2G" TargetMode="External"/><Relationship Id="rId180" Type="http://schemas.openxmlformats.org/officeDocument/2006/relationships/hyperlink" Target="consultantplus://offline/ref=B0546234DB51BF350BBB4D4BFDAC4B051BAA370D4861580BEC6A5CBB7520DCD50319D90BEC225042958F586491J1i7G" TargetMode="External"/><Relationship Id="rId210" Type="http://schemas.openxmlformats.org/officeDocument/2006/relationships/hyperlink" Target="consultantplus://offline/ref=B0546234DB51BF350BBB5346EBC0150110A66B034A6A5258B03E5AEC2A70DA8051598752AC67434396955862941D3E01C907C786B6D3FEB0132F823BJBiFG" TargetMode="External"/><Relationship Id="rId215" Type="http://schemas.openxmlformats.org/officeDocument/2006/relationships/hyperlink" Target="consultantplus://offline/ref=B0546234DB51BF350BBB4D4BFDAC4B051BA8310E4A61580BEC6A5CBB7520DCD511198107EF234E43969A0E35D74367538C4CCA86A9CFFEB1J0iCG" TargetMode="External"/><Relationship Id="rId236" Type="http://schemas.openxmlformats.org/officeDocument/2006/relationships/hyperlink" Target="consultantplus://offline/ref=B0546234DB51BF350BBB4D4BFDAC4B051BAA32094D6F580BEC6A5CBB7520DCD50319D90BEC225042958F586491J1i7G" TargetMode="External"/><Relationship Id="rId26" Type="http://schemas.openxmlformats.org/officeDocument/2006/relationships/hyperlink" Target="consultantplus://offline/ref=A458B5B5CE4602A393589E3411AAF743E63ABB857E47BF8C04A0701C642A1AABDE36F3C7E1B17331C75EB28C420430C7A9D01A5C254E604A79B974E2I1i2G" TargetMode="External"/><Relationship Id="rId231" Type="http://schemas.openxmlformats.org/officeDocument/2006/relationships/hyperlink" Target="consultantplus://offline/ref=B0546234DB51BF350BBB5346EBC0150110A66B034A6B575FB53F5AEC2A70DA8051598752AC67434396915C6D951D3E01C907C786B6D3FEB0132F823BJBiFG" TargetMode="External"/><Relationship Id="rId47" Type="http://schemas.openxmlformats.org/officeDocument/2006/relationships/hyperlink" Target="consultantplus://offline/ref=A458B5B5CE4602A393589E3411AAF743E63ABB857E47BF8C04A0701C642A1AABDE36F3C7E1B17331C75EB089400430C7A9D01A5C254E604A79B974E2I1i2G" TargetMode="External"/><Relationship Id="rId68" Type="http://schemas.openxmlformats.org/officeDocument/2006/relationships/hyperlink" Target="consultantplus://offline/ref=A458B5B5CE4602A393589E3411AAF743E63ABB857E47BA8B06AE701C642A1AABDE36F3C7E1B17331C75EB089460430C7A9D01A5C254E604A79B974E2I1i2G" TargetMode="External"/><Relationship Id="rId89" Type="http://schemas.openxmlformats.org/officeDocument/2006/relationships/hyperlink" Target="consultantplus://offline/ref=A458B5B5CE4602A393589E3411AAF743E63ABB857E47BF8C04A0701C642A1AABDE36F3C7E1B17331C75FB289430430C7A9D01A5C254E604A79B974E2I1i2G" TargetMode="External"/><Relationship Id="rId112" Type="http://schemas.openxmlformats.org/officeDocument/2006/relationships/hyperlink" Target="consultantplus://offline/ref=A458B5B5CE4602A393589E3411AAF743E63ABB857E47BA8B06AE701C642A1AABDE36F3C7E1B17331C75EB086450430C7A9D01A5C254E604A79B974E2I1i2G" TargetMode="External"/><Relationship Id="rId133" Type="http://schemas.openxmlformats.org/officeDocument/2006/relationships/hyperlink" Target="consultantplus://offline/ref=A458B5B5CE4602A393589E3411AAF743E63ABB857E47BA8B06AE701C642A1AABDE36F3C7E1B17331C75EB18E440430C7A9D01A5C254E604A79B974E2I1i2G" TargetMode="External"/><Relationship Id="rId154" Type="http://schemas.openxmlformats.org/officeDocument/2006/relationships/hyperlink" Target="consultantplus://offline/ref=A458B5B5CE4602A393589E3411AAF743E63ABB857E47BF8C04A0701C642A1AABDE36F3C7E1B17331C75FB38C420430C7A9D01A5C254E604A79B974E2I1i2G" TargetMode="External"/><Relationship Id="rId175" Type="http://schemas.openxmlformats.org/officeDocument/2006/relationships/hyperlink" Target="consultantplus://offline/ref=B0546234DB51BF350BBB5346EBC0150110A66B034A6B525BB6395AEC2A70DA8051598752AC67434396905D61961D3E01C907C786B6D3FEB0132F823BJBiFG" TargetMode="External"/><Relationship Id="rId196" Type="http://schemas.openxmlformats.org/officeDocument/2006/relationships/hyperlink" Target="consultantplus://offline/ref=B0546234DB51BF350BBB5346EBC0150110A66B034A6A565FB43F5AEC2A70DA8051598752AC67434396905D60971D3E01C907C786B6D3FEB0132F823BJBiFG" TargetMode="External"/><Relationship Id="rId200" Type="http://schemas.openxmlformats.org/officeDocument/2006/relationships/hyperlink" Target="consultantplus://offline/ref=B0546234DB51BF350BBB5346EBC0150110A66B034A6A5258B03E5AEC2A70DA8051598752AC67434396955861921D3E01C907C786B6D3FEB0132F823BJBiFG" TargetMode="External"/><Relationship Id="rId16" Type="http://schemas.openxmlformats.org/officeDocument/2006/relationships/hyperlink" Target="consultantplus://offline/ref=A458B5B5CE4602A393589E3411AAF743E63ABB857E46BB8806A6701C642A1AABDE36F3C7E1B17331C75EB28E450430C7A9D01A5C254E604A79B974E2I1i2G" TargetMode="External"/><Relationship Id="rId221" Type="http://schemas.openxmlformats.org/officeDocument/2006/relationships/hyperlink" Target="consultantplus://offline/ref=B0546234DB51BF350BBB5346EBC0150110A66B03426C575AB93507E62229D6825656D845AB2E4F4296915A6D98423B14D85FC984A9CDFDAD0F2D80J3i8G" TargetMode="External"/><Relationship Id="rId37" Type="http://schemas.openxmlformats.org/officeDocument/2006/relationships/hyperlink" Target="consultantplus://offline/ref=A458B5B5CE4602A393589E3411AAF743E63ABB857E46BF8F02A7701C642A1AABDE36F3C7E1B17331C75EB288460430C7A9D01A5C254E604A79B974E2I1i2G" TargetMode="External"/><Relationship Id="rId58" Type="http://schemas.openxmlformats.org/officeDocument/2006/relationships/hyperlink" Target="consultantplus://offline/ref=A458B5B5CE4602A393589E3411AAF743E63ABB857E47BF8C04A0701C642A1AABDE36F3C7E1B17331C75FB28B410430C7A9D01A5C254E604A79B974E2I1i2G" TargetMode="External"/><Relationship Id="rId79" Type="http://schemas.openxmlformats.org/officeDocument/2006/relationships/hyperlink" Target="consultantplus://offline/ref=A458B5B5CE4602A393589E3411AAF743E63ABB857E47BA8B06AE701C642A1AABDE36F3C7E1B17331C75EB0894D0430C7A9D01A5C254E604A79B974E2I1i2G" TargetMode="External"/><Relationship Id="rId102" Type="http://schemas.openxmlformats.org/officeDocument/2006/relationships/hyperlink" Target="consultantplus://offline/ref=A458B5B5CE4602A393589E3411AAF743E63ABB857E47BA8B06AE701C642A1AABDE36F3C7E1B17331C75EB087450430C7A9D01A5C254E604A79B974E2I1i2G" TargetMode="External"/><Relationship Id="rId123" Type="http://schemas.openxmlformats.org/officeDocument/2006/relationships/hyperlink" Target="consultantplus://offline/ref=A458B5B5CE4602A393589E3411AAF743E63ABB857E47BA8B06AE701C642A1AABDE36F3C7E1B17331C75EB18F440430C7A9D01A5C254E604A79B974E2I1i2G" TargetMode="External"/><Relationship Id="rId144" Type="http://schemas.openxmlformats.org/officeDocument/2006/relationships/hyperlink" Target="consultantplus://offline/ref=A458B5B5CE4602A393589E3411AAF743E63ABB857E47BF8C04A0701C642A1AABDE36F3C7E1B17331C75FB38D440430C7A9D01A5C254E604A79B974E2I1i2G" TargetMode="External"/><Relationship Id="rId90" Type="http://schemas.openxmlformats.org/officeDocument/2006/relationships/hyperlink" Target="consultantplus://offline/ref=A458B5B5CE4602A393589E3411AAF743E63ABB857E47BF8C04A0701C642A1AABDE36F3C7E1B17331C75FB289420430C7A9D01A5C254E604A79B974E2I1i2G" TargetMode="External"/><Relationship Id="rId165" Type="http://schemas.openxmlformats.org/officeDocument/2006/relationships/hyperlink" Target="consultantplus://offline/ref=A458B5B5CE4602A393589E3411AAF743E63ABB857E47BA8B06AE701C642A1AABDE36F3C7E1B17331C75EB18E420430C7A9D01A5C254E604A79B974E2I1i2G" TargetMode="External"/><Relationship Id="rId186" Type="http://schemas.openxmlformats.org/officeDocument/2006/relationships/hyperlink" Target="consultantplus://offline/ref=B0546234DB51BF350BBB5346EBC0150110A66B034A6A565FB43F5AEC2A70DA8051598752AC67434396905D679A1D3E01C907C786B6D3FEB0132F823BJBiFG" TargetMode="External"/><Relationship Id="rId211" Type="http://schemas.openxmlformats.org/officeDocument/2006/relationships/hyperlink" Target="consultantplus://offline/ref=B0546234DB51BF350BBB5346EBC0150110A66B034A6A5258B03E5AEC2A70DA8051598752AC674343969558629B1D3E01C907C786B6D3FEB0132F823BJBiFG" TargetMode="External"/><Relationship Id="rId232" Type="http://schemas.openxmlformats.org/officeDocument/2006/relationships/hyperlink" Target="consultantplus://offline/ref=B0546234DB51BF350BBB5346EBC0150110A66B03426C575AB93507E62229D6825656D845AB2E4F4296915A6D98423B14D85FC984A9CDFDAD0F2D80J3i8G" TargetMode="External"/><Relationship Id="rId27" Type="http://schemas.openxmlformats.org/officeDocument/2006/relationships/hyperlink" Target="consultantplus://offline/ref=A458B5B5CE4602A393589E3411AAF743E63ABB857E45B88A04A1701C642A1AABDE36F3C7E1B17331C75EB28D460430C7A9D01A5C254E604A79B974E2I1i2G" TargetMode="External"/><Relationship Id="rId48" Type="http://schemas.openxmlformats.org/officeDocument/2006/relationships/hyperlink" Target="consultantplus://offline/ref=A458B5B5CE4602A393589E3411AAF743E63ABB857E46BF8F02A7701C642A1AABDE36F3C7E1B17331C75EB38B4C0430C7A9D01A5C254E604A79B974E2I1i2G" TargetMode="External"/><Relationship Id="rId69" Type="http://schemas.openxmlformats.org/officeDocument/2006/relationships/hyperlink" Target="consultantplus://offline/ref=A458B5B5CE4602A393589E3411AAF743E63ABB857E46BF8F02A7701C642A1AABDE36F3C7E1B17331C75FB28D4D0430C7A9D01A5C254E604A79B974E2I1i2G" TargetMode="External"/><Relationship Id="rId113" Type="http://schemas.openxmlformats.org/officeDocument/2006/relationships/hyperlink" Target="consultantplus://offline/ref=A458B5B5CE4602A393589E3411AAF743E63ABB857E47BA8B06AE701C642A1AABDE36F3C7E1B17331C75EB086440430C7A9D01A5C254E604A79B974E2I1i2G" TargetMode="External"/><Relationship Id="rId134" Type="http://schemas.openxmlformats.org/officeDocument/2006/relationships/hyperlink" Target="consultantplus://offline/ref=A458B5B5CE4602A393589E3411AAF743E63ABB857E47BA8B06AE701C642A1AABDE36F3C7E1B17331C75EB18E470430C7A9D01A5C254E604A79B974E2I1i2G" TargetMode="External"/><Relationship Id="rId80" Type="http://schemas.openxmlformats.org/officeDocument/2006/relationships/hyperlink" Target="consultantplus://offline/ref=A458B5B5CE4602A393589E3411AAF743E63ABB857E47BA8B06AE701C642A1AABDE36F3C7E1B17331C75EB0894C0430C7A9D01A5C254E604A79B974E2I1i2G" TargetMode="External"/><Relationship Id="rId155" Type="http://schemas.openxmlformats.org/officeDocument/2006/relationships/hyperlink" Target="consultantplus://offline/ref=A458B5B5CE4602A393589E3411AAF743E63ABB857E47BF8C04A0701C642A1AABDE36F3C7E1B17331C75FB38C4C0430C7A9D01A5C254E604A79B974E2I1i2G" TargetMode="External"/><Relationship Id="rId176" Type="http://schemas.openxmlformats.org/officeDocument/2006/relationships/hyperlink" Target="consultantplus://offline/ref=B0546234DB51BF350BBB5346EBC0150110A66B034A6A565FB43F5AEC2A70DA8051598752AC67434396905F62911D3E01C907C786B6D3FEB0132F823BJBiFG" TargetMode="External"/><Relationship Id="rId197" Type="http://schemas.openxmlformats.org/officeDocument/2006/relationships/hyperlink" Target="consultantplus://offline/ref=B0546234DB51BF350BBB5346EBC0150110A66B034A6A5258B03E5AEC2A70DA8051598752AC67434396955860931D3E01C907C786B6D3FEB0132F823BJBiFG" TargetMode="External"/><Relationship Id="rId201" Type="http://schemas.openxmlformats.org/officeDocument/2006/relationships/hyperlink" Target="consultantplus://offline/ref=B0546234DB51BF350BBB5346EBC0150110A66B034A69555DB6385AEC2A70DA8051598752AC674343969252619A1D3E01C907C786B6D3FEB0132F823BJBiFG" TargetMode="External"/><Relationship Id="rId222" Type="http://schemas.openxmlformats.org/officeDocument/2006/relationships/hyperlink" Target="consultantplus://offline/ref=B0546234DB51BF350BBB5346EBC0150110A66B034A6B515DB3385AEC2A70DA8051598752AC67434396915B64951D3E01C907C786B6D3FEB0132F823BJBiFG" TargetMode="External"/><Relationship Id="rId17" Type="http://schemas.openxmlformats.org/officeDocument/2006/relationships/hyperlink" Target="consultantplus://offline/ref=A458B5B5CE4602A393589E3411AAF743E63ABB857E46BB8806A6701C642A1AABDE36F3C7E1B17331C75EB28E410430C7A9D01A5C254E604A79B974E2I1i2G" TargetMode="External"/><Relationship Id="rId38" Type="http://schemas.openxmlformats.org/officeDocument/2006/relationships/hyperlink" Target="consultantplus://offline/ref=A458B5B5CE4602A393589E3411AAF743E63ABB857E47BF8C04A0701C642A1AABDE36F3C7E1B17331C75EB38E430430C7A9D01A5C254E604A79B974E2I1i2G" TargetMode="External"/><Relationship Id="rId59" Type="http://schemas.openxmlformats.org/officeDocument/2006/relationships/hyperlink" Target="consultantplus://offline/ref=A458B5B5CE4602A393589E3411AAF743E63ABB857E47BA8B06AE701C642A1AABDE36F3C7E1B17331C75EB08B4C0430C7A9D01A5C254E604A79B974E2I1i2G" TargetMode="External"/><Relationship Id="rId103" Type="http://schemas.openxmlformats.org/officeDocument/2006/relationships/hyperlink" Target="consultantplus://offline/ref=A458B5B5CE4602A393589E3411AAF743E63ABB857E47BA8B06AE701C642A1AABDE36F3C7E1B17331C75EB087440430C7A9D01A5C254E604A79B974E2I1i2G" TargetMode="External"/><Relationship Id="rId124" Type="http://schemas.openxmlformats.org/officeDocument/2006/relationships/hyperlink" Target="consultantplus://offline/ref=A458B5B5CE4602A393589E3411AAF743E63ABB857E47BA8B06AE701C642A1AABDE36F3C7E1B17331C75EB18F470430C7A9D01A5C254E604A79B974E2I1i2G" TargetMode="External"/><Relationship Id="rId70" Type="http://schemas.openxmlformats.org/officeDocument/2006/relationships/hyperlink" Target="consultantplus://offline/ref=A458B5B5CE4602A393589E3411AAF743E63ABB857E46BB8806A6701C642A1AABDE36F3C7E1B17331C75FB28F420430C7A9D01A5C254E604A79B974E2I1i2G" TargetMode="External"/><Relationship Id="rId91" Type="http://schemas.openxmlformats.org/officeDocument/2006/relationships/hyperlink" Target="consultantplus://offline/ref=A458B5B5CE4602A393589E3411AAF743E63ABB857E47BF8C04A0701C642A1AABDE36F3C7E1B17331C75FB2894C0430C7A9D01A5C254E604A79B974E2I1i2G" TargetMode="External"/><Relationship Id="rId145" Type="http://schemas.openxmlformats.org/officeDocument/2006/relationships/hyperlink" Target="consultantplus://offline/ref=A458B5B5CE4602A393589E3411AAF743E63ABB857E47BF8C04A0701C642A1AABDE36F3C7E1B17331C75FB38D470430C7A9D01A5C254E604A79B974E2I1i2G" TargetMode="External"/><Relationship Id="rId166" Type="http://schemas.openxmlformats.org/officeDocument/2006/relationships/hyperlink" Target="consultantplus://offline/ref=A458B5B5CE4602A393589E3411AAF743E63ABB857E47BA8B06AE701C642A1AABDE36F3C7E1B17331C75EB18E4D0430C7A9D01A5C254E604A79B974E2I1i2G" TargetMode="External"/><Relationship Id="rId187" Type="http://schemas.openxmlformats.org/officeDocument/2006/relationships/hyperlink" Target="consultantplus://offline/ref=B0546234DB51BF350BBB5346EBC0150110A66B034F6C5058B63507E62229D6825656D845AB2E4F4296915A6698423B14D85FC984A9CDFDAD0F2D80J3i8G" TargetMode="External"/><Relationship Id="rId1" Type="http://schemas.openxmlformats.org/officeDocument/2006/relationships/styles" Target="styles.xml"/><Relationship Id="rId212" Type="http://schemas.openxmlformats.org/officeDocument/2006/relationships/hyperlink" Target="consultantplus://offline/ref=B0546234DB51BF350BBB5346EBC0150110A66B034A6B525BB6395AEC2A70DA8051598752AC67434396905264931D3E01C907C786B6D3FEB0132F823BJBiFG" TargetMode="External"/><Relationship Id="rId233" Type="http://schemas.openxmlformats.org/officeDocument/2006/relationships/hyperlink" Target="consultantplus://offline/ref=B0546234DB51BF350BBB5346EBC0150110A66B034A6B515DB3385AEC2A70DA8051598752AC67434396915B64951D3E01C907C786B6D3FEB0132F823BJBiFG" TargetMode="External"/><Relationship Id="rId28" Type="http://schemas.openxmlformats.org/officeDocument/2006/relationships/hyperlink" Target="consultantplus://offline/ref=A458B5B5CE4602A393589E3411AAF743E63ABB857E45B88A04A1701C642A1AABDE36F3C7E1B17331C75EB28D400430C7A9D01A5C254E604A79B974E2I1i2G" TargetMode="External"/><Relationship Id="rId49" Type="http://schemas.openxmlformats.org/officeDocument/2006/relationships/hyperlink" Target="consultantplus://offline/ref=A458B5B5CE4602A393589E3411AAF743E63ABB857E47BF8C04A0701C642A1AABDE36F3C7E1B17331C75EB088420430C7A9D01A5C254E604A79B974E2I1i2G" TargetMode="External"/><Relationship Id="rId114" Type="http://schemas.openxmlformats.org/officeDocument/2006/relationships/hyperlink" Target="consultantplus://offline/ref=A458B5B5CE4602A393589E3411AAF743E63ABB857E47BA8B06AE701C642A1AABDE36F3C7E1B17331C75EB086470430C7A9D01A5C254E604A79B974E2I1i2G" TargetMode="External"/><Relationship Id="rId60" Type="http://schemas.openxmlformats.org/officeDocument/2006/relationships/hyperlink" Target="consultantplus://offline/ref=A458B5B5CE4602A393589E3411AAF743E63ABB857E45B88A04A1701C642A1AABDE36F3C7E1B17331C75EBB8C450430C7A9D01A5C254E604A79B974E2I1i2G" TargetMode="External"/><Relationship Id="rId81" Type="http://schemas.openxmlformats.org/officeDocument/2006/relationships/hyperlink" Target="consultantplus://offline/ref=A458B5B5CE4602A393589E3411AAF743E63ABB857E47BA8B06AE701C642A1AABDE36F3C7E1B17331C75EB088450430C7A9D01A5C254E604A79B974E2I1i2G" TargetMode="External"/><Relationship Id="rId135" Type="http://schemas.openxmlformats.org/officeDocument/2006/relationships/hyperlink" Target="consultantplus://offline/ref=A458B5B5CE4602A393589E3411AAF743E63ABB857E47BA8B06AE701C642A1AABDE36F3C7E1B17331C75EB18E460430C7A9D01A5C254E604A79B974E2I1i2G" TargetMode="External"/><Relationship Id="rId156" Type="http://schemas.openxmlformats.org/officeDocument/2006/relationships/hyperlink" Target="consultantplus://offline/ref=A458B5B5CE4602A393589E3411AAF743E63ABB857E47BF8C04A0701C642A1AABDE36F3C7E1B17331C75FB38B440430C7A9D01A5C254E604A79B974E2I1i2G" TargetMode="External"/><Relationship Id="rId177" Type="http://schemas.openxmlformats.org/officeDocument/2006/relationships/hyperlink" Target="consultantplus://offline/ref=B0546234DB51BF350BBB5346EBC0150110A66B034A6A565FB43F5AEC2A70DA8051598752AC67434396905C61971D3E01C907C786B6D3FEB0132F823BJBiFG" TargetMode="External"/><Relationship Id="rId198" Type="http://schemas.openxmlformats.org/officeDocument/2006/relationships/hyperlink" Target="consultantplus://offline/ref=B0546234DB51BF350BBB5346EBC0150110A66B034A6A5258B03E5AEC2A70DA8051598752AC67434396955860911D3E01C907C786B6D3FEB0132F823BJBiFG" TargetMode="External"/><Relationship Id="rId202" Type="http://schemas.openxmlformats.org/officeDocument/2006/relationships/hyperlink" Target="consultantplus://offline/ref=B0546234DB51BF350BBB5346EBC0150110A66B034A6A5258B03E5AEC2A70DA8051598752AC67434396955861901D3E01C907C786B6D3FEB0132F823BJBiFG" TargetMode="External"/><Relationship Id="rId223" Type="http://schemas.openxmlformats.org/officeDocument/2006/relationships/hyperlink" Target="consultantplus://offline/ref=B0546234DB51BF350BBB5346EBC0150110A66B034A6A5A5FB53A5AEC2A70DA8051598752AC67434396915A65921D3E01C907C786B6D3FEB0132F823BJBiFG" TargetMode="External"/><Relationship Id="rId18" Type="http://schemas.openxmlformats.org/officeDocument/2006/relationships/hyperlink" Target="consultantplus://offline/ref=A458B5B5CE4602A393589E3411AAF743E63ABB857E47BF8C04A0701C642A1AABDE36F3C7E1B17331C75EB28E440430C7A9D01A5C254E604A79B974E2I1i2G" TargetMode="External"/><Relationship Id="rId39" Type="http://schemas.openxmlformats.org/officeDocument/2006/relationships/hyperlink" Target="consultantplus://offline/ref=A458B5B5CE4602A393589E3411AAF743E63ABB857E47BF8C04A0701C642A1AABDE36F3C7E1B17331C75EB38B440430C7A9D01A5C254E604A79B974E2I1i2G" TargetMode="External"/><Relationship Id="rId50" Type="http://schemas.openxmlformats.org/officeDocument/2006/relationships/hyperlink" Target="consultantplus://offline/ref=A458B5B5CE4602A393589E3411AAF743E63ABB857E47BF8C04A0701C642A1AABDE36F3C7E1B17331C75EB78C440430C7A9D01A5C254E604A79B974E2I1i2G" TargetMode="External"/><Relationship Id="rId104" Type="http://schemas.openxmlformats.org/officeDocument/2006/relationships/hyperlink" Target="consultantplus://offline/ref=A458B5B5CE4602A393589E3411AAF743E63ABB857E47BA8B06AE701C642A1AABDE36F3C7E1B17331C75EB087470430C7A9D01A5C254E604A79B974E2I1i2G" TargetMode="External"/><Relationship Id="rId125" Type="http://schemas.openxmlformats.org/officeDocument/2006/relationships/hyperlink" Target="consultantplus://offline/ref=A458B5B5CE4602A393589E3411AAF743E63ABB857E47BA8B06AE701C642A1AABDE36F3C7E1B17331C75EB18F460430C7A9D01A5C254E604A79B974E2I1i2G" TargetMode="External"/><Relationship Id="rId146" Type="http://schemas.openxmlformats.org/officeDocument/2006/relationships/hyperlink" Target="consultantplus://offline/ref=A458B5B5CE4602A393589E3411AAF743E63ABB857E47BF8C04A0701C642A1AABDE36F3C7E1B17331C75FB38D410430C7A9D01A5C254E604A79B974E2I1i2G" TargetMode="External"/><Relationship Id="rId167" Type="http://schemas.openxmlformats.org/officeDocument/2006/relationships/hyperlink" Target="consultantplus://offline/ref=A458B5B5CE4602A393589E3411AAF743E63ABB857E47BA8B06AE701C642A1AABDE36F3C7E1B17331C75EB68E4C0430C7A9D01A5C254E604A79B974E2I1i2G" TargetMode="External"/><Relationship Id="rId188" Type="http://schemas.openxmlformats.org/officeDocument/2006/relationships/hyperlink" Target="consultantplus://offline/ref=B0546234DB51BF350BBB5346EBC0150110A66B034A6A565FB43F5AEC2A70DA8051598752AC67434396905D60921D3E01C907C786B6D3FEB0132F823BJBiFG" TargetMode="External"/><Relationship Id="rId71" Type="http://schemas.openxmlformats.org/officeDocument/2006/relationships/hyperlink" Target="consultantplus://offline/ref=A458B5B5CE4602A393589E3411AAF743E63ABB857E47BF8C04A0701C642A1AABDE36F3C7E1B17331C75FB28A410430C7A9D01A5C254E604A79B974E2I1i2G" TargetMode="External"/><Relationship Id="rId92" Type="http://schemas.openxmlformats.org/officeDocument/2006/relationships/hyperlink" Target="consultantplus://offline/ref=A458B5B5CE4602A393589E3411AAF743E63ABB857E47BF8C04A0701C642A1AABDE36F3C7E1B17331C75FB288450430C7A9D01A5C254E604A79B974E2I1i2G" TargetMode="External"/><Relationship Id="rId213" Type="http://schemas.openxmlformats.org/officeDocument/2006/relationships/hyperlink" Target="consultantplus://offline/ref=B0546234DB51BF350BBB4D4BFDAC4B051BAA370D4861580BEC6A5CBB7520DCD50319D90BEC225042958F586491J1i7G" TargetMode="External"/><Relationship Id="rId234" Type="http://schemas.openxmlformats.org/officeDocument/2006/relationships/hyperlink" Target="consultantplus://offline/ref=B0546234DB51BF350BBB5346EBC0150110A66B034A6A5A5FB53A5AEC2A70DA8051598752AC67434396915A65921D3E01C907C786B6D3FEB0132F823BJBiFG" TargetMode="External"/><Relationship Id="rId2" Type="http://schemas.microsoft.com/office/2007/relationships/stylesWithEffects" Target="stylesWithEffects.xml"/><Relationship Id="rId29" Type="http://schemas.openxmlformats.org/officeDocument/2006/relationships/hyperlink" Target="consultantplus://offline/ref=A458B5B5CE4602A393589E3411AAF743E63ABB857E45B88A04A1701C642A1AABDE36F3C7E1B17331C75EB28D430430C7A9D01A5C254E604A79B974E2I1i2G" TargetMode="External"/><Relationship Id="rId40" Type="http://schemas.openxmlformats.org/officeDocument/2006/relationships/hyperlink" Target="consultantplus://offline/ref=A458B5B5CE4602A393589E3411AAF743E63ABB857E47BF8C04A0701C642A1AABDE36F3C7E1B17331C75EB38A460430C7A9D01A5C254E604A79B974E2I1i2G" TargetMode="External"/><Relationship Id="rId115" Type="http://schemas.openxmlformats.org/officeDocument/2006/relationships/hyperlink" Target="consultantplus://offline/ref=A458B5B5CE4602A393589E3411AAF743E63ABB857E47BA8B06AE701C642A1AABDE36F3C7E1B17331C75EB086460430C7A9D01A5C254E604A79B974E2I1i2G" TargetMode="External"/><Relationship Id="rId136" Type="http://schemas.openxmlformats.org/officeDocument/2006/relationships/hyperlink" Target="consultantplus://offline/ref=A458B5B5CE4602A393589E3411AAF743E63ABB857E47BA8B06AE701C642A1AABDE36F3C7E1B17331C75EB18E410430C7A9D01A5C254E604A79B974E2I1i2G" TargetMode="External"/><Relationship Id="rId157" Type="http://schemas.openxmlformats.org/officeDocument/2006/relationships/hyperlink" Target="consultantplus://offline/ref=A458B5B5CE4602A393589E3411AAF743E63ABB857E47BF8C04A0701C642A1AABDE36F3C7E1B17331C75FB38B470430C7A9D01A5C254E604A79B974E2I1i2G" TargetMode="External"/><Relationship Id="rId178" Type="http://schemas.openxmlformats.org/officeDocument/2006/relationships/hyperlink" Target="consultantplus://offline/ref=B0546234DB51BF350BBB5346EBC0150110A66B034A6A5258B03E5AEC2A70DA8051598752AC67434396955B679B1D3E01C907C786B6D3FEB0132F823BJBiFG" TargetMode="External"/><Relationship Id="rId61" Type="http://schemas.openxmlformats.org/officeDocument/2006/relationships/hyperlink" Target="consultantplus://offline/ref=A458B5B5CE4602A393589E3411AAF743E63ABB857E46BB8806A6701C642A1AABDE36F3C7E1B17331C75EBB86420430C7A9D01A5C254E604A79B974E2I1i2G" TargetMode="External"/><Relationship Id="rId82" Type="http://schemas.openxmlformats.org/officeDocument/2006/relationships/hyperlink" Target="consultantplus://offline/ref=A458B5B5CE4602A393589E3411AAF743E63ABB857E47BA8B06AE701C642A1AABDE36F3C7E1B17331C75EB088440430C7A9D01A5C254E604A79B974E2I1i2G" TargetMode="External"/><Relationship Id="rId199" Type="http://schemas.openxmlformats.org/officeDocument/2006/relationships/hyperlink" Target="consultantplus://offline/ref=B0546234DB51BF350BBB5346EBC0150110A66B034A6A5258B03E5AEC2A70DA8051598752AC67434396955861931D3E01C907C786B6D3FEB0132F823BJBiFG" TargetMode="External"/><Relationship Id="rId203" Type="http://schemas.openxmlformats.org/officeDocument/2006/relationships/hyperlink" Target="consultantplus://offline/ref=B0546234DB51BF350BBB5346EBC0150110A66B034A6A565FB43F5AEC2A70DA8051598752AC67434396905D60951D3E01C907C786B6D3FEB0132F823BJBiFG" TargetMode="External"/><Relationship Id="rId19" Type="http://schemas.openxmlformats.org/officeDocument/2006/relationships/hyperlink" Target="consultantplus://offline/ref=A458B5B5CE4602A393589E3411AAF743E63ABB857E47BF8C04A0701C642A1AABDE36F3C7E1B17331C75EB28E400430C7A9D01A5C254E604A79B974E2I1i2G" TargetMode="External"/><Relationship Id="rId224" Type="http://schemas.openxmlformats.org/officeDocument/2006/relationships/hyperlink" Target="consultantplus://offline/ref=B0546234DB51BF350BBB4D4BFDAC4B051BAA370D4861580BEC6A5CBB7520DCD50319D90BEC225042958F586491J1i7G" TargetMode="External"/><Relationship Id="rId30" Type="http://schemas.openxmlformats.org/officeDocument/2006/relationships/hyperlink" Target="consultantplus://offline/ref=A458B5B5CE4602A393589E3411AAF743E63ABB857E47BF8C04A0701C642A1AABDE36F3C7E1B17331C75EB28C4D0430C7A9D01A5C254E604A79B974E2I1i2G" TargetMode="External"/><Relationship Id="rId105" Type="http://schemas.openxmlformats.org/officeDocument/2006/relationships/hyperlink" Target="consultantplus://offline/ref=A458B5B5CE4602A393589E3411AAF743E63ABB857E47BA8B06AE701C642A1AABDE36F3C7E1B17331C75EB087460430C7A9D01A5C254E604A79B974E2I1i2G" TargetMode="External"/><Relationship Id="rId126" Type="http://schemas.openxmlformats.org/officeDocument/2006/relationships/hyperlink" Target="consultantplus://offline/ref=A458B5B5CE4602A393589E3411AAF743E63ABB857E47BA8B06AE701C642A1AABDE36F3C7E1B17331C75EB18F410430C7A9D01A5C254E604A79B974E2I1i2G" TargetMode="External"/><Relationship Id="rId147" Type="http://schemas.openxmlformats.org/officeDocument/2006/relationships/hyperlink" Target="consultantplus://offline/ref=A458B5B5CE4602A393589E3411AAF743E63ABB857E47BF8C04A0701C642A1AABDE36F3C7E1B17331C75FB38D400430C7A9D01A5C254E604A79B974E2I1i2G" TargetMode="External"/><Relationship Id="rId168" Type="http://schemas.openxmlformats.org/officeDocument/2006/relationships/hyperlink" Target="consultantplus://offline/ref=A458B5B5CE4602A393589E3411AAF743E63ABB857E47BA8B06AE701C642A1AABDE36F3C7E1B17331C75EB78E460430C7A9D01A5C254E604A79B974E2I1i2G" TargetMode="External"/><Relationship Id="rId51" Type="http://schemas.openxmlformats.org/officeDocument/2006/relationships/hyperlink" Target="consultantplus://offline/ref=A458B5B5CE4602A393589E3411AAF743E63ABB857E47BA8B06AE701C642A1AABDE36F3C7E1B17331C75EB286430430C7A9D01A5C254E604A79B974E2I1i2G" TargetMode="External"/><Relationship Id="rId72" Type="http://schemas.openxmlformats.org/officeDocument/2006/relationships/hyperlink" Target="consultantplus://offline/ref=A458B5B5CE4602A393589E3411AAF743E63ABB857E47BF8C04A0701C642A1AABDE36F3C7E1B17331C75FB28A430430C7A9D01A5C254E604A79B974E2I1i2G" TargetMode="External"/><Relationship Id="rId93" Type="http://schemas.openxmlformats.org/officeDocument/2006/relationships/hyperlink" Target="consultantplus://offline/ref=A458B5B5CE4602A393589E3411AAF743E63ABB857E47BF8C04A0701C642A1AABDE36F3C7E1B17331C75FB288440430C7A9D01A5C254E604A79B974E2I1i2G" TargetMode="External"/><Relationship Id="rId189" Type="http://schemas.openxmlformats.org/officeDocument/2006/relationships/hyperlink" Target="consultantplus://offline/ref=B0546234DB51BF350BBB5346EBC0150110A66B034A6A565FB43F5AEC2A70DA8051598752AC67434396905D60911D3E01C907C786B6D3FEB0132F823BJBiFG" TargetMode="External"/><Relationship Id="rId3" Type="http://schemas.openxmlformats.org/officeDocument/2006/relationships/settings" Target="settings.xml"/><Relationship Id="rId214" Type="http://schemas.openxmlformats.org/officeDocument/2006/relationships/hyperlink" Target="consultantplus://offline/ref=B0546234DB51BF350BBB4D4BFDAC4B051BAD3D0E4D61580BEC6A5CBB7520DCD511198107EF234E429E9A0E35D74367538C4CCA86A9CFFEB1J0iCG" TargetMode="External"/><Relationship Id="rId235" Type="http://schemas.openxmlformats.org/officeDocument/2006/relationships/hyperlink" Target="consultantplus://offline/ref=B0546234DB51BF350BBB5346EBC0150110A66B034A6B565AB23D5AEC2A70DA8051598752BE671B4F95904464900868508FJ5i3G" TargetMode="External"/><Relationship Id="rId116" Type="http://schemas.openxmlformats.org/officeDocument/2006/relationships/hyperlink" Target="consultantplus://offline/ref=A458B5B5CE4602A393589E3411AAF743E63ABB857E47BA8B06AE701C642A1AABDE36F3C7E1B17331C75EB086410430C7A9D01A5C254E604A79B974E2I1i2G" TargetMode="External"/><Relationship Id="rId137" Type="http://schemas.openxmlformats.org/officeDocument/2006/relationships/hyperlink" Target="consultantplus://offline/ref=A458B5B5CE4602A393589E3411AAF743E63ABB857E47BA8B06AE701C642A1AABDE36F3C7E1B17331C75EB18E400430C7A9D01A5C254E604A79B974E2I1i2G" TargetMode="External"/><Relationship Id="rId158" Type="http://schemas.openxmlformats.org/officeDocument/2006/relationships/hyperlink" Target="consultantplus://offline/ref=A458B5B5CE4602A393589E3411AAF743E63ABB857E47BF8C04A0701C642A1AABDE36F3C7E1B17331C75FB38B400430C7A9D01A5C254E604A79B974E2I1i2G" TargetMode="External"/><Relationship Id="rId20" Type="http://schemas.openxmlformats.org/officeDocument/2006/relationships/hyperlink" Target="consultantplus://offline/ref=A458B5B5CE4602A393589E3411AAF743E63ABB857E47BA8B06AE701C642A1AABDE36F3C7E1B17331C75EB28E450430C7A9D01A5C254E604A79B974E2I1i2G" TargetMode="External"/><Relationship Id="rId41" Type="http://schemas.openxmlformats.org/officeDocument/2006/relationships/hyperlink" Target="consultantplus://offline/ref=A458B5B5CE4602A393589E3411AAF743E63ABB857E47BF8C04A0701C642A1AABDE36F3C7E1B17331C75EB389400430C7A9D01A5C254E604A79B974E2I1i2G" TargetMode="External"/><Relationship Id="rId62" Type="http://schemas.openxmlformats.org/officeDocument/2006/relationships/hyperlink" Target="consultantplus://offline/ref=A458B5B5CE4602A393589E3411AAF743E63ABB857E45B88A04A1701C642A1AABDE36F3C7E1B17331C75EBB8C470430C7A9D01A5C254E604A79B974E2I1i2G" TargetMode="External"/><Relationship Id="rId83" Type="http://schemas.openxmlformats.org/officeDocument/2006/relationships/hyperlink" Target="consultantplus://offline/ref=A458B5B5CE4602A393589E3411AAF743E63ABB857E47BA8B06AE701C642A1AABDE36F3C7E1B17331C75EB088470430C7A9D01A5C254E604A79B974E2I1i2G" TargetMode="External"/><Relationship Id="rId179" Type="http://schemas.openxmlformats.org/officeDocument/2006/relationships/hyperlink" Target="consultantplus://offline/ref=B0546234DB51BF350BBB5346EBC0150110A66B034A6A565FB43F5AEC2A70DA8051598752AC67434396905D67911D3E01C907C786B6D3FEB0132F823BJBiFG" TargetMode="External"/><Relationship Id="rId190" Type="http://schemas.openxmlformats.org/officeDocument/2006/relationships/hyperlink" Target="consultantplus://offline/ref=B0546234DB51BF350BBB5346EBC0150110A66B034A6A565FB43F5AEC2A70DA8051598752AC67434396905D60901D3E01C907C786B6D3FEB0132F823BJBiFG" TargetMode="External"/><Relationship Id="rId204" Type="http://schemas.openxmlformats.org/officeDocument/2006/relationships/hyperlink" Target="consultantplus://offline/ref=B0546234DB51BF350BBB4D4BFDAC4B051BAA370D4861580BEC6A5CBB7520DCD511198107EE2A4A42939A0E35D74367538C4CCA86A9CFFEB1J0iCG" TargetMode="External"/><Relationship Id="rId225" Type="http://schemas.openxmlformats.org/officeDocument/2006/relationships/hyperlink" Target="consultantplus://offline/ref=B0546234DB51BF350BBB4D4BFDAC4B051BAD3D0E4D61580BEC6A5CBB7520DCD511198107EF234E429E9A0E35D74367538C4CCA86A9CFFEB1J0i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191</Pages>
  <Words>56484</Words>
  <Characters>321959</Characters>
  <Application>Microsoft Office Word</Application>
  <DocSecurity>0</DocSecurity>
  <Lines>2682</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2021-03-31T06:34:00Z</dcterms:created>
  <dcterms:modified xsi:type="dcterms:W3CDTF">2021-03-31T06:34:00Z</dcterms:modified>
</cp:coreProperties>
</file>