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A96" w:rsidRDefault="00D81A96">
      <w:pPr>
        <w:pStyle w:val="ConsPlusTitlePage"/>
      </w:pPr>
      <w:r>
        <w:t xml:space="preserve">Документ предоставлен </w:t>
      </w:r>
      <w:hyperlink r:id="rId5" w:history="1">
        <w:r>
          <w:rPr>
            <w:color w:val="0000FF"/>
          </w:rPr>
          <w:t>КонсультантПлюс</w:t>
        </w:r>
      </w:hyperlink>
      <w:r>
        <w:br/>
      </w:r>
    </w:p>
    <w:p w:rsidR="00D81A96" w:rsidRDefault="00D81A96">
      <w:pPr>
        <w:pStyle w:val="ConsPlusNormal"/>
        <w:jc w:val="both"/>
        <w:outlineLvl w:val="0"/>
      </w:pPr>
    </w:p>
    <w:p w:rsidR="00D81A96" w:rsidRDefault="00D81A96">
      <w:pPr>
        <w:pStyle w:val="ConsPlusTitle"/>
        <w:jc w:val="center"/>
        <w:outlineLvl w:val="0"/>
      </w:pPr>
      <w:r>
        <w:t>КАБИНЕТ МИНИСТРОВ ЧУВАШСКОЙ РЕСПУБЛИКИ</w:t>
      </w:r>
    </w:p>
    <w:p w:rsidR="00D81A96" w:rsidRDefault="00D81A96">
      <w:pPr>
        <w:pStyle w:val="ConsPlusTitle"/>
        <w:jc w:val="both"/>
      </w:pPr>
    </w:p>
    <w:p w:rsidR="00D81A96" w:rsidRDefault="00D81A96">
      <w:pPr>
        <w:pStyle w:val="ConsPlusTitle"/>
        <w:jc w:val="center"/>
      </w:pPr>
      <w:r>
        <w:t>ПОСТАНОВЛЕНИЕ</w:t>
      </w:r>
    </w:p>
    <w:p w:rsidR="00D81A96" w:rsidRDefault="00D81A96">
      <w:pPr>
        <w:pStyle w:val="ConsPlusTitle"/>
        <w:jc w:val="center"/>
      </w:pPr>
      <w:r>
        <w:t>от 19 ноября 2018 г. N 461</w:t>
      </w:r>
    </w:p>
    <w:p w:rsidR="00D81A96" w:rsidRDefault="00D81A96">
      <w:pPr>
        <w:pStyle w:val="ConsPlusTitle"/>
        <w:jc w:val="both"/>
      </w:pPr>
    </w:p>
    <w:p w:rsidR="00D81A96" w:rsidRDefault="00D81A96">
      <w:pPr>
        <w:pStyle w:val="ConsPlusTitle"/>
        <w:jc w:val="center"/>
      </w:pPr>
      <w:r>
        <w:t>О ГОСУДАРСТВЕННОЙ ПРОГРАММЕ ЧУВАШСКОЙ РЕСПУБЛИКИ</w:t>
      </w:r>
    </w:p>
    <w:p w:rsidR="00D81A96" w:rsidRDefault="00D81A96">
      <w:pPr>
        <w:pStyle w:val="ConsPlusTitle"/>
        <w:jc w:val="center"/>
      </w:pPr>
      <w:r>
        <w:t>"РАЗВИТИЕ ЗДРАВООХРАНЕНИЯ"</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Постановлений Кабинета Министров ЧР от 09.02.2019 </w:t>
            </w:r>
            <w:hyperlink r:id="rId6" w:history="1">
              <w:r>
                <w:rPr>
                  <w:color w:val="0000FF"/>
                </w:rPr>
                <w:t>N 21</w:t>
              </w:r>
            </w:hyperlink>
            <w:r>
              <w:rPr>
                <w:color w:val="392C69"/>
              </w:rPr>
              <w:t>,</w:t>
            </w:r>
          </w:p>
          <w:p w:rsidR="00D81A96" w:rsidRDefault="00D81A96">
            <w:pPr>
              <w:pStyle w:val="ConsPlusNormal"/>
              <w:jc w:val="center"/>
            </w:pPr>
            <w:r>
              <w:rPr>
                <w:color w:val="392C69"/>
              </w:rPr>
              <w:t xml:space="preserve">от 30.05.2019 </w:t>
            </w:r>
            <w:hyperlink r:id="rId7" w:history="1">
              <w:r>
                <w:rPr>
                  <w:color w:val="0000FF"/>
                </w:rPr>
                <w:t>N 180</w:t>
              </w:r>
            </w:hyperlink>
            <w:r>
              <w:rPr>
                <w:color w:val="392C69"/>
              </w:rPr>
              <w:t xml:space="preserve">, от 24.07.2019 </w:t>
            </w:r>
            <w:hyperlink r:id="rId8" w:history="1">
              <w:r>
                <w:rPr>
                  <w:color w:val="0000FF"/>
                </w:rPr>
                <w:t>N 311</w:t>
              </w:r>
            </w:hyperlink>
            <w:r>
              <w:rPr>
                <w:color w:val="392C69"/>
              </w:rPr>
              <w:t xml:space="preserve">, от 18.12.2019 </w:t>
            </w:r>
            <w:hyperlink r:id="rId9" w:history="1">
              <w:r>
                <w:rPr>
                  <w:color w:val="0000FF"/>
                </w:rPr>
                <w:t>N 560</w:t>
              </w:r>
            </w:hyperlink>
            <w:r>
              <w:rPr>
                <w:color w:val="392C69"/>
              </w:rPr>
              <w:t>,</w:t>
            </w:r>
          </w:p>
          <w:p w:rsidR="00D81A96" w:rsidRDefault="00D81A96">
            <w:pPr>
              <w:pStyle w:val="ConsPlusNormal"/>
              <w:jc w:val="center"/>
            </w:pPr>
            <w:r>
              <w:rPr>
                <w:color w:val="392C69"/>
              </w:rPr>
              <w:t xml:space="preserve">от 28.01.2020 </w:t>
            </w:r>
            <w:hyperlink r:id="rId10" w:history="1">
              <w:r>
                <w:rPr>
                  <w:color w:val="0000FF"/>
                </w:rPr>
                <w:t>N 34</w:t>
              </w:r>
            </w:hyperlink>
            <w:r>
              <w:rPr>
                <w:color w:val="392C69"/>
              </w:rPr>
              <w:t xml:space="preserve">, от 27.05.2020 </w:t>
            </w:r>
            <w:hyperlink r:id="rId11" w:history="1">
              <w:r>
                <w:rPr>
                  <w:color w:val="0000FF"/>
                </w:rPr>
                <w:t>N 275</w:t>
              </w:r>
            </w:hyperlink>
            <w:r>
              <w:rPr>
                <w:color w:val="392C69"/>
              </w:rPr>
              <w:t xml:space="preserve">, от 13.08.2020 </w:t>
            </w:r>
            <w:hyperlink r:id="rId12" w:history="1">
              <w:r>
                <w:rPr>
                  <w:color w:val="0000FF"/>
                </w:rPr>
                <w:t>N 468</w:t>
              </w:r>
            </w:hyperlink>
            <w:r>
              <w:rPr>
                <w:color w:val="392C69"/>
              </w:rPr>
              <w:t>,</w:t>
            </w:r>
          </w:p>
          <w:p w:rsidR="00D81A96" w:rsidRDefault="00D81A96">
            <w:pPr>
              <w:pStyle w:val="ConsPlusNormal"/>
              <w:jc w:val="center"/>
            </w:pPr>
            <w:r>
              <w:rPr>
                <w:color w:val="392C69"/>
              </w:rPr>
              <w:t xml:space="preserve">от 09.11.2020 </w:t>
            </w:r>
            <w:hyperlink r:id="rId13" w:history="1">
              <w:r>
                <w:rPr>
                  <w:color w:val="0000FF"/>
                </w:rPr>
                <w:t>N 607</w:t>
              </w:r>
            </w:hyperlink>
            <w:r>
              <w:rPr>
                <w:color w:val="392C69"/>
              </w:rPr>
              <w:t xml:space="preserve">, от 08.02.2021 </w:t>
            </w:r>
            <w:hyperlink r:id="rId14" w:history="1">
              <w:r>
                <w:rPr>
                  <w:color w:val="0000FF"/>
                </w:rPr>
                <w:t>N 30</w:t>
              </w:r>
            </w:hyperlink>
            <w:r>
              <w:rPr>
                <w:color w:val="392C69"/>
              </w:rPr>
              <w:t>)</w:t>
            </w:r>
          </w:p>
        </w:tc>
      </w:tr>
    </w:tbl>
    <w:p w:rsidR="00D81A96" w:rsidRDefault="00D81A96">
      <w:pPr>
        <w:pStyle w:val="ConsPlusNormal"/>
        <w:jc w:val="both"/>
      </w:pPr>
    </w:p>
    <w:p w:rsidR="00D81A96" w:rsidRDefault="00D81A96">
      <w:pPr>
        <w:pStyle w:val="ConsPlusNormal"/>
        <w:ind w:firstLine="540"/>
        <w:jc w:val="both"/>
      </w:pPr>
      <w:r>
        <w:t xml:space="preserve">В целях реализации </w:t>
      </w:r>
      <w:hyperlink r:id="rId15"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w:t>
      </w:r>
      <w:hyperlink r:id="rId16" w:history="1">
        <w:r>
          <w:rPr>
            <w:color w:val="0000FF"/>
          </w:rPr>
          <w:t>Закона</w:t>
        </w:r>
      </w:hyperlink>
      <w:r>
        <w:t xml:space="preserve"> Чувашской Республики "О Стратегии социально-экономического развития Чувашской Республики до 2035 года" Кабинет Министров Чувашской Республики постановляет:</w:t>
      </w:r>
    </w:p>
    <w:p w:rsidR="00D81A96" w:rsidRDefault="00D81A96">
      <w:pPr>
        <w:pStyle w:val="ConsPlusNormal"/>
        <w:jc w:val="both"/>
      </w:pPr>
      <w:r>
        <w:t xml:space="preserve">(в ред. </w:t>
      </w:r>
      <w:hyperlink r:id="rId17"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 xml:space="preserve">1. Утвердить прилагаемую государственную </w:t>
      </w:r>
      <w:hyperlink w:anchor="P36" w:history="1">
        <w:r>
          <w:rPr>
            <w:color w:val="0000FF"/>
          </w:rPr>
          <w:t>программу</w:t>
        </w:r>
      </w:hyperlink>
      <w:r>
        <w:t xml:space="preserve"> Чувашской Республики "Развитие здравоохранения" (далее - Государственная программа).</w:t>
      </w:r>
    </w:p>
    <w:p w:rsidR="00D81A96" w:rsidRDefault="00D81A96">
      <w:pPr>
        <w:pStyle w:val="ConsPlusNormal"/>
        <w:spacing w:before="220"/>
        <w:ind w:firstLine="540"/>
        <w:jc w:val="both"/>
      </w:pPr>
      <w:r>
        <w:t>2. Утвердить ответственным исполнителем Государственной программы Министерство здравоохранения Чувашской Республики.</w:t>
      </w:r>
    </w:p>
    <w:p w:rsidR="00D81A96" w:rsidRDefault="00D81A96">
      <w:pPr>
        <w:pStyle w:val="ConsPlusNormal"/>
        <w:spacing w:before="220"/>
        <w:ind w:firstLine="540"/>
        <w:jc w:val="both"/>
      </w:pPr>
      <w:r>
        <w:t>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w:t>
      </w:r>
    </w:p>
    <w:p w:rsidR="00D81A96" w:rsidRDefault="00D81A96">
      <w:pPr>
        <w:pStyle w:val="ConsPlusNormal"/>
        <w:spacing w:before="220"/>
        <w:ind w:firstLine="540"/>
        <w:jc w:val="both"/>
      </w:pPr>
      <w:r>
        <w:t>4. Контроль за выполнением настоящего постановления возложить на Министерство здравоохранения Чувашской Республики.</w:t>
      </w:r>
    </w:p>
    <w:p w:rsidR="00D81A96" w:rsidRDefault="00D81A96">
      <w:pPr>
        <w:pStyle w:val="ConsPlusNormal"/>
        <w:spacing w:before="220"/>
        <w:ind w:firstLine="540"/>
        <w:jc w:val="both"/>
      </w:pPr>
      <w:r>
        <w:t>5. Настоящее постановление вступает в силу с 1 января 2019 года.</w:t>
      </w:r>
    </w:p>
    <w:p w:rsidR="00D81A96" w:rsidRDefault="00D81A96">
      <w:pPr>
        <w:pStyle w:val="ConsPlusNormal"/>
        <w:jc w:val="both"/>
      </w:pPr>
    </w:p>
    <w:p w:rsidR="00D81A96" w:rsidRDefault="00D81A96">
      <w:pPr>
        <w:pStyle w:val="ConsPlusNormal"/>
        <w:jc w:val="right"/>
      </w:pPr>
      <w:r>
        <w:t>Председатель Кабинета Министров</w:t>
      </w:r>
    </w:p>
    <w:p w:rsidR="00D81A96" w:rsidRDefault="00D81A96">
      <w:pPr>
        <w:pStyle w:val="ConsPlusNormal"/>
        <w:jc w:val="right"/>
      </w:pPr>
      <w:r>
        <w:t>Чувашской Республики</w:t>
      </w:r>
    </w:p>
    <w:p w:rsidR="00D81A96" w:rsidRDefault="00D81A96">
      <w:pPr>
        <w:pStyle w:val="ConsPlusNormal"/>
        <w:jc w:val="right"/>
      </w:pPr>
      <w:r>
        <w:t>И.МОТОРИН</w:t>
      </w: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0"/>
      </w:pPr>
      <w:r>
        <w:t>Утверждена</w:t>
      </w:r>
    </w:p>
    <w:p w:rsidR="00D81A96" w:rsidRDefault="00D81A96">
      <w:pPr>
        <w:pStyle w:val="ConsPlusNormal"/>
        <w:jc w:val="right"/>
      </w:pPr>
      <w:r>
        <w:t>постановлением</w:t>
      </w:r>
    </w:p>
    <w:p w:rsidR="00D81A96" w:rsidRDefault="00D81A96">
      <w:pPr>
        <w:pStyle w:val="ConsPlusNormal"/>
        <w:jc w:val="right"/>
      </w:pPr>
      <w:r>
        <w:t>Кабинета Министров</w:t>
      </w:r>
    </w:p>
    <w:p w:rsidR="00D81A96" w:rsidRDefault="00D81A96">
      <w:pPr>
        <w:pStyle w:val="ConsPlusNormal"/>
        <w:jc w:val="right"/>
      </w:pPr>
      <w:r>
        <w:t>Чувашской Республики</w:t>
      </w:r>
    </w:p>
    <w:p w:rsidR="00D81A96" w:rsidRDefault="00D81A96">
      <w:pPr>
        <w:pStyle w:val="ConsPlusNormal"/>
        <w:jc w:val="right"/>
      </w:pPr>
      <w:r>
        <w:t>от 19.11.2018 N 461</w:t>
      </w:r>
    </w:p>
    <w:p w:rsidR="00D81A96" w:rsidRDefault="00D81A96">
      <w:pPr>
        <w:pStyle w:val="ConsPlusNormal"/>
        <w:jc w:val="both"/>
      </w:pPr>
    </w:p>
    <w:p w:rsidR="00D81A96" w:rsidRDefault="00D81A96">
      <w:pPr>
        <w:pStyle w:val="ConsPlusTitle"/>
        <w:jc w:val="center"/>
      </w:pPr>
      <w:bookmarkStart w:id="0" w:name="P36"/>
      <w:bookmarkEnd w:id="0"/>
      <w:r>
        <w:t>ГОСУДАРСТВЕННАЯ ПРОГРАММА ЧУВАШСКОЙ РЕСПУБЛИКИ</w:t>
      </w:r>
    </w:p>
    <w:p w:rsidR="00D81A96" w:rsidRDefault="00D81A96">
      <w:pPr>
        <w:pStyle w:val="ConsPlusTitle"/>
        <w:jc w:val="center"/>
      </w:pPr>
      <w:r>
        <w:t>"РАЗВИТИЕ ЗДРАВООХРАНЕНИЯ"</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Постановлений Кабинета Министров ЧР от 09.02.2019 </w:t>
            </w:r>
            <w:hyperlink r:id="rId18" w:history="1">
              <w:r>
                <w:rPr>
                  <w:color w:val="0000FF"/>
                </w:rPr>
                <w:t>N 21</w:t>
              </w:r>
            </w:hyperlink>
            <w:r>
              <w:rPr>
                <w:color w:val="392C69"/>
              </w:rPr>
              <w:t>,</w:t>
            </w:r>
          </w:p>
          <w:p w:rsidR="00D81A96" w:rsidRDefault="00D81A96">
            <w:pPr>
              <w:pStyle w:val="ConsPlusNormal"/>
              <w:jc w:val="center"/>
            </w:pPr>
            <w:r>
              <w:rPr>
                <w:color w:val="392C69"/>
              </w:rPr>
              <w:t xml:space="preserve">от 30.05.2019 </w:t>
            </w:r>
            <w:hyperlink r:id="rId19" w:history="1">
              <w:r>
                <w:rPr>
                  <w:color w:val="0000FF"/>
                </w:rPr>
                <w:t>N 180</w:t>
              </w:r>
            </w:hyperlink>
            <w:r>
              <w:rPr>
                <w:color w:val="392C69"/>
              </w:rPr>
              <w:t xml:space="preserve">, от 24.07.2019 </w:t>
            </w:r>
            <w:hyperlink r:id="rId20" w:history="1">
              <w:r>
                <w:rPr>
                  <w:color w:val="0000FF"/>
                </w:rPr>
                <w:t>N 311</w:t>
              </w:r>
            </w:hyperlink>
            <w:r>
              <w:rPr>
                <w:color w:val="392C69"/>
              </w:rPr>
              <w:t xml:space="preserve">, от 18.12.2019 </w:t>
            </w:r>
            <w:hyperlink r:id="rId21" w:history="1">
              <w:r>
                <w:rPr>
                  <w:color w:val="0000FF"/>
                </w:rPr>
                <w:t>N 560</w:t>
              </w:r>
            </w:hyperlink>
            <w:r>
              <w:rPr>
                <w:color w:val="392C69"/>
              </w:rPr>
              <w:t>,</w:t>
            </w:r>
          </w:p>
          <w:p w:rsidR="00D81A96" w:rsidRDefault="00D81A96">
            <w:pPr>
              <w:pStyle w:val="ConsPlusNormal"/>
              <w:jc w:val="center"/>
            </w:pPr>
            <w:r>
              <w:rPr>
                <w:color w:val="392C69"/>
              </w:rPr>
              <w:t xml:space="preserve">от 28.01.2020 </w:t>
            </w:r>
            <w:hyperlink r:id="rId22" w:history="1">
              <w:r>
                <w:rPr>
                  <w:color w:val="0000FF"/>
                </w:rPr>
                <w:t>N 34</w:t>
              </w:r>
            </w:hyperlink>
            <w:r>
              <w:rPr>
                <w:color w:val="392C69"/>
              </w:rPr>
              <w:t xml:space="preserve">, от 27.05.2020 </w:t>
            </w:r>
            <w:hyperlink r:id="rId23" w:history="1">
              <w:r>
                <w:rPr>
                  <w:color w:val="0000FF"/>
                </w:rPr>
                <w:t>N 275</w:t>
              </w:r>
            </w:hyperlink>
            <w:r>
              <w:rPr>
                <w:color w:val="392C69"/>
              </w:rPr>
              <w:t xml:space="preserve">, от 13.08.2020 </w:t>
            </w:r>
            <w:hyperlink r:id="rId24" w:history="1">
              <w:r>
                <w:rPr>
                  <w:color w:val="0000FF"/>
                </w:rPr>
                <w:t>N 468</w:t>
              </w:r>
            </w:hyperlink>
            <w:r>
              <w:rPr>
                <w:color w:val="392C69"/>
              </w:rPr>
              <w:t>,</w:t>
            </w:r>
          </w:p>
          <w:p w:rsidR="00D81A96" w:rsidRDefault="00D81A96">
            <w:pPr>
              <w:pStyle w:val="ConsPlusNormal"/>
              <w:jc w:val="center"/>
            </w:pPr>
            <w:r>
              <w:rPr>
                <w:color w:val="392C69"/>
              </w:rPr>
              <w:t xml:space="preserve">от 09.11.2020 </w:t>
            </w:r>
            <w:hyperlink r:id="rId25" w:history="1">
              <w:r>
                <w:rPr>
                  <w:color w:val="0000FF"/>
                </w:rPr>
                <w:t>N 607</w:t>
              </w:r>
            </w:hyperlink>
            <w:r>
              <w:rPr>
                <w:color w:val="392C69"/>
              </w:rPr>
              <w:t xml:space="preserve">, от 08.02.2021 </w:t>
            </w:r>
            <w:hyperlink r:id="rId26" w:history="1">
              <w:r>
                <w:rPr>
                  <w:color w:val="0000FF"/>
                </w:rPr>
                <w:t>N 30</w:t>
              </w:r>
            </w:hyperlink>
            <w:r>
              <w:rPr>
                <w:color w:val="392C69"/>
              </w:rPr>
              <w:t>)</w:t>
            </w:r>
          </w:p>
        </w:tc>
      </w:tr>
    </w:tbl>
    <w:p w:rsidR="00D81A96" w:rsidRDefault="00D81A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29"/>
      </w:tblGrid>
      <w:tr w:rsidR="00D81A96">
        <w:tc>
          <w:tcPr>
            <w:tcW w:w="3685" w:type="dxa"/>
            <w:tcBorders>
              <w:top w:val="nil"/>
              <w:left w:val="nil"/>
              <w:bottom w:val="nil"/>
              <w:right w:val="nil"/>
            </w:tcBorders>
          </w:tcPr>
          <w:p w:rsidR="00D81A96" w:rsidRDefault="00D81A96">
            <w:pPr>
              <w:pStyle w:val="ConsPlusNormal"/>
              <w:jc w:val="both"/>
            </w:pPr>
            <w:r>
              <w:t>Ответственный исполнитель:</w:t>
            </w:r>
          </w:p>
        </w:tc>
        <w:tc>
          <w:tcPr>
            <w:tcW w:w="5329" w:type="dxa"/>
            <w:tcBorders>
              <w:top w:val="nil"/>
              <w:left w:val="nil"/>
              <w:bottom w:val="nil"/>
              <w:right w:val="nil"/>
            </w:tcBorders>
          </w:tcPr>
          <w:p w:rsidR="00D81A96" w:rsidRDefault="00D81A96">
            <w:pPr>
              <w:pStyle w:val="ConsPlusNormal"/>
              <w:jc w:val="both"/>
            </w:pPr>
            <w:r>
              <w:t>Министерство здравоохранения Чувашской Республики</w:t>
            </w:r>
          </w:p>
        </w:tc>
      </w:tr>
      <w:tr w:rsidR="00D81A96">
        <w:tc>
          <w:tcPr>
            <w:tcW w:w="3685" w:type="dxa"/>
            <w:tcBorders>
              <w:top w:val="nil"/>
              <w:left w:val="nil"/>
              <w:bottom w:val="nil"/>
              <w:right w:val="nil"/>
            </w:tcBorders>
          </w:tcPr>
          <w:p w:rsidR="00D81A96" w:rsidRDefault="00D81A96">
            <w:pPr>
              <w:pStyle w:val="ConsPlusNormal"/>
              <w:jc w:val="both"/>
            </w:pPr>
            <w:r>
              <w:t>Дата составления проекта Государственной программы:</w:t>
            </w:r>
          </w:p>
        </w:tc>
        <w:tc>
          <w:tcPr>
            <w:tcW w:w="5329" w:type="dxa"/>
            <w:tcBorders>
              <w:top w:val="nil"/>
              <w:left w:val="nil"/>
              <w:bottom w:val="nil"/>
              <w:right w:val="nil"/>
            </w:tcBorders>
          </w:tcPr>
          <w:p w:rsidR="00D81A96" w:rsidRDefault="00D81A96">
            <w:pPr>
              <w:pStyle w:val="ConsPlusNormal"/>
              <w:jc w:val="both"/>
            </w:pPr>
            <w:r>
              <w:t>30 августа 2018 года</w:t>
            </w:r>
          </w:p>
        </w:tc>
      </w:tr>
      <w:tr w:rsidR="00D81A96" w:rsidRPr="00D81A96">
        <w:tc>
          <w:tcPr>
            <w:tcW w:w="3685" w:type="dxa"/>
            <w:tcBorders>
              <w:top w:val="nil"/>
              <w:left w:val="nil"/>
              <w:bottom w:val="nil"/>
              <w:right w:val="nil"/>
            </w:tcBorders>
          </w:tcPr>
          <w:p w:rsidR="00D81A96" w:rsidRDefault="00D81A96">
            <w:pPr>
              <w:pStyle w:val="ConsPlusNormal"/>
              <w:jc w:val="both"/>
            </w:pPr>
            <w:r>
              <w:t>Непосредственные исполнители Государственной программы:</w:t>
            </w:r>
          </w:p>
        </w:tc>
        <w:tc>
          <w:tcPr>
            <w:tcW w:w="5329" w:type="dxa"/>
            <w:tcBorders>
              <w:top w:val="nil"/>
              <w:left w:val="nil"/>
              <w:bottom w:val="nil"/>
              <w:right w:val="nil"/>
            </w:tcBorders>
          </w:tcPr>
          <w:p w:rsidR="00D81A96" w:rsidRDefault="00D81A96">
            <w:pPr>
              <w:pStyle w:val="ConsPlusNormal"/>
              <w:jc w:val="both"/>
            </w:pPr>
            <w:r>
              <w:t>заместитель министра здравоохранения Чувашской Республики И.Ю.Лисенкова</w:t>
            </w:r>
          </w:p>
          <w:p w:rsidR="00D81A96" w:rsidRPr="00D81A96" w:rsidRDefault="00D81A96">
            <w:pPr>
              <w:pStyle w:val="ConsPlusNormal"/>
              <w:jc w:val="both"/>
              <w:rPr>
                <w:lang w:val="en-US"/>
              </w:rPr>
            </w:pPr>
            <w:r w:rsidRPr="00D81A96">
              <w:rPr>
                <w:lang w:val="en-US"/>
              </w:rPr>
              <w:t>(</w:t>
            </w:r>
            <w:r>
              <w:t>тел</w:t>
            </w:r>
            <w:r w:rsidRPr="00D81A96">
              <w:rPr>
                <w:lang w:val="en-US"/>
              </w:rPr>
              <w:t>. 26-13-05, e-mail: medicin8@cap.ru);</w:t>
            </w:r>
          </w:p>
          <w:p w:rsidR="00D81A96" w:rsidRDefault="00D81A96">
            <w:pPr>
              <w:pStyle w:val="ConsPlusNormal"/>
              <w:jc w:val="both"/>
            </w:pPr>
            <w:r>
              <w:t>заместитель министра здравоохранения Чувашской Республики И.Н.Левицкая</w:t>
            </w:r>
          </w:p>
          <w:p w:rsidR="00D81A96" w:rsidRPr="00D81A96" w:rsidRDefault="00D81A96">
            <w:pPr>
              <w:pStyle w:val="ConsPlusNormal"/>
              <w:jc w:val="both"/>
              <w:rPr>
                <w:lang w:val="en-US"/>
              </w:rPr>
            </w:pPr>
            <w:r w:rsidRPr="00D81A96">
              <w:rPr>
                <w:lang w:val="en-US"/>
              </w:rPr>
              <w:t>(</w:t>
            </w:r>
            <w:r>
              <w:t>тел</w:t>
            </w:r>
            <w:r w:rsidRPr="00D81A96">
              <w:rPr>
                <w:lang w:val="en-US"/>
              </w:rPr>
              <w:t>. 26-13-05, e-mail: medicin99@cap.ru)</w:t>
            </w:r>
          </w:p>
        </w:tc>
      </w:tr>
      <w:tr w:rsidR="00D81A96">
        <w:tc>
          <w:tcPr>
            <w:tcW w:w="9014" w:type="dxa"/>
            <w:gridSpan w:val="2"/>
            <w:tcBorders>
              <w:top w:val="nil"/>
              <w:left w:val="nil"/>
              <w:bottom w:val="nil"/>
              <w:right w:val="nil"/>
            </w:tcBorders>
          </w:tcPr>
          <w:p w:rsidR="00D81A96" w:rsidRDefault="00D81A96">
            <w:pPr>
              <w:pStyle w:val="ConsPlusNormal"/>
              <w:jc w:val="both"/>
            </w:pPr>
            <w:r>
              <w:t xml:space="preserve">(в ред. Постановлений Кабинета Министров ЧР от 18.12.2019 </w:t>
            </w:r>
            <w:hyperlink r:id="rId27" w:history="1">
              <w:r>
                <w:rPr>
                  <w:color w:val="0000FF"/>
                </w:rPr>
                <w:t>N 560</w:t>
              </w:r>
            </w:hyperlink>
            <w:r>
              <w:t xml:space="preserve">, от 09.11.2020 </w:t>
            </w:r>
            <w:hyperlink r:id="rId28" w:history="1">
              <w:r>
                <w:rPr>
                  <w:color w:val="0000FF"/>
                </w:rPr>
                <w:t>N 607</w:t>
              </w:r>
            </w:hyperlink>
            <w:r>
              <w:t>)</w:t>
            </w:r>
          </w:p>
        </w:tc>
      </w:tr>
      <w:tr w:rsidR="00D81A96">
        <w:tc>
          <w:tcPr>
            <w:tcW w:w="3685" w:type="dxa"/>
            <w:tcBorders>
              <w:top w:val="nil"/>
              <w:left w:val="nil"/>
              <w:bottom w:val="nil"/>
              <w:right w:val="nil"/>
            </w:tcBorders>
          </w:tcPr>
          <w:p w:rsidR="00D81A96" w:rsidRDefault="00D81A96">
            <w:pPr>
              <w:pStyle w:val="ConsPlusNormal"/>
              <w:jc w:val="both"/>
            </w:pPr>
            <w:r>
              <w:t>Министр здравоохранения Чувашской Республики</w:t>
            </w:r>
          </w:p>
        </w:tc>
        <w:tc>
          <w:tcPr>
            <w:tcW w:w="5329" w:type="dxa"/>
            <w:tcBorders>
              <w:top w:val="nil"/>
              <w:left w:val="nil"/>
              <w:bottom w:val="nil"/>
              <w:right w:val="nil"/>
            </w:tcBorders>
            <w:vAlign w:val="bottom"/>
          </w:tcPr>
          <w:p w:rsidR="00D81A96" w:rsidRDefault="00D81A96">
            <w:pPr>
              <w:pStyle w:val="ConsPlusNormal"/>
              <w:jc w:val="right"/>
            </w:pPr>
            <w:r>
              <w:t>В.Г. Степанов</w:t>
            </w:r>
          </w:p>
        </w:tc>
      </w:tr>
      <w:tr w:rsidR="00D81A96">
        <w:tc>
          <w:tcPr>
            <w:tcW w:w="9014" w:type="dxa"/>
            <w:gridSpan w:val="2"/>
            <w:tcBorders>
              <w:top w:val="nil"/>
              <w:left w:val="nil"/>
              <w:bottom w:val="nil"/>
              <w:right w:val="nil"/>
            </w:tcBorders>
          </w:tcPr>
          <w:p w:rsidR="00D81A96" w:rsidRDefault="00D81A96">
            <w:pPr>
              <w:pStyle w:val="ConsPlusNormal"/>
              <w:jc w:val="both"/>
            </w:pPr>
            <w:r>
              <w:t xml:space="preserve">(позиция в ред. </w:t>
            </w:r>
            <w:hyperlink r:id="rId29" w:history="1">
              <w:r>
                <w:rPr>
                  <w:color w:val="0000FF"/>
                </w:rPr>
                <w:t>Постановления</w:t>
              </w:r>
            </w:hyperlink>
            <w:r>
              <w:t xml:space="preserve"> Кабинета Министров ЧР от 27.05.2020 N 275)</w:t>
            </w:r>
          </w:p>
        </w:tc>
      </w:tr>
    </w:tbl>
    <w:p w:rsidR="00D81A96" w:rsidRDefault="00D81A96">
      <w:pPr>
        <w:pStyle w:val="ConsPlusNormal"/>
        <w:jc w:val="both"/>
      </w:pPr>
    </w:p>
    <w:p w:rsidR="00D81A96" w:rsidRDefault="00D81A96">
      <w:pPr>
        <w:pStyle w:val="ConsPlusTitle"/>
        <w:jc w:val="center"/>
        <w:outlineLvl w:val="1"/>
      </w:pPr>
      <w:r>
        <w:t>Список сокращений</w:t>
      </w:r>
    </w:p>
    <w:p w:rsidR="00D81A96" w:rsidRDefault="00D81A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D81A96">
        <w:tc>
          <w:tcPr>
            <w:tcW w:w="2268" w:type="dxa"/>
            <w:tcBorders>
              <w:top w:val="nil"/>
              <w:left w:val="nil"/>
              <w:bottom w:val="nil"/>
              <w:right w:val="nil"/>
            </w:tcBorders>
          </w:tcPr>
          <w:p w:rsidR="00D81A96" w:rsidRDefault="00D81A96">
            <w:pPr>
              <w:pStyle w:val="ConsPlusNormal"/>
            </w:pPr>
            <w:r>
              <w:t>АУ</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автономное учреждение Чувашской Республики</w:t>
            </w:r>
          </w:p>
        </w:tc>
      </w:tr>
      <w:tr w:rsidR="00D81A96">
        <w:tc>
          <w:tcPr>
            <w:tcW w:w="2268" w:type="dxa"/>
            <w:tcBorders>
              <w:top w:val="nil"/>
              <w:left w:val="nil"/>
              <w:bottom w:val="nil"/>
              <w:right w:val="nil"/>
            </w:tcBorders>
          </w:tcPr>
          <w:p w:rsidR="00D81A96" w:rsidRDefault="00D81A96">
            <w:pPr>
              <w:pStyle w:val="ConsPlusNormal"/>
            </w:pPr>
            <w:r>
              <w:t>БУ</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бюджетное учреждение Чувашской Республики</w:t>
            </w:r>
          </w:p>
        </w:tc>
      </w:tr>
      <w:tr w:rsidR="00D81A96">
        <w:tc>
          <w:tcPr>
            <w:tcW w:w="2268" w:type="dxa"/>
            <w:tcBorders>
              <w:top w:val="nil"/>
              <w:left w:val="nil"/>
              <w:bottom w:val="nil"/>
              <w:right w:val="nil"/>
            </w:tcBorders>
          </w:tcPr>
          <w:p w:rsidR="00D81A96" w:rsidRDefault="00D81A96">
            <w:pPr>
              <w:pStyle w:val="ConsPlusNormal"/>
            </w:pPr>
            <w:r>
              <w:t>БПОУ</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бюджетное профессиональное образовательное учреждение Чувашской Республики</w:t>
            </w:r>
          </w:p>
        </w:tc>
      </w:tr>
      <w:tr w:rsidR="00D81A96">
        <w:tc>
          <w:tcPr>
            <w:tcW w:w="2268" w:type="dxa"/>
            <w:tcBorders>
              <w:top w:val="nil"/>
              <w:left w:val="nil"/>
              <w:bottom w:val="nil"/>
              <w:right w:val="nil"/>
            </w:tcBorders>
          </w:tcPr>
          <w:p w:rsidR="00D81A96" w:rsidRDefault="00D81A96">
            <w:pPr>
              <w:pStyle w:val="ConsPlusNormal"/>
            </w:pPr>
            <w:r>
              <w:t>ВИЧ</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вирус иммунодефицита человека</w:t>
            </w:r>
          </w:p>
        </w:tc>
      </w:tr>
      <w:tr w:rsidR="00D81A96">
        <w:tc>
          <w:tcPr>
            <w:tcW w:w="2268" w:type="dxa"/>
            <w:tcBorders>
              <w:top w:val="nil"/>
              <w:left w:val="nil"/>
              <w:bottom w:val="nil"/>
              <w:right w:val="nil"/>
            </w:tcBorders>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340" w:type="dxa"/>
            <w:tcBorders>
              <w:top w:val="nil"/>
              <w:left w:val="nil"/>
              <w:bottom w:val="nil"/>
              <w:right w:val="nil"/>
            </w:tcBorders>
          </w:tcPr>
          <w:p w:rsidR="00D81A96" w:rsidRDefault="00D81A96">
            <w:pPr>
              <w:pStyle w:val="ConsPlusNormal"/>
              <w:jc w:val="center"/>
            </w:pPr>
            <w:r>
              <w:t>-</w:t>
            </w:r>
          </w:p>
        </w:tc>
        <w:tc>
          <w:tcPr>
            <w:tcW w:w="6406" w:type="dxa"/>
            <w:tcBorders>
              <w:top w:val="nil"/>
              <w:left w:val="nil"/>
              <w:bottom w:val="nil"/>
              <w:right w:val="nil"/>
            </w:tcBorders>
          </w:tcPr>
          <w:p w:rsidR="00D81A96" w:rsidRDefault="00D81A96">
            <w:pPr>
              <w:pStyle w:val="ConsPlusNormal"/>
              <w:jc w:val="both"/>
            </w:pPr>
            <w:r>
              <w:t>Государственное учреждение - региональное отделение Фонда социального страхования Российской Федерации по Чувашской Республике - Чувашии</w:t>
            </w:r>
          </w:p>
        </w:tc>
      </w:tr>
      <w:tr w:rsidR="00D81A96">
        <w:tc>
          <w:tcPr>
            <w:tcW w:w="9014" w:type="dxa"/>
            <w:gridSpan w:val="3"/>
            <w:tcBorders>
              <w:top w:val="nil"/>
              <w:left w:val="nil"/>
              <w:bottom w:val="nil"/>
              <w:right w:val="nil"/>
            </w:tcBorders>
          </w:tcPr>
          <w:p w:rsidR="00D81A96" w:rsidRDefault="00D81A96">
            <w:pPr>
              <w:pStyle w:val="ConsPlusNormal"/>
              <w:jc w:val="both"/>
            </w:pPr>
            <w:r>
              <w:t xml:space="preserve">(позиция введена </w:t>
            </w:r>
            <w:hyperlink r:id="rId30" w:history="1">
              <w:r>
                <w:rPr>
                  <w:color w:val="0000FF"/>
                </w:rPr>
                <w:t>Постановлением</w:t>
              </w:r>
            </w:hyperlink>
            <w:r>
              <w:t xml:space="preserve"> Кабинета Министров ЧР от 08.02.2021 N 30)</w:t>
            </w:r>
          </w:p>
        </w:tc>
      </w:tr>
      <w:tr w:rsidR="00D81A96">
        <w:tc>
          <w:tcPr>
            <w:tcW w:w="2268" w:type="dxa"/>
            <w:tcBorders>
              <w:top w:val="nil"/>
              <w:left w:val="nil"/>
              <w:bottom w:val="nil"/>
              <w:right w:val="nil"/>
            </w:tcBorders>
          </w:tcPr>
          <w:p w:rsidR="00D81A96" w:rsidRDefault="00D81A96">
            <w:pPr>
              <w:pStyle w:val="ConsPlusNormal"/>
            </w:pPr>
            <w:r>
              <w:t>Государственная программа</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государственная программа Чувашской Республики "Развитие здравоохранения"</w:t>
            </w:r>
          </w:p>
        </w:tc>
      </w:tr>
      <w:tr w:rsidR="00D81A96">
        <w:tc>
          <w:tcPr>
            <w:tcW w:w="2268" w:type="dxa"/>
            <w:tcBorders>
              <w:top w:val="nil"/>
              <w:left w:val="nil"/>
              <w:bottom w:val="nil"/>
              <w:right w:val="nil"/>
            </w:tcBorders>
          </w:tcPr>
          <w:p w:rsidR="00D81A96" w:rsidRDefault="00D81A96">
            <w:pPr>
              <w:pStyle w:val="ConsPlusNormal"/>
            </w:pPr>
            <w:r>
              <w:t>ДТП</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дорожно-транспортное происшествие</w:t>
            </w:r>
          </w:p>
        </w:tc>
      </w:tr>
      <w:tr w:rsidR="00D81A96">
        <w:tc>
          <w:tcPr>
            <w:tcW w:w="2268" w:type="dxa"/>
            <w:tcBorders>
              <w:top w:val="nil"/>
              <w:left w:val="nil"/>
              <w:bottom w:val="nil"/>
              <w:right w:val="nil"/>
            </w:tcBorders>
          </w:tcPr>
          <w:p w:rsidR="00D81A96" w:rsidRDefault="00D81A96">
            <w:pPr>
              <w:pStyle w:val="ConsPlusNormal"/>
            </w:pPr>
            <w:r>
              <w:t>ЕГИСЗ</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 xml:space="preserve">единая государственная информационная система </w:t>
            </w:r>
            <w:r>
              <w:lastRenderedPageBreak/>
              <w:t>здравоохранения</w:t>
            </w:r>
          </w:p>
        </w:tc>
      </w:tr>
      <w:tr w:rsidR="00D81A96">
        <w:tc>
          <w:tcPr>
            <w:tcW w:w="2268" w:type="dxa"/>
            <w:tcBorders>
              <w:top w:val="nil"/>
              <w:left w:val="nil"/>
              <w:bottom w:val="nil"/>
              <w:right w:val="nil"/>
            </w:tcBorders>
          </w:tcPr>
          <w:p w:rsidR="00D81A96" w:rsidRDefault="00D81A96">
            <w:pPr>
              <w:pStyle w:val="ConsPlusNormal"/>
            </w:pPr>
            <w:r>
              <w:lastRenderedPageBreak/>
              <w:t>Минздрав России</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Министерство здравоохранения Российской Федерации</w:t>
            </w:r>
          </w:p>
        </w:tc>
      </w:tr>
      <w:tr w:rsidR="00D81A96">
        <w:tc>
          <w:tcPr>
            <w:tcW w:w="2268" w:type="dxa"/>
            <w:tcBorders>
              <w:top w:val="nil"/>
              <w:left w:val="nil"/>
              <w:bottom w:val="nil"/>
              <w:right w:val="nil"/>
            </w:tcBorders>
          </w:tcPr>
          <w:p w:rsidR="00D81A96" w:rsidRDefault="00D81A96">
            <w:pPr>
              <w:pStyle w:val="ConsPlusNormal"/>
            </w:pPr>
            <w:r>
              <w:t>Минздрав Чувашии</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Министерство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Минстрой Чувашии</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Министерство строительства, архитектуры и жилищно-коммунального хозяйства Чувашской Республики</w:t>
            </w:r>
          </w:p>
        </w:tc>
      </w:tr>
      <w:tr w:rsidR="00D81A96">
        <w:tc>
          <w:tcPr>
            <w:tcW w:w="2268" w:type="dxa"/>
            <w:tcBorders>
              <w:top w:val="nil"/>
              <w:left w:val="nil"/>
              <w:bottom w:val="nil"/>
              <w:right w:val="nil"/>
            </w:tcBorders>
          </w:tcPr>
          <w:p w:rsidR="00D81A96" w:rsidRDefault="00D81A96">
            <w:pPr>
              <w:pStyle w:val="ConsPlusNormal"/>
            </w:pPr>
            <w:r>
              <w:t>ОМС</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обязательное медицинское страхование</w:t>
            </w:r>
          </w:p>
        </w:tc>
      </w:tr>
      <w:tr w:rsidR="00D81A96">
        <w:tc>
          <w:tcPr>
            <w:tcW w:w="2268" w:type="dxa"/>
            <w:tcBorders>
              <w:top w:val="nil"/>
              <w:left w:val="nil"/>
              <w:bottom w:val="nil"/>
              <w:right w:val="nil"/>
            </w:tcBorders>
          </w:tcPr>
          <w:p w:rsidR="00D81A96" w:rsidRDefault="00D81A96">
            <w:pPr>
              <w:pStyle w:val="ConsPlusNormal"/>
            </w:pPr>
            <w:r>
              <w:t>ОКС</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острый коронарный синдром</w:t>
            </w:r>
          </w:p>
        </w:tc>
      </w:tr>
      <w:tr w:rsidR="00D81A96">
        <w:tc>
          <w:tcPr>
            <w:tcW w:w="2268" w:type="dxa"/>
            <w:tcBorders>
              <w:top w:val="nil"/>
              <w:left w:val="nil"/>
              <w:bottom w:val="nil"/>
              <w:right w:val="nil"/>
            </w:tcBorders>
          </w:tcPr>
          <w:p w:rsidR="00D81A96" w:rsidRDefault="00D81A96">
            <w:pPr>
              <w:pStyle w:val="ConsPlusNormal"/>
            </w:pPr>
            <w:r>
              <w:t>подпрограмма</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подпрограмма государственной программы Чувашской Республики "Развитие здравоохранения"</w:t>
            </w:r>
          </w:p>
        </w:tc>
      </w:tr>
      <w:tr w:rsidR="00D81A96">
        <w:tc>
          <w:tcPr>
            <w:tcW w:w="2268" w:type="dxa"/>
            <w:tcBorders>
              <w:top w:val="nil"/>
              <w:left w:val="nil"/>
              <w:bottom w:val="nil"/>
              <w:right w:val="nil"/>
            </w:tcBorders>
          </w:tcPr>
          <w:p w:rsidR="00D81A96" w:rsidRDefault="00D81A96">
            <w:pPr>
              <w:pStyle w:val="ConsPlusNormal"/>
            </w:pPr>
            <w:r>
              <w:t>Программа государственных гарантий</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Программа государственных гарантий бесплатного оказания гражданам в Чувашской Республике медицинской помощи</w:t>
            </w:r>
          </w:p>
        </w:tc>
      </w:tr>
      <w:tr w:rsidR="00D81A96">
        <w:tc>
          <w:tcPr>
            <w:tcW w:w="2268" w:type="dxa"/>
            <w:tcBorders>
              <w:top w:val="nil"/>
              <w:left w:val="nil"/>
              <w:bottom w:val="nil"/>
              <w:right w:val="nil"/>
            </w:tcBorders>
          </w:tcPr>
          <w:p w:rsidR="00D81A96" w:rsidRDefault="00D81A96">
            <w:pPr>
              <w:pStyle w:val="ConsPlusNormal"/>
            </w:pPr>
            <w:r>
              <w:t>ТВСП МО</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территориально выделенные структурные подразделения медицинской организации</w:t>
            </w:r>
          </w:p>
        </w:tc>
      </w:tr>
      <w:tr w:rsidR="00D81A96">
        <w:tc>
          <w:tcPr>
            <w:tcW w:w="2268" w:type="dxa"/>
            <w:tcBorders>
              <w:top w:val="nil"/>
              <w:left w:val="nil"/>
              <w:bottom w:val="nil"/>
              <w:right w:val="nil"/>
            </w:tcBorders>
          </w:tcPr>
          <w:p w:rsidR="00D81A96" w:rsidRDefault="00D81A96">
            <w:pPr>
              <w:pStyle w:val="ConsPlusNormal"/>
            </w:pPr>
            <w:r>
              <w:t>ТФОМС Чувашской Республики</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Территориальный фонд обязательного медицинского страхования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ФАП</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фельдшерско-акушерский пункт</w:t>
            </w:r>
          </w:p>
        </w:tc>
      </w:tr>
      <w:tr w:rsidR="00D81A96">
        <w:tc>
          <w:tcPr>
            <w:tcW w:w="2268" w:type="dxa"/>
            <w:tcBorders>
              <w:top w:val="nil"/>
              <w:left w:val="nil"/>
              <w:bottom w:val="nil"/>
              <w:right w:val="nil"/>
            </w:tcBorders>
          </w:tcPr>
          <w:p w:rsidR="00D81A96" w:rsidRDefault="00D81A96">
            <w:pPr>
              <w:pStyle w:val="ConsPlusNormal"/>
            </w:pPr>
            <w:r>
              <w:t>ФП</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фельдшерский пункт</w:t>
            </w:r>
          </w:p>
        </w:tc>
      </w:tr>
      <w:tr w:rsidR="00D81A96">
        <w:tc>
          <w:tcPr>
            <w:tcW w:w="2268" w:type="dxa"/>
            <w:tcBorders>
              <w:top w:val="nil"/>
              <w:left w:val="nil"/>
              <w:bottom w:val="nil"/>
              <w:right w:val="nil"/>
            </w:tcBorders>
          </w:tcPr>
          <w:p w:rsidR="00D81A96" w:rsidRDefault="00D81A96">
            <w:pPr>
              <w:pStyle w:val="ConsPlusNormal"/>
            </w:pPr>
            <w:r>
              <w:t>ФФОМС</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Федеральный фонд обязательного медицинского страхования</w:t>
            </w:r>
          </w:p>
        </w:tc>
      </w:tr>
    </w:tbl>
    <w:p w:rsidR="00D81A96" w:rsidRDefault="00D81A96">
      <w:pPr>
        <w:pStyle w:val="ConsPlusNormal"/>
        <w:jc w:val="both"/>
      </w:pPr>
    </w:p>
    <w:p w:rsidR="00D81A96" w:rsidRDefault="00D81A96">
      <w:pPr>
        <w:pStyle w:val="ConsPlusTitle"/>
        <w:jc w:val="center"/>
        <w:outlineLvl w:val="1"/>
      </w:pPr>
      <w:r>
        <w:t>Паспорт</w:t>
      </w:r>
    </w:p>
    <w:p w:rsidR="00D81A96" w:rsidRDefault="00D81A96">
      <w:pPr>
        <w:pStyle w:val="ConsPlusTitle"/>
        <w:jc w:val="center"/>
      </w:pPr>
      <w:r>
        <w:t>государственной программы Чувашской Республики</w:t>
      </w:r>
    </w:p>
    <w:p w:rsidR="00D81A96" w:rsidRDefault="00D81A96">
      <w:pPr>
        <w:pStyle w:val="ConsPlusTitle"/>
        <w:jc w:val="center"/>
      </w:pPr>
      <w:r>
        <w:t>"Развитие здравоохранения"</w:t>
      </w:r>
    </w:p>
    <w:p w:rsidR="00D81A96" w:rsidRDefault="00D81A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D81A96">
        <w:tc>
          <w:tcPr>
            <w:tcW w:w="2268" w:type="dxa"/>
            <w:tcBorders>
              <w:top w:val="nil"/>
              <w:left w:val="nil"/>
              <w:bottom w:val="nil"/>
              <w:right w:val="nil"/>
            </w:tcBorders>
          </w:tcPr>
          <w:p w:rsidR="00D81A96" w:rsidRDefault="00D81A96">
            <w:pPr>
              <w:pStyle w:val="ConsPlusNormal"/>
            </w:pPr>
            <w:r>
              <w:t>Ответственный исполнитель Государственной 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Министерство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Соисполнители Государственной 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Министерство строительства, архитектуры и жилищно-коммунального хозяйства Чувашской Республики;</w:t>
            </w:r>
          </w:p>
          <w:p w:rsidR="00D81A96" w:rsidRDefault="00D81A96">
            <w:pPr>
              <w:pStyle w:val="ConsPlusNormal"/>
              <w:jc w:val="both"/>
            </w:pPr>
            <w:r>
              <w:t>государственное автономное учреждение Чувашской Республики дополнительного профессионального образования "Институт усовершенствования врачей" Министерства здравоохранения Чувашской Республики, бюджетное профессиональное образовательное учреждение Чувашской Республики "Чебоксарский медицинский колледж" Министерства здравоохранения Чувашской Республики;</w:t>
            </w:r>
          </w:p>
          <w:p w:rsidR="00D81A96" w:rsidRDefault="00D81A96">
            <w:pPr>
              <w:pStyle w:val="ConsPlusNormal"/>
              <w:jc w:val="both"/>
            </w:pPr>
            <w:r>
              <w:t>медицинские организации, находящиеся в ведении Министерства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Участник Государственной 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федеральное государственное бюджетное образовательное учреждение высшего образования "Чувашский государственный университет имени И.Н.Ульянова" (по согласованию)</w:t>
            </w:r>
          </w:p>
        </w:tc>
      </w:tr>
      <w:tr w:rsidR="00D81A96">
        <w:tc>
          <w:tcPr>
            <w:tcW w:w="2268" w:type="dxa"/>
            <w:tcBorders>
              <w:top w:val="nil"/>
              <w:left w:val="nil"/>
              <w:bottom w:val="nil"/>
              <w:right w:val="nil"/>
            </w:tcBorders>
          </w:tcPr>
          <w:p w:rsidR="00D81A96" w:rsidRDefault="00D81A96">
            <w:pPr>
              <w:pStyle w:val="ConsPlusNormal"/>
            </w:pPr>
            <w:r>
              <w:lastRenderedPageBreak/>
              <w:t>Подпрограммы Государственной 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w:t>
            </w:r>
            <w:hyperlink w:anchor="P6320" w:history="1">
              <w:r>
                <w:rPr>
                  <w:color w:val="0000FF"/>
                </w:rPr>
                <w:t>Совершенствование оказания медицинской помощи</w:t>
              </w:r>
            </w:hyperlink>
            <w:r>
              <w:t>, включая профилактику заболеваний и формирование здорового образа жизни";</w:t>
            </w:r>
          </w:p>
          <w:p w:rsidR="00D81A96" w:rsidRDefault="00D81A96">
            <w:pPr>
              <w:pStyle w:val="ConsPlusNormal"/>
              <w:jc w:val="both"/>
            </w:pPr>
            <w:r>
              <w:t>"</w:t>
            </w:r>
            <w:hyperlink w:anchor="P19963" w:history="1">
              <w:r>
                <w:rPr>
                  <w:color w:val="0000FF"/>
                </w:rPr>
                <w:t>Развитие и внедрение инновационных методов</w:t>
              </w:r>
            </w:hyperlink>
            <w:r>
              <w:t xml:space="preserve"> диагностики, профилактики и лечения, а также основ персонализированной медицины";</w:t>
            </w:r>
          </w:p>
          <w:p w:rsidR="00D81A96" w:rsidRDefault="00D81A96">
            <w:pPr>
              <w:pStyle w:val="ConsPlusNormal"/>
              <w:jc w:val="both"/>
            </w:pPr>
            <w:hyperlink w:anchor="P21316" w:history="1">
              <w:r>
                <w:rPr>
                  <w:color w:val="0000FF"/>
                </w:rPr>
                <w:t>"Охрана здоровья матери и ребенка"</w:t>
              </w:r>
            </w:hyperlink>
            <w:r>
              <w:t>;</w:t>
            </w:r>
          </w:p>
          <w:p w:rsidR="00D81A96" w:rsidRDefault="00D81A96">
            <w:pPr>
              <w:pStyle w:val="ConsPlusNormal"/>
              <w:jc w:val="both"/>
            </w:pPr>
            <w:r>
              <w:t>"</w:t>
            </w:r>
            <w:hyperlink w:anchor="P23986" w:history="1">
              <w:r>
                <w:rPr>
                  <w:color w:val="0000FF"/>
                </w:rPr>
                <w:t>Развитие медицинской реабилитации</w:t>
              </w:r>
            </w:hyperlink>
            <w:r>
              <w:t xml:space="preserve"> и санаторно-курортного лечения, в том числе детей";</w:t>
            </w:r>
          </w:p>
          <w:p w:rsidR="00D81A96" w:rsidRDefault="00D81A96">
            <w:pPr>
              <w:pStyle w:val="ConsPlusNormal"/>
              <w:jc w:val="both"/>
            </w:pPr>
            <w:hyperlink w:anchor="P24827" w:history="1">
              <w:r>
                <w:rPr>
                  <w:color w:val="0000FF"/>
                </w:rPr>
                <w:t>"Развитие кадровых ресурсов в здравоохранении"</w:t>
              </w:r>
            </w:hyperlink>
            <w:r>
              <w:t>;</w:t>
            </w:r>
          </w:p>
          <w:p w:rsidR="00D81A96" w:rsidRDefault="00D81A96">
            <w:pPr>
              <w:pStyle w:val="ConsPlusNormal"/>
              <w:jc w:val="both"/>
            </w:pPr>
            <w:r>
              <w:t>"</w:t>
            </w:r>
            <w:hyperlink w:anchor="P26280" w:history="1">
              <w:r>
                <w:rPr>
                  <w:color w:val="0000FF"/>
                </w:rPr>
                <w:t>Совершенствование системы лекарственного обеспечения</w:t>
              </w:r>
            </w:hyperlink>
            <w:r>
              <w:t>, в том числе в амбулаторных условиях";</w:t>
            </w:r>
          </w:p>
          <w:p w:rsidR="00D81A96" w:rsidRDefault="00D81A96">
            <w:pPr>
              <w:pStyle w:val="ConsPlusNormal"/>
              <w:jc w:val="both"/>
            </w:pPr>
            <w:r>
              <w:t>"</w:t>
            </w:r>
            <w:hyperlink w:anchor="P27506" w:history="1">
              <w:r>
                <w:rPr>
                  <w:color w:val="0000FF"/>
                </w:rPr>
                <w:t>Информационные технологии</w:t>
              </w:r>
            </w:hyperlink>
            <w:r>
              <w:t xml:space="preserve"> и управление развитием отрасли";</w:t>
            </w:r>
          </w:p>
          <w:p w:rsidR="00D81A96" w:rsidRDefault="00D81A96">
            <w:pPr>
              <w:pStyle w:val="ConsPlusNormal"/>
              <w:jc w:val="both"/>
            </w:pPr>
            <w:r>
              <w:t>"</w:t>
            </w:r>
            <w:hyperlink w:anchor="P29469" w:history="1">
              <w:r>
                <w:rPr>
                  <w:color w:val="0000FF"/>
                </w:rPr>
                <w:t>Организация обязательного медицинского страхования</w:t>
              </w:r>
            </w:hyperlink>
            <w:r>
              <w:t xml:space="preserve"> граждан Российской Федерации";</w:t>
            </w:r>
          </w:p>
          <w:p w:rsidR="00D81A96" w:rsidRDefault="00D81A96">
            <w:pPr>
              <w:pStyle w:val="ConsPlusNormal"/>
              <w:jc w:val="both"/>
            </w:pPr>
            <w:r>
              <w:t>"Обеспечение реализации государственной программы Чувашской Республики "Развитие здравоохранения"</w:t>
            </w:r>
          </w:p>
        </w:tc>
      </w:tr>
      <w:tr w:rsidR="00D81A96">
        <w:tc>
          <w:tcPr>
            <w:tcW w:w="2268" w:type="dxa"/>
            <w:tcBorders>
              <w:top w:val="nil"/>
              <w:left w:val="nil"/>
              <w:bottom w:val="nil"/>
              <w:right w:val="nil"/>
            </w:tcBorders>
          </w:tcPr>
          <w:p w:rsidR="00D81A96" w:rsidRDefault="00D81A96">
            <w:pPr>
              <w:pStyle w:val="ConsPlusNormal"/>
            </w:pPr>
            <w:r>
              <w:t>Цель Государственной 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увеличение продолжительности жизни, повышение рождаемости, снижение смертности населения на основе внедрения новых медицинских технологий, повышения качества и доступности медицинской помощи, пациентоориентированной медицины, способствующей улучшению состояния здоровья населения</w:t>
            </w:r>
          </w:p>
        </w:tc>
      </w:tr>
      <w:tr w:rsidR="00D81A96">
        <w:tc>
          <w:tcPr>
            <w:tcW w:w="2268" w:type="dxa"/>
            <w:tcBorders>
              <w:top w:val="nil"/>
              <w:left w:val="nil"/>
              <w:bottom w:val="nil"/>
              <w:right w:val="nil"/>
            </w:tcBorders>
          </w:tcPr>
          <w:p w:rsidR="00D81A96" w:rsidRDefault="00D81A96">
            <w:pPr>
              <w:pStyle w:val="ConsPlusNormal"/>
            </w:pPr>
            <w:r>
              <w:t>Задачи Государственной 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стабилизация демографической ситуации в Чувашской Республике, реализация мер по повышению рождаемости населения, снижению смертности в трудоспособном возрасте;</w:t>
            </w:r>
          </w:p>
          <w:p w:rsidR="00D81A96" w:rsidRDefault="00D81A96">
            <w:pPr>
              <w:pStyle w:val="ConsPlusNormal"/>
              <w:jc w:val="both"/>
            </w:pPr>
            <w:r>
              <w:t>структурная и технологическая модернизация здравоохранения;</w:t>
            </w:r>
          </w:p>
          <w:p w:rsidR="00D81A96" w:rsidRDefault="00D81A96">
            <w:pPr>
              <w:pStyle w:val="ConsPlusNormal"/>
              <w:jc w:val="both"/>
            </w:pPr>
            <w:r>
              <w:t>увеличение роли профилактики заболеваний и формирование здорового образа жизни;</w:t>
            </w:r>
          </w:p>
          <w:p w:rsidR="00D81A96" w:rsidRDefault="00D81A96">
            <w:pPr>
              <w:pStyle w:val="ConsPlusNormal"/>
              <w:jc w:val="both"/>
            </w:pPr>
            <w:r>
              <w:t>укрепление института семьи, создание равных возможностей для полноценного развития детей;</w:t>
            </w:r>
          </w:p>
          <w:p w:rsidR="00D81A96" w:rsidRDefault="00D81A96">
            <w:pPr>
              <w:pStyle w:val="ConsPlusNormal"/>
              <w:jc w:val="both"/>
            </w:pPr>
            <w:r>
              <w:t>создание условий для совмещения родителями воспитания детей и трудовой занятости;</w:t>
            </w:r>
          </w:p>
          <w:p w:rsidR="00D81A96" w:rsidRDefault="00D81A96">
            <w:pPr>
              <w:pStyle w:val="ConsPlusNormal"/>
              <w:jc w:val="both"/>
            </w:pPr>
            <w:r>
              <w:t>формирование принципиально новых, в том числе управленческих, решений для устойчивого развития системы здравоохранения, сохранения здоровья населения и повышения качества оказания медицинских услуг;</w:t>
            </w:r>
          </w:p>
          <w:p w:rsidR="00D81A96" w:rsidRDefault="00D81A96">
            <w:pPr>
              <w:pStyle w:val="ConsPlusNormal"/>
              <w:jc w:val="both"/>
            </w:pPr>
            <w:r>
              <w:t>завершение формирования сети медицинских организаций с использованием геоинформационной системы в сфере здравоохранения с учетом необходимости строительства новых объектов здравоохранения в целях обеспечения доступности медицинской помощи для населения;</w:t>
            </w:r>
          </w:p>
          <w:p w:rsidR="00D81A96" w:rsidRDefault="00D81A96">
            <w:pPr>
              <w:pStyle w:val="ConsPlusNormal"/>
              <w:jc w:val="both"/>
            </w:pPr>
            <w:r>
              <w:t>создание условий, необходимых для дополнительного финансирования и роста инвестиционной привлекательности системы здравоохранения;</w:t>
            </w:r>
          </w:p>
          <w:p w:rsidR="00D81A96" w:rsidRDefault="00D81A96">
            <w:pPr>
              <w:pStyle w:val="ConsPlusNormal"/>
              <w:jc w:val="both"/>
            </w:pPr>
            <w:r>
              <w:t>реализация мер, направленных на внедрение в медицинскую практику новых продуктов и услуг, основанных на технологиях, отвечающих современному развитию медицинской науки;</w:t>
            </w:r>
          </w:p>
          <w:p w:rsidR="00D81A96" w:rsidRDefault="00D81A96">
            <w:pPr>
              <w:pStyle w:val="ConsPlusNormal"/>
              <w:jc w:val="both"/>
            </w:pPr>
            <w:r>
              <w:t xml:space="preserve">разработка и реализация программ борьбы с онкологическими заболеваниями, сердечно-сосудистыми заболеваниями, развития детского здравоохранения, включая создание современной </w:t>
            </w:r>
            <w:r>
              <w:lastRenderedPageBreak/>
              <w:t>инфраструктуры оказания медицинской помощи детям;</w:t>
            </w:r>
          </w:p>
          <w:p w:rsidR="00D81A96" w:rsidRDefault="00D81A96">
            <w:pPr>
              <w:pStyle w:val="ConsPlusNormal"/>
              <w:jc w:val="both"/>
            </w:pPr>
            <w:r>
              <w:t>формирование системы мотивации граждан к здоровому образу жизни, включая здоровое питание и отказ от вредных привычек;</w:t>
            </w:r>
          </w:p>
          <w:p w:rsidR="00D81A96" w:rsidRDefault="00D81A96">
            <w:pPr>
              <w:pStyle w:val="ConsPlusNormal"/>
              <w:jc w:val="both"/>
            </w:pPr>
            <w:r>
              <w:t>совершенствование оказания специализированной, включая высокотехнологичную, медицинской помощи;</w:t>
            </w:r>
          </w:p>
          <w:p w:rsidR="00D81A96" w:rsidRDefault="00D81A96">
            <w:pPr>
              <w:pStyle w:val="ConsPlusNormal"/>
              <w:jc w:val="both"/>
            </w:pPr>
            <w:r>
              <w:t>формирование целостной системы подготовки и привлечения кадров для отрасли здравоохранения</w:t>
            </w:r>
          </w:p>
        </w:tc>
      </w:tr>
      <w:tr w:rsidR="00D81A96">
        <w:tc>
          <w:tcPr>
            <w:tcW w:w="2268" w:type="dxa"/>
            <w:tcBorders>
              <w:top w:val="nil"/>
              <w:left w:val="nil"/>
              <w:bottom w:val="nil"/>
              <w:right w:val="nil"/>
            </w:tcBorders>
          </w:tcPr>
          <w:p w:rsidR="00D81A96" w:rsidRDefault="00D81A96">
            <w:pPr>
              <w:pStyle w:val="ConsPlusNormal"/>
            </w:pPr>
            <w:r>
              <w:lastRenderedPageBreak/>
              <w:t>Целевые показатели (индикаторы) Государственной 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достижение к 2036 году следующих целевых показателей (индикаторов):</w:t>
            </w:r>
          </w:p>
          <w:p w:rsidR="00D81A96" w:rsidRDefault="00D81A96">
            <w:pPr>
              <w:pStyle w:val="ConsPlusNormal"/>
              <w:jc w:val="both"/>
            </w:pPr>
            <w:r>
              <w:t>повышение ожидаемой продолжительности жизни при рождении до 80,7 года;</w:t>
            </w:r>
          </w:p>
          <w:p w:rsidR="00D81A96" w:rsidRDefault="00D81A96">
            <w:pPr>
              <w:pStyle w:val="ConsPlusNormal"/>
              <w:jc w:val="both"/>
            </w:pPr>
            <w:r>
              <w:t>снижение смертности от всех причин до 10,8 случая на 1 тыс. населения;</w:t>
            </w:r>
          </w:p>
          <w:p w:rsidR="00D81A96" w:rsidRDefault="00D81A96">
            <w:pPr>
              <w:pStyle w:val="ConsPlusNormal"/>
              <w:jc w:val="both"/>
            </w:pPr>
            <w:r>
              <w:t>снижение смертности в трудоспособном возрасте до 352,4 случая на 100 тыс. трудоспособного населения</w:t>
            </w:r>
          </w:p>
        </w:tc>
      </w:tr>
      <w:tr w:rsidR="00D81A96">
        <w:tc>
          <w:tcPr>
            <w:tcW w:w="9014" w:type="dxa"/>
            <w:gridSpan w:val="3"/>
            <w:tcBorders>
              <w:top w:val="nil"/>
              <w:left w:val="nil"/>
              <w:bottom w:val="nil"/>
              <w:right w:val="nil"/>
            </w:tcBorders>
          </w:tcPr>
          <w:p w:rsidR="00D81A96" w:rsidRDefault="00D81A96">
            <w:pPr>
              <w:pStyle w:val="ConsPlusNormal"/>
              <w:jc w:val="both"/>
            </w:pPr>
            <w:r>
              <w:t xml:space="preserve">(в ред. </w:t>
            </w:r>
            <w:hyperlink r:id="rId31" w:history="1">
              <w:r>
                <w:rPr>
                  <w:color w:val="0000FF"/>
                </w:rPr>
                <w:t>Постановления</w:t>
              </w:r>
            </w:hyperlink>
            <w:r>
              <w:t xml:space="preserve"> Кабинета Министров ЧР от 30.05.2019 N 180)</w:t>
            </w:r>
          </w:p>
        </w:tc>
      </w:tr>
      <w:tr w:rsidR="00D81A96">
        <w:tc>
          <w:tcPr>
            <w:tcW w:w="2268" w:type="dxa"/>
            <w:tcBorders>
              <w:top w:val="nil"/>
              <w:left w:val="nil"/>
              <w:bottom w:val="nil"/>
              <w:right w:val="nil"/>
            </w:tcBorders>
          </w:tcPr>
          <w:p w:rsidR="00D81A96" w:rsidRDefault="00D81A96">
            <w:pPr>
              <w:pStyle w:val="ConsPlusNormal"/>
            </w:pPr>
            <w:r>
              <w:t>Сроки и этапы реализации Государственной 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Государственная программа реализуется в 2019 - 2035 годах в три этапа:</w:t>
            </w:r>
          </w:p>
          <w:p w:rsidR="00D81A96" w:rsidRDefault="00D81A96">
            <w:pPr>
              <w:pStyle w:val="ConsPlusNormal"/>
              <w:jc w:val="both"/>
            </w:pPr>
            <w:r>
              <w:t>1 этап - 2019 - 2025 годы;</w:t>
            </w:r>
          </w:p>
          <w:p w:rsidR="00D81A96" w:rsidRDefault="00D81A96">
            <w:pPr>
              <w:pStyle w:val="ConsPlusNormal"/>
              <w:jc w:val="both"/>
            </w:pPr>
            <w:r>
              <w:t>2 этап - 2026 - 2030 годы;</w:t>
            </w:r>
          </w:p>
          <w:p w:rsidR="00D81A96" w:rsidRDefault="00D81A96">
            <w:pPr>
              <w:pStyle w:val="ConsPlusNormal"/>
              <w:jc w:val="both"/>
            </w:pPr>
            <w:r>
              <w:t>3 этап - 2031 - 2035 годы</w:t>
            </w:r>
          </w:p>
        </w:tc>
      </w:tr>
      <w:tr w:rsidR="00D81A96">
        <w:tc>
          <w:tcPr>
            <w:tcW w:w="2268" w:type="dxa"/>
            <w:tcBorders>
              <w:top w:val="nil"/>
              <w:left w:val="nil"/>
              <w:bottom w:val="nil"/>
              <w:right w:val="nil"/>
            </w:tcBorders>
          </w:tcPr>
          <w:p w:rsidR="00D81A96" w:rsidRDefault="00D81A96">
            <w:pPr>
              <w:pStyle w:val="ConsPlusNormal"/>
              <w:jc w:val="both"/>
            </w:pPr>
            <w:r>
              <w:t>Объемы финансирования Государственной программы с разбивкой по годам реализации</w:t>
            </w:r>
          </w:p>
        </w:tc>
        <w:tc>
          <w:tcPr>
            <w:tcW w:w="340" w:type="dxa"/>
            <w:tcBorders>
              <w:top w:val="nil"/>
              <w:left w:val="nil"/>
              <w:bottom w:val="nil"/>
              <w:right w:val="nil"/>
            </w:tcBorders>
          </w:tcPr>
          <w:p w:rsidR="00D81A96" w:rsidRDefault="00D81A96">
            <w:pPr>
              <w:pStyle w:val="ConsPlusNormal"/>
              <w:jc w:val="center"/>
            </w:pPr>
            <w:r>
              <w:t>-</w:t>
            </w:r>
          </w:p>
        </w:tc>
        <w:tc>
          <w:tcPr>
            <w:tcW w:w="6406" w:type="dxa"/>
            <w:tcBorders>
              <w:top w:val="nil"/>
              <w:left w:val="nil"/>
              <w:bottom w:val="nil"/>
              <w:right w:val="nil"/>
            </w:tcBorders>
            <w:vAlign w:val="center"/>
          </w:tcPr>
          <w:p w:rsidR="00D81A96" w:rsidRDefault="00D81A96">
            <w:pPr>
              <w:pStyle w:val="ConsPlusNormal"/>
              <w:jc w:val="both"/>
            </w:pPr>
            <w:r>
              <w:t>общий объем финансирования Государственной программы составляет 451771942,73 тыс. рублей, в том числе:</w:t>
            </w:r>
          </w:p>
          <w:p w:rsidR="00D81A96" w:rsidRDefault="00D81A96">
            <w:pPr>
              <w:pStyle w:val="ConsPlusNormal"/>
              <w:jc w:val="both"/>
            </w:pPr>
            <w:r>
              <w:t>в 2019 году - 21630934,20 тыс. рублей;</w:t>
            </w:r>
          </w:p>
          <w:p w:rsidR="00D81A96" w:rsidRDefault="00D81A96">
            <w:pPr>
              <w:pStyle w:val="ConsPlusNormal"/>
              <w:jc w:val="both"/>
            </w:pPr>
            <w:r>
              <w:t>в 2020 году - 27004923,00 тыс. рублей;</w:t>
            </w:r>
          </w:p>
          <w:p w:rsidR="00D81A96" w:rsidRDefault="00D81A96">
            <w:pPr>
              <w:pStyle w:val="ConsPlusNormal"/>
              <w:jc w:val="both"/>
            </w:pPr>
            <w:r>
              <w:t>в 2021 году - 23603018,10 тыс. рублей;</w:t>
            </w:r>
          </w:p>
          <w:p w:rsidR="00D81A96" w:rsidRDefault="00D81A96">
            <w:pPr>
              <w:pStyle w:val="ConsPlusNormal"/>
              <w:jc w:val="both"/>
            </w:pPr>
            <w:r>
              <w:t>в 2022 году - 23071120,62 тыс. рублей;</w:t>
            </w:r>
          </w:p>
          <w:p w:rsidR="00D81A96" w:rsidRDefault="00D81A96">
            <w:pPr>
              <w:pStyle w:val="ConsPlusNormal"/>
              <w:jc w:val="both"/>
            </w:pPr>
            <w:r>
              <w:t>в 2023 году - 23763227,37 тыс. рублей;</w:t>
            </w:r>
          </w:p>
          <w:p w:rsidR="00D81A96" w:rsidRDefault="00D81A96">
            <w:pPr>
              <w:pStyle w:val="ConsPlusNormal"/>
              <w:jc w:val="both"/>
            </w:pPr>
            <w:r>
              <w:t>в 2024 году - 24139941,87 тыс. рублей;</w:t>
            </w:r>
          </w:p>
          <w:p w:rsidR="00D81A96" w:rsidRDefault="00D81A96">
            <w:pPr>
              <w:pStyle w:val="ConsPlusNormal"/>
              <w:jc w:val="both"/>
            </w:pPr>
            <w:r>
              <w:t>в 2025 году - 24467730,24 тыс. рублей;</w:t>
            </w:r>
          </w:p>
          <w:p w:rsidR="00D81A96" w:rsidRDefault="00D81A96">
            <w:pPr>
              <w:pStyle w:val="ConsPlusNormal"/>
              <w:jc w:val="both"/>
            </w:pPr>
            <w:r>
              <w:t>в 2026 - 2030 годах - 131043154,28 тыс. рублей;</w:t>
            </w:r>
          </w:p>
          <w:p w:rsidR="00D81A96" w:rsidRDefault="00D81A96">
            <w:pPr>
              <w:pStyle w:val="ConsPlusNormal"/>
              <w:jc w:val="both"/>
            </w:pPr>
            <w:r>
              <w:t>в 2031 - 2035 годах - 153047893,05 тыс. рублей;</w:t>
            </w:r>
          </w:p>
          <w:p w:rsidR="00D81A96" w:rsidRDefault="00D81A96">
            <w:pPr>
              <w:pStyle w:val="ConsPlusNormal"/>
              <w:jc w:val="both"/>
            </w:pPr>
            <w:r>
              <w:t>из них средства:</w:t>
            </w:r>
          </w:p>
          <w:p w:rsidR="00D81A96" w:rsidRDefault="00D81A96">
            <w:pPr>
              <w:pStyle w:val="ConsPlusNormal"/>
              <w:jc w:val="both"/>
            </w:pPr>
            <w:r>
              <w:t>федерального бюджета, по предварительной оценке, 16265933,22 тыс. рублей (3,60 процента), в том числе:</w:t>
            </w:r>
          </w:p>
          <w:p w:rsidR="00D81A96" w:rsidRDefault="00D81A96">
            <w:pPr>
              <w:pStyle w:val="ConsPlusNormal"/>
              <w:jc w:val="both"/>
            </w:pPr>
            <w:r>
              <w:t>в 2019 году - 1549838,70 тыс. рублей;</w:t>
            </w:r>
          </w:p>
          <w:p w:rsidR="00D81A96" w:rsidRDefault="00D81A96">
            <w:pPr>
              <w:pStyle w:val="ConsPlusNormal"/>
              <w:jc w:val="both"/>
            </w:pPr>
            <w:r>
              <w:t>в 2020 году - 5121877,40 тыс. рублей;</w:t>
            </w:r>
          </w:p>
          <w:p w:rsidR="00D81A96" w:rsidRDefault="00D81A96">
            <w:pPr>
              <w:pStyle w:val="ConsPlusNormal"/>
              <w:jc w:val="both"/>
            </w:pPr>
            <w:r>
              <w:t>в 2021 году - 1779859,10 тыс. рублей;</w:t>
            </w:r>
          </w:p>
          <w:p w:rsidR="00D81A96" w:rsidRDefault="00D81A96">
            <w:pPr>
              <w:pStyle w:val="ConsPlusNormal"/>
              <w:jc w:val="both"/>
            </w:pPr>
            <w:r>
              <w:t>в 2022 году - 1754894,00 тыс. рублей;</w:t>
            </w:r>
          </w:p>
          <w:p w:rsidR="00D81A96" w:rsidRDefault="00D81A96">
            <w:pPr>
              <w:pStyle w:val="ConsPlusNormal"/>
              <w:jc w:val="both"/>
            </w:pPr>
            <w:r>
              <w:t>в 2023 году - 1539573,10 тыс. рублей;</w:t>
            </w:r>
          </w:p>
          <w:p w:rsidR="00D81A96" w:rsidRDefault="00D81A96">
            <w:pPr>
              <w:pStyle w:val="ConsPlusNormal"/>
              <w:jc w:val="both"/>
            </w:pPr>
            <w:r>
              <w:t>в 2024 году - 1397087,25 тыс. рублей;</w:t>
            </w:r>
          </w:p>
          <w:p w:rsidR="00D81A96" w:rsidRDefault="00D81A96">
            <w:pPr>
              <w:pStyle w:val="ConsPlusNormal"/>
              <w:jc w:val="both"/>
            </w:pPr>
            <w:r>
              <w:t>в 2025 году - 1113120,84 тыс. рублей;</w:t>
            </w:r>
          </w:p>
          <w:p w:rsidR="00D81A96" w:rsidRDefault="00D81A96">
            <w:pPr>
              <w:pStyle w:val="ConsPlusNormal"/>
              <w:jc w:val="both"/>
            </w:pPr>
            <w:r>
              <w:t>в 2026 - 2030 годах - 931302,11 тыс. рублей;</w:t>
            </w:r>
          </w:p>
          <w:p w:rsidR="00D81A96" w:rsidRDefault="00D81A96">
            <w:pPr>
              <w:pStyle w:val="ConsPlusNormal"/>
              <w:jc w:val="both"/>
            </w:pPr>
            <w:r>
              <w:t>в 2031 - 2035 годах - 1078380,72 тыс. рублей;</w:t>
            </w:r>
          </w:p>
          <w:p w:rsidR="00D81A96" w:rsidRDefault="00D81A96">
            <w:pPr>
              <w:pStyle w:val="ConsPlusNormal"/>
              <w:jc w:val="both"/>
            </w:pPr>
            <w:r>
              <w:t>республиканского бюджета Чувашской Республики, по предварительной оценке, 53641659,84 тыс. рублей (11,87 процента), в том числе:</w:t>
            </w:r>
          </w:p>
          <w:p w:rsidR="00D81A96" w:rsidRDefault="00D81A96">
            <w:pPr>
              <w:pStyle w:val="ConsPlusNormal"/>
              <w:jc w:val="both"/>
            </w:pPr>
            <w:r>
              <w:t>в 2019 году - 4402614,10 тыс. рублей;</w:t>
            </w:r>
          </w:p>
          <w:p w:rsidR="00D81A96" w:rsidRDefault="00D81A96">
            <w:pPr>
              <w:pStyle w:val="ConsPlusNormal"/>
              <w:jc w:val="both"/>
            </w:pPr>
            <w:r>
              <w:t>в 2020 году - 5148811,90 тыс. рублей;</w:t>
            </w:r>
          </w:p>
          <w:p w:rsidR="00D81A96" w:rsidRDefault="00D81A96">
            <w:pPr>
              <w:pStyle w:val="ConsPlusNormal"/>
              <w:jc w:val="both"/>
            </w:pPr>
            <w:r>
              <w:t>в 2021 году - 4633404,20 тыс. рублей;</w:t>
            </w:r>
          </w:p>
          <w:p w:rsidR="00D81A96" w:rsidRDefault="00D81A96">
            <w:pPr>
              <w:pStyle w:val="ConsPlusNormal"/>
              <w:jc w:val="both"/>
            </w:pPr>
            <w:r>
              <w:lastRenderedPageBreak/>
              <w:t>в 2022 году - 2673889,72 тыс. рублей;</w:t>
            </w:r>
          </w:p>
          <w:p w:rsidR="00D81A96" w:rsidRDefault="00D81A96">
            <w:pPr>
              <w:pStyle w:val="ConsPlusNormal"/>
              <w:jc w:val="both"/>
            </w:pPr>
            <w:r>
              <w:t>в 2023 году - 2674813,07 тыс. рублей;</w:t>
            </w:r>
          </w:p>
          <w:p w:rsidR="00D81A96" w:rsidRDefault="00D81A96">
            <w:pPr>
              <w:pStyle w:val="ConsPlusNormal"/>
              <w:jc w:val="both"/>
            </w:pPr>
            <w:r>
              <w:t>в 2024 году - 2414525,93 тыс. рублей;</w:t>
            </w:r>
          </w:p>
          <w:p w:rsidR="00D81A96" w:rsidRDefault="00D81A96">
            <w:pPr>
              <w:pStyle w:val="ConsPlusNormal"/>
              <w:jc w:val="both"/>
            </w:pPr>
            <w:r>
              <w:t>в 2025 году - 2462015,89 тыс. рублей;</w:t>
            </w:r>
          </w:p>
          <w:p w:rsidR="00D81A96" w:rsidRDefault="00D81A96">
            <w:pPr>
              <w:pStyle w:val="ConsPlusNormal"/>
              <w:jc w:val="both"/>
            </w:pPr>
            <w:r>
              <w:t>в 2026 - 2030 годах - 13377929,29 тыс. рублей;</w:t>
            </w:r>
          </w:p>
          <w:p w:rsidR="00D81A96" w:rsidRDefault="00D81A96">
            <w:pPr>
              <w:pStyle w:val="ConsPlusNormal"/>
              <w:jc w:val="both"/>
            </w:pPr>
            <w:r>
              <w:t>в 2031 - 2035 годах - 15853655,74 тыс. рублей;</w:t>
            </w:r>
          </w:p>
          <w:p w:rsidR="00D81A96" w:rsidRDefault="00D81A96">
            <w:pPr>
              <w:pStyle w:val="ConsPlusNormal"/>
              <w:jc w:val="both"/>
            </w:pPr>
            <w:r>
              <w:t>ТФОМС Чувашской Республики, по предварительной оценке, 381150282,67 тыс. рублей (84,37 процента), в том числе:</w:t>
            </w:r>
          </w:p>
          <w:p w:rsidR="00D81A96" w:rsidRDefault="00D81A96">
            <w:pPr>
              <w:pStyle w:val="ConsPlusNormal"/>
              <w:jc w:val="both"/>
            </w:pPr>
            <w:r>
              <w:t>в 2019 году - 15678481,40 тыс. рублей;</w:t>
            </w:r>
          </w:p>
          <w:p w:rsidR="00D81A96" w:rsidRDefault="00D81A96">
            <w:pPr>
              <w:pStyle w:val="ConsPlusNormal"/>
              <w:jc w:val="both"/>
            </w:pPr>
            <w:r>
              <w:t>в 2020 году - 16589158,70 тыс. рублей;</w:t>
            </w:r>
          </w:p>
          <w:p w:rsidR="00D81A96" w:rsidRDefault="00D81A96">
            <w:pPr>
              <w:pStyle w:val="ConsPlusNormal"/>
              <w:jc w:val="both"/>
            </w:pPr>
            <w:r>
              <w:t>в 2021 году - 17047506,80 тыс. рублей;</w:t>
            </w:r>
          </w:p>
          <w:p w:rsidR="00D81A96" w:rsidRDefault="00D81A96">
            <w:pPr>
              <w:pStyle w:val="ConsPlusNormal"/>
              <w:jc w:val="both"/>
            </w:pPr>
            <w:r>
              <w:t>в 2022 году - 18500088,90 тыс. рублей;</w:t>
            </w:r>
          </w:p>
          <w:p w:rsidR="00D81A96" w:rsidRDefault="00D81A96">
            <w:pPr>
              <w:pStyle w:val="ConsPlusNormal"/>
              <w:jc w:val="both"/>
            </w:pPr>
            <w:r>
              <w:t>в 2023 году - 19406593,20 тыс. рублей;</w:t>
            </w:r>
          </w:p>
          <w:p w:rsidR="00D81A96" w:rsidRDefault="00D81A96">
            <w:pPr>
              <w:pStyle w:val="ConsPlusNormal"/>
              <w:jc w:val="both"/>
            </w:pPr>
            <w:r>
              <w:t>в 2024 году - 20186080,69 тыс. рублей;</w:t>
            </w:r>
          </w:p>
          <w:p w:rsidR="00D81A96" w:rsidRDefault="00D81A96">
            <w:pPr>
              <w:pStyle w:val="ConsPlusNormal"/>
              <w:jc w:val="both"/>
            </w:pPr>
            <w:r>
              <w:t>в 2025 году - 20892593,51 тыс. рублей;</w:t>
            </w:r>
          </w:p>
          <w:p w:rsidR="00D81A96" w:rsidRDefault="00D81A96">
            <w:pPr>
              <w:pStyle w:val="ConsPlusNormal"/>
              <w:jc w:val="both"/>
            </w:pPr>
            <w:r>
              <w:t>в 2026 - 2030 годах - 116733922,88 тыс. рублей;</w:t>
            </w:r>
          </w:p>
          <w:p w:rsidR="00D81A96" w:rsidRDefault="00D81A96">
            <w:pPr>
              <w:pStyle w:val="ConsPlusNormal"/>
              <w:jc w:val="both"/>
            </w:pPr>
            <w:r>
              <w:t>в 2031 - 2035 годах - 136115856,59 тыс. рублей;</w:t>
            </w:r>
          </w:p>
          <w:p w:rsidR="00D81A96" w:rsidRDefault="00D81A96">
            <w:pPr>
              <w:pStyle w:val="ConsPlusNormal"/>
              <w:jc w:val="both"/>
            </w:pPr>
            <w:r>
              <w:t>ГУ - РО Фонда социального страхования Российской Федерации по Чувашской Республике - Чувашии, по предварительной оценке, 714067,00 тыс. рублей (0,16 процента), в том числе:</w:t>
            </w:r>
          </w:p>
          <w:p w:rsidR="00D81A96" w:rsidRDefault="00D81A96">
            <w:pPr>
              <w:pStyle w:val="ConsPlusNormal"/>
              <w:jc w:val="both"/>
            </w:pPr>
            <w:r>
              <w:t>в 2019 году - 0 рублей;</w:t>
            </w:r>
          </w:p>
          <w:p w:rsidR="00D81A96" w:rsidRDefault="00D81A96">
            <w:pPr>
              <w:pStyle w:val="ConsPlusNormal"/>
              <w:jc w:val="both"/>
            </w:pPr>
            <w:r>
              <w:t>в 2020 году - 145075,00 тыс. рублей;</w:t>
            </w:r>
          </w:p>
          <w:p w:rsidR="00D81A96" w:rsidRDefault="00D81A96">
            <w:pPr>
              <w:pStyle w:val="ConsPlusNormal"/>
              <w:jc w:val="both"/>
            </w:pPr>
            <w:r>
              <w:t>в 2021 году - 142248,00 тыс. рублей;</w:t>
            </w:r>
          </w:p>
          <w:p w:rsidR="00D81A96" w:rsidRDefault="00D81A96">
            <w:pPr>
              <w:pStyle w:val="ConsPlusNormal"/>
              <w:jc w:val="both"/>
            </w:pPr>
            <w:r>
              <w:t>в 2022 году - 142248,00 тыс. рублей;</w:t>
            </w:r>
          </w:p>
          <w:p w:rsidR="00D81A96" w:rsidRDefault="00D81A96">
            <w:pPr>
              <w:pStyle w:val="ConsPlusNormal"/>
              <w:jc w:val="both"/>
            </w:pPr>
            <w:r>
              <w:t>в 2023 году - 142248,00 тыс. рублей;</w:t>
            </w:r>
          </w:p>
          <w:p w:rsidR="00D81A96" w:rsidRDefault="00D81A96">
            <w:pPr>
              <w:pStyle w:val="ConsPlusNormal"/>
              <w:jc w:val="both"/>
            </w:pPr>
            <w:r>
              <w:t>в 2024 году - 142248,00 тыс. рублей;</w:t>
            </w:r>
          </w:p>
          <w:p w:rsidR="00D81A96" w:rsidRDefault="00D81A96">
            <w:pPr>
              <w:pStyle w:val="ConsPlusNormal"/>
              <w:jc w:val="both"/>
            </w:pPr>
            <w:r>
              <w:t>в 2025 году - 0 рублей;</w:t>
            </w:r>
          </w:p>
          <w:p w:rsidR="00D81A96" w:rsidRDefault="00D81A96">
            <w:pPr>
              <w:pStyle w:val="ConsPlusNormal"/>
              <w:jc w:val="both"/>
            </w:pPr>
            <w:r>
              <w:t>в 2026 - 2030 годах - 0 рублей;</w:t>
            </w:r>
          </w:p>
          <w:p w:rsidR="00D81A96" w:rsidRDefault="00D81A96">
            <w:pPr>
              <w:pStyle w:val="ConsPlusNormal"/>
              <w:jc w:val="both"/>
            </w:pPr>
            <w:r>
              <w:t>в 2031 - 2035 годах - 0 рублей</w:t>
            </w:r>
          </w:p>
        </w:tc>
      </w:tr>
      <w:tr w:rsidR="00D81A96">
        <w:tc>
          <w:tcPr>
            <w:tcW w:w="9014" w:type="dxa"/>
            <w:gridSpan w:val="3"/>
            <w:tcBorders>
              <w:top w:val="nil"/>
              <w:left w:val="nil"/>
              <w:bottom w:val="nil"/>
              <w:right w:val="nil"/>
            </w:tcBorders>
          </w:tcPr>
          <w:p w:rsidR="00D81A96" w:rsidRDefault="00D81A96">
            <w:pPr>
              <w:pStyle w:val="ConsPlusNormal"/>
              <w:jc w:val="both"/>
            </w:pPr>
            <w:r>
              <w:lastRenderedPageBreak/>
              <w:t xml:space="preserve">(позиция в ред. </w:t>
            </w:r>
            <w:hyperlink r:id="rId32" w:history="1">
              <w:r>
                <w:rPr>
                  <w:color w:val="0000FF"/>
                </w:rPr>
                <w:t>Постановления</w:t>
              </w:r>
            </w:hyperlink>
            <w:r>
              <w:t xml:space="preserve"> Кабинета Министров ЧР от 08.02.2021 N 30)</w:t>
            </w:r>
          </w:p>
        </w:tc>
      </w:tr>
      <w:tr w:rsidR="00D81A96">
        <w:tc>
          <w:tcPr>
            <w:tcW w:w="2268" w:type="dxa"/>
            <w:tcBorders>
              <w:top w:val="nil"/>
              <w:left w:val="nil"/>
              <w:bottom w:val="nil"/>
              <w:right w:val="nil"/>
            </w:tcBorders>
          </w:tcPr>
          <w:p w:rsidR="00D81A96" w:rsidRDefault="00D81A96">
            <w:pPr>
              <w:pStyle w:val="ConsPlusNormal"/>
            </w:pPr>
            <w:r>
              <w:t>Ожидаемые результаты реализации Государственной 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реализация Государственной программы:</w:t>
            </w:r>
          </w:p>
          <w:p w:rsidR="00D81A96" w:rsidRDefault="00D81A96">
            <w:pPr>
              <w:pStyle w:val="ConsPlusNormal"/>
              <w:jc w:val="both"/>
            </w:pPr>
            <w:r>
              <w:t xml:space="preserve">внесет вклад в достижение целей </w:t>
            </w:r>
            <w:hyperlink r:id="rId33" w:history="1">
              <w:r>
                <w:rPr>
                  <w:color w:val="0000FF"/>
                </w:rPr>
                <w:t>Закона</w:t>
              </w:r>
            </w:hyperlink>
            <w:r>
              <w:t xml:space="preserve"> Чувашской Республики "О Стратегии социально-экономического развития Чувашской Республики до 2035 года";</w:t>
            </w:r>
          </w:p>
          <w:p w:rsidR="00D81A96" w:rsidRDefault="00D81A96">
            <w:pPr>
              <w:pStyle w:val="ConsPlusNormal"/>
              <w:jc w:val="both"/>
            </w:pPr>
            <w:r>
              <w:t>обеспечит улучшение показателей здоровья населения и совершенствование системы организации медицинской помощи на основе постоянной модернизации технологической базы отрасли, развития медицинской науки, совершенствования системы обучения медицинских кадров, внедрения инновационных технологий и современных стандартов управления.</w:t>
            </w:r>
          </w:p>
        </w:tc>
      </w:tr>
      <w:tr w:rsidR="00D81A96">
        <w:tc>
          <w:tcPr>
            <w:tcW w:w="9014" w:type="dxa"/>
            <w:gridSpan w:val="3"/>
            <w:tcBorders>
              <w:top w:val="nil"/>
              <w:left w:val="nil"/>
              <w:bottom w:val="nil"/>
              <w:right w:val="nil"/>
            </w:tcBorders>
          </w:tcPr>
          <w:p w:rsidR="00D81A96" w:rsidRDefault="00D81A96">
            <w:pPr>
              <w:pStyle w:val="ConsPlusNormal"/>
              <w:jc w:val="both"/>
            </w:pPr>
            <w:r>
              <w:t xml:space="preserve">(в ред. </w:t>
            </w:r>
            <w:hyperlink r:id="rId34" w:history="1">
              <w:r>
                <w:rPr>
                  <w:color w:val="0000FF"/>
                </w:rPr>
                <w:t>Постановления</w:t>
              </w:r>
            </w:hyperlink>
            <w:r>
              <w:t xml:space="preserve"> Кабинета Министров ЧР от 08.02.2021 N 30)</w:t>
            </w:r>
          </w:p>
        </w:tc>
      </w:tr>
    </w:tbl>
    <w:p w:rsidR="00D81A96" w:rsidRDefault="00D81A96">
      <w:pPr>
        <w:pStyle w:val="ConsPlusNormal"/>
        <w:jc w:val="both"/>
      </w:pPr>
    </w:p>
    <w:p w:rsidR="00D81A96" w:rsidRDefault="00D81A96">
      <w:pPr>
        <w:pStyle w:val="ConsPlusTitle"/>
        <w:jc w:val="center"/>
        <w:outlineLvl w:val="1"/>
      </w:pPr>
      <w:r>
        <w:t>Раздел I. ПРИОРИТЕТЫ ГОСУДАРСТВЕННОЙ ПОЛИТИКИ В СФЕРЕ</w:t>
      </w:r>
    </w:p>
    <w:p w:rsidR="00D81A96" w:rsidRDefault="00D81A96">
      <w:pPr>
        <w:pStyle w:val="ConsPlusTitle"/>
        <w:jc w:val="center"/>
      </w:pPr>
      <w:r>
        <w:t>РЕАЛИЗАЦИИ ГОСУДАРСТВЕННОЙ ПРОГРАММЫ, ЦЕЛЬ, ЗАДАЧИ, ОПИСАНИЕ</w:t>
      </w:r>
    </w:p>
    <w:p w:rsidR="00D81A96" w:rsidRDefault="00D81A96">
      <w:pPr>
        <w:pStyle w:val="ConsPlusTitle"/>
        <w:jc w:val="center"/>
      </w:pPr>
      <w:r>
        <w:t>СРОКОВ И ЭТАПОВ РЕАЛИЗАЦИИ ГОСУДАРСТВЕННОЙ ПРОГРАММЫ</w:t>
      </w:r>
    </w:p>
    <w:p w:rsidR="00D81A96" w:rsidRDefault="00D81A96">
      <w:pPr>
        <w:pStyle w:val="ConsPlusNormal"/>
        <w:jc w:val="both"/>
      </w:pPr>
    </w:p>
    <w:p w:rsidR="00D81A96" w:rsidRDefault="00D81A96">
      <w:pPr>
        <w:pStyle w:val="ConsPlusNormal"/>
        <w:ind w:firstLine="540"/>
        <w:jc w:val="both"/>
      </w:pPr>
      <w:r>
        <w:t xml:space="preserve">Приоритеты государственной политики в сфере реализации Государственной программы определены </w:t>
      </w:r>
      <w:hyperlink r:id="rId35"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 а также </w:t>
      </w:r>
      <w:hyperlink r:id="rId36" w:history="1">
        <w:r>
          <w:rPr>
            <w:color w:val="0000FF"/>
          </w:rPr>
          <w:t>Концепцией</w:t>
        </w:r>
      </w:hyperlink>
      <w:r>
        <w:t xml:space="preserve"> развития здравоохранения Чувашской Республики до 2030 года, утвержденной распоряжением Кабинета Министров Чувашской </w:t>
      </w:r>
      <w:r>
        <w:lastRenderedPageBreak/>
        <w:t>Республики от 2 марта 2018 г. N 150-р, которыми декларированы высокие стандарты благосостояния человека, в частности доступность и качество услуг здравоохранения высокого уровня.</w:t>
      </w:r>
    </w:p>
    <w:p w:rsidR="00D81A96" w:rsidRDefault="00D81A96">
      <w:pPr>
        <w:pStyle w:val="ConsPlusNormal"/>
        <w:jc w:val="both"/>
      </w:pPr>
      <w:r>
        <w:t xml:space="preserve">(в ред. </w:t>
      </w:r>
      <w:hyperlink r:id="rId37"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Государственная программа направлена на сохранение и преумножение человеческого капитала и создание комфортных социальных условий.</w:t>
      </w:r>
    </w:p>
    <w:p w:rsidR="00D81A96" w:rsidRDefault="00D81A96">
      <w:pPr>
        <w:pStyle w:val="ConsPlusNormal"/>
        <w:spacing w:before="220"/>
        <w:ind w:firstLine="540"/>
        <w:jc w:val="both"/>
      </w:pPr>
      <w:r>
        <w:t>Важными характеристиками успешного решения задач развития человеческого капитала являются стабилизация демографической ситуации, снижение смертности населения в трудоспособном возрасте, смертности от онкологических заболеваний, заболеваний сердечно-сосудистой системы; структурная и технологическая модернизация здравоохранения; увеличение роли профилактики заболеваний и формирование здорового образа жизни.</w:t>
      </w:r>
    </w:p>
    <w:p w:rsidR="00D81A96" w:rsidRDefault="00D81A96">
      <w:pPr>
        <w:pStyle w:val="ConsPlusNormal"/>
        <w:spacing w:before="220"/>
        <w:ind w:firstLine="540"/>
        <w:jc w:val="both"/>
      </w:pPr>
      <w:r>
        <w:t>Целью Государственной программы является увеличение продолжительности жизни, повышение рождаемости, снижение смертности населения на основе внедрения новых медицинских технологий, повышения качества и доступности медицинской помощи, пациентоориентированной медицины, способствующей улучшению состояния здоровья населения.</w:t>
      </w:r>
    </w:p>
    <w:p w:rsidR="00D81A96" w:rsidRDefault="00D81A96">
      <w:pPr>
        <w:pStyle w:val="ConsPlusNormal"/>
        <w:spacing w:before="220"/>
        <w:ind w:firstLine="540"/>
        <w:jc w:val="both"/>
      </w:pPr>
      <w:r>
        <w:t>Достижение поставленной цели возможно при решении следующих задач:</w:t>
      </w:r>
    </w:p>
    <w:p w:rsidR="00D81A96" w:rsidRDefault="00D81A96">
      <w:pPr>
        <w:pStyle w:val="ConsPlusNormal"/>
        <w:spacing w:before="220"/>
        <w:ind w:firstLine="540"/>
        <w:jc w:val="both"/>
      </w:pPr>
      <w:r>
        <w:t>стабилизация демографической ситуации в Чувашской Республике, реализация мер по повышению рождаемости населения, снижению смертности в трудоспособном возрасте;</w:t>
      </w:r>
    </w:p>
    <w:p w:rsidR="00D81A96" w:rsidRDefault="00D81A96">
      <w:pPr>
        <w:pStyle w:val="ConsPlusNormal"/>
        <w:spacing w:before="220"/>
        <w:ind w:firstLine="540"/>
        <w:jc w:val="both"/>
      </w:pPr>
      <w:r>
        <w:t>структурная и технологическая модернизация здравоохранения;</w:t>
      </w:r>
    </w:p>
    <w:p w:rsidR="00D81A96" w:rsidRDefault="00D81A96">
      <w:pPr>
        <w:pStyle w:val="ConsPlusNormal"/>
        <w:spacing w:before="220"/>
        <w:ind w:firstLine="540"/>
        <w:jc w:val="both"/>
      </w:pPr>
      <w:r>
        <w:t>увеличение роли профилактики заболеваний и формирование здорового образа жизни;</w:t>
      </w:r>
    </w:p>
    <w:p w:rsidR="00D81A96" w:rsidRDefault="00D81A96">
      <w:pPr>
        <w:pStyle w:val="ConsPlusNormal"/>
        <w:spacing w:before="220"/>
        <w:ind w:firstLine="540"/>
        <w:jc w:val="both"/>
      </w:pPr>
      <w:r>
        <w:t>укрепление института семьи, создание равных возможностей для полноценного развития детей;</w:t>
      </w:r>
    </w:p>
    <w:p w:rsidR="00D81A96" w:rsidRDefault="00D81A96">
      <w:pPr>
        <w:pStyle w:val="ConsPlusNormal"/>
        <w:spacing w:before="220"/>
        <w:ind w:firstLine="540"/>
        <w:jc w:val="both"/>
      </w:pPr>
      <w:r>
        <w:t>создание условий для совмещения родителями воспитания детей и трудовой занятости;</w:t>
      </w:r>
    </w:p>
    <w:p w:rsidR="00D81A96" w:rsidRDefault="00D81A96">
      <w:pPr>
        <w:pStyle w:val="ConsPlusNormal"/>
        <w:spacing w:before="220"/>
        <w:ind w:firstLine="540"/>
        <w:jc w:val="both"/>
      </w:pPr>
      <w:r>
        <w:t>формирование принципиально новых, в том числе управленческих, решений для устойчивого развития системы здравоохранения, сохранения здоровья населения и повышения качества оказания медицинских услуг;</w:t>
      </w:r>
    </w:p>
    <w:p w:rsidR="00D81A96" w:rsidRDefault="00D81A96">
      <w:pPr>
        <w:pStyle w:val="ConsPlusNormal"/>
        <w:spacing w:before="220"/>
        <w:ind w:firstLine="540"/>
        <w:jc w:val="both"/>
      </w:pPr>
      <w:r>
        <w:t>завершение формирования сети медицинских организаций с использованием геоинформационной системы в сфере здравоохранения с учетом необходимости строительства новых объектов здравоохранения в целях обеспечения доступности медицинской помощи для населения;</w:t>
      </w:r>
    </w:p>
    <w:p w:rsidR="00D81A96" w:rsidRDefault="00D81A96">
      <w:pPr>
        <w:pStyle w:val="ConsPlusNormal"/>
        <w:spacing w:before="220"/>
        <w:ind w:firstLine="540"/>
        <w:jc w:val="both"/>
      </w:pPr>
      <w:r>
        <w:t>создание условий, необходимых для дополнительного финансирования и роста инвестиционной привлекательности системы здравоохранения;</w:t>
      </w:r>
    </w:p>
    <w:p w:rsidR="00D81A96" w:rsidRDefault="00D81A96">
      <w:pPr>
        <w:pStyle w:val="ConsPlusNormal"/>
        <w:spacing w:before="220"/>
        <w:ind w:firstLine="540"/>
        <w:jc w:val="both"/>
      </w:pPr>
      <w:r>
        <w:t>реализация мер, направленных на внедрение в медицинскую практику новых продуктов и услуг, основанных на технологиях, отвечающих современному развитию медицинской науки;</w:t>
      </w:r>
    </w:p>
    <w:p w:rsidR="00D81A96" w:rsidRDefault="00D81A96">
      <w:pPr>
        <w:pStyle w:val="ConsPlusNormal"/>
        <w:spacing w:before="220"/>
        <w:ind w:firstLine="540"/>
        <w:jc w:val="both"/>
      </w:pPr>
      <w:r>
        <w:t>разработка и реализация программ борьбы с онкологическими заболеваниями, сердечно-сосудистыми заболеваниями, развития детского здравоохранения, включая создание современной инфраструктуры оказания медицинской помощи детям;</w:t>
      </w:r>
    </w:p>
    <w:p w:rsidR="00D81A96" w:rsidRDefault="00D81A96">
      <w:pPr>
        <w:pStyle w:val="ConsPlusNormal"/>
        <w:spacing w:before="220"/>
        <w:ind w:firstLine="540"/>
        <w:jc w:val="both"/>
      </w:pPr>
      <w:r>
        <w:t>формирование системы мотивации граждан к здоровому образу жизни, включая здоровое питание и отказ от вредных привычек;</w:t>
      </w:r>
    </w:p>
    <w:p w:rsidR="00D81A96" w:rsidRDefault="00D81A96">
      <w:pPr>
        <w:pStyle w:val="ConsPlusNormal"/>
        <w:spacing w:before="220"/>
        <w:ind w:firstLine="540"/>
        <w:jc w:val="both"/>
      </w:pPr>
      <w:r>
        <w:t xml:space="preserve">совершенствование оказания специализированной, включая высокотехнологичную, </w:t>
      </w:r>
      <w:r>
        <w:lastRenderedPageBreak/>
        <w:t>медицинской помощи;</w:t>
      </w:r>
    </w:p>
    <w:p w:rsidR="00D81A96" w:rsidRDefault="00D81A96">
      <w:pPr>
        <w:pStyle w:val="ConsPlusNormal"/>
        <w:spacing w:before="220"/>
        <w:ind w:firstLine="540"/>
        <w:jc w:val="both"/>
      </w:pPr>
      <w:r>
        <w:t>формирование целостной системы подготовки и привлечения кадров для отрасли здравоохранения.</w:t>
      </w:r>
    </w:p>
    <w:p w:rsidR="00D81A96" w:rsidRDefault="00D81A96">
      <w:pPr>
        <w:pStyle w:val="ConsPlusNormal"/>
        <w:spacing w:before="220"/>
        <w:ind w:firstLine="540"/>
        <w:jc w:val="both"/>
      </w:pPr>
      <w:r>
        <w:t>Эффективное функционирование системы здравоохранения является определяющим фактором для достижения цели и решения задач Государственной программы и подразумевает:</w:t>
      </w:r>
    </w:p>
    <w:p w:rsidR="00D81A96" w:rsidRDefault="00D81A96">
      <w:pPr>
        <w:pStyle w:val="ConsPlusNormal"/>
        <w:spacing w:before="220"/>
        <w:ind w:firstLine="540"/>
        <w:jc w:val="both"/>
      </w:pPr>
      <w:r>
        <w:t>совершенствование организационной системы, позволяющей обеспечить оказание качественной бесплатной медицинской помощи на всей территории Чувашской Республики;</w:t>
      </w:r>
    </w:p>
    <w:p w:rsidR="00D81A96" w:rsidRDefault="00D81A96">
      <w:pPr>
        <w:pStyle w:val="ConsPlusNormal"/>
        <w:spacing w:before="220"/>
        <w:ind w:firstLine="540"/>
        <w:jc w:val="both"/>
      </w:pPr>
      <w:r>
        <w:t>развитие инфраструктуры и системы ресурсного обеспечения здравоохранения, включающего финансовое, материально-техническое и технологическое оснащение медицинских организаций на основе инновационных подходов и принципов стандартизации;</w:t>
      </w:r>
    </w:p>
    <w:p w:rsidR="00D81A96" w:rsidRDefault="00D81A96">
      <w:pPr>
        <w:pStyle w:val="ConsPlusNormal"/>
        <w:spacing w:before="220"/>
        <w:ind w:firstLine="540"/>
        <w:jc w:val="both"/>
      </w:pPr>
      <w:r>
        <w:t>наличие достаточного количества высококвалифицированных медицинских кадров, способных решать задачи, поставленные перед здравоохранением республики.</w:t>
      </w:r>
    </w:p>
    <w:p w:rsidR="00D81A96" w:rsidRDefault="00D81A96">
      <w:pPr>
        <w:pStyle w:val="ConsPlusNormal"/>
        <w:spacing w:before="220"/>
        <w:ind w:firstLine="540"/>
        <w:jc w:val="both"/>
      </w:pPr>
      <w:r>
        <w:t>Реализация Государственной программы будет сопровождаться развитием критических технологий, таких как биомедицинские технологии, геномные, прогеномные и постгеномные технологии, клеточные технологии, биоинформационные технологии, технологии биоинженерии, технологии мониторинга и прогнозирования состояния окружающей среды, предотвращения и ликвидации ее загрязнения, технологии снижения потерь от социально значимых заболеваний. Медицинская помощь будет оказываться на принципах персонификации и пациентоориентированности.</w:t>
      </w:r>
    </w:p>
    <w:p w:rsidR="00D81A96" w:rsidRDefault="00D81A96">
      <w:pPr>
        <w:pStyle w:val="ConsPlusNormal"/>
        <w:spacing w:before="220"/>
        <w:ind w:firstLine="540"/>
        <w:jc w:val="both"/>
      </w:pPr>
      <w:r>
        <w:t>Государственная программа реализуется в 2019 - 2035 годах в три этапа:</w:t>
      </w:r>
    </w:p>
    <w:p w:rsidR="00D81A96" w:rsidRDefault="00D81A96">
      <w:pPr>
        <w:pStyle w:val="ConsPlusNormal"/>
        <w:spacing w:before="220"/>
        <w:ind w:firstLine="540"/>
        <w:jc w:val="both"/>
      </w:pPr>
      <w:r>
        <w:t>1 этап - 2019 - 2025 годы - структурные преобразования в здравоохранении;</w:t>
      </w:r>
    </w:p>
    <w:p w:rsidR="00D81A96" w:rsidRDefault="00D81A96">
      <w:pPr>
        <w:pStyle w:val="ConsPlusNormal"/>
        <w:spacing w:before="220"/>
        <w:ind w:firstLine="540"/>
        <w:jc w:val="both"/>
      </w:pPr>
      <w:r>
        <w:t>2 этап - 2026 - 2030 годы - развитие инновационного потенциала;</w:t>
      </w:r>
    </w:p>
    <w:p w:rsidR="00D81A96" w:rsidRDefault="00D81A96">
      <w:pPr>
        <w:pStyle w:val="ConsPlusNormal"/>
        <w:spacing w:before="220"/>
        <w:ind w:firstLine="540"/>
        <w:jc w:val="both"/>
      </w:pPr>
      <w:r>
        <w:t>3 этап - 2031 - 2035 годы - переход на новый тип развития отрасли.</w:t>
      </w:r>
    </w:p>
    <w:p w:rsidR="00D81A96" w:rsidRDefault="00D81A96">
      <w:pPr>
        <w:pStyle w:val="ConsPlusNormal"/>
        <w:spacing w:before="220"/>
        <w:ind w:firstLine="540"/>
        <w:jc w:val="both"/>
      </w:pPr>
      <w:hyperlink w:anchor="P540" w:history="1">
        <w:r>
          <w:rPr>
            <w:color w:val="0000FF"/>
          </w:rPr>
          <w:t>Сведения</w:t>
        </w:r>
      </w:hyperlink>
      <w:r>
        <w:t xml:space="preserve"> о целевых показателях (индикаторах) Государственной программы, подпрограмм Государственной программы и их значениях приведены в приложении N 1 к Государственной программе.</w:t>
      </w:r>
    </w:p>
    <w:p w:rsidR="00D81A96" w:rsidRDefault="00D81A96">
      <w:pPr>
        <w:pStyle w:val="ConsPlusNormal"/>
        <w:jc w:val="both"/>
      </w:pPr>
      <w:r>
        <w:t xml:space="preserve">(в ред. </w:t>
      </w:r>
      <w:hyperlink r:id="rId38"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сфере здравоохранения.</w:t>
      </w:r>
    </w:p>
    <w:p w:rsidR="00D81A96" w:rsidRDefault="00D81A96">
      <w:pPr>
        <w:pStyle w:val="ConsPlusNormal"/>
        <w:jc w:val="both"/>
      </w:pPr>
      <w:r>
        <w:t xml:space="preserve">(в ред. </w:t>
      </w:r>
      <w:hyperlink r:id="rId39" w:history="1">
        <w:r>
          <w:rPr>
            <w:color w:val="0000FF"/>
          </w:rPr>
          <w:t>Постановления</w:t>
        </w:r>
      </w:hyperlink>
      <w:r>
        <w:t xml:space="preserve"> Кабинета Министров ЧР от 30.05.2019 N 180)</w:t>
      </w:r>
    </w:p>
    <w:p w:rsidR="00D81A96" w:rsidRDefault="00D81A96">
      <w:pPr>
        <w:pStyle w:val="ConsPlusNormal"/>
        <w:jc w:val="both"/>
      </w:pPr>
    </w:p>
    <w:p w:rsidR="00D81A96" w:rsidRDefault="00D81A96">
      <w:pPr>
        <w:pStyle w:val="ConsPlusTitle"/>
        <w:jc w:val="center"/>
        <w:outlineLvl w:val="1"/>
      </w:pPr>
      <w:r>
        <w:t>Раздел II. ОБОБЩЕННАЯ ХАРАКТЕРИСТИКА ОСНОВНЫХ МЕРОПРИЯТИЙ</w:t>
      </w:r>
    </w:p>
    <w:p w:rsidR="00D81A96" w:rsidRDefault="00D81A96">
      <w:pPr>
        <w:pStyle w:val="ConsPlusTitle"/>
        <w:jc w:val="center"/>
      </w:pPr>
      <w:r>
        <w:t>ГОСУДАРСТВЕННОЙ ПРОГРАММЫ И ПОДПРОГРАММ</w:t>
      </w:r>
    </w:p>
    <w:p w:rsidR="00D81A96" w:rsidRDefault="00D81A96">
      <w:pPr>
        <w:pStyle w:val="ConsPlusNormal"/>
        <w:jc w:val="both"/>
      </w:pPr>
    </w:p>
    <w:p w:rsidR="00D81A96" w:rsidRDefault="00D81A96">
      <w:pPr>
        <w:pStyle w:val="ConsPlusNormal"/>
        <w:ind w:firstLine="540"/>
        <w:jc w:val="both"/>
      </w:pPr>
      <w:r>
        <w:t>Выстроенная в рамках Государственной программы система целевых ориентиров (цель,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Государственной программы.</w:t>
      </w:r>
    </w:p>
    <w:p w:rsidR="00D81A96" w:rsidRDefault="00D81A96">
      <w:pPr>
        <w:pStyle w:val="ConsPlusNormal"/>
        <w:spacing w:before="220"/>
        <w:ind w:firstLine="540"/>
        <w:jc w:val="both"/>
      </w:pPr>
      <w:r>
        <w:t>Задачи Государственной программы будут решаться в рамках 9 подпрограмм.</w:t>
      </w:r>
    </w:p>
    <w:p w:rsidR="00D81A96" w:rsidRDefault="00D81A96">
      <w:pPr>
        <w:pStyle w:val="ConsPlusNormal"/>
        <w:spacing w:before="220"/>
        <w:ind w:firstLine="540"/>
        <w:jc w:val="both"/>
      </w:pPr>
      <w:hyperlink w:anchor="P6320" w:history="1">
        <w:r>
          <w:rPr>
            <w:color w:val="0000FF"/>
          </w:rPr>
          <w:t>Подпрограмма</w:t>
        </w:r>
      </w:hyperlink>
      <w:r>
        <w:t xml:space="preserve"> "Совершенствование оказания медицинской помощи, включая </w:t>
      </w:r>
      <w:r>
        <w:lastRenderedPageBreak/>
        <w:t>профилактику заболеваний и формирование здорового образа жизни" направлена на совершенствование системы профилактических мер по снижению заболеваемости и смертности от хронических неинфекционных заболеваний и социально значимых заболеваний, развитие первичной медико-санитарной помощи, а также совершенствование системы оказания медицинской помощи и включает 21 основное мероприятие.</w:t>
      </w:r>
    </w:p>
    <w:p w:rsidR="00D81A96" w:rsidRDefault="00D81A96">
      <w:pPr>
        <w:pStyle w:val="ConsPlusNormal"/>
        <w:jc w:val="both"/>
      </w:pPr>
      <w:r>
        <w:t xml:space="preserve">(в ред. </w:t>
      </w:r>
      <w:hyperlink r:id="rId40"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Основное мероприятие 1.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p w:rsidR="00D81A96" w:rsidRDefault="00D81A96">
      <w:pPr>
        <w:pStyle w:val="ConsPlusNormal"/>
        <w:spacing w:before="220"/>
        <w:ind w:firstLine="540"/>
        <w:jc w:val="both"/>
      </w:pPr>
      <w:r>
        <w:t>В рамках мероприятия будут реализованы меры, направленные на сохранение здоровья, выявление и коррекцию факторов образа жизни, которые увеличивают риск развития неинфекционных заболеваний у всего населения (профилактика в рамках популяционной стратегии), выявление и снижение уровней факторов риска у лиц с высоким риском развития неинфекционных заболеваний, выявление лиц со скрытым течением неинфекционных заболеваний и их своевременное лечение (профилактика в рамках стратегии высокого риска), включая раннюю диагностику неинфекционных заболеваний, лечение людей с установленными такими заболеваниями в целях предупреждения прогрессирования и преждевременной смертности (вторичная профилактика неинфекционных заболеваний).</w:t>
      </w:r>
    </w:p>
    <w:p w:rsidR="00D81A96" w:rsidRDefault="00D81A96">
      <w:pPr>
        <w:pStyle w:val="ConsPlusNormal"/>
        <w:spacing w:before="220"/>
        <w:ind w:firstLine="540"/>
        <w:jc w:val="both"/>
      </w:pPr>
      <w:r>
        <w:t>Кроме того, в рамках мероприятия будет совершенствоваться система оказания первичной медико-санитарной помощи населению, в том числе в сельской местности.</w:t>
      </w:r>
    </w:p>
    <w:p w:rsidR="00D81A96" w:rsidRDefault="00D81A96">
      <w:pPr>
        <w:pStyle w:val="ConsPlusNormal"/>
        <w:spacing w:before="220"/>
        <w:ind w:firstLine="540"/>
        <w:jc w:val="both"/>
      </w:pPr>
      <w:r>
        <w:t>В 2019 году в целях дальнейшего развития медико-санитарной помощи предусмотрено приобретение нежилого помещения в микрорайоне "Новый город" г. Чебоксары для размещения отделения АУ "Городская стоматологическая поликлиника" Минздрава Чувашии.</w:t>
      </w:r>
    </w:p>
    <w:p w:rsidR="00D81A96" w:rsidRDefault="00D81A96">
      <w:pPr>
        <w:pStyle w:val="ConsPlusNormal"/>
        <w:spacing w:before="220"/>
        <w:ind w:firstLine="540"/>
        <w:jc w:val="both"/>
      </w:pPr>
      <w:r>
        <w:t>В рамках мероприятия в 2022 - 2024 годах планируется строительство нового комплекса зданий БУ "Республиканская клиническая больница" Минздрава Чувашии.</w:t>
      </w:r>
    </w:p>
    <w:p w:rsidR="00D81A96" w:rsidRDefault="00D81A96">
      <w:pPr>
        <w:pStyle w:val="ConsPlusNormal"/>
        <w:jc w:val="both"/>
      </w:pPr>
      <w:r>
        <w:t xml:space="preserve">(в ред. </w:t>
      </w:r>
      <w:hyperlink r:id="rId41"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Основное мероприятие 2. Профилактика инфекционных заболеваний, включая иммунопрофилактику.</w:t>
      </w:r>
    </w:p>
    <w:p w:rsidR="00D81A96" w:rsidRDefault="00D81A96">
      <w:pPr>
        <w:pStyle w:val="ConsPlusNormal"/>
        <w:spacing w:before="220"/>
        <w:ind w:firstLine="540"/>
        <w:jc w:val="both"/>
      </w:pPr>
      <w:r>
        <w:t>В рамках реализации мероприятия планируются расширение и увеличение объемов вакцинации населения против ряда социально значимых инфекционных заболеваний, включая грипп, пневмококковую, гемофильную инфекцию, что позволит предотвратить развитие летальных исходов и снизить заболеваемость населения инфекционными заболеваниями.</w:t>
      </w:r>
    </w:p>
    <w:p w:rsidR="00D81A96" w:rsidRDefault="00D81A96">
      <w:pPr>
        <w:pStyle w:val="ConsPlusNormal"/>
        <w:spacing w:before="220"/>
        <w:ind w:firstLine="540"/>
        <w:jc w:val="both"/>
      </w:pPr>
      <w:r>
        <w:t>В рамках мероприятия также планируется дальнейшая модернизация лабораторной службы Чувашской Республики.</w:t>
      </w:r>
    </w:p>
    <w:p w:rsidR="00D81A96" w:rsidRDefault="00D81A96">
      <w:pPr>
        <w:pStyle w:val="ConsPlusNormal"/>
        <w:spacing w:before="220"/>
        <w:ind w:firstLine="540"/>
        <w:jc w:val="both"/>
      </w:pPr>
      <w:r>
        <w:t>Основное мероприятие 3. Профилактика ВИЧ, вирусных гепатитов B и C.</w:t>
      </w:r>
    </w:p>
    <w:p w:rsidR="00D81A96" w:rsidRDefault="00D81A96">
      <w:pPr>
        <w:pStyle w:val="ConsPlusNormal"/>
        <w:spacing w:before="220"/>
        <w:ind w:firstLine="540"/>
        <w:jc w:val="both"/>
      </w:pPr>
      <w:r>
        <w:t>В рамках реализации мероприятий по профилактике ВИЧ-инфекции планируется обеспечить организацию и проведение работы по информированию и обучению различных групп населения средствам и методам профилактики ВИЧ-инфекции и вирусных гепатитов B и C, повышению ответственности за свое здоровье, а также пропаганде среди ВИЧ-инфицированных жизненных навыков, препятствующих распространению ВИЧ-инфекции и вирусных гепатитов B и C, повышающих качество жизни ВИЧ-инфицированных и препятствующих переходу ВИЧ-инфекции в стадию СПИДа.</w:t>
      </w:r>
    </w:p>
    <w:p w:rsidR="00D81A96" w:rsidRDefault="00D81A96">
      <w:pPr>
        <w:pStyle w:val="ConsPlusNormal"/>
        <w:spacing w:before="220"/>
        <w:ind w:firstLine="540"/>
        <w:jc w:val="both"/>
      </w:pPr>
      <w:r>
        <w:t>Основное мероприятие 4. Совершенствование оказания медицинской помощи лицам, инфицированным ВИЧ, гепатитами B и C.</w:t>
      </w:r>
    </w:p>
    <w:p w:rsidR="00D81A96" w:rsidRDefault="00D81A96">
      <w:pPr>
        <w:pStyle w:val="ConsPlusNormal"/>
        <w:spacing w:before="220"/>
        <w:ind w:firstLine="540"/>
        <w:jc w:val="both"/>
      </w:pPr>
      <w:r>
        <w:lastRenderedPageBreak/>
        <w:t>В рамках реализации мероприятия ВИЧ-инфицированные пациенты за счет средств соответствующих бюджетов будут своевременно и в достаточном количестве обеспечиваться диагностическими и лекарственными препаратами в соответствии с расчетной потребностью, что позволит значительно снизить смертность и инвалидизацию больных ВИЧ-инфекцией, повысить качество и продолжительность их жизни.</w:t>
      </w:r>
    </w:p>
    <w:p w:rsidR="00D81A96" w:rsidRDefault="00D81A96">
      <w:pPr>
        <w:pStyle w:val="ConsPlusNormal"/>
        <w:spacing w:before="220"/>
        <w:ind w:firstLine="540"/>
        <w:jc w:val="both"/>
      </w:pPr>
      <w:r>
        <w:t>Основное мероприятие 5. Совершенствование системы оказания медицинской помощи больным туберкулезом.</w:t>
      </w:r>
    </w:p>
    <w:p w:rsidR="00D81A96" w:rsidRDefault="00D81A96">
      <w:pPr>
        <w:pStyle w:val="ConsPlusNormal"/>
        <w:spacing w:before="220"/>
        <w:ind w:firstLine="540"/>
        <w:jc w:val="both"/>
      </w:pPr>
      <w:r>
        <w:t>В рамках мероприятия планируется дальнейшее совершенствование системы оказания медицинской помощи больным туберкулезом, включая профилактическую работу, выявление групп риска среди населения, диагностические и лечебные мероприятия, медицинскую реабилитацию пациентов.</w:t>
      </w:r>
    </w:p>
    <w:p w:rsidR="00D81A96" w:rsidRDefault="00D81A96">
      <w:pPr>
        <w:pStyle w:val="ConsPlusNormal"/>
        <w:spacing w:before="220"/>
        <w:ind w:firstLine="540"/>
        <w:jc w:val="both"/>
      </w:pPr>
      <w:r>
        <w:t>Основное мероприятие 6. Первичная профилактика стоматологических заболеваний среди населения.</w:t>
      </w:r>
    </w:p>
    <w:p w:rsidR="00D81A96" w:rsidRDefault="00D81A96">
      <w:pPr>
        <w:pStyle w:val="ConsPlusNormal"/>
        <w:spacing w:before="220"/>
        <w:ind w:firstLine="540"/>
        <w:jc w:val="both"/>
      </w:pPr>
      <w:r>
        <w:t>Мероприятие включает создание системы организации профилактики основных стоматологических заболеваний с использованием современных технологий и обеспечение доступности и качества профилактических мероприятий, способствующих сохранению стоматологического здоровья населения; проведение диспансеризации населения в целях своевременного выявления ранних форм стоматологических (в том числе онкологических) заболеваний и персонифицированного подхода к оказанию лечебно-профилактической помощи; разработку программы санитарного просвещения, целью которой является мотивация населения к сохранению стоматологического здоровья; мониторинг программ профилактики стоматологических заболеваний.</w:t>
      </w:r>
    </w:p>
    <w:p w:rsidR="00D81A96" w:rsidRDefault="00D81A96">
      <w:pPr>
        <w:pStyle w:val="ConsPlusNormal"/>
        <w:spacing w:before="220"/>
        <w:ind w:firstLine="540"/>
        <w:jc w:val="both"/>
      </w:pPr>
      <w:r>
        <w:t>Основное мероприятие 7. Диспансерное наблюдение больных с артериальной гипертонией.</w:t>
      </w:r>
    </w:p>
    <w:p w:rsidR="00D81A96" w:rsidRDefault="00D81A96">
      <w:pPr>
        <w:pStyle w:val="ConsPlusNormal"/>
        <w:spacing w:before="220"/>
        <w:ind w:firstLine="540"/>
        <w:jc w:val="both"/>
      </w:pPr>
      <w:r>
        <w:t>Мероприятие предусматривает реализацию комплекса дополнительных мер для повышения качества и увеличения охвата диспансерным наблюдением больных артериальной гипертонией на территории республики, а также увеличения доли лиц, состоящих под диспансерным наблюдением по поводу болезни, характеризующейся повышенным кровяным давлением.</w:t>
      </w:r>
    </w:p>
    <w:p w:rsidR="00D81A96" w:rsidRDefault="00D81A96">
      <w:pPr>
        <w:pStyle w:val="ConsPlusNormal"/>
        <w:spacing w:before="220"/>
        <w:ind w:firstLine="540"/>
        <w:jc w:val="both"/>
      </w:pPr>
      <w:r>
        <w:t>Основное мероприятие 8. Совершенствование системы оказания медицинской помощи наркологическим больным.</w:t>
      </w:r>
    </w:p>
    <w:p w:rsidR="00D81A96" w:rsidRDefault="00D81A96">
      <w:pPr>
        <w:pStyle w:val="ConsPlusNormal"/>
        <w:spacing w:before="220"/>
        <w:ind w:firstLine="540"/>
        <w:jc w:val="both"/>
      </w:pPr>
      <w:r>
        <w:t>В рамках мероприятия планируется дальнейшее совершенствование системы оказания медицинской помощи наркологическим больным, включая профилактическую работу, выявление групп риска среди населения, диагностические и лечебные мероприятия, медицинскую реабилитацию пациентов.</w:t>
      </w:r>
    </w:p>
    <w:p w:rsidR="00D81A96" w:rsidRDefault="00D81A96">
      <w:pPr>
        <w:pStyle w:val="ConsPlusNormal"/>
        <w:spacing w:before="220"/>
        <w:ind w:firstLine="540"/>
        <w:jc w:val="both"/>
      </w:pPr>
      <w:r>
        <w:t>Основное мероприятие 9. Совершенствование системы оказания медицинской помощи больным с психическими расстройствами и расстройствами поведения.</w:t>
      </w:r>
    </w:p>
    <w:p w:rsidR="00D81A96" w:rsidRDefault="00D81A96">
      <w:pPr>
        <w:pStyle w:val="ConsPlusNormal"/>
        <w:spacing w:before="220"/>
        <w:ind w:firstLine="540"/>
        <w:jc w:val="both"/>
      </w:pPr>
      <w:r>
        <w:t>В рамках мероприятия планируется дальнейшее совершенствование системы оказания медицинской помощи больным с психическими расстройствами и расстройствами поведения, включая профилактическую работу, выявление групп риска среди населения, диагностические и лечебные мероприятия, медицинскую реабилитацию пациентов.</w:t>
      </w:r>
    </w:p>
    <w:p w:rsidR="00D81A96" w:rsidRDefault="00D81A96">
      <w:pPr>
        <w:pStyle w:val="ConsPlusNormal"/>
        <w:spacing w:before="220"/>
        <w:ind w:firstLine="540"/>
        <w:jc w:val="both"/>
      </w:pPr>
      <w:r>
        <w:t>Основное мероприятие 10. Совершенствование оказания скорой, в том числе скорой специализированной, медицинской помощи, медицинской эвакуации.</w:t>
      </w:r>
    </w:p>
    <w:p w:rsidR="00D81A96" w:rsidRDefault="00D81A96">
      <w:pPr>
        <w:pStyle w:val="ConsPlusNormal"/>
        <w:spacing w:before="220"/>
        <w:ind w:firstLine="540"/>
        <w:jc w:val="both"/>
      </w:pPr>
      <w:r>
        <w:t>Планируются завершение формирования единой диспетчерской службы скорой медицинской помощи и развитие санитарной авиации на территории республики.</w:t>
      </w:r>
    </w:p>
    <w:p w:rsidR="00D81A96" w:rsidRDefault="00D81A96">
      <w:pPr>
        <w:pStyle w:val="ConsPlusNormal"/>
        <w:spacing w:before="220"/>
        <w:ind w:firstLine="540"/>
        <w:jc w:val="both"/>
      </w:pPr>
      <w:r>
        <w:lastRenderedPageBreak/>
        <w:t>Основное мероприятие 11. Совершенствование оказания медицинской помощи пострадавшим при ДТП.</w:t>
      </w:r>
    </w:p>
    <w:p w:rsidR="00D81A96" w:rsidRDefault="00D81A96">
      <w:pPr>
        <w:pStyle w:val="ConsPlusNormal"/>
        <w:spacing w:before="220"/>
        <w:ind w:firstLine="540"/>
        <w:jc w:val="both"/>
      </w:pPr>
      <w:r>
        <w:t>Планируются завершение трехуровневой системы оказания медицинской помощи пострадавшим в ДТП, а также формирование системы трассовых пунктов вдоль крупных магистралей и автомобильных дорог в целях своевременного оказания медицинской помощи в экстренной и неотложной формах таким пациентам в максимально короткие сроки.</w:t>
      </w:r>
    </w:p>
    <w:p w:rsidR="00D81A96" w:rsidRDefault="00D81A96">
      <w:pPr>
        <w:pStyle w:val="ConsPlusNormal"/>
        <w:jc w:val="both"/>
      </w:pPr>
      <w:r>
        <w:t xml:space="preserve">(в ред. </w:t>
      </w:r>
      <w:hyperlink r:id="rId42"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 xml:space="preserve">Абзац утратил силу. - </w:t>
      </w:r>
      <w:hyperlink r:id="rId43" w:history="1">
        <w:r>
          <w:rPr>
            <w:color w:val="0000FF"/>
          </w:rPr>
          <w:t>Постановление</w:t>
        </w:r>
      </w:hyperlink>
      <w:r>
        <w:t xml:space="preserve"> Кабинета Министров ЧР от 08.02.2021 N 30.</w:t>
      </w:r>
    </w:p>
    <w:p w:rsidR="00D81A96" w:rsidRDefault="00D81A96">
      <w:pPr>
        <w:pStyle w:val="ConsPlusNormal"/>
        <w:spacing w:before="220"/>
        <w:ind w:firstLine="540"/>
        <w:jc w:val="both"/>
      </w:pPr>
      <w:r>
        <w:t>Основное мероприятие 12. Совершенствование высокотехнологичной медицинской помощи, развитие новых эффективных методов лечения.</w:t>
      </w:r>
    </w:p>
    <w:p w:rsidR="00D81A96" w:rsidRDefault="00D81A96">
      <w:pPr>
        <w:pStyle w:val="ConsPlusNormal"/>
        <w:spacing w:before="220"/>
        <w:ind w:firstLine="540"/>
        <w:jc w:val="both"/>
      </w:pPr>
      <w:r>
        <w:t>В рамках мероприятия планируется расширение видов и методов оказания высокотехнологичной медицинской помощи в республиканских медицинских организациях.</w:t>
      </w:r>
    </w:p>
    <w:p w:rsidR="00D81A96" w:rsidRDefault="00D81A96">
      <w:pPr>
        <w:pStyle w:val="ConsPlusNormal"/>
        <w:spacing w:before="220"/>
        <w:ind w:firstLine="540"/>
        <w:jc w:val="both"/>
      </w:pPr>
      <w:r>
        <w:t>Основное мероприятие 13. Развитие службы крови.</w:t>
      </w:r>
    </w:p>
    <w:p w:rsidR="00D81A96" w:rsidRDefault="00D81A96">
      <w:pPr>
        <w:pStyle w:val="ConsPlusNormal"/>
        <w:spacing w:before="220"/>
        <w:ind w:firstLine="540"/>
        <w:jc w:val="both"/>
      </w:pPr>
      <w:r>
        <w:t>Основными мероприятиями являются повышение качества заготавливаемых компонентов крови, включая совершенствование технологических процессов заготовки, переработки, хранения, транспортировки и обеспечения безопасности донорской крови и ее компонентов, а также оптимизация их применения в медицинских организациях.</w:t>
      </w:r>
    </w:p>
    <w:p w:rsidR="00D81A96" w:rsidRDefault="00D81A96">
      <w:pPr>
        <w:pStyle w:val="ConsPlusNormal"/>
        <w:spacing w:before="220"/>
        <w:ind w:firstLine="540"/>
        <w:jc w:val="both"/>
      </w:pPr>
      <w:r>
        <w:t>Основное мероприятие 14. Оказание паллиативной медицинской помощи взрослым.</w:t>
      </w:r>
    </w:p>
    <w:p w:rsidR="00D81A96" w:rsidRDefault="00D81A96">
      <w:pPr>
        <w:pStyle w:val="ConsPlusNormal"/>
        <w:spacing w:before="220"/>
        <w:ind w:firstLine="540"/>
        <w:jc w:val="both"/>
      </w:pPr>
      <w:r>
        <w:t xml:space="preserve">В рамках </w:t>
      </w:r>
      <w:hyperlink r:id="rId44" w:history="1">
        <w:r>
          <w:rPr>
            <w:color w:val="0000FF"/>
          </w:rPr>
          <w:t>программы</w:t>
        </w:r>
      </w:hyperlink>
      <w:r>
        <w:t xml:space="preserve"> Чувашской Республики "Развитие системы оказания паллиативной медицинской помощи", утвержденной постановлением Кабинета Министров Чувашской Республики от 30 августа 2019 г. N 356, планируется совершенствование оказания паллиативной медицинской помощи взрослому населению, включая лекарственное обеспечение пациентов, нуждающихся в обезболивании, совершенствование материально-технической базы паллиативных отделений и отделений сестринского ухода, а также дальнейшее развитие паллиативной помощи, оказываемой в амбулаторных условиях, в том числе на дому, и в условиях дневного стационара.</w:t>
      </w:r>
    </w:p>
    <w:p w:rsidR="00D81A96" w:rsidRDefault="00D81A96">
      <w:pPr>
        <w:pStyle w:val="ConsPlusNormal"/>
        <w:jc w:val="both"/>
      </w:pPr>
      <w:r>
        <w:t xml:space="preserve">(в ред. </w:t>
      </w:r>
      <w:hyperlink r:id="rId45"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Основное мероприятие 15. Оказание паллиативной медицинской помощи детям.</w:t>
      </w:r>
    </w:p>
    <w:p w:rsidR="00D81A96" w:rsidRDefault="00D81A96">
      <w:pPr>
        <w:pStyle w:val="ConsPlusNormal"/>
        <w:spacing w:before="220"/>
        <w:ind w:firstLine="540"/>
        <w:jc w:val="both"/>
      </w:pPr>
      <w:r>
        <w:t xml:space="preserve">В рамках </w:t>
      </w:r>
      <w:hyperlink r:id="rId46" w:history="1">
        <w:r>
          <w:rPr>
            <w:color w:val="0000FF"/>
          </w:rPr>
          <w:t>программы</w:t>
        </w:r>
      </w:hyperlink>
      <w:r>
        <w:t xml:space="preserve"> Чувашской Республики "Развитие системы оказания паллиативной медицинской помощи", утвержденной постановлением Кабинета Министров Чувашской Республики от 30 августа 2019 г. N 356, планируется совершенствование оказания паллиативной медицинской помощи детскому населению, включая лекарственное обеспечение пациентов, нуждающихся в обезболивании, совершенствование материально-технической базы паллиативных отделений и отделений сестринского ухода, а также дальнейшее развитие паллиативной помощи, оказываемой в амбулаторных условиях, в том числе на дому, и в условиях дневного стационара.</w:t>
      </w:r>
    </w:p>
    <w:p w:rsidR="00D81A96" w:rsidRDefault="00D81A96">
      <w:pPr>
        <w:pStyle w:val="ConsPlusNormal"/>
        <w:jc w:val="both"/>
      </w:pPr>
      <w:r>
        <w:t xml:space="preserve">(в ред. </w:t>
      </w:r>
      <w:hyperlink r:id="rId47"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Основное мероприятие 16. Совершенствование медицинской помощи больным прочими заболеваниями.</w:t>
      </w:r>
    </w:p>
    <w:p w:rsidR="00D81A96" w:rsidRDefault="00D81A96">
      <w:pPr>
        <w:pStyle w:val="ConsPlusNormal"/>
        <w:spacing w:before="220"/>
        <w:ind w:firstLine="540"/>
        <w:jc w:val="both"/>
      </w:pPr>
      <w:r>
        <w:t>Планируется дальнейшее совершенствование оказания медицинской помощи по всем профилям ее оказания в рамках трехуровневой системы, включая профилактическую работу, диагностические и лечебные мероприятия, медицинскую реабилитацию пациентов.</w:t>
      </w:r>
    </w:p>
    <w:p w:rsidR="00D81A96" w:rsidRDefault="00D81A96">
      <w:pPr>
        <w:pStyle w:val="ConsPlusNormal"/>
        <w:spacing w:before="220"/>
        <w:ind w:firstLine="540"/>
        <w:jc w:val="both"/>
      </w:pPr>
      <w:r>
        <w:t xml:space="preserve">Основное мероприятие 17. Реализация мероприятий регионального проекта "Укрепление </w:t>
      </w:r>
      <w:r>
        <w:lastRenderedPageBreak/>
        <w:t>общественного здоровья".</w:t>
      </w:r>
    </w:p>
    <w:p w:rsidR="00D81A96" w:rsidRDefault="00D81A96">
      <w:pPr>
        <w:pStyle w:val="ConsPlusNormal"/>
        <w:jc w:val="both"/>
      </w:pPr>
      <w:r>
        <w:t xml:space="preserve">(в ред. </w:t>
      </w:r>
      <w:hyperlink r:id="rId48"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Региональный проект направлен на формирование системы мотивации граждан к здоровому образу жизни, включая здоровое питание и отказ от вредных привычек, посредством информационно-коммуникационной кампании, а также вовлечение граждан, некоммерческих организаций и работодателей в реализацию мероприятий по укреплению общественного здоровья.</w:t>
      </w:r>
    </w:p>
    <w:p w:rsidR="00D81A96" w:rsidRDefault="00D81A96">
      <w:pPr>
        <w:pStyle w:val="ConsPlusNormal"/>
        <w:spacing w:before="220"/>
        <w:ind w:firstLine="540"/>
        <w:jc w:val="both"/>
      </w:pPr>
      <w:r>
        <w:t>Основное мероприятие 18. Реализация мероприятий регионального проекта "Старшее поколение".</w:t>
      </w:r>
    </w:p>
    <w:p w:rsidR="00D81A96" w:rsidRDefault="00D81A96">
      <w:pPr>
        <w:pStyle w:val="ConsPlusNormal"/>
        <w:jc w:val="both"/>
      </w:pPr>
      <w:r>
        <w:t xml:space="preserve">(в ред. </w:t>
      </w:r>
      <w:hyperlink r:id="rId49"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Региональный проект направлен на завершение формирования гериатрической службы на территории Чувашской Республики. Будет создана современная модель долговременной медицинской помощи гражданам пожилого и старческого возраста на принципах преемственности ведения пациента при оказании первичной медико-санитарной и специализированной медицинской помощи, а также реализован комплекс мер, направленных на профилактику и раннее выявление когнитивных нарушений у лиц пожилого и старческого возраста, профилактику падений и переломов; будут внедрены клинические рекомендации по ведению наиболее распространенных возраст-ассоциированных заболеваний и гериатрических синдромов у пациентов пожилого и старческого возраста с мультиморбидностью.</w:t>
      </w:r>
    </w:p>
    <w:p w:rsidR="00D81A96" w:rsidRDefault="00D81A96">
      <w:pPr>
        <w:pStyle w:val="ConsPlusNormal"/>
        <w:spacing w:before="220"/>
        <w:ind w:firstLine="540"/>
        <w:jc w:val="both"/>
      </w:pPr>
      <w:r>
        <w:t>Основное мероприятие 19. Реализация мероприятий регионального проекта "Развитие системы оказания первичной медико-санитарной помощи".</w:t>
      </w:r>
    </w:p>
    <w:p w:rsidR="00D81A96" w:rsidRDefault="00D81A96">
      <w:pPr>
        <w:pStyle w:val="ConsPlusNormal"/>
        <w:jc w:val="both"/>
      </w:pPr>
      <w:r>
        <w:t xml:space="preserve">(в ред. </w:t>
      </w:r>
      <w:hyperlink r:id="rId50"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Региональный проект направлен на завершение формирования сети медицинских организаций первичного звена здравоохранения,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обеспечение охвата всех граждан профилактическими медицинскими осмотрами не реже одного раза в год, оптимизацию работы медицинских организаций, оказывающих первичную медико-санитарную помощь, сокращение времени ожидания в очереди при обращении граждан в указанные медицинские организации, упрощение процедуры записи на прием к врачу, обеспечение своевременности оказания экстренной медицинской помощи с использованием санитарной авиации, формирование системы защиты прав пациентов.</w:t>
      </w:r>
    </w:p>
    <w:p w:rsidR="00D81A96" w:rsidRDefault="00D81A96">
      <w:pPr>
        <w:pStyle w:val="ConsPlusNormal"/>
        <w:spacing w:before="220"/>
        <w:ind w:firstLine="540"/>
        <w:jc w:val="both"/>
      </w:pPr>
      <w:r>
        <w:t>Основное мероприятие 20. Реализация ведомственного проекта "Мужское здоровье и активное социальное долголетие".</w:t>
      </w:r>
    </w:p>
    <w:p w:rsidR="00D81A96" w:rsidRDefault="00D81A96">
      <w:pPr>
        <w:pStyle w:val="ConsPlusNormal"/>
        <w:jc w:val="both"/>
      </w:pPr>
      <w:r>
        <w:t xml:space="preserve">(абзац введен </w:t>
      </w:r>
      <w:hyperlink r:id="rId51" w:history="1">
        <w:r>
          <w:rPr>
            <w:color w:val="0000FF"/>
          </w:rPr>
          <w:t>Постановлением</w:t>
        </w:r>
      </w:hyperlink>
      <w:r>
        <w:t xml:space="preserve"> Кабинета Министров ЧР от 30.05.2019 N 180)</w:t>
      </w:r>
    </w:p>
    <w:p w:rsidR="00D81A96" w:rsidRDefault="00D81A96">
      <w:pPr>
        <w:pStyle w:val="ConsPlusNormal"/>
        <w:spacing w:before="220"/>
        <w:ind w:firstLine="540"/>
        <w:jc w:val="both"/>
      </w:pPr>
      <w:r>
        <w:t>В рамках реализации ведомственного проекта планируются улучшение системы ранней диагностики и лечения заболеваний предстательной железы, снижение смертности мужчин в трудоспособном возрасте от сердечно-сосудистых заболеваний в результате профилактики и лечения лиц с эндотелиальной дисфункцией, оптимизация системы профилактики, раннего выявления и лечения репродуктивных нарушений мужского населения.</w:t>
      </w:r>
    </w:p>
    <w:p w:rsidR="00D81A96" w:rsidRDefault="00D81A96">
      <w:pPr>
        <w:pStyle w:val="ConsPlusNormal"/>
        <w:jc w:val="both"/>
      </w:pPr>
      <w:r>
        <w:t xml:space="preserve">(абзац введен </w:t>
      </w:r>
      <w:hyperlink r:id="rId52" w:history="1">
        <w:r>
          <w:rPr>
            <w:color w:val="0000FF"/>
          </w:rPr>
          <w:t>Постановлением</w:t>
        </w:r>
      </w:hyperlink>
      <w:r>
        <w:t xml:space="preserve"> Кабинета Министров ЧР от 30.05.2019 N 180)</w:t>
      </w:r>
    </w:p>
    <w:p w:rsidR="00D81A96" w:rsidRDefault="00D81A96">
      <w:pPr>
        <w:pStyle w:val="ConsPlusNormal"/>
        <w:spacing w:before="220"/>
        <w:ind w:firstLine="540"/>
        <w:jc w:val="both"/>
      </w:pPr>
      <w:r>
        <w:t>Основное мероприятие 21. Реализация программы модернизации первичного звена здравоохранения в Чувашской Республике.</w:t>
      </w:r>
    </w:p>
    <w:p w:rsidR="00D81A96" w:rsidRDefault="00D81A96">
      <w:pPr>
        <w:pStyle w:val="ConsPlusNormal"/>
        <w:jc w:val="both"/>
      </w:pPr>
      <w:r>
        <w:t xml:space="preserve">(абзац введен </w:t>
      </w:r>
      <w:hyperlink r:id="rId53"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 xml:space="preserve">В рамках программы модернизации первичного звена здравоохранения в Чувашской Республике (далее - Программа) в целях создания оптимальной инфраструктуры медицинских </w:t>
      </w:r>
      <w:r>
        <w:lastRenderedPageBreak/>
        <w:t>организаций предусмотрено осуществление нового строительства, реконструкции, капитального ремонта зданий структурных подразделений медицинских организаций, участвующих в Программе.</w:t>
      </w:r>
    </w:p>
    <w:p w:rsidR="00D81A96" w:rsidRDefault="00D81A96">
      <w:pPr>
        <w:pStyle w:val="ConsPlusNormal"/>
        <w:jc w:val="both"/>
      </w:pPr>
      <w:r>
        <w:t xml:space="preserve">(абзац введен </w:t>
      </w:r>
      <w:hyperlink r:id="rId54"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рамках Программы также запланированы замена и дооснащение медицинских организаций медицинскими изделиями для оказания первичной медико-санитарной помощи, предусмотренными порядками оказания первичной медико-санитарной помощи.</w:t>
      </w:r>
    </w:p>
    <w:p w:rsidR="00D81A96" w:rsidRDefault="00D81A96">
      <w:pPr>
        <w:pStyle w:val="ConsPlusNormal"/>
        <w:jc w:val="both"/>
      </w:pPr>
      <w:r>
        <w:t xml:space="preserve">(абзац введен </w:t>
      </w:r>
      <w:hyperlink r:id="rId55"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С целью обеспечения транспортной доступности медицинских организаций для всех групп населения, в том числе маломобильных, предусмотрено оснащение медицинских организаций автомобильным транспортом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жителям отдаленных населенных пунктов.</w:t>
      </w:r>
    </w:p>
    <w:p w:rsidR="00D81A96" w:rsidRDefault="00D81A96">
      <w:pPr>
        <w:pStyle w:val="ConsPlusNormal"/>
        <w:jc w:val="both"/>
      </w:pPr>
      <w:r>
        <w:t xml:space="preserve">(абзац введен </w:t>
      </w:r>
      <w:hyperlink r:id="rId56"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hyperlink w:anchor="P19963" w:history="1">
        <w:r>
          <w:rPr>
            <w:color w:val="0000FF"/>
          </w:rPr>
          <w:t>Подпрограмма</w:t>
        </w:r>
      </w:hyperlink>
      <w:r>
        <w:t xml:space="preserve"> "Развитие и внедрение инновационных методов диагностики, профилактики и лечения, а также основ персонализированной медицины" предусматривает мероприятия по переходу здравоохранения на инновационную модель развития и модернизацию здравоохранения и включает 2 основных мероприятия.</w:t>
      </w:r>
    </w:p>
    <w:p w:rsidR="00D81A96" w:rsidRDefault="00D81A96">
      <w:pPr>
        <w:pStyle w:val="ConsPlusNormal"/>
        <w:spacing w:before="220"/>
        <w:ind w:firstLine="540"/>
        <w:jc w:val="both"/>
      </w:pPr>
      <w:r>
        <w:t>Основное мероприятие 1. Реализация мероприятий регионального проекта "Борьба с сердечно-сосудистыми заболеваниями".</w:t>
      </w:r>
    </w:p>
    <w:p w:rsidR="00D81A96" w:rsidRDefault="00D81A96">
      <w:pPr>
        <w:pStyle w:val="ConsPlusNormal"/>
        <w:jc w:val="both"/>
      </w:pPr>
      <w:r>
        <w:t xml:space="preserve">(в ред. </w:t>
      </w:r>
      <w:hyperlink r:id="rId57"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 xml:space="preserve">В рамках реализации мероприятий регионального проекта постановлением Кабинета Министров Чувашской Республики от 28 июня 2019 г. N 260 утверждена </w:t>
      </w:r>
      <w:hyperlink r:id="rId58" w:history="1">
        <w:r>
          <w:rPr>
            <w:color w:val="0000FF"/>
          </w:rPr>
          <w:t>программа</w:t>
        </w:r>
      </w:hyperlink>
      <w:r>
        <w:t xml:space="preserve"> Чувашской Республики "Борьба с сердечно-сосудистыми заболеваниями", включающая в себя мероприятия, направленные на профилактику развития сердечно-сосудистых заболеваний, своевременное выявление факторов риска развития осложнений этих заболеваний, повышение качества и создание условий для оказания высокоспециализированной медицинской помощи больным с сердечно-сосудистыми заболеваниями путем обеспечения оказания медицинской помощи в соответствии с клиническими рекомендациями (протоколами лечения), переоснащение медицинским оборудованием сети сосудистых отделений, включая оборудование для проведения ранней медицинской реабилитации.</w:t>
      </w:r>
    </w:p>
    <w:p w:rsidR="00D81A96" w:rsidRDefault="00D81A96">
      <w:pPr>
        <w:pStyle w:val="ConsPlusNormal"/>
        <w:jc w:val="both"/>
      </w:pPr>
      <w:r>
        <w:t xml:space="preserve">(в ред. </w:t>
      </w:r>
      <w:hyperlink r:id="rId59"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Основное мероприятие 2. Реализация мероприятий регионального проекта "Борьба с онкологическими заболеваниями".</w:t>
      </w:r>
    </w:p>
    <w:p w:rsidR="00D81A96" w:rsidRDefault="00D81A96">
      <w:pPr>
        <w:pStyle w:val="ConsPlusNormal"/>
        <w:jc w:val="both"/>
      </w:pPr>
      <w:r>
        <w:t xml:space="preserve">(в ред. </w:t>
      </w:r>
      <w:hyperlink r:id="rId60"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Реализация регионального проекта позволит организовать информационно-коммуникационную кампанию, направленную на раннее выявление онкологических заболеваний и повышение приверженности к лечению, финансово обеспечить оказание медицинской помощи больным с онкологическими заболеваниями в соответствии с клиническими рекомендациями (протоколами лечения), а также организовать сеть центров амбулаторной онкологической помощи на базе межтерриториальных медицинских организаций, обеспечивающих своевременность и комфортность прохождения диагностических процедур при возникновении подозрения о наличии у пациента онкологического заболевания, имеющих в своей структуре дневные стационары для повышения доступности методов противоопухолевой лекарственной терапии (химиотерапии), переоснастить АУ "Республиканский клинический онкологический диспансер" Минздрава Чувашии, включая создание референс-центра для патоморфологических, цитологических и лучевых исследований.</w:t>
      </w:r>
    </w:p>
    <w:p w:rsidR="00D81A96" w:rsidRDefault="00D81A96">
      <w:pPr>
        <w:pStyle w:val="ConsPlusNormal"/>
        <w:jc w:val="both"/>
      </w:pPr>
      <w:r>
        <w:t xml:space="preserve">(в ред. </w:t>
      </w:r>
      <w:hyperlink r:id="rId61"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lastRenderedPageBreak/>
        <w:t xml:space="preserve">Региональным проектом предусмотрена реализация мероприятий </w:t>
      </w:r>
      <w:hyperlink r:id="rId62" w:history="1">
        <w:r>
          <w:rPr>
            <w:color w:val="0000FF"/>
          </w:rPr>
          <w:t>программы</w:t>
        </w:r>
      </w:hyperlink>
      <w:r>
        <w:t xml:space="preserve"> Чувашской Республики "Борьба с онкологическими заболеваниями", утвержденной постановлением Кабинета Министров Чувашской Республики от 28 июня 2019 г. N 259.</w:t>
      </w:r>
    </w:p>
    <w:p w:rsidR="00D81A96" w:rsidRDefault="00D81A96">
      <w:pPr>
        <w:pStyle w:val="ConsPlusNormal"/>
        <w:jc w:val="both"/>
      </w:pPr>
      <w:r>
        <w:t xml:space="preserve">(абзац введен </w:t>
      </w:r>
      <w:hyperlink r:id="rId63"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 xml:space="preserve">Абзац утратил силу. - </w:t>
      </w:r>
      <w:hyperlink r:id="rId64" w:history="1">
        <w:r>
          <w:rPr>
            <w:color w:val="0000FF"/>
          </w:rPr>
          <w:t>Постановление</w:t>
        </w:r>
      </w:hyperlink>
      <w:r>
        <w:t xml:space="preserve"> Кабинета Министров ЧР от 08.02.2021 N 30.</w:t>
      </w:r>
    </w:p>
    <w:p w:rsidR="00D81A96" w:rsidRDefault="00D81A96">
      <w:pPr>
        <w:pStyle w:val="ConsPlusNormal"/>
        <w:spacing w:before="220"/>
        <w:ind w:firstLine="540"/>
        <w:jc w:val="both"/>
      </w:pPr>
      <w:hyperlink w:anchor="P21316" w:history="1">
        <w:r>
          <w:rPr>
            <w:color w:val="0000FF"/>
          </w:rPr>
          <w:t>Подпрограмма</w:t>
        </w:r>
      </w:hyperlink>
      <w:r>
        <w:t xml:space="preserve"> "Охрана здоровья матери и ребенка" направлена на совершенствование системы оказания медицинской помощи матерям и детям и включает 7 основных мероприятий.</w:t>
      </w:r>
    </w:p>
    <w:p w:rsidR="00D81A96" w:rsidRDefault="00D81A96">
      <w:pPr>
        <w:pStyle w:val="ConsPlusNormal"/>
        <w:spacing w:before="220"/>
        <w:ind w:firstLine="540"/>
        <w:jc w:val="both"/>
      </w:pPr>
      <w:r>
        <w:t>Основное мероприятие 1. Совершенствование службы родовспоможения.</w:t>
      </w:r>
    </w:p>
    <w:p w:rsidR="00D81A96" w:rsidRDefault="00D81A96">
      <w:pPr>
        <w:pStyle w:val="ConsPlusNormal"/>
        <w:spacing w:before="220"/>
        <w:ind w:firstLine="540"/>
        <w:jc w:val="both"/>
      </w:pPr>
      <w:r>
        <w:t>В рамках мероприятия планируется дальнейшая модернизация системы родовспоможения и детства, что позволит сохранить положительную динамику показателей работы службы, а также достичь социального эффекта, выражающегося в повышении доступности специализированной медицинской помощи в области акушерства, гинекологии, перинатологии и неонатологии и улучшении показателя рождаемости в республике.</w:t>
      </w:r>
    </w:p>
    <w:p w:rsidR="00D81A96" w:rsidRDefault="00D81A96">
      <w:pPr>
        <w:pStyle w:val="ConsPlusNormal"/>
        <w:spacing w:before="220"/>
        <w:ind w:firstLine="540"/>
        <w:jc w:val="both"/>
      </w:pPr>
      <w:r>
        <w:t>В 2023 - 2025 годах планируется строительство пристроя к городскому перинатальному центру БУ "Городская клиническая больница N 1" Минздрава Чувашии.</w:t>
      </w:r>
    </w:p>
    <w:p w:rsidR="00D81A96" w:rsidRDefault="00D81A96">
      <w:pPr>
        <w:pStyle w:val="ConsPlusNormal"/>
        <w:jc w:val="both"/>
      </w:pPr>
      <w:r>
        <w:t xml:space="preserve">(в ред. Постановлений Кабинета Министров ЧР от 18.12.2019 </w:t>
      </w:r>
      <w:hyperlink r:id="rId65" w:history="1">
        <w:r>
          <w:rPr>
            <w:color w:val="0000FF"/>
          </w:rPr>
          <w:t>N 560</w:t>
        </w:r>
      </w:hyperlink>
      <w:r>
        <w:t xml:space="preserve">, от 08.02.2021 </w:t>
      </w:r>
      <w:hyperlink r:id="rId66" w:history="1">
        <w:r>
          <w:rPr>
            <w:color w:val="0000FF"/>
          </w:rPr>
          <w:t>N 30</w:t>
        </w:r>
      </w:hyperlink>
      <w:r>
        <w:t>)</w:t>
      </w:r>
    </w:p>
    <w:p w:rsidR="00D81A96" w:rsidRDefault="00D81A96">
      <w:pPr>
        <w:pStyle w:val="ConsPlusNormal"/>
        <w:spacing w:before="220"/>
        <w:ind w:firstLine="540"/>
        <w:jc w:val="both"/>
      </w:pPr>
      <w:r>
        <w:t>Основное мероприятие 2. Создание системы раннего выявления и коррекции нарушений развития ребенка.</w:t>
      </w:r>
    </w:p>
    <w:p w:rsidR="00D81A96" w:rsidRDefault="00D81A96">
      <w:pPr>
        <w:pStyle w:val="ConsPlusNormal"/>
        <w:spacing w:before="220"/>
        <w:ind w:firstLine="540"/>
        <w:jc w:val="both"/>
      </w:pPr>
      <w:r>
        <w:t>В рамках реализации мероприятия планируется повысить выявляемость врожденных пороков развития, хромосомных аномалий, что приведет к снижению рождения детей с неизлечимыми пороками и инвалидностью, а также снижению смертности от излечимых пороков развития.</w:t>
      </w:r>
    </w:p>
    <w:p w:rsidR="00D81A96" w:rsidRDefault="00D81A96">
      <w:pPr>
        <w:pStyle w:val="ConsPlusNormal"/>
        <w:spacing w:before="220"/>
        <w:ind w:firstLine="540"/>
        <w:jc w:val="both"/>
      </w:pPr>
      <w:r>
        <w:t>Основное мероприятие 3. Выхаживание детей с экстремально низкой массой тела.</w:t>
      </w:r>
    </w:p>
    <w:p w:rsidR="00D81A96" w:rsidRDefault="00D81A96">
      <w:pPr>
        <w:pStyle w:val="ConsPlusNormal"/>
        <w:spacing w:before="220"/>
        <w:ind w:firstLine="540"/>
        <w:jc w:val="both"/>
      </w:pPr>
      <w:r>
        <w:t>В рамках реализации мероприятия по выхаживанию новорожденных с низкой и экстремально низкой массой тела предусматривается дальнейшее совершенствование материально-технической базы, в том числе закупка современного медицинского оборудования для оснащения отделений реанимации и интенсивной терапии новорожденных и отделений патологии новорожденных и недоношенных детей, оказывающих медицинскую помощь женщинам и новорожденным, а также укомплектование таких отделений высококвалифицированным медицинским персоналом.</w:t>
      </w:r>
    </w:p>
    <w:p w:rsidR="00D81A96" w:rsidRDefault="00D81A96">
      <w:pPr>
        <w:pStyle w:val="ConsPlusNormal"/>
        <w:spacing w:before="220"/>
        <w:ind w:firstLine="540"/>
        <w:jc w:val="both"/>
      </w:pPr>
      <w:r>
        <w:t>Основное мероприятие 4. Развитие специализированной медицинской помощи детям.</w:t>
      </w:r>
    </w:p>
    <w:p w:rsidR="00D81A96" w:rsidRDefault="00D81A96">
      <w:pPr>
        <w:pStyle w:val="ConsPlusNormal"/>
        <w:spacing w:before="220"/>
        <w:ind w:firstLine="540"/>
        <w:jc w:val="both"/>
      </w:pPr>
      <w:r>
        <w:t>В рамках реализации мероприятия предусматривается дальнейшее совершенствование материально-технической базы медицинских организаций, оказывающих специализированную медицинскую помощь детям; внедрение современных организационных технологий оказания медицинской помощи детям, стационарзамещающих технологий на уровне как медицинских организаций, оказывающих медицинскую помощь детям в стационарных условиях, так и медицинских организаций, оказывающих медицинскую помощь в амбулаторных условиях; внедрение в педиатрическую практику современных научных достижений.</w:t>
      </w:r>
    </w:p>
    <w:p w:rsidR="00D81A96" w:rsidRDefault="00D81A96">
      <w:pPr>
        <w:pStyle w:val="ConsPlusNormal"/>
        <w:spacing w:before="220"/>
        <w:ind w:firstLine="540"/>
        <w:jc w:val="both"/>
      </w:pPr>
      <w:r>
        <w:t>В 2022 - 2024 годах запланировано строительство лечебно-диагностического корпуса с реконструкцией существующих корпусов БУ "Республиканская детская клиническая больница" Минздрава Чувашии.</w:t>
      </w:r>
    </w:p>
    <w:p w:rsidR="00D81A96" w:rsidRDefault="00D81A96">
      <w:pPr>
        <w:pStyle w:val="ConsPlusNormal"/>
        <w:jc w:val="both"/>
      </w:pPr>
      <w:r>
        <w:t xml:space="preserve">(в ред. </w:t>
      </w:r>
      <w:hyperlink r:id="rId67"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 xml:space="preserve">Основное мероприятие 5. Совершенствование методов борьбы с вертикальной передачей </w:t>
      </w:r>
      <w:r>
        <w:lastRenderedPageBreak/>
        <w:t>ВИЧ от матери к плоду.</w:t>
      </w:r>
    </w:p>
    <w:p w:rsidR="00D81A96" w:rsidRDefault="00D81A96">
      <w:pPr>
        <w:pStyle w:val="ConsPlusNormal"/>
        <w:spacing w:before="220"/>
        <w:ind w:firstLine="540"/>
        <w:jc w:val="both"/>
      </w:pPr>
      <w:r>
        <w:t>В рамках реализации мероприятия планируется реализация комплекса мер, направленных на обеспечение ВИЧ-инфицированных беременных женщин антиретровирусными препаратами; информирование ВИЧ-инфицированных беременных женщин о средствах и методах химиопрофилактики ВИЧ во время беременности, в родах и послеродовой период; индивидуальный подбор наиболее эффективных препаратов и схем химиопрофилактики для ВИЧ-инфицированных беременных женщин, уже получающих антиретровирусную терапию, а также предотвращение передачи ВИЧ-инфекции от матери к ребенку при грудном вскармливании в послеродовой период.</w:t>
      </w:r>
    </w:p>
    <w:p w:rsidR="00D81A96" w:rsidRDefault="00D81A96">
      <w:pPr>
        <w:pStyle w:val="ConsPlusNormal"/>
        <w:spacing w:before="220"/>
        <w:ind w:firstLine="540"/>
        <w:jc w:val="both"/>
      </w:pPr>
      <w:r>
        <w:t>Основное мероприятие 6. Профилактика абортов. Сохранение репродуктивного здоровья. Развитие центров медико-социальной помощи женщинам в ситуации репродуктивного выбора и кризисной беременности.</w:t>
      </w:r>
    </w:p>
    <w:p w:rsidR="00D81A96" w:rsidRDefault="00D81A96">
      <w:pPr>
        <w:pStyle w:val="ConsPlusNormal"/>
        <w:spacing w:before="220"/>
        <w:ind w:firstLine="540"/>
        <w:jc w:val="both"/>
      </w:pPr>
      <w:r>
        <w:t>Планируется дальнейшее совершенствование работы центров медико-социальной помощи женщинам в ситуации репродуктивного выбора и кризисной беременности, которыми оказываются медико-социальные и юридические услуги женщинам, подвергшимся психофизическому насилию, потерявшим родных и близких, имеющим детей-инвалидов, женщинам-инвалидам, одиноким матерям с несовершеннолетними детьми, несовершеннолетним матерям и пр.</w:t>
      </w:r>
    </w:p>
    <w:p w:rsidR="00D81A96" w:rsidRDefault="00D81A96">
      <w:pPr>
        <w:pStyle w:val="ConsPlusNormal"/>
        <w:spacing w:before="220"/>
        <w:ind w:firstLine="540"/>
        <w:jc w:val="both"/>
      </w:pPr>
      <w:r>
        <w:t>Основное мероприятие 7. Реализация мероприятий регионального проекта "Детское здравоохранение".</w:t>
      </w:r>
    </w:p>
    <w:p w:rsidR="00D81A96" w:rsidRDefault="00D81A96">
      <w:pPr>
        <w:pStyle w:val="ConsPlusNormal"/>
        <w:jc w:val="both"/>
      </w:pPr>
      <w:r>
        <w:t xml:space="preserve">(в ред. </w:t>
      </w:r>
      <w:hyperlink r:id="rId68"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Региональный проект направлен на повышение качества и доступности медицинской помощи детям, развитие профилактики, снижение младенческой и детской смертности как за счет развития материально-технической базы детского здравоохранения, так и за счет повышения квалификации кадров и развития профилактического направления медицинской помощи детям.</w:t>
      </w:r>
    </w:p>
    <w:p w:rsidR="00D81A96" w:rsidRDefault="00D81A96">
      <w:pPr>
        <w:pStyle w:val="ConsPlusNormal"/>
        <w:spacing w:before="220"/>
        <w:ind w:firstLine="540"/>
        <w:jc w:val="both"/>
      </w:pPr>
      <w:r>
        <w:t xml:space="preserve">Региональным проектом предусмотрена реализация мероприятий </w:t>
      </w:r>
      <w:hyperlink r:id="rId69" w:history="1">
        <w:r>
          <w:rPr>
            <w:color w:val="0000FF"/>
          </w:rPr>
          <w:t>программы</w:t>
        </w:r>
      </w:hyperlink>
      <w:r>
        <w:t xml:space="preserve"> Чувашской Республики "Развитие детского здравоохранения, включая создание современной инфраструктуры оказания медицинской помощи детям", утвержденной постановлением Кабинета Министров Чувашской Республики от 14 июня 2019 г. N 233.</w:t>
      </w:r>
    </w:p>
    <w:p w:rsidR="00D81A96" w:rsidRDefault="00D81A96">
      <w:pPr>
        <w:pStyle w:val="ConsPlusNormal"/>
        <w:jc w:val="both"/>
      </w:pPr>
      <w:r>
        <w:t xml:space="preserve">(абзац введен </w:t>
      </w:r>
      <w:hyperlink r:id="rId70"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Одновременно мероприятия проекта направлены и на совершенствование организации медицинской помощи детям в части внедрения принципов бережливого производства: сокращения очередей, существенного улучшения логистики передвижения пациентов внутри поликлиник, создания архитектурно-планировочных решений, обеспечивающих комфортное пребывание детей и их семей в медицинских организациях.</w:t>
      </w:r>
    </w:p>
    <w:p w:rsidR="00D81A96" w:rsidRDefault="00D81A96">
      <w:pPr>
        <w:pStyle w:val="ConsPlusNormal"/>
        <w:spacing w:before="220"/>
        <w:ind w:firstLine="540"/>
        <w:jc w:val="both"/>
      </w:pPr>
      <w:hyperlink w:anchor="P23986" w:history="1">
        <w:r>
          <w:rPr>
            <w:color w:val="0000FF"/>
          </w:rPr>
          <w:t>Подпрограмма</w:t>
        </w:r>
      </w:hyperlink>
      <w:r>
        <w:t xml:space="preserve"> "Развитие медицинской реабилитации и санаторно-курортного лечения, в том числе детей" направлена на совершенствование трехэтапной системы медицинской реабилитации и оказание медицинской помощи в санаторно-курортных условиях и включает 2 основных мероприятия.</w:t>
      </w:r>
    </w:p>
    <w:p w:rsidR="00D81A96" w:rsidRDefault="00D81A96">
      <w:pPr>
        <w:pStyle w:val="ConsPlusNormal"/>
        <w:spacing w:before="220"/>
        <w:ind w:firstLine="540"/>
        <w:jc w:val="both"/>
      </w:pPr>
      <w:r>
        <w:t>Основное мероприятие 1. Совершенствование системы медицинской реабилитации.</w:t>
      </w:r>
    </w:p>
    <w:p w:rsidR="00D81A96" w:rsidRDefault="00D81A96">
      <w:pPr>
        <w:pStyle w:val="ConsPlusNormal"/>
        <w:spacing w:before="220"/>
        <w:ind w:firstLine="540"/>
        <w:jc w:val="both"/>
      </w:pPr>
      <w:r>
        <w:t>Мероприятия по медицинской реабилитации будут включать разработку и внедрение эффективных реабилитационных и экспертных технологий, стандартизованное переоснащение медицинских организаций, оказывающих медицинскую помощь по медицинской реабилитации, современным медицинским оборудованием и аппаратурой для управления реабилитационным процессом.</w:t>
      </w:r>
    </w:p>
    <w:p w:rsidR="00D81A96" w:rsidRDefault="00D81A96">
      <w:pPr>
        <w:pStyle w:val="ConsPlusNormal"/>
        <w:spacing w:before="220"/>
        <w:ind w:firstLine="540"/>
        <w:jc w:val="both"/>
      </w:pPr>
      <w:r>
        <w:lastRenderedPageBreak/>
        <w:t>Основное мероприятие 2. Развитие санаторно-курортного лечения, в том числе детей.</w:t>
      </w:r>
    </w:p>
    <w:p w:rsidR="00D81A96" w:rsidRDefault="00D81A96">
      <w:pPr>
        <w:pStyle w:val="ConsPlusNormal"/>
        <w:spacing w:before="220"/>
        <w:ind w:firstLine="540"/>
        <w:jc w:val="both"/>
      </w:pPr>
      <w:r>
        <w:t>В рамках мероприятия планируется дальнейшее развитие взаимодействия медицинских организаций с организациями санаторно-курортного типа в целях совершенствования оказания санаторно-курортной помощи пациентам, что позволит увеличить продолжительность жизни и повысить производительность труда работающих граждан, снизить повторные случаи основного заболевания, частоту осложнений и последствий заболевания.</w:t>
      </w:r>
    </w:p>
    <w:p w:rsidR="00D81A96" w:rsidRDefault="00D81A96">
      <w:pPr>
        <w:pStyle w:val="ConsPlusNormal"/>
        <w:spacing w:before="220"/>
        <w:ind w:firstLine="540"/>
        <w:jc w:val="both"/>
      </w:pPr>
      <w:hyperlink w:anchor="P24827" w:history="1">
        <w:r>
          <w:rPr>
            <w:color w:val="0000FF"/>
          </w:rPr>
          <w:t>Подпрограмма</w:t>
        </w:r>
      </w:hyperlink>
      <w:r>
        <w:t xml:space="preserve"> "Развитие кадровых ресурсов в здравоохранении" направлена на совершенствование кадровой политики отрасли и включает 5 основных мероприятия:</w:t>
      </w:r>
    </w:p>
    <w:p w:rsidR="00D81A96" w:rsidRDefault="00D81A96">
      <w:pPr>
        <w:pStyle w:val="ConsPlusNormal"/>
        <w:jc w:val="both"/>
      </w:pPr>
      <w:r>
        <w:t xml:space="preserve">(в ред. </w:t>
      </w:r>
      <w:hyperlink r:id="rId71"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Основное мероприятие 1. Повышение квалификации и переподготовка медицинских и фармацевтических работников.</w:t>
      </w:r>
    </w:p>
    <w:p w:rsidR="00D81A96" w:rsidRDefault="00D81A96">
      <w:pPr>
        <w:pStyle w:val="ConsPlusNormal"/>
        <w:spacing w:before="220"/>
        <w:ind w:firstLine="540"/>
        <w:jc w:val="both"/>
      </w:pPr>
      <w:r>
        <w:t>В рамках реализации мероприятия будет решена задача по созданию профессионально-образовательного кластера, объединяющего и совершенствующего систему последипломной подготовки и переподготовки специалистов со средним и высшим медицинским образованием, создание в медицинских организациях обучающих центров, оснащенных симуляторами и тренажерами, с обучением в условиях дополненной реальности и виртуальных клиник, при необходимости - создание учебно-научно-клинических комплексов, объединяющих образовательные организации и клинические базы.</w:t>
      </w:r>
    </w:p>
    <w:p w:rsidR="00D81A96" w:rsidRDefault="00D81A96">
      <w:pPr>
        <w:pStyle w:val="ConsPlusNormal"/>
        <w:spacing w:before="220"/>
        <w:ind w:firstLine="540"/>
        <w:jc w:val="both"/>
      </w:pPr>
      <w:r>
        <w:t>Обучение специалистов с использованием дистанционных образовательных технологий путем освоения дополнительных образовательных программ, разработанных с учетом порядков оказания медицинской помощи, клинических рекомендаций и принципов доказательной медицины, с использованием портала непрерывного медицинского образования.</w:t>
      </w:r>
    </w:p>
    <w:p w:rsidR="00D81A96" w:rsidRDefault="00D81A96">
      <w:pPr>
        <w:pStyle w:val="ConsPlusNormal"/>
        <w:spacing w:before="220"/>
        <w:ind w:firstLine="540"/>
        <w:jc w:val="both"/>
      </w:pPr>
      <w:r>
        <w:t>Основное мероприятие 2. Повышение престижа медицинских специальностей.</w:t>
      </w:r>
    </w:p>
    <w:p w:rsidR="00D81A96" w:rsidRDefault="00D81A96">
      <w:pPr>
        <w:pStyle w:val="ConsPlusNormal"/>
        <w:spacing w:before="220"/>
        <w:ind w:firstLine="540"/>
        <w:jc w:val="both"/>
      </w:pPr>
      <w:r>
        <w:t>В рамках реализации мероприятия предлагается осуществлять мероприятия по приведению численности и структуры медицинских кадров в соответствие с объемами деятельности персонала и перспективными задачами, повышению профессионального уровня медицинских работников на основе дальнейшего развития системы их непрерывного образования, совершенствованию условий труда и его оплаты, повышению технической оснащенности труда медицинских работников.</w:t>
      </w:r>
    </w:p>
    <w:p w:rsidR="00D81A96" w:rsidRDefault="00D81A96">
      <w:pPr>
        <w:pStyle w:val="ConsPlusNormal"/>
        <w:spacing w:before="220"/>
        <w:ind w:firstLine="540"/>
        <w:jc w:val="both"/>
      </w:pPr>
      <w:r>
        <w:t>Основное мероприятие 3.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p w:rsidR="00D81A96" w:rsidRDefault="00D81A96">
      <w:pPr>
        <w:pStyle w:val="ConsPlusNormal"/>
        <w:jc w:val="both"/>
      </w:pPr>
      <w:r>
        <w:t xml:space="preserve">(в ред. </w:t>
      </w:r>
      <w:hyperlink r:id="rId72"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Мероприятие предусматривает укрепление материально-технической базы образовательных организаций, совершенствование дистанционных обучающих технологий на базе образовательных организаций, создание в медицинских организациях, являющихся клиническими базами обучения медицинских работников, симуляционных центров.</w:t>
      </w:r>
    </w:p>
    <w:p w:rsidR="00D81A96" w:rsidRDefault="00D81A96">
      <w:pPr>
        <w:pStyle w:val="ConsPlusNormal"/>
        <w:spacing w:before="220"/>
        <w:ind w:firstLine="540"/>
        <w:jc w:val="both"/>
      </w:pPr>
      <w:r>
        <w:t>Кроме того, в рамках мероприятия будет продолжена реализация мероприятий по обеспечению социальных гарантий и мер стимулирования абитуриентов и выпускников медицинских вузов.</w:t>
      </w:r>
    </w:p>
    <w:p w:rsidR="00D81A96" w:rsidRDefault="00D81A96">
      <w:pPr>
        <w:pStyle w:val="ConsPlusNormal"/>
        <w:spacing w:before="220"/>
        <w:ind w:firstLine="540"/>
        <w:jc w:val="both"/>
      </w:pPr>
      <w:r>
        <w:t>Основное мероприятие 4. Обеспечение медицинских организаций системы здравоохранения квалифицированными кадрами.</w:t>
      </w:r>
    </w:p>
    <w:p w:rsidR="00D81A96" w:rsidRDefault="00D81A96">
      <w:pPr>
        <w:pStyle w:val="ConsPlusNormal"/>
        <w:jc w:val="both"/>
      </w:pPr>
      <w:r>
        <w:lastRenderedPageBreak/>
        <w:t xml:space="preserve">(абзац введен </w:t>
      </w:r>
      <w:hyperlink r:id="rId73" w:history="1">
        <w:r>
          <w:rPr>
            <w:color w:val="0000FF"/>
          </w:rPr>
          <w:t>Постановлением</w:t>
        </w:r>
      </w:hyperlink>
      <w:r>
        <w:t xml:space="preserve"> Кабинета Министров ЧР от 30.05.2019 N 180)</w:t>
      </w:r>
    </w:p>
    <w:p w:rsidR="00D81A96" w:rsidRDefault="00D81A96">
      <w:pPr>
        <w:pStyle w:val="ConsPlusNormal"/>
        <w:spacing w:before="220"/>
        <w:ind w:firstLine="540"/>
        <w:jc w:val="both"/>
      </w:pPr>
      <w:r>
        <w:t xml:space="preserve">В рамках мероприятия осуществляются единовременные компенсационные выплаты медицинским работникам (врачам, фельдшерам), являющимся гражданами Российской Федерации, не имеющим неисполненных обязательств по договору о целевом обучении (за исключением медицинских организаций, подведомственных Минздраву Чувашии, с укомплектованностью штата менее 60 процентов),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Минздраву Чувашии, на условиях полного рабочего дня с продолжительностью рабочего времени, установленной в соответствии со </w:t>
      </w:r>
      <w:hyperlink r:id="rId74" w:history="1">
        <w:r>
          <w:rPr>
            <w:color w:val="0000FF"/>
          </w:rPr>
          <w:t>статьей 350</w:t>
        </w:r>
      </w:hyperlink>
      <w:r>
        <w:t xml:space="preserve"> Трудового кодекса Российской Федерации, с выполнением трудовой функции на должности, включенной в перечень вакантных должностей медицинских работников в медицинских организациях, подведомственных Минздраву Чувашии, и их структурных подразделениях, при замещении которых осуществляются единовременные компенсационные выплаты на очередной финансовый год.</w:t>
      </w:r>
    </w:p>
    <w:p w:rsidR="00D81A96" w:rsidRDefault="00D81A96">
      <w:pPr>
        <w:pStyle w:val="ConsPlusNormal"/>
        <w:jc w:val="both"/>
      </w:pPr>
      <w:r>
        <w:t xml:space="preserve">(абзац введен </w:t>
      </w:r>
      <w:hyperlink r:id="rId75" w:history="1">
        <w:r>
          <w:rPr>
            <w:color w:val="0000FF"/>
          </w:rPr>
          <w:t>Постановлением</w:t>
        </w:r>
      </w:hyperlink>
      <w:r>
        <w:t xml:space="preserve"> Кабинета Министров ЧР от 30.05.2019 N 180; в ред. </w:t>
      </w:r>
      <w:hyperlink r:id="rId76"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Основное мероприятие 5. Реализация мероприятий регионального проекта "Медицинские кадры Чувашской Республики".</w:t>
      </w:r>
    </w:p>
    <w:p w:rsidR="00D81A96" w:rsidRDefault="00D81A96">
      <w:pPr>
        <w:pStyle w:val="ConsPlusNormal"/>
        <w:jc w:val="both"/>
      </w:pPr>
      <w:r>
        <w:t xml:space="preserve">(в ред. </w:t>
      </w:r>
      <w:hyperlink r:id="rId77"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В рамках регионального проекта предусмотрена реализация программы аккредитации специалистов, основанной на независимой оценке экспертами профессионального сообщества уровня навыков и компетенций специалиста по конкретной специальности, что позволит получить допуск к профессиональной деятельности высококвалифицированных специалистов.</w:t>
      </w:r>
    </w:p>
    <w:p w:rsidR="00D81A96" w:rsidRDefault="00D81A96">
      <w:pPr>
        <w:pStyle w:val="ConsPlusNormal"/>
        <w:spacing w:before="220"/>
        <w:ind w:firstLine="540"/>
        <w:jc w:val="both"/>
      </w:pPr>
      <w:r>
        <w:t>На базе БПОУ "Чебоксарский медицинский колледж" Минздрава Чувашии будет создан аккредитационно-симуляционный центр.</w:t>
      </w:r>
    </w:p>
    <w:p w:rsidR="00D81A96" w:rsidRDefault="00D81A96">
      <w:pPr>
        <w:pStyle w:val="ConsPlusNormal"/>
        <w:spacing w:before="220"/>
        <w:ind w:firstLine="540"/>
        <w:jc w:val="both"/>
      </w:pPr>
      <w:hyperlink w:anchor="P26280" w:history="1">
        <w:r>
          <w:rPr>
            <w:color w:val="0000FF"/>
          </w:rPr>
          <w:t>Подпрограмма</w:t>
        </w:r>
      </w:hyperlink>
      <w:r>
        <w:t xml:space="preserve"> "Совершенствование системы лекарственного обеспечения, в том числе в амбулаторных условиях" направлена на сохранение и оптимизацию существующих государственных гарантий в части лекарственного обеспечения населения и включает 3 основных мероприятия.</w:t>
      </w:r>
    </w:p>
    <w:p w:rsidR="00D81A96" w:rsidRDefault="00D81A96">
      <w:pPr>
        <w:pStyle w:val="ConsPlusNormal"/>
        <w:spacing w:before="220"/>
        <w:ind w:firstLine="540"/>
        <w:jc w:val="both"/>
      </w:pPr>
      <w:r>
        <w:t>Основное мероприятие 1.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p w:rsidR="00D81A96" w:rsidRDefault="00D81A96">
      <w:pPr>
        <w:pStyle w:val="ConsPlusNormal"/>
        <w:spacing w:before="220"/>
        <w:ind w:firstLine="540"/>
        <w:jc w:val="both"/>
      </w:pPr>
      <w:r>
        <w:t>В рамках реализации мероприятия будут реализованы меры, направленные на сохранение и оптимизацию существующих государственных гарантий в части лекарственного обеспечения в амбулаторных условиях, сохранение и оптимизацию существующих государственных гарантий в части лекарственного обеспечения отдельных категорий граждан с учетом нозологических форм заболеваний.</w:t>
      </w:r>
    </w:p>
    <w:p w:rsidR="00D81A96" w:rsidRDefault="00D81A96">
      <w:pPr>
        <w:pStyle w:val="ConsPlusNormal"/>
        <w:spacing w:before="220"/>
        <w:ind w:firstLine="540"/>
        <w:jc w:val="both"/>
      </w:pPr>
      <w:r>
        <w:t>Основное мероприятие 2. Обеспечение лекарственными препаратами больных жизнеугрожающими и хроническими прогрессирующими редкими (орфанными) заболеваниями.</w:t>
      </w:r>
    </w:p>
    <w:p w:rsidR="00D81A96" w:rsidRDefault="00D81A96">
      <w:pPr>
        <w:pStyle w:val="ConsPlusNormal"/>
        <w:spacing w:before="220"/>
        <w:ind w:firstLine="540"/>
        <w:jc w:val="both"/>
      </w:pPr>
      <w:r>
        <w:t>В рамках реализации мероприятия будет реализовано поэтапное внедрение механизмов применения инновационных лекарственных препаратов, обеспечивающих новый механизм достижения клинического эффекта, поэтапное расширение государственной поддержки всех групп населения с учетом рационального назначения лекарственных препаратов.</w:t>
      </w:r>
    </w:p>
    <w:p w:rsidR="00D81A96" w:rsidRDefault="00D81A96">
      <w:pPr>
        <w:pStyle w:val="ConsPlusNormal"/>
        <w:spacing w:before="220"/>
        <w:ind w:firstLine="540"/>
        <w:jc w:val="both"/>
      </w:pPr>
      <w:r>
        <w:t xml:space="preserve">Основное мероприятие 3. Обеспечение противовирусными препаратами детей, страдающих хроническими вирусными гепатитами, не имеющих права на государственную социальную </w:t>
      </w:r>
      <w:r>
        <w:lastRenderedPageBreak/>
        <w:t>помощь в виде набора социальных услуг.</w:t>
      </w:r>
    </w:p>
    <w:p w:rsidR="00D81A96" w:rsidRDefault="00D81A96">
      <w:pPr>
        <w:pStyle w:val="ConsPlusNormal"/>
        <w:spacing w:before="220"/>
        <w:ind w:firstLine="540"/>
        <w:jc w:val="both"/>
      </w:pPr>
      <w:r>
        <w:t>Будет реализовано поэтапное внедрение механизмов применения современных и инновационных лекарственных препаратов, обеспечивающих эффективный механизм достижения клинического эффекта при лечении хронических вирусных гепатитов, расширение государственной поддержки указанной группы пациентов с учетом рационального назначения лекарственных препаратов.</w:t>
      </w:r>
    </w:p>
    <w:p w:rsidR="00D81A96" w:rsidRDefault="00D81A96">
      <w:pPr>
        <w:pStyle w:val="ConsPlusNormal"/>
        <w:spacing w:before="220"/>
        <w:ind w:firstLine="540"/>
        <w:jc w:val="both"/>
      </w:pPr>
      <w:hyperlink w:anchor="P27506" w:history="1">
        <w:r>
          <w:rPr>
            <w:color w:val="0000FF"/>
          </w:rPr>
          <w:t>Подпрограмма</w:t>
        </w:r>
      </w:hyperlink>
      <w:r>
        <w:t xml:space="preserve"> "Информационные технологии и управление развитием отрасли" направлена на развитие электронного здравоохранения, создание эффективной модели территориального планирования деятельности в сфере охраны здоровья и включает 10 основных мероприятий.</w:t>
      </w:r>
    </w:p>
    <w:p w:rsidR="00D81A96" w:rsidRDefault="00D81A96">
      <w:pPr>
        <w:pStyle w:val="ConsPlusNormal"/>
        <w:spacing w:before="220"/>
        <w:ind w:firstLine="540"/>
        <w:jc w:val="both"/>
      </w:pPr>
      <w:r>
        <w:t>Основное мероприятие 1. Совершенствование процессов организации медицинской помощи на основе внедрения информационных технологий.</w:t>
      </w:r>
    </w:p>
    <w:p w:rsidR="00D81A96" w:rsidRDefault="00D81A96">
      <w:pPr>
        <w:pStyle w:val="ConsPlusNormal"/>
        <w:spacing w:before="220"/>
        <w:ind w:firstLine="540"/>
        <w:jc w:val="both"/>
      </w:pPr>
      <w:r>
        <w:t>В рамках реализации мероприятия дальнейшее развитие получит цифровизация здравоохранения республики: завершится внедрение единой государственной информационной системы в сфере здравоохранения на основе единой электронной медицинской карты пациента, а также медицинских унифицированных информационных систем во всех медицинских организациях, обеспечивающих юридически значимый электронный документооборот, управление и учет ресурсов медицинской организации, информационное сопровождение клинико-диагностических процессов, маршрутизации пациентов, организации деятельности медицинской организации.</w:t>
      </w:r>
    </w:p>
    <w:p w:rsidR="00D81A96" w:rsidRDefault="00D81A96">
      <w:pPr>
        <w:pStyle w:val="ConsPlusNormal"/>
        <w:spacing w:before="220"/>
        <w:ind w:firstLine="540"/>
        <w:jc w:val="both"/>
      </w:pPr>
      <w:r>
        <w:t>Кроме того, будут внедрены информационные системы, сопровождающие процессы медицинской деятельности (справочных систем, систем поддержки принятия врачебных решений, информационных образовательных систем, обеспечивающих процессы непрерывного медицинского образования), телемедицинские технологии дистанционного персонального мониторинга здоровья пациента, электронные сервисы дистанционного взаимодействия пациента с лечащим врачом.</w:t>
      </w:r>
    </w:p>
    <w:p w:rsidR="00D81A96" w:rsidRDefault="00D81A96">
      <w:pPr>
        <w:pStyle w:val="ConsPlusNormal"/>
        <w:spacing w:before="220"/>
        <w:ind w:firstLine="540"/>
        <w:jc w:val="both"/>
      </w:pPr>
      <w:r>
        <w:t>Основное мероприятие 2. Формирование инфраструктуры здравоохранения с учетом внедрения механизма государственно-частного партнерства.</w:t>
      </w:r>
    </w:p>
    <w:p w:rsidR="00D81A96" w:rsidRDefault="00D81A96">
      <w:pPr>
        <w:pStyle w:val="ConsPlusNormal"/>
        <w:spacing w:before="220"/>
        <w:ind w:firstLine="540"/>
        <w:jc w:val="both"/>
      </w:pPr>
      <w:r>
        <w:t>Реализация мероприятия подразумевает расширение инструментария привлечения внебюджетных инвестиций в инфраструктуру здравоохранения; разработку механизмов обеспечения окупаемости инвестиционных проектов, в том числе с использованием мер государственной поддержки, при условии сохранения социальных обязательств по оказанию гражданам медицинской помощи; организационное сопровождение органами исполнительной власти Чувашской Республики и органами местного самоуправления инвестиционных проектов; совершенствование мер государственной поддержки реализации инвестиционных проектов по развитию инфраструктуры здравоохранения с привлечением внебюджетных источников финансирования на принципах государственно-частного партнерства.</w:t>
      </w:r>
    </w:p>
    <w:p w:rsidR="00D81A96" w:rsidRDefault="00D81A96">
      <w:pPr>
        <w:pStyle w:val="ConsPlusNormal"/>
        <w:spacing w:before="220"/>
        <w:ind w:firstLine="540"/>
        <w:jc w:val="both"/>
      </w:pPr>
      <w:r>
        <w:t>Основное мероприятие 3.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p w:rsidR="00D81A96" w:rsidRDefault="00D81A96">
      <w:pPr>
        <w:pStyle w:val="ConsPlusNormal"/>
        <w:spacing w:before="220"/>
        <w:ind w:firstLine="540"/>
        <w:jc w:val="both"/>
      </w:pPr>
      <w:r>
        <w:t>Мероприятием предусматривается предоставление социально ориентированным некоммерческим организациям, осуществляющим деятельность в сфере здравоохранения, государственной поддержки в различных формах, включая финансовую, имущественную, консультационную, информационную поддержку, а также реализацию образовательных программ, внедрение современных методик и технологий работы по предоставлению населению социальных услуг.</w:t>
      </w:r>
    </w:p>
    <w:p w:rsidR="00D81A96" w:rsidRDefault="00D81A96">
      <w:pPr>
        <w:pStyle w:val="ConsPlusNormal"/>
        <w:spacing w:before="220"/>
        <w:ind w:firstLine="540"/>
        <w:jc w:val="both"/>
      </w:pPr>
      <w:r>
        <w:lastRenderedPageBreak/>
        <w:t>Основное мероприятие 4. Совершенствование системы оказания медицинской помощи.</w:t>
      </w:r>
    </w:p>
    <w:p w:rsidR="00D81A96" w:rsidRDefault="00D81A96">
      <w:pPr>
        <w:pStyle w:val="ConsPlusNormal"/>
        <w:spacing w:before="220"/>
        <w:ind w:firstLine="540"/>
        <w:jc w:val="both"/>
      </w:pPr>
      <w:r>
        <w:t>Мероприятием предусмотрена модернизация здравоохранения, направленная на повышение эффективности деятельности медицинских организаций при оказании медицинской помощи, эффективное использование коечного фонда, внедрение ресурсосберегающих технологий и развитие новых организационно-правовых форм медицинских организаций, что потребует разработки научно обоснованных подходов к применению стандартизованного ведения пациентов на всех уровнях оказания медицинской помощи.</w:t>
      </w:r>
    </w:p>
    <w:p w:rsidR="00D81A96" w:rsidRDefault="00D81A96">
      <w:pPr>
        <w:pStyle w:val="ConsPlusNormal"/>
        <w:spacing w:before="220"/>
        <w:ind w:firstLine="540"/>
        <w:jc w:val="both"/>
      </w:pPr>
      <w:r>
        <w:t>Основное мероприятие 5. Проведение независимой оценки качества оказания услуг в сфере охраны здоровья.</w:t>
      </w:r>
    </w:p>
    <w:p w:rsidR="00D81A96" w:rsidRDefault="00D81A96">
      <w:pPr>
        <w:pStyle w:val="ConsPlusNormal"/>
        <w:spacing w:before="220"/>
        <w:ind w:firstLine="540"/>
        <w:jc w:val="both"/>
      </w:pPr>
      <w:r>
        <w:t>Независимая оценка качества оказания услуг медицинскими организациями предусматривает оценку условий оказания услуг по общим критериям: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D81A96" w:rsidRDefault="00D81A96">
      <w:pPr>
        <w:pStyle w:val="ConsPlusNormal"/>
        <w:spacing w:before="220"/>
        <w:ind w:firstLine="540"/>
        <w:jc w:val="both"/>
      </w:pPr>
      <w:r>
        <w:t xml:space="preserve">Независимая оценка качества оказания услуг медицинскими организациями проводится Общественным советом при Министерстве здравоохранения Чувашской Республики по проведению независимой оценки качества условий оказания услуг медицинскими организациями на основании </w:t>
      </w:r>
      <w:hyperlink r:id="rId78" w:history="1">
        <w:r>
          <w:rPr>
            <w:color w:val="0000FF"/>
          </w:rPr>
          <w:t>статьи 79</w:t>
        </w:r>
      </w:hyperlink>
      <w:r>
        <w:t xml:space="preserve"> Федерального закона от 21 ноября 2011 г. N 323-ФЗ "Об основах охраны здоровья граждан в Российской Федерации".</w:t>
      </w:r>
    </w:p>
    <w:p w:rsidR="00D81A96" w:rsidRDefault="00D81A96">
      <w:pPr>
        <w:pStyle w:val="ConsPlusNormal"/>
        <w:spacing w:before="220"/>
        <w:ind w:firstLine="540"/>
        <w:jc w:val="both"/>
      </w:pPr>
      <w:r>
        <w:t>Основное мероприятие 6. Формирование модели ресурсного обеспечения системы здравоохранения Чувашской Республики.</w:t>
      </w:r>
    </w:p>
    <w:p w:rsidR="00D81A96" w:rsidRDefault="00D81A96">
      <w:pPr>
        <w:pStyle w:val="ConsPlusNormal"/>
        <w:spacing w:before="220"/>
        <w:ind w:firstLine="540"/>
        <w:jc w:val="both"/>
      </w:pPr>
      <w:r>
        <w:t>Для обеспечения перехода здравоохранения на инновационный путь развития необходимо повысить уровень оснащения медицинских организаций медицинским оборудованием, уровень подготовки и повышения квалификации медицинских кадров; создать условия для эффективного внедрения в медицинскую практику результатов научно-технической деятельности; обеспечить переход практического здравоохранения на новые формы организации и финансирования деятельности медицинских организаций.</w:t>
      </w:r>
    </w:p>
    <w:p w:rsidR="00D81A96" w:rsidRDefault="00D81A96">
      <w:pPr>
        <w:pStyle w:val="ConsPlusNormal"/>
        <w:spacing w:before="220"/>
        <w:ind w:firstLine="540"/>
        <w:jc w:val="both"/>
      </w:pPr>
      <w:r>
        <w:t>В рамках мероприятия предусмотрено формирование новых форм и механизмов деятельности системы здравоохранения, внедрение новых методов диагностики, современных технологий лечения и реабилитации пациентов, профилактики социально обусловленных и инфекционных заболеваний, новых лекарственных средств и медицинских изделий, прорывных медицинских технологий.</w:t>
      </w:r>
    </w:p>
    <w:p w:rsidR="00D81A96" w:rsidRDefault="00D81A96">
      <w:pPr>
        <w:pStyle w:val="ConsPlusNormal"/>
        <w:spacing w:before="220"/>
        <w:ind w:firstLine="540"/>
        <w:jc w:val="both"/>
      </w:pPr>
      <w:r>
        <w:t>Одно из направлений - реструктуризация системы здравоохранения на основе создания крупных межрайонных медицинских центров, кластеров здравоохранения по наиболее значимым профилям медицинской помощи, а также дальнейшее развитие сетевой модели оказания медицинской помощи.</w:t>
      </w:r>
    </w:p>
    <w:p w:rsidR="00D81A96" w:rsidRDefault="00D81A96">
      <w:pPr>
        <w:pStyle w:val="ConsPlusNormal"/>
        <w:spacing w:before="220"/>
        <w:ind w:firstLine="540"/>
        <w:jc w:val="both"/>
      </w:pPr>
      <w:r>
        <w:t>Основное мероприятие 7. Обеспечение энергосбережения и повышения энергетической эффективности в медицинских организациях.</w:t>
      </w:r>
    </w:p>
    <w:p w:rsidR="00D81A96" w:rsidRDefault="00D81A96">
      <w:pPr>
        <w:pStyle w:val="ConsPlusNormal"/>
        <w:spacing w:before="220"/>
        <w:ind w:firstLine="540"/>
        <w:jc w:val="both"/>
      </w:pPr>
      <w:r>
        <w:t>Будет реализован комплекс мер, направленных на обеспечение энергосбережения и повышения энергетической эффективности в медицинских организациях, включая:</w:t>
      </w:r>
    </w:p>
    <w:p w:rsidR="00D81A96" w:rsidRDefault="00D81A96">
      <w:pPr>
        <w:pStyle w:val="ConsPlusNormal"/>
        <w:spacing w:before="220"/>
        <w:ind w:firstLine="540"/>
        <w:jc w:val="both"/>
      </w:pPr>
      <w:r>
        <w:t>организацию учета используемых энергетических ресурсов на объектах, подключенных к системам централизованного электро-, тепло-, водо-, газоснабжения, иным системам централизованного снабжения энергетическими ресурсами;</w:t>
      </w:r>
    </w:p>
    <w:p w:rsidR="00D81A96" w:rsidRDefault="00D81A96">
      <w:pPr>
        <w:pStyle w:val="ConsPlusNormal"/>
        <w:spacing w:before="220"/>
        <w:ind w:firstLine="540"/>
        <w:jc w:val="both"/>
      </w:pPr>
      <w:r>
        <w:lastRenderedPageBreak/>
        <w:t>внедрение автоматизированных систем мониторинга потребления энергетических ресурсов и мониторинга осуществления мероприятий по энергосбережению и повышению энергетической эффективности;</w:t>
      </w:r>
    </w:p>
    <w:p w:rsidR="00D81A96" w:rsidRDefault="00D81A96">
      <w:pPr>
        <w:pStyle w:val="ConsPlusNormal"/>
        <w:spacing w:before="220"/>
        <w:ind w:firstLine="540"/>
        <w:jc w:val="both"/>
      </w:pPr>
      <w:r>
        <w:t>реализацию мероприятий по выведению из эксплуатации старых неэффективных мощностей, оборудования, установок, внедрению инновационных технологий и прогрессивного оборудования в процессе строительства и модернизации;</w:t>
      </w:r>
    </w:p>
    <w:p w:rsidR="00D81A96" w:rsidRDefault="00D81A96">
      <w:pPr>
        <w:pStyle w:val="ConsPlusNormal"/>
        <w:spacing w:before="220"/>
        <w:ind w:firstLine="540"/>
        <w:jc w:val="both"/>
      </w:pPr>
      <w:r>
        <w:t>техническое перевооружение и модернизацию систем теплоснабжения медицинских организаций;</w:t>
      </w:r>
    </w:p>
    <w:p w:rsidR="00D81A96" w:rsidRDefault="00D81A96">
      <w:pPr>
        <w:pStyle w:val="ConsPlusNormal"/>
        <w:spacing w:before="220"/>
        <w:ind w:firstLine="540"/>
        <w:jc w:val="both"/>
      </w:pPr>
      <w:r>
        <w:t>комплекс мероприятий по повышению уровня тепловой защиты зданий и снижению потерь тепловой энергии, в том числе по замене оконных блоков, установке теплоотражающих экранов за радиаторами отопления, регуляторов температуры, оснащению зданий системой автоматического регулирования расхода теплоносителя;</w:t>
      </w:r>
    </w:p>
    <w:p w:rsidR="00D81A96" w:rsidRDefault="00D81A96">
      <w:pPr>
        <w:pStyle w:val="ConsPlusNormal"/>
        <w:spacing w:before="220"/>
        <w:ind w:firstLine="540"/>
        <w:jc w:val="both"/>
      </w:pPr>
      <w:r>
        <w:t>комплекс мероприятий по модернизации системы освещения, в том числе замене ламп накаливания на энергосберегающие.</w:t>
      </w:r>
    </w:p>
    <w:p w:rsidR="00D81A96" w:rsidRDefault="00D81A96">
      <w:pPr>
        <w:pStyle w:val="ConsPlusNormal"/>
        <w:spacing w:before="220"/>
        <w:ind w:firstLine="540"/>
        <w:jc w:val="both"/>
      </w:pPr>
      <w:r>
        <w:t>Основное мероприятие 8. Развитие конкурентных рынков в сфере здравоохранения.</w:t>
      </w:r>
    </w:p>
    <w:p w:rsidR="00D81A96" w:rsidRDefault="00D81A96">
      <w:pPr>
        <w:pStyle w:val="ConsPlusNormal"/>
        <w:spacing w:before="220"/>
        <w:ind w:firstLine="540"/>
        <w:jc w:val="both"/>
      </w:pPr>
      <w:r>
        <w:t>В рамках мероприятия планируется дальнейшее привлечение медицинских организаций негосударственной формы собственности к реализации Программы государственных гарантий, что позволит не только оптимизировать материально-технические и кадровые ресурсы, но и обеспечить высокое качество предоставляемых медицинских услуг в условиях необходимости обязательного исполнения федеральных порядков и стандартов оказания медицинской помощи.</w:t>
      </w:r>
    </w:p>
    <w:p w:rsidR="00D81A96" w:rsidRDefault="00D81A96">
      <w:pPr>
        <w:pStyle w:val="ConsPlusNormal"/>
        <w:spacing w:before="220"/>
        <w:ind w:firstLine="540"/>
        <w:jc w:val="both"/>
      </w:pPr>
      <w:r>
        <w:t>Основное мероприятие 9. Реализация мероприятий регионального проекта "Цифровой контур здравоохранения".</w:t>
      </w:r>
    </w:p>
    <w:p w:rsidR="00D81A96" w:rsidRDefault="00D81A96">
      <w:pPr>
        <w:pStyle w:val="ConsPlusNormal"/>
        <w:jc w:val="both"/>
      </w:pPr>
      <w:r>
        <w:t xml:space="preserve">(в ред. </w:t>
      </w:r>
      <w:hyperlink r:id="rId79"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Региональный проект направлен на создание механизмов информационного взаимодействия медицинских организаций на основе ЕГИСЗ, что обеспечит повышение эффективности функционирования системы здравоохранения на всех уровнях и создаст условия для использования гражданами электронных услуг и сервисов в сфере здравоохранения.</w:t>
      </w:r>
    </w:p>
    <w:p w:rsidR="00D81A96" w:rsidRDefault="00D81A96">
      <w:pPr>
        <w:pStyle w:val="ConsPlusNormal"/>
        <w:spacing w:before="220"/>
        <w:ind w:firstLine="540"/>
        <w:jc w:val="both"/>
      </w:pPr>
      <w:r>
        <w:t>В рамках регионального проекта предстоит решить задачу по трансформации процессов организации системы здравоохранения за счет автоматизированного информационного сопровождения оказания медицинской помощи пациентам, а также мониторинга использования ресурсов здравоохранения.</w:t>
      </w:r>
    </w:p>
    <w:p w:rsidR="00D81A96" w:rsidRDefault="00D81A96">
      <w:pPr>
        <w:pStyle w:val="ConsPlusNormal"/>
        <w:spacing w:before="220"/>
        <w:ind w:firstLine="540"/>
        <w:jc w:val="both"/>
      </w:pPr>
      <w:r>
        <w:t>Решение поставленных задач в рамках регионального проекта будет осуществляться посредством внедрения и развития медицинских информационных систем в медицинских организациях, внедрения механизмов юридически значимого электронного медицинского документооборота между медицинскими организациями, а также при межведомственном взаимодействии.</w:t>
      </w:r>
    </w:p>
    <w:p w:rsidR="00D81A96" w:rsidRDefault="00D81A96">
      <w:pPr>
        <w:pStyle w:val="ConsPlusNormal"/>
        <w:spacing w:before="220"/>
        <w:ind w:firstLine="540"/>
        <w:jc w:val="both"/>
      </w:pPr>
      <w:r>
        <w:t>Основное мероприятие 10. Реализация мероприятий регионального проекта "Развитие экспорта медицинских услуг".</w:t>
      </w:r>
    </w:p>
    <w:p w:rsidR="00D81A96" w:rsidRDefault="00D81A96">
      <w:pPr>
        <w:pStyle w:val="ConsPlusNormal"/>
        <w:jc w:val="both"/>
      </w:pPr>
      <w:r>
        <w:t xml:space="preserve">(в ред. </w:t>
      </w:r>
      <w:hyperlink r:id="rId80"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Региональный проект направлен на создание и развитие на территории республики механизмов и условий, обеспечивающих рост экспорта медицинских услуг, что обеспечит создание дополнительных источников финансирования отрасли, а также достижение ожидаемых результатов, предусмотренных мероприятиями национального проекта "Здравоохранение".</w:t>
      </w:r>
    </w:p>
    <w:p w:rsidR="00D81A96" w:rsidRDefault="00D81A96">
      <w:pPr>
        <w:pStyle w:val="ConsPlusNormal"/>
        <w:spacing w:before="220"/>
        <w:ind w:firstLine="540"/>
        <w:jc w:val="both"/>
      </w:pPr>
      <w:r>
        <w:lastRenderedPageBreak/>
        <w:t>За время реализации проекта планируется увеличить объем экспорта медицинских услуг не менее чем в 4 раза по сравнению с 2017 годом за счет совершенствования механизмов экспорта медицинских услуг.</w:t>
      </w:r>
    </w:p>
    <w:p w:rsidR="00D81A96" w:rsidRDefault="00D81A96">
      <w:pPr>
        <w:pStyle w:val="ConsPlusNormal"/>
        <w:spacing w:before="220"/>
        <w:ind w:firstLine="540"/>
        <w:jc w:val="both"/>
      </w:pPr>
      <w:hyperlink w:anchor="P29469" w:history="1">
        <w:r>
          <w:rPr>
            <w:color w:val="0000FF"/>
          </w:rPr>
          <w:t>Подпрограмма</w:t>
        </w:r>
      </w:hyperlink>
      <w:r>
        <w:t xml:space="preserve"> "Организация обязательного медицинского страхования граждан Российской Федерации" направлена на совершенствование системы ОМС и включает 6 основных мероприятий.</w:t>
      </w:r>
    </w:p>
    <w:p w:rsidR="00D81A96" w:rsidRDefault="00D81A96">
      <w:pPr>
        <w:pStyle w:val="ConsPlusNormal"/>
        <w:jc w:val="both"/>
      </w:pPr>
      <w:r>
        <w:t xml:space="preserve">(в ред. </w:t>
      </w:r>
      <w:hyperlink r:id="rId81"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Основное мероприятие 1. 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p w:rsidR="00D81A96" w:rsidRDefault="00D81A96">
      <w:pPr>
        <w:pStyle w:val="ConsPlusNormal"/>
        <w:spacing w:before="220"/>
        <w:ind w:firstLine="540"/>
        <w:jc w:val="both"/>
      </w:pPr>
      <w:r>
        <w:t xml:space="preserve">Данное мероприятие осуществляется в соответствии с </w:t>
      </w:r>
      <w:hyperlink r:id="rId82" w:history="1">
        <w:r>
          <w:rPr>
            <w:color w:val="0000FF"/>
          </w:rPr>
          <w:t>законом</w:t>
        </w:r>
      </w:hyperlink>
      <w:r>
        <w:t xml:space="preserve"> Чувашской Республики о бюджете ТФОМС Чувашской Республики на очередной финансовый год и плановый период и постановлением Кабинета Министров Чувашской Республики о Программе государственных гарантий.</w:t>
      </w:r>
    </w:p>
    <w:p w:rsidR="00D81A96" w:rsidRDefault="00D81A96">
      <w:pPr>
        <w:pStyle w:val="ConsPlusNormal"/>
        <w:spacing w:before="220"/>
        <w:ind w:firstLine="540"/>
        <w:jc w:val="both"/>
      </w:pPr>
      <w:r>
        <w:t>Основное мероприятие 2. Организация обязательного медицинского страхования неработающих граждан.</w:t>
      </w:r>
    </w:p>
    <w:p w:rsidR="00D81A96" w:rsidRDefault="00D81A96">
      <w:pPr>
        <w:pStyle w:val="ConsPlusNormal"/>
        <w:spacing w:before="220"/>
        <w:ind w:firstLine="540"/>
        <w:jc w:val="both"/>
      </w:pPr>
      <w:r>
        <w:t xml:space="preserve">Мероприятие предусматривает ежегодную уплату страхователем, определенным </w:t>
      </w:r>
      <w:hyperlink r:id="rId83" w:history="1">
        <w:r>
          <w:rPr>
            <w:color w:val="0000FF"/>
          </w:rPr>
          <w:t>пунктом 2 статьи 11</w:t>
        </w:r>
      </w:hyperlink>
      <w:r>
        <w:t xml:space="preserve"> Федерального закона "Об обязательном медицинском страховании в Российской Федерации", взносов на ОМС неработающего населения в соответствии с законодательством Российской Федерации.</w:t>
      </w:r>
    </w:p>
    <w:p w:rsidR="00D81A96" w:rsidRDefault="00D81A96">
      <w:pPr>
        <w:pStyle w:val="ConsPlusNormal"/>
        <w:spacing w:before="220"/>
        <w:ind w:firstLine="540"/>
        <w:jc w:val="both"/>
      </w:pPr>
      <w:r>
        <w:t>Основное мероприятие 3.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D81A96" w:rsidRDefault="00D81A96">
      <w:pPr>
        <w:pStyle w:val="ConsPlusNormal"/>
        <w:spacing w:before="220"/>
        <w:ind w:firstLine="540"/>
        <w:jc w:val="both"/>
      </w:pPr>
      <w:r>
        <w:t>Основное мероприятие 4. Софинансирование расходов медицинских организаций на оплату труда врачей и среднего медицинского персонала.</w:t>
      </w:r>
    </w:p>
    <w:p w:rsidR="00D81A96" w:rsidRDefault="00D81A96">
      <w:pPr>
        <w:pStyle w:val="ConsPlusNormal"/>
        <w:jc w:val="both"/>
      </w:pPr>
      <w:r>
        <w:t xml:space="preserve">(абзац введен </w:t>
      </w:r>
      <w:hyperlink r:id="rId84" w:history="1">
        <w:r>
          <w:rPr>
            <w:color w:val="0000FF"/>
          </w:rPr>
          <w:t>Постановлением</w:t>
        </w:r>
      </w:hyperlink>
      <w:r>
        <w:t xml:space="preserve"> Кабинета Министров ЧР от 30.05.2019 N 180)</w:t>
      </w:r>
    </w:p>
    <w:p w:rsidR="00D81A96" w:rsidRDefault="00D81A96">
      <w:pPr>
        <w:pStyle w:val="ConsPlusNormal"/>
        <w:spacing w:before="220"/>
        <w:ind w:firstLine="540"/>
        <w:jc w:val="both"/>
      </w:pPr>
      <w:r>
        <w:t>Средства нормированного страхового запаса предоставляются ТФОМС Чувашской Республики медицинским организациям, участвующим в реализации территориальной программы обязательного медицинского страхования, в соответствии с планом мероприятий, утвержденным Минздравом Чувашии по согласованию с ТФОМС Чувашской Республики,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w:t>
      </w:r>
    </w:p>
    <w:p w:rsidR="00D81A96" w:rsidRDefault="00D81A96">
      <w:pPr>
        <w:pStyle w:val="ConsPlusNormal"/>
        <w:spacing w:before="220"/>
        <w:ind w:firstLine="540"/>
        <w:jc w:val="both"/>
      </w:pPr>
      <w:r>
        <w:t>Основное мероприятие 5. 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D81A96" w:rsidRDefault="00D81A96">
      <w:pPr>
        <w:pStyle w:val="ConsPlusNormal"/>
        <w:jc w:val="both"/>
      </w:pPr>
      <w:r>
        <w:t xml:space="preserve">(абзац введен </w:t>
      </w:r>
      <w:hyperlink r:id="rId85"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Мероприятие предусматривает 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соответствии с законодательством Российской Федерации.</w:t>
      </w:r>
    </w:p>
    <w:p w:rsidR="00D81A96" w:rsidRDefault="00D81A96">
      <w:pPr>
        <w:pStyle w:val="ConsPlusNormal"/>
        <w:jc w:val="both"/>
      </w:pPr>
      <w:r>
        <w:t xml:space="preserve">(абзац введен </w:t>
      </w:r>
      <w:hyperlink r:id="rId86"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 xml:space="preserve">Основное мероприятие 6. Финансовое обеспечение медицинских организаций в условиях чрезвычайной ситуации и (или) при возникновении угрозы распространения заболеваний, </w:t>
      </w:r>
      <w:r>
        <w:lastRenderedPageBreak/>
        <w:t>представляющих опасность для окружающих, в рамках реализации территориальных программ обязательного медицинского страхования.</w:t>
      </w:r>
    </w:p>
    <w:p w:rsidR="00D81A96" w:rsidRDefault="00D81A96">
      <w:pPr>
        <w:pStyle w:val="ConsPlusNormal"/>
        <w:jc w:val="both"/>
      </w:pPr>
      <w:r>
        <w:t xml:space="preserve">(абзац введен </w:t>
      </w:r>
      <w:hyperlink r:id="rId87"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В рамках мероприятия предусматривается предоставление из федерального бюджета иных межбюджетных трансфертов бюджету ТФОМС Чувашской Республики для финансового обеспечения медицинских организаций, участвующих в реализации территориальных программ обязательного медицинского страхования, недополученных доходов в связи с сокращением объемов медицинской помощи в условиях чрезвычайной ситуации и (или) угрозы распространения заболеваний, вызванных новой коронавирусной инфекцией.</w:t>
      </w:r>
    </w:p>
    <w:p w:rsidR="00D81A96" w:rsidRDefault="00D81A96">
      <w:pPr>
        <w:pStyle w:val="ConsPlusNormal"/>
        <w:jc w:val="both"/>
      </w:pPr>
      <w:r>
        <w:t xml:space="preserve">(абзац введен </w:t>
      </w:r>
      <w:hyperlink r:id="rId88" w:history="1">
        <w:r>
          <w:rPr>
            <w:color w:val="0000FF"/>
          </w:rPr>
          <w:t>Постановлением</w:t>
        </w:r>
      </w:hyperlink>
      <w:r>
        <w:t xml:space="preserve"> Кабинета Министров ЧР от 09.11.2020 N 607)</w:t>
      </w:r>
    </w:p>
    <w:p w:rsidR="00D81A96" w:rsidRDefault="00D81A96">
      <w:pPr>
        <w:pStyle w:val="ConsPlusNormal"/>
        <w:jc w:val="both"/>
      </w:pPr>
    </w:p>
    <w:p w:rsidR="00D81A96" w:rsidRDefault="00D81A96">
      <w:pPr>
        <w:pStyle w:val="ConsPlusTitle"/>
        <w:jc w:val="center"/>
        <w:outlineLvl w:val="1"/>
      </w:pPr>
      <w:r>
        <w:t>Раздел III. ОБОСНОВАНИЕ ОБЪЕМА ФИНАНСОВЫХ РЕСУРСОВ,</w:t>
      </w:r>
    </w:p>
    <w:p w:rsidR="00D81A96" w:rsidRDefault="00D81A96">
      <w:pPr>
        <w:pStyle w:val="ConsPlusTitle"/>
        <w:jc w:val="center"/>
      </w:pPr>
      <w:r>
        <w:t>НЕОБХОДИМЫХ ДЛЯ РЕАЛИЗАЦИИ ГОСУДАРСТВЕННОЙ ПРОГРАММЫ</w:t>
      </w:r>
    </w:p>
    <w:p w:rsidR="00D81A96" w:rsidRDefault="00D81A96">
      <w:pPr>
        <w:pStyle w:val="ConsPlusNormal"/>
        <w:jc w:val="center"/>
      </w:pPr>
      <w:r>
        <w:t xml:space="preserve">(в ред. </w:t>
      </w:r>
      <w:hyperlink r:id="rId89" w:history="1">
        <w:r>
          <w:rPr>
            <w:color w:val="0000FF"/>
          </w:rPr>
          <w:t>Постановления</w:t>
        </w:r>
      </w:hyperlink>
      <w:r>
        <w:t xml:space="preserve"> Кабинета Министров ЧР</w:t>
      </w:r>
    </w:p>
    <w:p w:rsidR="00D81A96" w:rsidRDefault="00D81A96">
      <w:pPr>
        <w:pStyle w:val="ConsPlusNormal"/>
        <w:jc w:val="center"/>
      </w:pPr>
      <w:r>
        <w:t>от 08.02.2021 N 30)</w:t>
      </w:r>
    </w:p>
    <w:p w:rsidR="00D81A96" w:rsidRDefault="00D81A96">
      <w:pPr>
        <w:pStyle w:val="ConsPlusNormal"/>
        <w:jc w:val="both"/>
      </w:pPr>
    </w:p>
    <w:p w:rsidR="00D81A96" w:rsidRDefault="00D81A96">
      <w:pPr>
        <w:pStyle w:val="ConsPlusNormal"/>
        <w:ind w:firstLine="540"/>
        <w:jc w:val="both"/>
      </w:pPr>
      <w:r>
        <w:t>Финансирование мероприятий Государственной программы осуществляется за счет средств федерального бюджета, республиканского бюджета Чувашской Республики, средств ФФОМС, предоставленных бюджету ТФОМС Чувашской Республики на реализацию Государственной программы, средств бюджета ТФОМС Чувашской Республики и иных источников финансирования.</w:t>
      </w:r>
    </w:p>
    <w:p w:rsidR="00D81A96" w:rsidRDefault="00D81A96">
      <w:pPr>
        <w:pStyle w:val="ConsPlusNormal"/>
        <w:spacing w:before="220"/>
        <w:ind w:firstLine="540"/>
        <w:jc w:val="both"/>
      </w:pPr>
      <w:r>
        <w:t>Общий объем финансирования Государственной программы в 2019 - 2035 годах составляет 451771942,73 тыс. рублей, в том числе за счет средств:</w:t>
      </w:r>
    </w:p>
    <w:p w:rsidR="00D81A96" w:rsidRDefault="00D81A96">
      <w:pPr>
        <w:pStyle w:val="ConsPlusNormal"/>
        <w:spacing w:before="220"/>
        <w:ind w:firstLine="540"/>
        <w:jc w:val="both"/>
      </w:pPr>
      <w:r>
        <w:t>федерального бюджета - 16265933,42 тыс. рублей;</w:t>
      </w:r>
    </w:p>
    <w:p w:rsidR="00D81A96" w:rsidRDefault="00D81A96">
      <w:pPr>
        <w:pStyle w:val="ConsPlusNormal"/>
        <w:spacing w:before="220"/>
        <w:ind w:firstLine="540"/>
        <w:jc w:val="both"/>
      </w:pPr>
      <w:r>
        <w:t>республиканского бюджета Чувашской Республики - 53641659,34 тыс. рублей;</w:t>
      </w:r>
    </w:p>
    <w:p w:rsidR="00D81A96" w:rsidRDefault="00D81A96">
      <w:pPr>
        <w:pStyle w:val="ConsPlusNormal"/>
        <w:spacing w:before="220"/>
        <w:ind w:firstLine="540"/>
        <w:jc w:val="both"/>
      </w:pPr>
      <w:r>
        <w:t>ТФОМС Чувашской Республики - 381150282,67 тыс. рублей;</w:t>
      </w:r>
    </w:p>
    <w:p w:rsidR="00D81A96" w:rsidRDefault="00D81A96">
      <w:pPr>
        <w:pStyle w:val="ConsPlusNormal"/>
        <w:spacing w:before="220"/>
        <w:ind w:firstLine="540"/>
        <w:jc w:val="both"/>
      </w:pPr>
      <w:r>
        <w:t>ГУ - РО Фонда социального страхования Российской Федерации по Чувашской Республике - Чувашии - 714067,00 тыс. рублей.</w:t>
      </w:r>
    </w:p>
    <w:p w:rsidR="00D81A96" w:rsidRDefault="00D81A96">
      <w:pPr>
        <w:pStyle w:val="ConsPlusNormal"/>
        <w:spacing w:before="220"/>
        <w:ind w:firstLine="540"/>
        <w:jc w:val="both"/>
      </w:pPr>
      <w:r>
        <w:t>Прогнозируемый объем финансирования Государственной программы на 1 этапе составит 167682274,68 тыс. рублей, в том числе:</w:t>
      </w:r>
    </w:p>
    <w:p w:rsidR="00D81A96" w:rsidRDefault="00D81A96">
      <w:pPr>
        <w:pStyle w:val="ConsPlusNormal"/>
        <w:spacing w:before="220"/>
        <w:ind w:firstLine="540"/>
        <w:jc w:val="both"/>
      </w:pPr>
      <w:r>
        <w:t>в 2019 году - 21630934,20 тыс. рублей;</w:t>
      </w:r>
    </w:p>
    <w:p w:rsidR="00D81A96" w:rsidRDefault="00D81A96">
      <w:pPr>
        <w:pStyle w:val="ConsPlusNormal"/>
        <w:spacing w:before="220"/>
        <w:ind w:firstLine="540"/>
        <w:jc w:val="both"/>
      </w:pPr>
      <w:r>
        <w:t>в 2020 году - 27004923,00 тыс. рублей;</w:t>
      </w:r>
    </w:p>
    <w:p w:rsidR="00D81A96" w:rsidRDefault="00D81A96">
      <w:pPr>
        <w:pStyle w:val="ConsPlusNormal"/>
        <w:spacing w:before="220"/>
        <w:ind w:firstLine="540"/>
        <w:jc w:val="both"/>
      </w:pPr>
      <w:r>
        <w:t>в 2021 году - 23603018,10 тыс. рублей;</w:t>
      </w:r>
    </w:p>
    <w:p w:rsidR="00D81A96" w:rsidRDefault="00D81A96">
      <w:pPr>
        <w:pStyle w:val="ConsPlusNormal"/>
        <w:spacing w:before="220"/>
        <w:ind w:firstLine="540"/>
        <w:jc w:val="both"/>
      </w:pPr>
      <w:r>
        <w:t>в 2022 году - 23071120,62 тыс. рублей;</w:t>
      </w:r>
    </w:p>
    <w:p w:rsidR="00D81A96" w:rsidRDefault="00D81A96">
      <w:pPr>
        <w:pStyle w:val="ConsPlusNormal"/>
        <w:spacing w:before="220"/>
        <w:ind w:firstLine="540"/>
        <w:jc w:val="both"/>
      </w:pPr>
      <w:r>
        <w:t>в 2023 году - 23763227,37 тыс. рублей;</w:t>
      </w:r>
    </w:p>
    <w:p w:rsidR="00D81A96" w:rsidRDefault="00D81A96">
      <w:pPr>
        <w:pStyle w:val="ConsPlusNormal"/>
        <w:spacing w:before="220"/>
        <w:ind w:firstLine="540"/>
        <w:jc w:val="both"/>
      </w:pPr>
      <w:r>
        <w:t>в 2024 году - 24139941,87 тыс. рублей;</w:t>
      </w:r>
    </w:p>
    <w:p w:rsidR="00D81A96" w:rsidRDefault="00D81A96">
      <w:pPr>
        <w:pStyle w:val="ConsPlusNormal"/>
        <w:spacing w:before="220"/>
        <w:ind w:firstLine="540"/>
        <w:jc w:val="both"/>
      </w:pPr>
      <w:r>
        <w:t>в 2025 году - 24467730,24 тыс. рублей;</w:t>
      </w:r>
    </w:p>
    <w:p w:rsidR="00D81A96" w:rsidRDefault="00D81A96">
      <w:pPr>
        <w:pStyle w:val="ConsPlusNormal"/>
        <w:spacing w:before="220"/>
        <w:ind w:firstLine="540"/>
        <w:jc w:val="both"/>
      </w:pPr>
      <w:r>
        <w:t>из них средства:</w:t>
      </w:r>
    </w:p>
    <w:p w:rsidR="00D81A96" w:rsidRDefault="00D81A96">
      <w:pPr>
        <w:pStyle w:val="ConsPlusNormal"/>
        <w:spacing w:before="220"/>
        <w:ind w:firstLine="540"/>
        <w:jc w:val="both"/>
      </w:pPr>
      <w:r>
        <w:t>федерального бюджета, по предварительной оценке, 14256250,39 тыс. рублей (8,50 процента), в том числе:</w:t>
      </w:r>
    </w:p>
    <w:p w:rsidR="00D81A96" w:rsidRDefault="00D81A96">
      <w:pPr>
        <w:pStyle w:val="ConsPlusNormal"/>
        <w:spacing w:before="220"/>
        <w:ind w:firstLine="540"/>
        <w:jc w:val="both"/>
      </w:pPr>
      <w:r>
        <w:t>в 2019 году - 1549838,70 тыс. рублей;</w:t>
      </w:r>
    </w:p>
    <w:p w:rsidR="00D81A96" w:rsidRDefault="00D81A96">
      <w:pPr>
        <w:pStyle w:val="ConsPlusNormal"/>
        <w:spacing w:before="220"/>
        <w:ind w:firstLine="540"/>
        <w:jc w:val="both"/>
      </w:pPr>
      <w:r>
        <w:lastRenderedPageBreak/>
        <w:t>в 2020 году - 5121877,40 тыс. рублей;</w:t>
      </w:r>
    </w:p>
    <w:p w:rsidR="00D81A96" w:rsidRDefault="00D81A96">
      <w:pPr>
        <w:pStyle w:val="ConsPlusNormal"/>
        <w:spacing w:before="220"/>
        <w:ind w:firstLine="540"/>
        <w:jc w:val="both"/>
      </w:pPr>
      <w:r>
        <w:t>в 2021 году - 1779859,10 тыс. рублей;</w:t>
      </w:r>
    </w:p>
    <w:p w:rsidR="00D81A96" w:rsidRDefault="00D81A96">
      <w:pPr>
        <w:pStyle w:val="ConsPlusNormal"/>
        <w:spacing w:before="220"/>
        <w:ind w:firstLine="540"/>
        <w:jc w:val="both"/>
      </w:pPr>
      <w:r>
        <w:t>в 2022 году - 1754894,00 тыс. рублей;</w:t>
      </w:r>
    </w:p>
    <w:p w:rsidR="00D81A96" w:rsidRDefault="00D81A96">
      <w:pPr>
        <w:pStyle w:val="ConsPlusNormal"/>
        <w:spacing w:before="220"/>
        <w:ind w:firstLine="540"/>
        <w:jc w:val="both"/>
      </w:pPr>
      <w:r>
        <w:t>в 2023 году - 1539573,10 тыс. рублей;</w:t>
      </w:r>
    </w:p>
    <w:p w:rsidR="00D81A96" w:rsidRDefault="00D81A96">
      <w:pPr>
        <w:pStyle w:val="ConsPlusNormal"/>
        <w:spacing w:before="220"/>
        <w:ind w:firstLine="540"/>
        <w:jc w:val="both"/>
      </w:pPr>
      <w:r>
        <w:t>в 2024 году - 1397087,25 тыс. рублей;</w:t>
      </w:r>
    </w:p>
    <w:p w:rsidR="00D81A96" w:rsidRDefault="00D81A96">
      <w:pPr>
        <w:pStyle w:val="ConsPlusNormal"/>
        <w:spacing w:before="220"/>
        <w:ind w:firstLine="540"/>
        <w:jc w:val="both"/>
      </w:pPr>
      <w:r>
        <w:t>в 2025 году - 1113120,84 тыс. рублей;</w:t>
      </w:r>
    </w:p>
    <w:p w:rsidR="00D81A96" w:rsidRDefault="00D81A96">
      <w:pPr>
        <w:pStyle w:val="ConsPlusNormal"/>
        <w:spacing w:before="220"/>
        <w:ind w:firstLine="540"/>
        <w:jc w:val="both"/>
      </w:pPr>
      <w:r>
        <w:t>республиканского бюджета Чувашской Республики, по предварительной оценке, 24410074,21 тыс. рублей (14,55 процента), в том числе:</w:t>
      </w:r>
    </w:p>
    <w:p w:rsidR="00D81A96" w:rsidRDefault="00D81A96">
      <w:pPr>
        <w:pStyle w:val="ConsPlusNormal"/>
        <w:spacing w:before="220"/>
        <w:ind w:firstLine="540"/>
        <w:jc w:val="both"/>
      </w:pPr>
      <w:r>
        <w:t>в 2019 году - 4402614,10 тыс. рублей;</w:t>
      </w:r>
    </w:p>
    <w:p w:rsidR="00D81A96" w:rsidRDefault="00D81A96">
      <w:pPr>
        <w:pStyle w:val="ConsPlusNormal"/>
        <w:spacing w:before="220"/>
        <w:ind w:firstLine="540"/>
        <w:jc w:val="both"/>
      </w:pPr>
      <w:r>
        <w:t>в 2020 году - 5148811,90 тыс. рублей;</w:t>
      </w:r>
    </w:p>
    <w:p w:rsidR="00D81A96" w:rsidRDefault="00D81A96">
      <w:pPr>
        <w:pStyle w:val="ConsPlusNormal"/>
        <w:spacing w:before="220"/>
        <w:ind w:firstLine="540"/>
        <w:jc w:val="both"/>
      </w:pPr>
      <w:r>
        <w:t>в 2021 году - 4633404,20 тыс. рублей;</w:t>
      </w:r>
    </w:p>
    <w:p w:rsidR="00D81A96" w:rsidRDefault="00D81A96">
      <w:pPr>
        <w:pStyle w:val="ConsPlusNormal"/>
        <w:spacing w:before="220"/>
        <w:ind w:firstLine="540"/>
        <w:jc w:val="both"/>
      </w:pPr>
      <w:r>
        <w:t>в 2022 году - 2673889,72 тыс. рублей;</w:t>
      </w:r>
    </w:p>
    <w:p w:rsidR="00D81A96" w:rsidRDefault="00D81A96">
      <w:pPr>
        <w:pStyle w:val="ConsPlusNormal"/>
        <w:spacing w:before="220"/>
        <w:ind w:firstLine="540"/>
        <w:jc w:val="both"/>
      </w:pPr>
      <w:r>
        <w:t>в 2023 году - 2674813,07 тыс. рублей;</w:t>
      </w:r>
    </w:p>
    <w:p w:rsidR="00D81A96" w:rsidRDefault="00D81A96">
      <w:pPr>
        <w:pStyle w:val="ConsPlusNormal"/>
        <w:spacing w:before="220"/>
        <w:ind w:firstLine="540"/>
        <w:jc w:val="both"/>
      </w:pPr>
      <w:r>
        <w:t>в 2024 году - 2414525,93 тыс. рублей;</w:t>
      </w:r>
    </w:p>
    <w:p w:rsidR="00D81A96" w:rsidRDefault="00D81A96">
      <w:pPr>
        <w:pStyle w:val="ConsPlusNormal"/>
        <w:spacing w:before="220"/>
        <w:ind w:firstLine="540"/>
        <w:jc w:val="both"/>
      </w:pPr>
      <w:r>
        <w:t>в 2025 году - 2462015,89 тыс. рублей;</w:t>
      </w:r>
    </w:p>
    <w:p w:rsidR="00D81A96" w:rsidRDefault="00D81A96">
      <w:pPr>
        <w:pStyle w:val="ConsPlusNormal"/>
        <w:spacing w:before="220"/>
        <w:ind w:firstLine="540"/>
        <w:jc w:val="both"/>
      </w:pPr>
      <w:r>
        <w:t>ТФОМС Чувашской Республики, по предварительной оценке, 128300503,20 тыс. рублей (76,52 процента), в том числе:</w:t>
      </w:r>
    </w:p>
    <w:p w:rsidR="00D81A96" w:rsidRDefault="00D81A96">
      <w:pPr>
        <w:pStyle w:val="ConsPlusNormal"/>
        <w:spacing w:before="220"/>
        <w:ind w:firstLine="540"/>
        <w:jc w:val="both"/>
      </w:pPr>
      <w:r>
        <w:t>в 2019 году - 15678481,40 тыс. рублей;</w:t>
      </w:r>
    </w:p>
    <w:p w:rsidR="00D81A96" w:rsidRDefault="00D81A96">
      <w:pPr>
        <w:pStyle w:val="ConsPlusNormal"/>
        <w:spacing w:before="220"/>
        <w:ind w:firstLine="540"/>
        <w:jc w:val="both"/>
      </w:pPr>
      <w:r>
        <w:t>в 2020 году - 16589158,70 тыс. рублей;</w:t>
      </w:r>
    </w:p>
    <w:p w:rsidR="00D81A96" w:rsidRDefault="00D81A96">
      <w:pPr>
        <w:pStyle w:val="ConsPlusNormal"/>
        <w:spacing w:before="220"/>
        <w:ind w:firstLine="540"/>
        <w:jc w:val="both"/>
      </w:pPr>
      <w:r>
        <w:t>в 2021 году - 17047506,80 тыс. рублей;</w:t>
      </w:r>
    </w:p>
    <w:p w:rsidR="00D81A96" w:rsidRDefault="00D81A96">
      <w:pPr>
        <w:pStyle w:val="ConsPlusNormal"/>
        <w:spacing w:before="220"/>
        <w:ind w:firstLine="540"/>
        <w:jc w:val="both"/>
      </w:pPr>
      <w:r>
        <w:t>в 2022 году - 18500088,90 тыс. рублей;</w:t>
      </w:r>
    </w:p>
    <w:p w:rsidR="00D81A96" w:rsidRDefault="00D81A96">
      <w:pPr>
        <w:pStyle w:val="ConsPlusNormal"/>
        <w:spacing w:before="220"/>
        <w:ind w:firstLine="540"/>
        <w:jc w:val="both"/>
      </w:pPr>
      <w:r>
        <w:t>в 2023 году - 19406593,20 тыс. рублей;</w:t>
      </w:r>
    </w:p>
    <w:p w:rsidR="00D81A96" w:rsidRDefault="00D81A96">
      <w:pPr>
        <w:pStyle w:val="ConsPlusNormal"/>
        <w:spacing w:before="220"/>
        <w:ind w:firstLine="540"/>
        <w:jc w:val="both"/>
      </w:pPr>
      <w:r>
        <w:t>в 2024 году - 20186080,69 тыс. рублей;</w:t>
      </w:r>
    </w:p>
    <w:p w:rsidR="00D81A96" w:rsidRDefault="00D81A96">
      <w:pPr>
        <w:pStyle w:val="ConsPlusNormal"/>
        <w:spacing w:before="220"/>
        <w:ind w:firstLine="540"/>
        <w:jc w:val="both"/>
      </w:pPr>
      <w:r>
        <w:t>в 2025 году - 20892593,51 тыс. рублей;</w:t>
      </w:r>
    </w:p>
    <w:p w:rsidR="00D81A96" w:rsidRDefault="00D81A96">
      <w:pPr>
        <w:pStyle w:val="ConsPlusNormal"/>
        <w:spacing w:before="220"/>
        <w:ind w:firstLine="540"/>
        <w:jc w:val="both"/>
      </w:pPr>
      <w:r>
        <w:t>ГУ - РО Фонда социального страхования Российской Федерации по Чувашской Республике - Чувашии, по предварительной оценке, 714067,00 тыс. рублей (0,43 процента), в том числе:</w:t>
      </w:r>
    </w:p>
    <w:p w:rsidR="00D81A96" w:rsidRDefault="00D81A96">
      <w:pPr>
        <w:pStyle w:val="ConsPlusNormal"/>
        <w:spacing w:before="220"/>
        <w:ind w:firstLine="540"/>
        <w:jc w:val="both"/>
      </w:pPr>
      <w:r>
        <w:t>в 2019 году - 0 рублей;</w:t>
      </w:r>
    </w:p>
    <w:p w:rsidR="00D81A96" w:rsidRDefault="00D81A96">
      <w:pPr>
        <w:pStyle w:val="ConsPlusNormal"/>
        <w:spacing w:before="220"/>
        <w:ind w:firstLine="540"/>
        <w:jc w:val="both"/>
      </w:pPr>
      <w:r>
        <w:t>в 2020 году - 145075,00 тыс. рублей;</w:t>
      </w:r>
    </w:p>
    <w:p w:rsidR="00D81A96" w:rsidRDefault="00D81A96">
      <w:pPr>
        <w:pStyle w:val="ConsPlusNormal"/>
        <w:spacing w:before="220"/>
        <w:ind w:firstLine="540"/>
        <w:jc w:val="both"/>
      </w:pPr>
      <w:r>
        <w:t>в 2021 году - 142248,00 тыс. рублей;</w:t>
      </w:r>
    </w:p>
    <w:p w:rsidR="00D81A96" w:rsidRDefault="00D81A96">
      <w:pPr>
        <w:pStyle w:val="ConsPlusNormal"/>
        <w:spacing w:before="220"/>
        <w:ind w:firstLine="540"/>
        <w:jc w:val="both"/>
      </w:pPr>
      <w:r>
        <w:t>в 2022 году - 142248,00 тыс. рублей;</w:t>
      </w:r>
    </w:p>
    <w:p w:rsidR="00D81A96" w:rsidRDefault="00D81A96">
      <w:pPr>
        <w:pStyle w:val="ConsPlusNormal"/>
        <w:spacing w:before="220"/>
        <w:ind w:firstLine="540"/>
        <w:jc w:val="both"/>
      </w:pPr>
      <w:r>
        <w:t>в 2023 году - 142248,00 тыс. рублей;</w:t>
      </w:r>
    </w:p>
    <w:p w:rsidR="00D81A96" w:rsidRDefault="00D81A96">
      <w:pPr>
        <w:pStyle w:val="ConsPlusNormal"/>
        <w:spacing w:before="220"/>
        <w:ind w:firstLine="540"/>
        <w:jc w:val="both"/>
      </w:pPr>
      <w:r>
        <w:lastRenderedPageBreak/>
        <w:t>в 2024 году - 142248,00 тыс. рублей;</w:t>
      </w:r>
    </w:p>
    <w:p w:rsidR="00D81A96" w:rsidRDefault="00D81A96">
      <w:pPr>
        <w:pStyle w:val="ConsPlusNormal"/>
        <w:spacing w:before="220"/>
        <w:ind w:firstLine="540"/>
        <w:jc w:val="both"/>
      </w:pPr>
      <w:r>
        <w:t>в 2025 году - 0 рублей.</w:t>
      </w:r>
    </w:p>
    <w:p w:rsidR="00D81A96" w:rsidRDefault="00D81A96">
      <w:pPr>
        <w:pStyle w:val="ConsPlusNormal"/>
        <w:spacing w:before="220"/>
        <w:ind w:firstLine="540"/>
        <w:jc w:val="both"/>
      </w:pPr>
      <w:r>
        <w:t>Прогнозируемый объем финансирования Государственной программы на 2 этапе (в 2026 - 2030 годах) составит 131043154,28 тыс. рублей, из них средства:</w:t>
      </w:r>
    </w:p>
    <w:p w:rsidR="00D81A96" w:rsidRDefault="00D81A96">
      <w:pPr>
        <w:pStyle w:val="ConsPlusNormal"/>
        <w:spacing w:before="220"/>
        <w:ind w:firstLine="540"/>
        <w:jc w:val="both"/>
      </w:pPr>
      <w:r>
        <w:t>федерального бюджета, по предварительной оценке, 931302,11 тыс. рублей;</w:t>
      </w:r>
    </w:p>
    <w:p w:rsidR="00D81A96" w:rsidRDefault="00D81A96">
      <w:pPr>
        <w:pStyle w:val="ConsPlusNormal"/>
        <w:spacing w:before="220"/>
        <w:ind w:firstLine="540"/>
        <w:jc w:val="both"/>
      </w:pPr>
      <w:r>
        <w:t>республиканского бюджета Чувашской Республики, по предварительной оценке, 13377929,29 тыс. рублей;</w:t>
      </w:r>
    </w:p>
    <w:p w:rsidR="00D81A96" w:rsidRDefault="00D81A96">
      <w:pPr>
        <w:pStyle w:val="ConsPlusNormal"/>
        <w:spacing w:before="220"/>
        <w:ind w:firstLine="540"/>
        <w:jc w:val="both"/>
      </w:pPr>
      <w:r>
        <w:t>ТФОМС Чувашской Республики, по предварительной оценке, 116733922,88 тыс. рублей.</w:t>
      </w:r>
    </w:p>
    <w:p w:rsidR="00D81A96" w:rsidRDefault="00D81A96">
      <w:pPr>
        <w:pStyle w:val="ConsPlusNormal"/>
        <w:spacing w:before="220"/>
        <w:ind w:firstLine="540"/>
        <w:jc w:val="both"/>
      </w:pPr>
      <w:r>
        <w:t>Прогнозируемый объем финансирования Государственной программы на 3 этапе (в 2031 - 2035 годах) составит 153047893,05 тыс. рублей, из них средства:</w:t>
      </w:r>
    </w:p>
    <w:p w:rsidR="00D81A96" w:rsidRDefault="00D81A96">
      <w:pPr>
        <w:pStyle w:val="ConsPlusNormal"/>
        <w:spacing w:before="220"/>
        <w:ind w:firstLine="540"/>
        <w:jc w:val="both"/>
      </w:pPr>
      <w:r>
        <w:t>федерального бюджета, по предварительной оценке, 1078380,72 тыс. рублей;</w:t>
      </w:r>
    </w:p>
    <w:p w:rsidR="00D81A96" w:rsidRDefault="00D81A96">
      <w:pPr>
        <w:pStyle w:val="ConsPlusNormal"/>
        <w:spacing w:before="220"/>
        <w:ind w:firstLine="540"/>
        <w:jc w:val="both"/>
      </w:pPr>
      <w:r>
        <w:t>республиканского бюджета Чувашской Республики, по предварительной оценке, 15853655,74 тыс. рублей;</w:t>
      </w:r>
    </w:p>
    <w:p w:rsidR="00D81A96" w:rsidRDefault="00D81A96">
      <w:pPr>
        <w:pStyle w:val="ConsPlusNormal"/>
        <w:spacing w:before="220"/>
        <w:ind w:firstLine="540"/>
        <w:jc w:val="both"/>
      </w:pPr>
      <w:r>
        <w:t>ТФОМС Чувашской Республики, по предварительной оценке, 136115856,59 тыс. рублей.</w:t>
      </w:r>
    </w:p>
    <w:p w:rsidR="00D81A96" w:rsidRDefault="00D81A96">
      <w:pPr>
        <w:pStyle w:val="ConsPlusNormal"/>
        <w:spacing w:before="220"/>
        <w:ind w:firstLine="540"/>
        <w:jc w:val="both"/>
      </w:pPr>
      <w:r>
        <w:t>Объемы финансирования Государственной программы подлежат ежегодному уточнению исходя из реальных возможностей бюджетов всех уровней.</w:t>
      </w:r>
    </w:p>
    <w:p w:rsidR="00D81A96" w:rsidRDefault="00D81A96">
      <w:pPr>
        <w:pStyle w:val="ConsPlusNormal"/>
        <w:spacing w:before="220"/>
        <w:ind w:firstLine="540"/>
        <w:jc w:val="both"/>
      </w:pPr>
      <w:r>
        <w:t xml:space="preserve">Ресурсное </w:t>
      </w:r>
      <w:hyperlink w:anchor="P1980" w:history="1">
        <w:r>
          <w:rPr>
            <w:color w:val="0000FF"/>
          </w:rPr>
          <w:t>обеспечение</w:t>
        </w:r>
      </w:hyperlink>
      <w:r>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2 к Государственной программе.</w:t>
      </w:r>
    </w:p>
    <w:p w:rsidR="00D81A96" w:rsidRDefault="00D81A96">
      <w:pPr>
        <w:pStyle w:val="ConsPlusNormal"/>
        <w:spacing w:before="220"/>
        <w:ind w:firstLine="540"/>
        <w:jc w:val="both"/>
      </w:pPr>
      <w:r>
        <w:t xml:space="preserve">В Государственную программу включены подпрограммы согласно </w:t>
      </w:r>
      <w:hyperlink w:anchor="P6320" w:history="1">
        <w:r>
          <w:rPr>
            <w:color w:val="0000FF"/>
          </w:rPr>
          <w:t>приложениям N 3</w:t>
        </w:r>
      </w:hyperlink>
      <w:r>
        <w:t xml:space="preserve"> - </w:t>
      </w:r>
      <w:hyperlink w:anchor="P29469" w:history="1">
        <w:r>
          <w:rPr>
            <w:color w:val="0000FF"/>
          </w:rPr>
          <w:t>10</w:t>
        </w:r>
      </w:hyperlink>
      <w:r>
        <w:t xml:space="preserve"> к Государственной программе.</w:t>
      </w: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1"/>
      </w:pPr>
      <w:r>
        <w:t>Приложение N 1</w:t>
      </w:r>
    </w:p>
    <w:p w:rsidR="00D81A96" w:rsidRDefault="00D81A96">
      <w:pPr>
        <w:pStyle w:val="ConsPlusNormal"/>
        <w:jc w:val="right"/>
      </w:pPr>
      <w:r>
        <w:t>к государственной программе</w:t>
      </w:r>
    </w:p>
    <w:p w:rsidR="00D81A96" w:rsidRDefault="00D81A96">
      <w:pPr>
        <w:pStyle w:val="ConsPlusNormal"/>
        <w:jc w:val="right"/>
      </w:pPr>
      <w:r>
        <w:t>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1" w:name="P540"/>
      <w:bookmarkEnd w:id="1"/>
      <w:r>
        <w:t>СВЕДЕНИЯ</w:t>
      </w:r>
    </w:p>
    <w:p w:rsidR="00D81A96" w:rsidRDefault="00D81A96">
      <w:pPr>
        <w:pStyle w:val="ConsPlusTitle"/>
        <w:jc w:val="center"/>
      </w:pPr>
      <w:r>
        <w:t>О ЦЕЛЕВЫХ ПОКАЗАТЕЛЯХ (ИНДИКАТОРАХ)</w:t>
      </w:r>
    </w:p>
    <w:p w:rsidR="00D81A96" w:rsidRDefault="00D81A96">
      <w:pPr>
        <w:pStyle w:val="ConsPlusTitle"/>
        <w:jc w:val="center"/>
      </w:pPr>
      <w:r>
        <w:t>ГОСУДАРСТВЕННОЙ ПРОГРАММЫ ЧУВАШСКОЙ РЕСПУБЛИКИ</w:t>
      </w:r>
    </w:p>
    <w:p w:rsidR="00D81A96" w:rsidRDefault="00D81A96">
      <w:pPr>
        <w:pStyle w:val="ConsPlusTitle"/>
        <w:jc w:val="center"/>
      </w:pPr>
      <w:r>
        <w:t>"РАЗВИТИЕ ЗДРАВООХРАНЕНИЯ", ПОДПРОГРАММ</w:t>
      </w:r>
    </w:p>
    <w:p w:rsidR="00D81A96" w:rsidRDefault="00D81A96">
      <w:pPr>
        <w:pStyle w:val="ConsPlusTitle"/>
        <w:jc w:val="center"/>
      </w:pPr>
      <w:r>
        <w:t>ГОСУДАРСТВЕННОЙ ПРОГРАММЫ ЧУВАШСКОЙ РЕСПУБЛИКИ</w:t>
      </w:r>
    </w:p>
    <w:p w:rsidR="00D81A96" w:rsidRDefault="00D81A96">
      <w:pPr>
        <w:pStyle w:val="ConsPlusTitle"/>
        <w:jc w:val="center"/>
      </w:pPr>
      <w:r>
        <w:t>"РАЗВИТИЕ ЗДРАВООХРАНЕНИЯ" И ИХ ЗНАЧЕНИЯХ</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Постановлений Кабинета Министров ЧР от 30.05.2019 </w:t>
            </w:r>
            <w:hyperlink r:id="rId90" w:history="1">
              <w:r>
                <w:rPr>
                  <w:color w:val="0000FF"/>
                </w:rPr>
                <w:t>N 180</w:t>
              </w:r>
            </w:hyperlink>
            <w:r>
              <w:rPr>
                <w:color w:val="392C69"/>
              </w:rPr>
              <w:t>,</w:t>
            </w:r>
          </w:p>
          <w:p w:rsidR="00D81A96" w:rsidRDefault="00D81A96">
            <w:pPr>
              <w:pStyle w:val="ConsPlusNormal"/>
              <w:jc w:val="center"/>
            </w:pPr>
            <w:r>
              <w:rPr>
                <w:color w:val="392C69"/>
              </w:rPr>
              <w:t xml:space="preserve">от 18.12.2019 </w:t>
            </w:r>
            <w:hyperlink r:id="rId91" w:history="1">
              <w:r>
                <w:rPr>
                  <w:color w:val="0000FF"/>
                </w:rPr>
                <w:t>N 560</w:t>
              </w:r>
            </w:hyperlink>
            <w:r>
              <w:rPr>
                <w:color w:val="392C69"/>
              </w:rPr>
              <w:t xml:space="preserve">, от 28.01.2020 </w:t>
            </w:r>
            <w:hyperlink r:id="rId92" w:history="1">
              <w:r>
                <w:rPr>
                  <w:color w:val="0000FF"/>
                </w:rPr>
                <w:t>N 34</w:t>
              </w:r>
            </w:hyperlink>
            <w:r>
              <w:rPr>
                <w:color w:val="392C69"/>
              </w:rPr>
              <w:t xml:space="preserve">, от 27.05.2020 </w:t>
            </w:r>
            <w:hyperlink r:id="rId93" w:history="1">
              <w:r>
                <w:rPr>
                  <w:color w:val="0000FF"/>
                </w:rPr>
                <w:t>N 275</w:t>
              </w:r>
            </w:hyperlink>
            <w:r>
              <w:rPr>
                <w:color w:val="392C69"/>
              </w:rPr>
              <w:t>,</w:t>
            </w:r>
          </w:p>
          <w:p w:rsidR="00D81A96" w:rsidRDefault="00D81A96">
            <w:pPr>
              <w:pStyle w:val="ConsPlusNormal"/>
              <w:jc w:val="center"/>
            </w:pPr>
            <w:r>
              <w:rPr>
                <w:color w:val="392C69"/>
              </w:rPr>
              <w:t xml:space="preserve">от 08.02.2021 </w:t>
            </w:r>
            <w:hyperlink r:id="rId94" w:history="1">
              <w:r>
                <w:rPr>
                  <w:color w:val="0000FF"/>
                </w:rPr>
                <w:t>N 30</w:t>
              </w:r>
            </w:hyperlink>
            <w:r>
              <w:rPr>
                <w:color w:val="392C69"/>
              </w:rPr>
              <w:t>)</w:t>
            </w:r>
          </w:p>
        </w:tc>
      </w:tr>
    </w:tbl>
    <w:p w:rsidR="00D81A96" w:rsidRDefault="00D81A96">
      <w:pPr>
        <w:pStyle w:val="ConsPlusNormal"/>
        <w:jc w:val="both"/>
      </w:pPr>
    </w:p>
    <w:p w:rsidR="00D81A96" w:rsidRDefault="00D81A96">
      <w:pPr>
        <w:sectPr w:rsidR="00D81A96" w:rsidSect="009E10F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3175"/>
        <w:gridCol w:w="1871"/>
        <w:gridCol w:w="904"/>
        <w:gridCol w:w="904"/>
        <w:gridCol w:w="904"/>
        <w:gridCol w:w="904"/>
        <w:gridCol w:w="904"/>
        <w:gridCol w:w="904"/>
        <w:gridCol w:w="904"/>
        <w:gridCol w:w="904"/>
        <w:gridCol w:w="904"/>
      </w:tblGrid>
      <w:tr w:rsidR="00D81A96">
        <w:tc>
          <w:tcPr>
            <w:tcW w:w="424" w:type="dxa"/>
            <w:vMerge w:val="restart"/>
            <w:tcBorders>
              <w:left w:val="nil"/>
            </w:tcBorders>
          </w:tcPr>
          <w:p w:rsidR="00D81A96" w:rsidRDefault="00D81A96">
            <w:pPr>
              <w:pStyle w:val="ConsPlusNormal"/>
              <w:jc w:val="center"/>
            </w:pPr>
            <w:r>
              <w:lastRenderedPageBreak/>
              <w:t>N</w:t>
            </w:r>
          </w:p>
          <w:p w:rsidR="00D81A96" w:rsidRDefault="00D81A96">
            <w:pPr>
              <w:pStyle w:val="ConsPlusNormal"/>
              <w:jc w:val="center"/>
            </w:pPr>
            <w:r>
              <w:t>пп</w:t>
            </w:r>
          </w:p>
        </w:tc>
        <w:tc>
          <w:tcPr>
            <w:tcW w:w="3175" w:type="dxa"/>
            <w:vMerge w:val="restart"/>
          </w:tcPr>
          <w:p w:rsidR="00D81A96" w:rsidRDefault="00D81A96">
            <w:pPr>
              <w:pStyle w:val="ConsPlusNormal"/>
              <w:jc w:val="center"/>
            </w:pPr>
            <w:r>
              <w:t>Целевой показатель (индикатор) (наименование)</w:t>
            </w:r>
          </w:p>
        </w:tc>
        <w:tc>
          <w:tcPr>
            <w:tcW w:w="1871" w:type="dxa"/>
            <w:vMerge w:val="restart"/>
          </w:tcPr>
          <w:p w:rsidR="00D81A96" w:rsidRDefault="00D81A96">
            <w:pPr>
              <w:pStyle w:val="ConsPlusNormal"/>
              <w:jc w:val="center"/>
            </w:pPr>
            <w:r>
              <w:t>Единица измерения</w:t>
            </w:r>
          </w:p>
        </w:tc>
        <w:tc>
          <w:tcPr>
            <w:tcW w:w="8136" w:type="dxa"/>
            <w:gridSpan w:val="9"/>
            <w:tcBorders>
              <w:right w:val="nil"/>
            </w:tcBorders>
          </w:tcPr>
          <w:p w:rsidR="00D81A96" w:rsidRDefault="00D81A96">
            <w:pPr>
              <w:pStyle w:val="ConsPlusNormal"/>
              <w:jc w:val="center"/>
            </w:pPr>
            <w:r>
              <w:t>Значения показателей по годам</w:t>
            </w:r>
          </w:p>
        </w:tc>
      </w:tr>
      <w:tr w:rsidR="00D81A96">
        <w:tc>
          <w:tcPr>
            <w:tcW w:w="424" w:type="dxa"/>
            <w:vMerge/>
            <w:tcBorders>
              <w:left w:val="nil"/>
            </w:tcBorders>
          </w:tcPr>
          <w:p w:rsidR="00D81A96" w:rsidRDefault="00D81A96"/>
        </w:tc>
        <w:tc>
          <w:tcPr>
            <w:tcW w:w="3175" w:type="dxa"/>
            <w:vMerge/>
          </w:tcPr>
          <w:p w:rsidR="00D81A96" w:rsidRDefault="00D81A96"/>
        </w:tc>
        <w:tc>
          <w:tcPr>
            <w:tcW w:w="1871" w:type="dxa"/>
            <w:vMerge/>
          </w:tcPr>
          <w:p w:rsidR="00D81A96" w:rsidRDefault="00D81A96"/>
        </w:tc>
        <w:tc>
          <w:tcPr>
            <w:tcW w:w="904" w:type="dxa"/>
          </w:tcPr>
          <w:p w:rsidR="00D81A96" w:rsidRDefault="00D81A96">
            <w:pPr>
              <w:pStyle w:val="ConsPlusNormal"/>
              <w:jc w:val="center"/>
            </w:pPr>
            <w:r>
              <w:t>2019</w:t>
            </w:r>
          </w:p>
        </w:tc>
        <w:tc>
          <w:tcPr>
            <w:tcW w:w="904" w:type="dxa"/>
          </w:tcPr>
          <w:p w:rsidR="00D81A96" w:rsidRDefault="00D81A96">
            <w:pPr>
              <w:pStyle w:val="ConsPlusNormal"/>
              <w:jc w:val="center"/>
            </w:pPr>
            <w:r>
              <w:t>2020</w:t>
            </w:r>
          </w:p>
        </w:tc>
        <w:tc>
          <w:tcPr>
            <w:tcW w:w="904" w:type="dxa"/>
          </w:tcPr>
          <w:p w:rsidR="00D81A96" w:rsidRDefault="00D81A96">
            <w:pPr>
              <w:pStyle w:val="ConsPlusNormal"/>
              <w:jc w:val="center"/>
            </w:pPr>
            <w:r>
              <w:t>2021</w:t>
            </w:r>
          </w:p>
        </w:tc>
        <w:tc>
          <w:tcPr>
            <w:tcW w:w="904" w:type="dxa"/>
          </w:tcPr>
          <w:p w:rsidR="00D81A96" w:rsidRDefault="00D81A96">
            <w:pPr>
              <w:pStyle w:val="ConsPlusNormal"/>
              <w:jc w:val="center"/>
            </w:pPr>
            <w:r>
              <w:t>2022</w:t>
            </w:r>
          </w:p>
        </w:tc>
        <w:tc>
          <w:tcPr>
            <w:tcW w:w="904" w:type="dxa"/>
          </w:tcPr>
          <w:p w:rsidR="00D81A96" w:rsidRDefault="00D81A96">
            <w:pPr>
              <w:pStyle w:val="ConsPlusNormal"/>
              <w:jc w:val="center"/>
            </w:pPr>
            <w:r>
              <w:t>2023</w:t>
            </w:r>
          </w:p>
        </w:tc>
        <w:tc>
          <w:tcPr>
            <w:tcW w:w="904" w:type="dxa"/>
          </w:tcPr>
          <w:p w:rsidR="00D81A96" w:rsidRDefault="00D81A96">
            <w:pPr>
              <w:pStyle w:val="ConsPlusNormal"/>
              <w:jc w:val="center"/>
            </w:pPr>
            <w:r>
              <w:t>2024</w:t>
            </w:r>
          </w:p>
        </w:tc>
        <w:tc>
          <w:tcPr>
            <w:tcW w:w="904" w:type="dxa"/>
          </w:tcPr>
          <w:p w:rsidR="00D81A96" w:rsidRDefault="00D81A96">
            <w:pPr>
              <w:pStyle w:val="ConsPlusNormal"/>
              <w:jc w:val="center"/>
            </w:pPr>
            <w:r>
              <w:t>2025</w:t>
            </w:r>
          </w:p>
        </w:tc>
        <w:tc>
          <w:tcPr>
            <w:tcW w:w="904" w:type="dxa"/>
          </w:tcPr>
          <w:p w:rsidR="00D81A96" w:rsidRDefault="00D81A96">
            <w:pPr>
              <w:pStyle w:val="ConsPlusNormal"/>
              <w:jc w:val="center"/>
            </w:pPr>
            <w:r>
              <w:t>2030</w:t>
            </w:r>
          </w:p>
        </w:tc>
        <w:tc>
          <w:tcPr>
            <w:tcW w:w="904" w:type="dxa"/>
            <w:tcBorders>
              <w:right w:val="nil"/>
            </w:tcBorders>
          </w:tcPr>
          <w:p w:rsidR="00D81A96" w:rsidRDefault="00D81A96">
            <w:pPr>
              <w:pStyle w:val="ConsPlusNormal"/>
              <w:jc w:val="center"/>
            </w:pPr>
            <w:r>
              <w:t>2035</w:t>
            </w:r>
          </w:p>
        </w:tc>
      </w:tr>
      <w:tr w:rsidR="00D81A96">
        <w:tc>
          <w:tcPr>
            <w:tcW w:w="424" w:type="dxa"/>
            <w:tcBorders>
              <w:left w:val="nil"/>
            </w:tcBorders>
          </w:tcPr>
          <w:p w:rsidR="00D81A96" w:rsidRDefault="00D81A96">
            <w:pPr>
              <w:pStyle w:val="ConsPlusNormal"/>
              <w:jc w:val="center"/>
            </w:pPr>
            <w:r>
              <w:t>1</w:t>
            </w:r>
          </w:p>
        </w:tc>
        <w:tc>
          <w:tcPr>
            <w:tcW w:w="3175" w:type="dxa"/>
          </w:tcPr>
          <w:p w:rsidR="00D81A96" w:rsidRDefault="00D81A96">
            <w:pPr>
              <w:pStyle w:val="ConsPlusNormal"/>
              <w:jc w:val="center"/>
            </w:pPr>
            <w:r>
              <w:t>2</w:t>
            </w:r>
          </w:p>
        </w:tc>
        <w:tc>
          <w:tcPr>
            <w:tcW w:w="1871" w:type="dxa"/>
          </w:tcPr>
          <w:p w:rsidR="00D81A96" w:rsidRDefault="00D81A96">
            <w:pPr>
              <w:pStyle w:val="ConsPlusNormal"/>
              <w:jc w:val="center"/>
            </w:pPr>
            <w:r>
              <w:t>3</w:t>
            </w:r>
          </w:p>
        </w:tc>
        <w:tc>
          <w:tcPr>
            <w:tcW w:w="904" w:type="dxa"/>
          </w:tcPr>
          <w:p w:rsidR="00D81A96" w:rsidRDefault="00D81A96">
            <w:pPr>
              <w:pStyle w:val="ConsPlusNormal"/>
              <w:jc w:val="center"/>
            </w:pPr>
            <w:r>
              <w:t>4</w:t>
            </w:r>
          </w:p>
        </w:tc>
        <w:tc>
          <w:tcPr>
            <w:tcW w:w="904" w:type="dxa"/>
          </w:tcPr>
          <w:p w:rsidR="00D81A96" w:rsidRDefault="00D81A96">
            <w:pPr>
              <w:pStyle w:val="ConsPlusNormal"/>
              <w:jc w:val="center"/>
            </w:pPr>
            <w:r>
              <w:t>5</w:t>
            </w:r>
          </w:p>
        </w:tc>
        <w:tc>
          <w:tcPr>
            <w:tcW w:w="904" w:type="dxa"/>
          </w:tcPr>
          <w:p w:rsidR="00D81A96" w:rsidRDefault="00D81A96">
            <w:pPr>
              <w:pStyle w:val="ConsPlusNormal"/>
              <w:jc w:val="center"/>
            </w:pPr>
            <w:r>
              <w:t>6</w:t>
            </w:r>
          </w:p>
        </w:tc>
        <w:tc>
          <w:tcPr>
            <w:tcW w:w="904" w:type="dxa"/>
          </w:tcPr>
          <w:p w:rsidR="00D81A96" w:rsidRDefault="00D81A96">
            <w:pPr>
              <w:pStyle w:val="ConsPlusNormal"/>
              <w:jc w:val="center"/>
            </w:pPr>
            <w:r>
              <w:t>7</w:t>
            </w:r>
          </w:p>
        </w:tc>
        <w:tc>
          <w:tcPr>
            <w:tcW w:w="904" w:type="dxa"/>
          </w:tcPr>
          <w:p w:rsidR="00D81A96" w:rsidRDefault="00D81A96">
            <w:pPr>
              <w:pStyle w:val="ConsPlusNormal"/>
              <w:jc w:val="center"/>
            </w:pPr>
            <w:r>
              <w:t>8</w:t>
            </w:r>
          </w:p>
        </w:tc>
        <w:tc>
          <w:tcPr>
            <w:tcW w:w="904" w:type="dxa"/>
          </w:tcPr>
          <w:p w:rsidR="00D81A96" w:rsidRDefault="00D81A96">
            <w:pPr>
              <w:pStyle w:val="ConsPlusNormal"/>
              <w:jc w:val="center"/>
            </w:pPr>
            <w:r>
              <w:t>9</w:t>
            </w:r>
          </w:p>
        </w:tc>
        <w:tc>
          <w:tcPr>
            <w:tcW w:w="904" w:type="dxa"/>
          </w:tcPr>
          <w:p w:rsidR="00D81A96" w:rsidRDefault="00D81A96">
            <w:pPr>
              <w:pStyle w:val="ConsPlusNormal"/>
              <w:jc w:val="center"/>
            </w:pPr>
            <w:r>
              <w:t>10</w:t>
            </w:r>
          </w:p>
        </w:tc>
        <w:tc>
          <w:tcPr>
            <w:tcW w:w="904" w:type="dxa"/>
          </w:tcPr>
          <w:p w:rsidR="00D81A96" w:rsidRDefault="00D81A96">
            <w:pPr>
              <w:pStyle w:val="ConsPlusNormal"/>
              <w:jc w:val="center"/>
            </w:pPr>
            <w:r>
              <w:t>11</w:t>
            </w:r>
          </w:p>
        </w:tc>
        <w:tc>
          <w:tcPr>
            <w:tcW w:w="904" w:type="dxa"/>
            <w:tcBorders>
              <w:right w:val="nil"/>
            </w:tcBorders>
          </w:tcPr>
          <w:p w:rsidR="00D81A96" w:rsidRDefault="00D81A96">
            <w:pPr>
              <w:pStyle w:val="ConsPlusNormal"/>
              <w:jc w:val="center"/>
            </w:pPr>
            <w:r>
              <w:t>12</w:t>
            </w:r>
          </w:p>
        </w:tc>
      </w:tr>
      <w:tr w:rsidR="00D81A96">
        <w:tc>
          <w:tcPr>
            <w:tcW w:w="13606" w:type="dxa"/>
            <w:gridSpan w:val="12"/>
            <w:tcBorders>
              <w:left w:val="nil"/>
              <w:right w:val="nil"/>
            </w:tcBorders>
          </w:tcPr>
          <w:p w:rsidR="00D81A96" w:rsidRDefault="00D81A96">
            <w:pPr>
              <w:pStyle w:val="ConsPlusNormal"/>
              <w:jc w:val="center"/>
              <w:outlineLvl w:val="2"/>
            </w:pPr>
            <w:r>
              <w:t>Государственная программа Чувашской Республики "Развитие здравоохранения"</w:t>
            </w:r>
          </w:p>
        </w:tc>
      </w:tr>
      <w:tr w:rsidR="00D81A96">
        <w:tblPrEx>
          <w:tblBorders>
            <w:insideH w:val="nil"/>
          </w:tblBorders>
        </w:tblPrEx>
        <w:tc>
          <w:tcPr>
            <w:tcW w:w="424" w:type="dxa"/>
            <w:tcBorders>
              <w:left w:val="nil"/>
              <w:bottom w:val="nil"/>
            </w:tcBorders>
          </w:tcPr>
          <w:p w:rsidR="00D81A96" w:rsidRDefault="00D81A96">
            <w:pPr>
              <w:pStyle w:val="ConsPlusNormal"/>
              <w:jc w:val="center"/>
            </w:pPr>
            <w:r>
              <w:t>1.</w:t>
            </w:r>
          </w:p>
        </w:tc>
        <w:tc>
          <w:tcPr>
            <w:tcW w:w="3175" w:type="dxa"/>
            <w:tcBorders>
              <w:bottom w:val="nil"/>
            </w:tcBorders>
          </w:tcPr>
          <w:p w:rsidR="00D81A96" w:rsidRDefault="00D81A96">
            <w:pPr>
              <w:pStyle w:val="ConsPlusNormal"/>
              <w:jc w:val="both"/>
            </w:pPr>
            <w:r>
              <w:t>Ожидаемая продолжительность жизни при рождении</w:t>
            </w:r>
          </w:p>
        </w:tc>
        <w:tc>
          <w:tcPr>
            <w:tcW w:w="1871" w:type="dxa"/>
            <w:tcBorders>
              <w:bottom w:val="nil"/>
            </w:tcBorders>
          </w:tcPr>
          <w:p w:rsidR="00D81A96" w:rsidRDefault="00D81A96">
            <w:pPr>
              <w:pStyle w:val="ConsPlusNormal"/>
              <w:jc w:val="center"/>
            </w:pPr>
            <w:r>
              <w:t>лет</w:t>
            </w:r>
          </w:p>
        </w:tc>
        <w:tc>
          <w:tcPr>
            <w:tcW w:w="904" w:type="dxa"/>
            <w:tcBorders>
              <w:bottom w:val="nil"/>
            </w:tcBorders>
          </w:tcPr>
          <w:p w:rsidR="00D81A96" w:rsidRDefault="00D81A96">
            <w:pPr>
              <w:pStyle w:val="ConsPlusNormal"/>
              <w:jc w:val="center"/>
            </w:pPr>
            <w:r>
              <w:t>73,68</w:t>
            </w:r>
          </w:p>
        </w:tc>
        <w:tc>
          <w:tcPr>
            <w:tcW w:w="904" w:type="dxa"/>
            <w:tcBorders>
              <w:bottom w:val="nil"/>
            </w:tcBorders>
          </w:tcPr>
          <w:p w:rsidR="00D81A96" w:rsidRDefault="00D81A96">
            <w:pPr>
              <w:pStyle w:val="ConsPlusNormal"/>
              <w:jc w:val="center"/>
            </w:pPr>
            <w:r>
              <w:t>74,39</w:t>
            </w:r>
          </w:p>
        </w:tc>
        <w:tc>
          <w:tcPr>
            <w:tcW w:w="904" w:type="dxa"/>
            <w:tcBorders>
              <w:bottom w:val="nil"/>
            </w:tcBorders>
          </w:tcPr>
          <w:p w:rsidR="00D81A96" w:rsidRDefault="00D81A96">
            <w:pPr>
              <w:pStyle w:val="ConsPlusNormal"/>
              <w:jc w:val="center"/>
            </w:pPr>
            <w:r>
              <w:t>75,31</w:t>
            </w:r>
          </w:p>
        </w:tc>
        <w:tc>
          <w:tcPr>
            <w:tcW w:w="904" w:type="dxa"/>
            <w:tcBorders>
              <w:bottom w:val="nil"/>
            </w:tcBorders>
          </w:tcPr>
          <w:p w:rsidR="00D81A96" w:rsidRDefault="00D81A96">
            <w:pPr>
              <w:pStyle w:val="ConsPlusNormal"/>
              <w:jc w:val="center"/>
            </w:pPr>
            <w:r>
              <w:t>76,22</w:t>
            </w:r>
          </w:p>
        </w:tc>
        <w:tc>
          <w:tcPr>
            <w:tcW w:w="904" w:type="dxa"/>
            <w:tcBorders>
              <w:bottom w:val="nil"/>
            </w:tcBorders>
          </w:tcPr>
          <w:p w:rsidR="00D81A96" w:rsidRDefault="00D81A96">
            <w:pPr>
              <w:pStyle w:val="ConsPlusNormal"/>
              <w:jc w:val="center"/>
            </w:pPr>
            <w:r>
              <w:t>77,13</w:t>
            </w:r>
          </w:p>
        </w:tc>
        <w:tc>
          <w:tcPr>
            <w:tcW w:w="904" w:type="dxa"/>
            <w:tcBorders>
              <w:bottom w:val="nil"/>
            </w:tcBorders>
          </w:tcPr>
          <w:p w:rsidR="00D81A96" w:rsidRDefault="00D81A96">
            <w:pPr>
              <w:pStyle w:val="ConsPlusNormal"/>
              <w:jc w:val="center"/>
            </w:pPr>
            <w:r>
              <w:t>78,05</w:t>
            </w:r>
          </w:p>
        </w:tc>
        <w:tc>
          <w:tcPr>
            <w:tcW w:w="904" w:type="dxa"/>
            <w:tcBorders>
              <w:bottom w:val="nil"/>
            </w:tcBorders>
          </w:tcPr>
          <w:p w:rsidR="00D81A96" w:rsidRDefault="00D81A96">
            <w:pPr>
              <w:pStyle w:val="ConsPlusNormal"/>
              <w:jc w:val="center"/>
            </w:pPr>
            <w:r>
              <w:t>78,10</w:t>
            </w:r>
          </w:p>
        </w:tc>
        <w:tc>
          <w:tcPr>
            <w:tcW w:w="904" w:type="dxa"/>
            <w:tcBorders>
              <w:bottom w:val="nil"/>
            </w:tcBorders>
          </w:tcPr>
          <w:p w:rsidR="00D81A96" w:rsidRDefault="00D81A96">
            <w:pPr>
              <w:pStyle w:val="ConsPlusNormal"/>
              <w:jc w:val="center"/>
            </w:pPr>
            <w:r>
              <w:t>79,0</w:t>
            </w:r>
          </w:p>
        </w:tc>
        <w:tc>
          <w:tcPr>
            <w:tcW w:w="904" w:type="dxa"/>
            <w:tcBorders>
              <w:bottom w:val="nil"/>
              <w:right w:val="nil"/>
            </w:tcBorders>
          </w:tcPr>
          <w:p w:rsidR="00D81A96" w:rsidRDefault="00D81A96">
            <w:pPr>
              <w:pStyle w:val="ConsPlusNormal"/>
              <w:jc w:val="center"/>
            </w:pPr>
            <w:r>
              <w:t>80,7</w:t>
            </w:r>
          </w:p>
        </w:tc>
      </w:tr>
      <w:tr w:rsidR="00D81A96">
        <w:tblPrEx>
          <w:tblBorders>
            <w:insideH w:val="nil"/>
          </w:tblBorders>
        </w:tblPrEx>
        <w:tc>
          <w:tcPr>
            <w:tcW w:w="13606" w:type="dxa"/>
            <w:gridSpan w:val="12"/>
            <w:tcBorders>
              <w:top w:val="nil"/>
              <w:left w:val="nil"/>
              <w:right w:val="nil"/>
            </w:tcBorders>
          </w:tcPr>
          <w:p w:rsidR="00D81A96" w:rsidRDefault="00D81A96">
            <w:pPr>
              <w:pStyle w:val="ConsPlusNormal"/>
              <w:jc w:val="both"/>
            </w:pPr>
            <w:r>
              <w:t xml:space="preserve">(п. 1 в ред. </w:t>
            </w:r>
            <w:hyperlink r:id="rId95" w:history="1">
              <w:r>
                <w:rPr>
                  <w:color w:val="0000FF"/>
                </w:rPr>
                <w:t>Постановления</w:t>
              </w:r>
            </w:hyperlink>
            <w:r>
              <w:t xml:space="preserve"> Кабинета Министров ЧР от 27.05.2020 N 275)</w:t>
            </w:r>
          </w:p>
        </w:tc>
      </w:tr>
      <w:tr w:rsidR="00D81A96">
        <w:tblPrEx>
          <w:tblBorders>
            <w:insideH w:val="nil"/>
          </w:tblBorders>
        </w:tblPrEx>
        <w:tc>
          <w:tcPr>
            <w:tcW w:w="424" w:type="dxa"/>
            <w:tcBorders>
              <w:left w:val="nil"/>
              <w:bottom w:val="nil"/>
            </w:tcBorders>
          </w:tcPr>
          <w:p w:rsidR="00D81A96" w:rsidRDefault="00D81A96">
            <w:pPr>
              <w:pStyle w:val="ConsPlusNormal"/>
              <w:jc w:val="center"/>
            </w:pPr>
            <w:r>
              <w:t>2.</w:t>
            </w:r>
          </w:p>
        </w:tc>
        <w:tc>
          <w:tcPr>
            <w:tcW w:w="3175" w:type="dxa"/>
            <w:tcBorders>
              <w:bottom w:val="nil"/>
            </w:tcBorders>
          </w:tcPr>
          <w:p w:rsidR="00D81A96" w:rsidRDefault="00D81A96">
            <w:pPr>
              <w:pStyle w:val="ConsPlusNormal"/>
              <w:jc w:val="both"/>
            </w:pPr>
            <w:r>
              <w:t>Смертность от всех причин</w:t>
            </w:r>
          </w:p>
        </w:tc>
        <w:tc>
          <w:tcPr>
            <w:tcW w:w="1871" w:type="dxa"/>
            <w:tcBorders>
              <w:bottom w:val="nil"/>
            </w:tcBorders>
          </w:tcPr>
          <w:p w:rsidR="00D81A96" w:rsidRDefault="00D81A96">
            <w:pPr>
              <w:pStyle w:val="ConsPlusNormal"/>
              <w:jc w:val="center"/>
            </w:pPr>
            <w:r>
              <w:t>случаев на 1 тыс. населения</w:t>
            </w:r>
          </w:p>
        </w:tc>
        <w:tc>
          <w:tcPr>
            <w:tcW w:w="904" w:type="dxa"/>
            <w:tcBorders>
              <w:bottom w:val="nil"/>
            </w:tcBorders>
          </w:tcPr>
          <w:p w:rsidR="00D81A96" w:rsidRDefault="00D81A96">
            <w:pPr>
              <w:pStyle w:val="ConsPlusNormal"/>
              <w:jc w:val="center"/>
            </w:pPr>
            <w:r>
              <w:t>12,6</w:t>
            </w:r>
          </w:p>
        </w:tc>
        <w:tc>
          <w:tcPr>
            <w:tcW w:w="904" w:type="dxa"/>
            <w:tcBorders>
              <w:bottom w:val="nil"/>
            </w:tcBorders>
          </w:tcPr>
          <w:p w:rsidR="00D81A96" w:rsidRDefault="00D81A96">
            <w:pPr>
              <w:pStyle w:val="ConsPlusNormal"/>
              <w:jc w:val="center"/>
            </w:pPr>
            <w:r>
              <w:t>12,4</w:t>
            </w:r>
          </w:p>
        </w:tc>
        <w:tc>
          <w:tcPr>
            <w:tcW w:w="904" w:type="dxa"/>
            <w:tcBorders>
              <w:bottom w:val="nil"/>
            </w:tcBorders>
          </w:tcPr>
          <w:p w:rsidR="00D81A96" w:rsidRDefault="00D81A96">
            <w:pPr>
              <w:pStyle w:val="ConsPlusNormal"/>
              <w:jc w:val="center"/>
            </w:pPr>
            <w:r>
              <w:t>12,2</w:t>
            </w:r>
          </w:p>
        </w:tc>
        <w:tc>
          <w:tcPr>
            <w:tcW w:w="904" w:type="dxa"/>
            <w:tcBorders>
              <w:bottom w:val="nil"/>
            </w:tcBorders>
          </w:tcPr>
          <w:p w:rsidR="00D81A96" w:rsidRDefault="00D81A96">
            <w:pPr>
              <w:pStyle w:val="ConsPlusNormal"/>
              <w:jc w:val="center"/>
            </w:pPr>
            <w:r>
              <w:t>12,1</w:t>
            </w:r>
          </w:p>
        </w:tc>
        <w:tc>
          <w:tcPr>
            <w:tcW w:w="904" w:type="dxa"/>
            <w:tcBorders>
              <w:bottom w:val="nil"/>
            </w:tcBorders>
          </w:tcPr>
          <w:p w:rsidR="00D81A96" w:rsidRDefault="00D81A96">
            <w:pPr>
              <w:pStyle w:val="ConsPlusNormal"/>
              <w:jc w:val="center"/>
            </w:pPr>
            <w:r>
              <w:t>12,0</w:t>
            </w:r>
          </w:p>
        </w:tc>
        <w:tc>
          <w:tcPr>
            <w:tcW w:w="904" w:type="dxa"/>
            <w:tcBorders>
              <w:bottom w:val="nil"/>
            </w:tcBorders>
          </w:tcPr>
          <w:p w:rsidR="00D81A96" w:rsidRDefault="00D81A96">
            <w:pPr>
              <w:pStyle w:val="ConsPlusNormal"/>
              <w:jc w:val="center"/>
            </w:pPr>
            <w:r>
              <w:t>11,9</w:t>
            </w:r>
          </w:p>
        </w:tc>
        <w:tc>
          <w:tcPr>
            <w:tcW w:w="904" w:type="dxa"/>
            <w:tcBorders>
              <w:bottom w:val="nil"/>
            </w:tcBorders>
          </w:tcPr>
          <w:p w:rsidR="00D81A96" w:rsidRDefault="00D81A96">
            <w:pPr>
              <w:pStyle w:val="ConsPlusNormal"/>
              <w:jc w:val="center"/>
            </w:pPr>
            <w:r>
              <w:t>11,8</w:t>
            </w:r>
          </w:p>
        </w:tc>
        <w:tc>
          <w:tcPr>
            <w:tcW w:w="904" w:type="dxa"/>
            <w:tcBorders>
              <w:bottom w:val="nil"/>
            </w:tcBorders>
          </w:tcPr>
          <w:p w:rsidR="00D81A96" w:rsidRDefault="00D81A96">
            <w:pPr>
              <w:pStyle w:val="ConsPlusNormal"/>
              <w:jc w:val="center"/>
            </w:pPr>
            <w:r>
              <w:t>11,0</w:t>
            </w:r>
          </w:p>
        </w:tc>
        <w:tc>
          <w:tcPr>
            <w:tcW w:w="904" w:type="dxa"/>
            <w:tcBorders>
              <w:bottom w:val="nil"/>
              <w:right w:val="nil"/>
            </w:tcBorders>
          </w:tcPr>
          <w:p w:rsidR="00D81A96" w:rsidRDefault="00D81A96">
            <w:pPr>
              <w:pStyle w:val="ConsPlusNormal"/>
              <w:jc w:val="center"/>
            </w:pPr>
            <w:r>
              <w:t>10,0</w:t>
            </w:r>
          </w:p>
        </w:tc>
      </w:tr>
      <w:tr w:rsidR="00D81A96">
        <w:tblPrEx>
          <w:tblBorders>
            <w:insideH w:val="nil"/>
          </w:tblBorders>
        </w:tblPrEx>
        <w:tc>
          <w:tcPr>
            <w:tcW w:w="13606" w:type="dxa"/>
            <w:gridSpan w:val="12"/>
            <w:tcBorders>
              <w:top w:val="nil"/>
              <w:left w:val="nil"/>
              <w:right w:val="nil"/>
            </w:tcBorders>
          </w:tcPr>
          <w:p w:rsidR="00D81A96" w:rsidRDefault="00D81A96">
            <w:pPr>
              <w:pStyle w:val="ConsPlusNormal"/>
              <w:jc w:val="both"/>
            </w:pPr>
            <w:r>
              <w:t xml:space="preserve">(п. 2 в ред. </w:t>
            </w:r>
            <w:hyperlink r:id="rId96" w:history="1">
              <w:r>
                <w:rPr>
                  <w:color w:val="0000FF"/>
                </w:rPr>
                <w:t>Постановления</w:t>
              </w:r>
            </w:hyperlink>
            <w:r>
              <w:t xml:space="preserve"> Кабинета Министров ЧР от 18.12.2019 N 560)</w:t>
            </w:r>
          </w:p>
        </w:tc>
      </w:tr>
      <w:tr w:rsidR="00D81A96">
        <w:tc>
          <w:tcPr>
            <w:tcW w:w="424" w:type="dxa"/>
            <w:tcBorders>
              <w:left w:val="nil"/>
            </w:tcBorders>
          </w:tcPr>
          <w:p w:rsidR="00D81A96" w:rsidRDefault="00D81A96">
            <w:pPr>
              <w:pStyle w:val="ConsPlusNormal"/>
              <w:jc w:val="center"/>
            </w:pPr>
            <w:r>
              <w:t>3.</w:t>
            </w:r>
          </w:p>
        </w:tc>
        <w:tc>
          <w:tcPr>
            <w:tcW w:w="3175" w:type="dxa"/>
          </w:tcPr>
          <w:p w:rsidR="00D81A96" w:rsidRDefault="00D81A96">
            <w:pPr>
              <w:pStyle w:val="ConsPlusNormal"/>
              <w:jc w:val="both"/>
            </w:pPr>
            <w:r>
              <w:t>Смертность в трудоспособном возрасте</w:t>
            </w:r>
          </w:p>
        </w:tc>
        <w:tc>
          <w:tcPr>
            <w:tcW w:w="1871" w:type="dxa"/>
          </w:tcPr>
          <w:p w:rsidR="00D81A96" w:rsidRDefault="00D81A96">
            <w:pPr>
              <w:pStyle w:val="ConsPlusNormal"/>
              <w:jc w:val="center"/>
            </w:pPr>
            <w:r>
              <w:t>случаев на 100 тыс. трудоспособного населения</w:t>
            </w:r>
          </w:p>
        </w:tc>
        <w:tc>
          <w:tcPr>
            <w:tcW w:w="904" w:type="dxa"/>
          </w:tcPr>
          <w:p w:rsidR="00D81A96" w:rsidRDefault="00D81A96">
            <w:pPr>
              <w:pStyle w:val="ConsPlusNormal"/>
              <w:jc w:val="center"/>
            </w:pPr>
            <w:r>
              <w:t>472,1</w:t>
            </w:r>
          </w:p>
        </w:tc>
        <w:tc>
          <w:tcPr>
            <w:tcW w:w="904" w:type="dxa"/>
          </w:tcPr>
          <w:p w:rsidR="00D81A96" w:rsidRDefault="00D81A96">
            <w:pPr>
              <w:pStyle w:val="ConsPlusNormal"/>
              <w:jc w:val="center"/>
            </w:pPr>
            <w:r>
              <w:t>456,3</w:t>
            </w:r>
          </w:p>
        </w:tc>
        <w:tc>
          <w:tcPr>
            <w:tcW w:w="904" w:type="dxa"/>
          </w:tcPr>
          <w:p w:rsidR="00D81A96" w:rsidRDefault="00D81A96">
            <w:pPr>
              <w:pStyle w:val="ConsPlusNormal"/>
              <w:jc w:val="center"/>
            </w:pPr>
            <w:r>
              <w:t>440,5</w:t>
            </w:r>
          </w:p>
        </w:tc>
        <w:tc>
          <w:tcPr>
            <w:tcW w:w="904" w:type="dxa"/>
          </w:tcPr>
          <w:p w:rsidR="00D81A96" w:rsidRDefault="00D81A96">
            <w:pPr>
              <w:pStyle w:val="ConsPlusNormal"/>
              <w:jc w:val="center"/>
            </w:pPr>
            <w:r>
              <w:t>424,7</w:t>
            </w:r>
          </w:p>
        </w:tc>
        <w:tc>
          <w:tcPr>
            <w:tcW w:w="904" w:type="dxa"/>
          </w:tcPr>
          <w:p w:rsidR="00D81A96" w:rsidRDefault="00D81A96">
            <w:pPr>
              <w:pStyle w:val="ConsPlusNormal"/>
              <w:jc w:val="center"/>
            </w:pPr>
            <w:r>
              <w:t>408,9</w:t>
            </w:r>
          </w:p>
        </w:tc>
        <w:tc>
          <w:tcPr>
            <w:tcW w:w="904" w:type="dxa"/>
          </w:tcPr>
          <w:p w:rsidR="00D81A96" w:rsidRDefault="00D81A96">
            <w:pPr>
              <w:pStyle w:val="ConsPlusNormal"/>
              <w:jc w:val="center"/>
            </w:pPr>
            <w:r>
              <w:t>393,0</w:t>
            </w:r>
          </w:p>
        </w:tc>
        <w:tc>
          <w:tcPr>
            <w:tcW w:w="904" w:type="dxa"/>
          </w:tcPr>
          <w:p w:rsidR="00D81A96" w:rsidRDefault="00D81A96">
            <w:pPr>
              <w:pStyle w:val="ConsPlusNormal"/>
              <w:jc w:val="center"/>
            </w:pPr>
            <w:r>
              <w:t>388,8</w:t>
            </w:r>
          </w:p>
        </w:tc>
        <w:tc>
          <w:tcPr>
            <w:tcW w:w="904" w:type="dxa"/>
          </w:tcPr>
          <w:p w:rsidR="00D81A96" w:rsidRDefault="00D81A96">
            <w:pPr>
              <w:pStyle w:val="ConsPlusNormal"/>
              <w:jc w:val="center"/>
            </w:pPr>
            <w:r>
              <w:t>375,0</w:t>
            </w:r>
          </w:p>
        </w:tc>
        <w:tc>
          <w:tcPr>
            <w:tcW w:w="904" w:type="dxa"/>
            <w:tcBorders>
              <w:right w:val="nil"/>
            </w:tcBorders>
          </w:tcPr>
          <w:p w:rsidR="00D81A96" w:rsidRDefault="00D81A96">
            <w:pPr>
              <w:pStyle w:val="ConsPlusNormal"/>
              <w:jc w:val="center"/>
            </w:pPr>
            <w:r>
              <w:t>352,4</w:t>
            </w:r>
          </w:p>
        </w:tc>
      </w:tr>
      <w:tr w:rsidR="00D81A96">
        <w:tblPrEx>
          <w:tblBorders>
            <w:insideH w:val="nil"/>
          </w:tblBorders>
        </w:tblPrEx>
        <w:tc>
          <w:tcPr>
            <w:tcW w:w="13606" w:type="dxa"/>
            <w:gridSpan w:val="12"/>
            <w:tcBorders>
              <w:left w:val="nil"/>
              <w:bottom w:val="nil"/>
              <w:right w:val="nil"/>
            </w:tcBorders>
          </w:tcPr>
          <w:p w:rsidR="00D81A96" w:rsidRDefault="00D81A96">
            <w:pPr>
              <w:pStyle w:val="ConsPlusNormal"/>
              <w:jc w:val="center"/>
              <w:outlineLvl w:val="2"/>
            </w:pPr>
            <w:r>
              <w:t>Подпрограмма "Совершенствование оказания медицинской помощи, включая профилактику заболеваний и формирование здорового образа жизни"</w:t>
            </w:r>
          </w:p>
        </w:tc>
      </w:tr>
      <w:tr w:rsidR="00D81A96">
        <w:tblPrEx>
          <w:tblBorders>
            <w:insideH w:val="nil"/>
          </w:tblBorders>
        </w:tblPrEx>
        <w:tc>
          <w:tcPr>
            <w:tcW w:w="13606" w:type="dxa"/>
            <w:gridSpan w:val="12"/>
            <w:tcBorders>
              <w:top w:val="nil"/>
              <w:left w:val="nil"/>
              <w:right w:val="nil"/>
            </w:tcBorders>
          </w:tcPr>
          <w:p w:rsidR="00D81A96" w:rsidRDefault="00D81A96">
            <w:pPr>
              <w:pStyle w:val="ConsPlusNormal"/>
              <w:jc w:val="center"/>
            </w:pPr>
            <w:r>
              <w:t xml:space="preserve">(в ред. </w:t>
            </w:r>
            <w:hyperlink r:id="rId97" w:history="1">
              <w:r>
                <w:rPr>
                  <w:color w:val="0000FF"/>
                </w:rPr>
                <w:t>Постановления</w:t>
              </w:r>
            </w:hyperlink>
            <w:r>
              <w:t xml:space="preserve"> Кабинета Министров ЧР от 08.02.2021 N 30)</w:t>
            </w:r>
          </w:p>
        </w:tc>
      </w:tr>
      <w:tr w:rsidR="00D81A96">
        <w:tc>
          <w:tcPr>
            <w:tcW w:w="424" w:type="dxa"/>
            <w:tcBorders>
              <w:left w:val="nil"/>
            </w:tcBorders>
          </w:tcPr>
          <w:p w:rsidR="00D81A96" w:rsidRDefault="00D81A96">
            <w:pPr>
              <w:pStyle w:val="ConsPlusNormal"/>
              <w:jc w:val="center"/>
            </w:pPr>
            <w:r>
              <w:t>1.</w:t>
            </w:r>
          </w:p>
        </w:tc>
        <w:tc>
          <w:tcPr>
            <w:tcW w:w="3175" w:type="dxa"/>
          </w:tcPr>
          <w:p w:rsidR="00D81A96" w:rsidRDefault="00D81A96">
            <w:pPr>
              <w:pStyle w:val="ConsPlusNormal"/>
              <w:jc w:val="both"/>
            </w:pPr>
            <w:r>
              <w:t>Число граждан, прошедших профилактические осмотры</w:t>
            </w:r>
          </w:p>
        </w:tc>
        <w:tc>
          <w:tcPr>
            <w:tcW w:w="1871" w:type="dxa"/>
          </w:tcPr>
          <w:p w:rsidR="00D81A96" w:rsidRDefault="00D81A96">
            <w:pPr>
              <w:pStyle w:val="ConsPlusNormal"/>
              <w:jc w:val="center"/>
            </w:pPr>
            <w:r>
              <w:t>млн. человек</w:t>
            </w:r>
          </w:p>
        </w:tc>
        <w:tc>
          <w:tcPr>
            <w:tcW w:w="904" w:type="dxa"/>
          </w:tcPr>
          <w:p w:rsidR="00D81A96" w:rsidRDefault="00D81A96">
            <w:pPr>
              <w:pStyle w:val="ConsPlusNormal"/>
              <w:jc w:val="center"/>
            </w:pPr>
            <w:r>
              <w:t>0,588</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Borders>
              <w:right w:val="nil"/>
            </w:tcBorders>
          </w:tcPr>
          <w:p w:rsidR="00D81A96" w:rsidRDefault="00D81A96">
            <w:pPr>
              <w:pStyle w:val="ConsPlusNormal"/>
              <w:jc w:val="center"/>
            </w:pPr>
            <w:r>
              <w:t>-</w:t>
            </w:r>
          </w:p>
        </w:tc>
      </w:tr>
      <w:tr w:rsidR="00D81A96">
        <w:tc>
          <w:tcPr>
            <w:tcW w:w="424" w:type="dxa"/>
            <w:tcBorders>
              <w:left w:val="nil"/>
            </w:tcBorders>
          </w:tcPr>
          <w:p w:rsidR="00D81A96" w:rsidRDefault="00D81A96">
            <w:pPr>
              <w:pStyle w:val="ConsPlusNormal"/>
              <w:jc w:val="center"/>
            </w:pPr>
            <w:r>
              <w:t>2.</w:t>
            </w:r>
          </w:p>
        </w:tc>
        <w:tc>
          <w:tcPr>
            <w:tcW w:w="3175" w:type="dxa"/>
          </w:tcPr>
          <w:p w:rsidR="00D81A96" w:rsidRDefault="00D81A96">
            <w:pPr>
              <w:pStyle w:val="ConsPlusNormal"/>
              <w:jc w:val="both"/>
            </w:pPr>
            <w:r>
              <w:t>Доля граждан, ежегодно проходящих профилактический медицинский осмотр</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32,4</w:t>
            </w:r>
          </w:p>
        </w:tc>
        <w:tc>
          <w:tcPr>
            <w:tcW w:w="904" w:type="dxa"/>
          </w:tcPr>
          <w:p w:rsidR="00D81A96" w:rsidRDefault="00D81A96">
            <w:pPr>
              <w:pStyle w:val="ConsPlusNormal"/>
              <w:jc w:val="center"/>
            </w:pPr>
            <w:r>
              <w:t>25,3</w:t>
            </w:r>
          </w:p>
        </w:tc>
        <w:tc>
          <w:tcPr>
            <w:tcW w:w="904" w:type="dxa"/>
          </w:tcPr>
          <w:p w:rsidR="00D81A96" w:rsidRDefault="00D81A96">
            <w:pPr>
              <w:pStyle w:val="ConsPlusNormal"/>
              <w:jc w:val="center"/>
            </w:pPr>
            <w:r>
              <w:t>52,8</w:t>
            </w:r>
          </w:p>
        </w:tc>
        <w:tc>
          <w:tcPr>
            <w:tcW w:w="904" w:type="dxa"/>
          </w:tcPr>
          <w:p w:rsidR="00D81A96" w:rsidRDefault="00D81A96">
            <w:pPr>
              <w:pStyle w:val="ConsPlusNormal"/>
              <w:jc w:val="center"/>
            </w:pPr>
            <w:r>
              <w:t>58,7</w:t>
            </w:r>
          </w:p>
        </w:tc>
        <w:tc>
          <w:tcPr>
            <w:tcW w:w="904" w:type="dxa"/>
          </w:tcPr>
          <w:p w:rsidR="00D81A96" w:rsidRDefault="00D81A96">
            <w:pPr>
              <w:pStyle w:val="ConsPlusNormal"/>
              <w:jc w:val="center"/>
            </w:pPr>
            <w:r>
              <w:t>68,5</w:t>
            </w:r>
          </w:p>
        </w:tc>
        <w:tc>
          <w:tcPr>
            <w:tcW w:w="904" w:type="dxa"/>
          </w:tcPr>
          <w:p w:rsidR="00D81A96" w:rsidRDefault="00D81A96">
            <w:pPr>
              <w:pStyle w:val="ConsPlusNormal"/>
              <w:jc w:val="center"/>
            </w:pPr>
            <w:r>
              <w:t>х</w:t>
            </w:r>
          </w:p>
        </w:tc>
        <w:tc>
          <w:tcPr>
            <w:tcW w:w="904" w:type="dxa"/>
          </w:tcPr>
          <w:p w:rsidR="00D81A96" w:rsidRDefault="00D81A96">
            <w:pPr>
              <w:pStyle w:val="ConsPlusNormal"/>
              <w:jc w:val="center"/>
            </w:pPr>
            <w:r>
              <w:t>х</w:t>
            </w:r>
          </w:p>
        </w:tc>
        <w:tc>
          <w:tcPr>
            <w:tcW w:w="904" w:type="dxa"/>
            <w:tcBorders>
              <w:right w:val="nil"/>
            </w:tcBorders>
          </w:tcPr>
          <w:p w:rsidR="00D81A96" w:rsidRDefault="00D81A96">
            <w:pPr>
              <w:pStyle w:val="ConsPlusNormal"/>
              <w:jc w:val="center"/>
            </w:pPr>
            <w:r>
              <w:t>х</w:t>
            </w:r>
          </w:p>
        </w:tc>
      </w:tr>
      <w:tr w:rsidR="00D81A96">
        <w:tc>
          <w:tcPr>
            <w:tcW w:w="424" w:type="dxa"/>
            <w:tcBorders>
              <w:left w:val="nil"/>
            </w:tcBorders>
          </w:tcPr>
          <w:p w:rsidR="00D81A96" w:rsidRDefault="00D81A96">
            <w:pPr>
              <w:pStyle w:val="ConsPlusNormal"/>
              <w:jc w:val="center"/>
            </w:pPr>
            <w:r>
              <w:lastRenderedPageBreak/>
              <w:t>3.</w:t>
            </w:r>
          </w:p>
        </w:tc>
        <w:tc>
          <w:tcPr>
            <w:tcW w:w="3175" w:type="dxa"/>
          </w:tcPr>
          <w:p w:rsidR="00D81A96" w:rsidRDefault="00D81A96">
            <w:pPr>
              <w:pStyle w:val="ConsPlusNormal"/>
              <w:jc w:val="both"/>
            </w:pPr>
            <w:r>
              <w:t>Доля впервые в жизни установленных неинфекционных заболеваний, выявленных при проведении диспансеризации и профилактическом медицинском осмотре</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10,8</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х</w:t>
            </w:r>
          </w:p>
        </w:tc>
        <w:tc>
          <w:tcPr>
            <w:tcW w:w="904" w:type="dxa"/>
          </w:tcPr>
          <w:p w:rsidR="00D81A96" w:rsidRDefault="00D81A96">
            <w:pPr>
              <w:pStyle w:val="ConsPlusNormal"/>
              <w:jc w:val="center"/>
            </w:pPr>
            <w:r>
              <w:t>х</w:t>
            </w:r>
          </w:p>
        </w:tc>
        <w:tc>
          <w:tcPr>
            <w:tcW w:w="904" w:type="dxa"/>
            <w:tcBorders>
              <w:right w:val="nil"/>
            </w:tcBorders>
          </w:tcPr>
          <w:p w:rsidR="00D81A96" w:rsidRDefault="00D81A96">
            <w:pPr>
              <w:pStyle w:val="ConsPlusNormal"/>
              <w:jc w:val="center"/>
            </w:pPr>
            <w:r>
              <w:t>х</w:t>
            </w:r>
          </w:p>
        </w:tc>
      </w:tr>
      <w:tr w:rsidR="00D81A96">
        <w:tc>
          <w:tcPr>
            <w:tcW w:w="424" w:type="dxa"/>
            <w:tcBorders>
              <w:left w:val="nil"/>
            </w:tcBorders>
          </w:tcPr>
          <w:p w:rsidR="00D81A96" w:rsidRDefault="00D81A96">
            <w:pPr>
              <w:pStyle w:val="ConsPlusNormal"/>
              <w:jc w:val="center"/>
            </w:pPr>
            <w:r>
              <w:t>4.</w:t>
            </w:r>
          </w:p>
        </w:tc>
        <w:tc>
          <w:tcPr>
            <w:tcW w:w="3175" w:type="dxa"/>
          </w:tcPr>
          <w:p w:rsidR="00D81A96" w:rsidRDefault="00D81A96">
            <w:pPr>
              <w:pStyle w:val="ConsPlusNormal"/>
              <w:jc w:val="both"/>
            </w:pPr>
            <w:r>
              <w:t>Уровень госпитализации населения, прикрепленного к медицинской организации, оказывающей первичную медико-санитарную помощь</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22,5</w:t>
            </w:r>
          </w:p>
        </w:tc>
        <w:tc>
          <w:tcPr>
            <w:tcW w:w="904" w:type="dxa"/>
          </w:tcPr>
          <w:p w:rsidR="00D81A96" w:rsidRDefault="00D81A96">
            <w:pPr>
              <w:pStyle w:val="ConsPlusNormal"/>
              <w:jc w:val="center"/>
            </w:pPr>
            <w:r>
              <w:t>22,0</w:t>
            </w:r>
          </w:p>
        </w:tc>
        <w:tc>
          <w:tcPr>
            <w:tcW w:w="904" w:type="dxa"/>
          </w:tcPr>
          <w:p w:rsidR="00D81A96" w:rsidRDefault="00D81A96">
            <w:pPr>
              <w:pStyle w:val="ConsPlusNormal"/>
              <w:jc w:val="center"/>
            </w:pPr>
            <w:r>
              <w:t>21,5</w:t>
            </w:r>
          </w:p>
        </w:tc>
        <w:tc>
          <w:tcPr>
            <w:tcW w:w="904" w:type="dxa"/>
          </w:tcPr>
          <w:p w:rsidR="00D81A96" w:rsidRDefault="00D81A96">
            <w:pPr>
              <w:pStyle w:val="ConsPlusNormal"/>
              <w:jc w:val="center"/>
            </w:pPr>
            <w:r>
              <w:t>21,2</w:t>
            </w:r>
          </w:p>
        </w:tc>
        <w:tc>
          <w:tcPr>
            <w:tcW w:w="904" w:type="dxa"/>
          </w:tcPr>
          <w:p w:rsidR="00D81A96" w:rsidRDefault="00D81A96">
            <w:pPr>
              <w:pStyle w:val="ConsPlusNormal"/>
              <w:jc w:val="center"/>
            </w:pPr>
            <w:r>
              <w:t>20,9</w:t>
            </w:r>
          </w:p>
        </w:tc>
        <w:tc>
          <w:tcPr>
            <w:tcW w:w="904" w:type="dxa"/>
          </w:tcPr>
          <w:p w:rsidR="00D81A96" w:rsidRDefault="00D81A96">
            <w:pPr>
              <w:pStyle w:val="ConsPlusNormal"/>
              <w:jc w:val="center"/>
            </w:pPr>
            <w:r>
              <w:t>20,6</w:t>
            </w:r>
          </w:p>
        </w:tc>
        <w:tc>
          <w:tcPr>
            <w:tcW w:w="904" w:type="dxa"/>
          </w:tcPr>
          <w:p w:rsidR="00D81A96" w:rsidRDefault="00D81A96">
            <w:pPr>
              <w:pStyle w:val="ConsPlusNormal"/>
              <w:jc w:val="center"/>
            </w:pPr>
            <w:r>
              <w:t>20,0</w:t>
            </w:r>
          </w:p>
        </w:tc>
        <w:tc>
          <w:tcPr>
            <w:tcW w:w="904" w:type="dxa"/>
          </w:tcPr>
          <w:p w:rsidR="00D81A96" w:rsidRDefault="00D81A96">
            <w:pPr>
              <w:pStyle w:val="ConsPlusNormal"/>
              <w:jc w:val="center"/>
            </w:pPr>
            <w:r>
              <w:t>18,0</w:t>
            </w:r>
          </w:p>
        </w:tc>
        <w:tc>
          <w:tcPr>
            <w:tcW w:w="904" w:type="dxa"/>
            <w:tcBorders>
              <w:right w:val="nil"/>
            </w:tcBorders>
          </w:tcPr>
          <w:p w:rsidR="00D81A96" w:rsidRDefault="00D81A96">
            <w:pPr>
              <w:pStyle w:val="ConsPlusNormal"/>
              <w:jc w:val="center"/>
            </w:pPr>
            <w:r>
              <w:t>17,0</w:t>
            </w:r>
          </w:p>
        </w:tc>
      </w:tr>
      <w:tr w:rsidR="00D81A96">
        <w:tc>
          <w:tcPr>
            <w:tcW w:w="424" w:type="dxa"/>
            <w:tcBorders>
              <w:left w:val="nil"/>
            </w:tcBorders>
          </w:tcPr>
          <w:p w:rsidR="00D81A96" w:rsidRDefault="00D81A96">
            <w:pPr>
              <w:pStyle w:val="ConsPlusNormal"/>
              <w:jc w:val="center"/>
            </w:pPr>
            <w:r>
              <w:t>5.</w:t>
            </w:r>
          </w:p>
        </w:tc>
        <w:tc>
          <w:tcPr>
            <w:tcW w:w="3175" w:type="dxa"/>
          </w:tcPr>
          <w:p w:rsidR="00D81A96" w:rsidRDefault="00D81A96">
            <w:pPr>
              <w:pStyle w:val="ConsPlusNormal"/>
              <w:jc w:val="both"/>
            </w:pPr>
            <w:r>
              <w:t>Охват декретированных групп населения профилактическими прививками в рамках национального календаря профилактических прививок</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Borders>
              <w:right w:val="nil"/>
            </w:tcBorders>
          </w:tcPr>
          <w:p w:rsidR="00D81A96" w:rsidRDefault="00D81A96">
            <w:pPr>
              <w:pStyle w:val="ConsPlusNormal"/>
              <w:jc w:val="center"/>
            </w:pPr>
            <w:r>
              <w:t>95,0</w:t>
            </w:r>
          </w:p>
        </w:tc>
      </w:tr>
      <w:tr w:rsidR="00D81A96">
        <w:tc>
          <w:tcPr>
            <w:tcW w:w="424" w:type="dxa"/>
            <w:tcBorders>
              <w:left w:val="nil"/>
            </w:tcBorders>
          </w:tcPr>
          <w:p w:rsidR="00D81A96" w:rsidRDefault="00D81A96">
            <w:pPr>
              <w:pStyle w:val="ConsPlusNormal"/>
              <w:jc w:val="center"/>
            </w:pPr>
            <w:r>
              <w:t>6.</w:t>
            </w:r>
          </w:p>
        </w:tc>
        <w:tc>
          <w:tcPr>
            <w:tcW w:w="3175" w:type="dxa"/>
          </w:tcPr>
          <w:p w:rsidR="00D81A96" w:rsidRDefault="00D81A96">
            <w:pPr>
              <w:pStyle w:val="ConsPlusNormal"/>
              <w:jc w:val="both"/>
            </w:pPr>
            <w:r>
              <w:t>Охват населения профилактическими осмотрами на туберкулез</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77,3</w:t>
            </w:r>
          </w:p>
        </w:tc>
        <w:tc>
          <w:tcPr>
            <w:tcW w:w="904" w:type="dxa"/>
          </w:tcPr>
          <w:p w:rsidR="00D81A96" w:rsidRDefault="00D81A96">
            <w:pPr>
              <w:pStyle w:val="ConsPlusNormal"/>
              <w:jc w:val="center"/>
            </w:pPr>
            <w:r>
              <w:t>77,5</w:t>
            </w:r>
          </w:p>
        </w:tc>
        <w:tc>
          <w:tcPr>
            <w:tcW w:w="904" w:type="dxa"/>
          </w:tcPr>
          <w:p w:rsidR="00D81A96" w:rsidRDefault="00D81A96">
            <w:pPr>
              <w:pStyle w:val="ConsPlusNormal"/>
              <w:jc w:val="center"/>
            </w:pPr>
            <w:r>
              <w:t>79,0</w:t>
            </w:r>
          </w:p>
        </w:tc>
        <w:tc>
          <w:tcPr>
            <w:tcW w:w="904" w:type="dxa"/>
          </w:tcPr>
          <w:p w:rsidR="00D81A96" w:rsidRDefault="00D81A96">
            <w:pPr>
              <w:pStyle w:val="ConsPlusNormal"/>
              <w:jc w:val="center"/>
            </w:pPr>
            <w:r>
              <w:t>80,5</w:t>
            </w:r>
          </w:p>
        </w:tc>
        <w:tc>
          <w:tcPr>
            <w:tcW w:w="904" w:type="dxa"/>
          </w:tcPr>
          <w:p w:rsidR="00D81A96" w:rsidRDefault="00D81A96">
            <w:pPr>
              <w:pStyle w:val="ConsPlusNormal"/>
              <w:jc w:val="center"/>
            </w:pPr>
            <w:r>
              <w:t>82,0</w:t>
            </w:r>
          </w:p>
        </w:tc>
        <w:tc>
          <w:tcPr>
            <w:tcW w:w="904" w:type="dxa"/>
          </w:tcPr>
          <w:p w:rsidR="00D81A96" w:rsidRDefault="00D81A96">
            <w:pPr>
              <w:pStyle w:val="ConsPlusNormal"/>
              <w:jc w:val="center"/>
            </w:pPr>
            <w:r>
              <w:t>83,5</w:t>
            </w:r>
          </w:p>
        </w:tc>
        <w:tc>
          <w:tcPr>
            <w:tcW w:w="904" w:type="dxa"/>
          </w:tcPr>
          <w:p w:rsidR="00D81A96" w:rsidRDefault="00D81A96">
            <w:pPr>
              <w:pStyle w:val="ConsPlusNormal"/>
              <w:jc w:val="center"/>
            </w:pPr>
            <w:r>
              <w:t>85,0</w:t>
            </w:r>
          </w:p>
        </w:tc>
        <w:tc>
          <w:tcPr>
            <w:tcW w:w="904" w:type="dxa"/>
          </w:tcPr>
          <w:p w:rsidR="00D81A96" w:rsidRDefault="00D81A96">
            <w:pPr>
              <w:pStyle w:val="ConsPlusNormal"/>
              <w:jc w:val="center"/>
            </w:pPr>
            <w:r>
              <w:t>90,0</w:t>
            </w:r>
          </w:p>
        </w:tc>
        <w:tc>
          <w:tcPr>
            <w:tcW w:w="904" w:type="dxa"/>
            <w:tcBorders>
              <w:right w:val="nil"/>
            </w:tcBorders>
          </w:tcPr>
          <w:p w:rsidR="00D81A96" w:rsidRDefault="00D81A96">
            <w:pPr>
              <w:pStyle w:val="ConsPlusNormal"/>
              <w:jc w:val="center"/>
            </w:pPr>
            <w:r>
              <w:t>95,0</w:t>
            </w:r>
          </w:p>
        </w:tc>
      </w:tr>
      <w:tr w:rsidR="00D81A96">
        <w:tc>
          <w:tcPr>
            <w:tcW w:w="424" w:type="dxa"/>
            <w:tcBorders>
              <w:left w:val="nil"/>
            </w:tcBorders>
          </w:tcPr>
          <w:p w:rsidR="00D81A96" w:rsidRDefault="00D81A96">
            <w:pPr>
              <w:pStyle w:val="ConsPlusNormal"/>
              <w:jc w:val="center"/>
            </w:pPr>
            <w:r>
              <w:t>7.</w:t>
            </w:r>
          </w:p>
        </w:tc>
        <w:tc>
          <w:tcPr>
            <w:tcW w:w="3175" w:type="dxa"/>
          </w:tcPr>
          <w:p w:rsidR="00D81A96" w:rsidRDefault="00D81A96">
            <w:pPr>
              <w:pStyle w:val="ConsPlusNormal"/>
              <w:jc w:val="both"/>
            </w:pPr>
            <w:r>
              <w:t>Смертность детей в возрасте до 1 года от пневмоний</w:t>
            </w:r>
          </w:p>
        </w:tc>
        <w:tc>
          <w:tcPr>
            <w:tcW w:w="1871" w:type="dxa"/>
          </w:tcPr>
          <w:p w:rsidR="00D81A96" w:rsidRDefault="00D81A96">
            <w:pPr>
              <w:pStyle w:val="ConsPlusNormal"/>
              <w:jc w:val="center"/>
            </w:pPr>
            <w:r>
              <w:t>случаев на 10 тыс. родившихся живыми</w:t>
            </w:r>
          </w:p>
        </w:tc>
        <w:tc>
          <w:tcPr>
            <w:tcW w:w="904" w:type="dxa"/>
          </w:tcPr>
          <w:p w:rsidR="00D81A96" w:rsidRDefault="00D81A96">
            <w:pPr>
              <w:pStyle w:val="ConsPlusNormal"/>
              <w:jc w:val="center"/>
            </w:pPr>
            <w:r>
              <w:t>1,7</w:t>
            </w:r>
          </w:p>
        </w:tc>
        <w:tc>
          <w:tcPr>
            <w:tcW w:w="904" w:type="dxa"/>
          </w:tcPr>
          <w:p w:rsidR="00D81A96" w:rsidRDefault="00D81A96">
            <w:pPr>
              <w:pStyle w:val="ConsPlusNormal"/>
              <w:jc w:val="center"/>
            </w:pPr>
            <w:r>
              <w:t>1,7</w:t>
            </w:r>
          </w:p>
        </w:tc>
        <w:tc>
          <w:tcPr>
            <w:tcW w:w="904" w:type="dxa"/>
          </w:tcPr>
          <w:p w:rsidR="00D81A96" w:rsidRDefault="00D81A96">
            <w:pPr>
              <w:pStyle w:val="ConsPlusNormal"/>
              <w:jc w:val="center"/>
            </w:pPr>
            <w:r>
              <w:t>1,6</w:t>
            </w:r>
          </w:p>
        </w:tc>
        <w:tc>
          <w:tcPr>
            <w:tcW w:w="904" w:type="dxa"/>
          </w:tcPr>
          <w:p w:rsidR="00D81A96" w:rsidRDefault="00D81A96">
            <w:pPr>
              <w:pStyle w:val="ConsPlusNormal"/>
              <w:jc w:val="center"/>
            </w:pPr>
            <w:r>
              <w:t>1,5</w:t>
            </w:r>
          </w:p>
        </w:tc>
        <w:tc>
          <w:tcPr>
            <w:tcW w:w="904" w:type="dxa"/>
          </w:tcPr>
          <w:p w:rsidR="00D81A96" w:rsidRDefault="00D81A96">
            <w:pPr>
              <w:pStyle w:val="ConsPlusNormal"/>
              <w:jc w:val="center"/>
            </w:pPr>
            <w:r>
              <w:t>1,4</w:t>
            </w:r>
          </w:p>
        </w:tc>
        <w:tc>
          <w:tcPr>
            <w:tcW w:w="904" w:type="dxa"/>
          </w:tcPr>
          <w:p w:rsidR="00D81A96" w:rsidRDefault="00D81A96">
            <w:pPr>
              <w:pStyle w:val="ConsPlusNormal"/>
              <w:jc w:val="center"/>
            </w:pPr>
            <w:r>
              <w:t>1,3</w:t>
            </w:r>
          </w:p>
        </w:tc>
        <w:tc>
          <w:tcPr>
            <w:tcW w:w="904" w:type="dxa"/>
          </w:tcPr>
          <w:p w:rsidR="00D81A96" w:rsidRDefault="00D81A96">
            <w:pPr>
              <w:pStyle w:val="ConsPlusNormal"/>
              <w:jc w:val="center"/>
            </w:pPr>
            <w:r>
              <w:t>1,2</w:t>
            </w:r>
          </w:p>
        </w:tc>
        <w:tc>
          <w:tcPr>
            <w:tcW w:w="904" w:type="dxa"/>
          </w:tcPr>
          <w:p w:rsidR="00D81A96" w:rsidRDefault="00D81A96">
            <w:pPr>
              <w:pStyle w:val="ConsPlusNormal"/>
              <w:jc w:val="center"/>
            </w:pPr>
            <w:r>
              <w:t>0,7</w:t>
            </w:r>
          </w:p>
        </w:tc>
        <w:tc>
          <w:tcPr>
            <w:tcW w:w="904" w:type="dxa"/>
            <w:tcBorders>
              <w:right w:val="nil"/>
            </w:tcBorders>
          </w:tcPr>
          <w:p w:rsidR="00D81A96" w:rsidRDefault="00D81A96">
            <w:pPr>
              <w:pStyle w:val="ConsPlusNormal"/>
              <w:jc w:val="center"/>
            </w:pPr>
            <w:r>
              <w:t>0,5</w:t>
            </w:r>
          </w:p>
        </w:tc>
      </w:tr>
      <w:tr w:rsidR="00D81A96">
        <w:tc>
          <w:tcPr>
            <w:tcW w:w="424" w:type="dxa"/>
            <w:tcBorders>
              <w:left w:val="nil"/>
            </w:tcBorders>
          </w:tcPr>
          <w:p w:rsidR="00D81A96" w:rsidRDefault="00D81A96">
            <w:pPr>
              <w:pStyle w:val="ConsPlusNormal"/>
              <w:jc w:val="center"/>
            </w:pPr>
            <w:r>
              <w:t>8.</w:t>
            </w:r>
          </w:p>
        </w:tc>
        <w:tc>
          <w:tcPr>
            <w:tcW w:w="3175" w:type="dxa"/>
          </w:tcPr>
          <w:p w:rsidR="00D81A96" w:rsidRDefault="00D81A96">
            <w:pPr>
              <w:pStyle w:val="ConsPlusNormal"/>
              <w:jc w:val="both"/>
            </w:pPr>
            <w:r>
              <w:t>Охват населения иммунизацией против пневмококковой инфекции в декретированные сроки</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96,0</w:t>
            </w:r>
          </w:p>
        </w:tc>
        <w:tc>
          <w:tcPr>
            <w:tcW w:w="904" w:type="dxa"/>
          </w:tcPr>
          <w:p w:rsidR="00D81A96" w:rsidRDefault="00D81A96">
            <w:pPr>
              <w:pStyle w:val="ConsPlusNormal"/>
              <w:jc w:val="center"/>
            </w:pPr>
            <w:r>
              <w:t>97,0</w:t>
            </w:r>
          </w:p>
        </w:tc>
        <w:tc>
          <w:tcPr>
            <w:tcW w:w="904" w:type="dxa"/>
            <w:tcBorders>
              <w:right w:val="nil"/>
            </w:tcBorders>
          </w:tcPr>
          <w:p w:rsidR="00D81A96" w:rsidRDefault="00D81A96">
            <w:pPr>
              <w:pStyle w:val="ConsPlusNormal"/>
              <w:jc w:val="center"/>
            </w:pPr>
            <w:r>
              <w:t>98,0</w:t>
            </w:r>
          </w:p>
        </w:tc>
      </w:tr>
      <w:tr w:rsidR="00D81A96">
        <w:tc>
          <w:tcPr>
            <w:tcW w:w="424" w:type="dxa"/>
            <w:tcBorders>
              <w:left w:val="nil"/>
            </w:tcBorders>
          </w:tcPr>
          <w:p w:rsidR="00D81A96" w:rsidRDefault="00D81A96">
            <w:pPr>
              <w:pStyle w:val="ConsPlusNormal"/>
              <w:jc w:val="center"/>
            </w:pPr>
            <w:r>
              <w:t>9.</w:t>
            </w:r>
          </w:p>
        </w:tc>
        <w:tc>
          <w:tcPr>
            <w:tcW w:w="3175" w:type="dxa"/>
          </w:tcPr>
          <w:p w:rsidR="00D81A96" w:rsidRDefault="00D81A96">
            <w:pPr>
              <w:pStyle w:val="ConsPlusNormal"/>
              <w:jc w:val="both"/>
            </w:pPr>
            <w:r>
              <w:t xml:space="preserve">Доля лиц, зараженных ВИЧ, состоящих под диспансерным </w:t>
            </w:r>
            <w:r>
              <w:lastRenderedPageBreak/>
              <w:t>наблюдением, в общем числе лиц, зараженных ВИЧ</w:t>
            </w:r>
          </w:p>
        </w:tc>
        <w:tc>
          <w:tcPr>
            <w:tcW w:w="1871" w:type="dxa"/>
          </w:tcPr>
          <w:p w:rsidR="00D81A96" w:rsidRDefault="00D81A96">
            <w:pPr>
              <w:pStyle w:val="ConsPlusNormal"/>
              <w:jc w:val="center"/>
            </w:pPr>
            <w:r>
              <w:lastRenderedPageBreak/>
              <w:t>процентов</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96,0</w:t>
            </w:r>
          </w:p>
        </w:tc>
        <w:tc>
          <w:tcPr>
            <w:tcW w:w="904" w:type="dxa"/>
          </w:tcPr>
          <w:p w:rsidR="00D81A96" w:rsidRDefault="00D81A96">
            <w:pPr>
              <w:pStyle w:val="ConsPlusNormal"/>
              <w:jc w:val="center"/>
            </w:pPr>
            <w:r>
              <w:t>97,0</w:t>
            </w:r>
          </w:p>
        </w:tc>
        <w:tc>
          <w:tcPr>
            <w:tcW w:w="904" w:type="dxa"/>
            <w:tcBorders>
              <w:right w:val="nil"/>
            </w:tcBorders>
          </w:tcPr>
          <w:p w:rsidR="00D81A96" w:rsidRDefault="00D81A96">
            <w:pPr>
              <w:pStyle w:val="ConsPlusNormal"/>
              <w:jc w:val="center"/>
            </w:pPr>
            <w:r>
              <w:t>98,0</w:t>
            </w:r>
          </w:p>
        </w:tc>
      </w:tr>
      <w:tr w:rsidR="00D81A96">
        <w:tc>
          <w:tcPr>
            <w:tcW w:w="424" w:type="dxa"/>
            <w:tcBorders>
              <w:left w:val="nil"/>
            </w:tcBorders>
          </w:tcPr>
          <w:p w:rsidR="00D81A96" w:rsidRDefault="00D81A96">
            <w:pPr>
              <w:pStyle w:val="ConsPlusNormal"/>
              <w:jc w:val="center"/>
            </w:pPr>
            <w:r>
              <w:lastRenderedPageBreak/>
              <w:t>10.</w:t>
            </w:r>
          </w:p>
        </w:tc>
        <w:tc>
          <w:tcPr>
            <w:tcW w:w="3175" w:type="dxa"/>
          </w:tcPr>
          <w:p w:rsidR="00D81A96" w:rsidRDefault="00D81A96">
            <w:pPr>
              <w:pStyle w:val="ConsPlusNormal"/>
              <w:jc w:val="both"/>
            </w:pPr>
            <w:r>
              <w:t>Уровень информированности населения в возрасте 18 - 49 лет по вопросам ВИЧ-инфекции</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90,0</w:t>
            </w:r>
          </w:p>
        </w:tc>
        <w:tc>
          <w:tcPr>
            <w:tcW w:w="904" w:type="dxa"/>
          </w:tcPr>
          <w:p w:rsidR="00D81A96" w:rsidRDefault="00D81A96">
            <w:pPr>
              <w:pStyle w:val="ConsPlusNormal"/>
              <w:jc w:val="center"/>
            </w:pPr>
            <w:r>
              <w:t>93,0</w:t>
            </w:r>
          </w:p>
        </w:tc>
        <w:tc>
          <w:tcPr>
            <w:tcW w:w="904" w:type="dxa"/>
          </w:tcPr>
          <w:p w:rsidR="00D81A96" w:rsidRDefault="00D81A96">
            <w:pPr>
              <w:pStyle w:val="ConsPlusNormal"/>
              <w:jc w:val="center"/>
            </w:pPr>
            <w:r>
              <w:t>93,0</w:t>
            </w:r>
          </w:p>
        </w:tc>
        <w:tc>
          <w:tcPr>
            <w:tcW w:w="904" w:type="dxa"/>
          </w:tcPr>
          <w:p w:rsidR="00D81A96" w:rsidRDefault="00D81A96">
            <w:pPr>
              <w:pStyle w:val="ConsPlusNormal"/>
              <w:jc w:val="center"/>
            </w:pPr>
            <w:r>
              <w:t>93,0</w:t>
            </w:r>
          </w:p>
        </w:tc>
        <w:tc>
          <w:tcPr>
            <w:tcW w:w="904" w:type="dxa"/>
          </w:tcPr>
          <w:p w:rsidR="00D81A96" w:rsidRDefault="00D81A96">
            <w:pPr>
              <w:pStyle w:val="ConsPlusNormal"/>
              <w:jc w:val="center"/>
            </w:pPr>
            <w:r>
              <w:t>93,0</w:t>
            </w:r>
          </w:p>
        </w:tc>
        <w:tc>
          <w:tcPr>
            <w:tcW w:w="904" w:type="dxa"/>
          </w:tcPr>
          <w:p w:rsidR="00D81A96" w:rsidRDefault="00D81A96">
            <w:pPr>
              <w:pStyle w:val="ConsPlusNormal"/>
              <w:jc w:val="center"/>
            </w:pPr>
            <w:r>
              <w:t>93,0</w:t>
            </w:r>
          </w:p>
        </w:tc>
        <w:tc>
          <w:tcPr>
            <w:tcW w:w="904" w:type="dxa"/>
          </w:tcPr>
          <w:p w:rsidR="00D81A96" w:rsidRDefault="00D81A96">
            <w:pPr>
              <w:pStyle w:val="ConsPlusNormal"/>
              <w:jc w:val="center"/>
            </w:pPr>
            <w:r>
              <w:t>93,0</w:t>
            </w:r>
          </w:p>
        </w:tc>
        <w:tc>
          <w:tcPr>
            <w:tcW w:w="904" w:type="dxa"/>
          </w:tcPr>
          <w:p w:rsidR="00D81A96" w:rsidRDefault="00D81A96">
            <w:pPr>
              <w:pStyle w:val="ConsPlusNormal"/>
              <w:jc w:val="center"/>
            </w:pPr>
            <w:r>
              <w:t>95,0</w:t>
            </w:r>
          </w:p>
        </w:tc>
        <w:tc>
          <w:tcPr>
            <w:tcW w:w="904" w:type="dxa"/>
            <w:tcBorders>
              <w:right w:val="nil"/>
            </w:tcBorders>
          </w:tcPr>
          <w:p w:rsidR="00D81A96" w:rsidRDefault="00D81A96">
            <w:pPr>
              <w:pStyle w:val="ConsPlusNormal"/>
              <w:jc w:val="center"/>
            </w:pPr>
            <w:r>
              <w:t>97,0</w:t>
            </w:r>
          </w:p>
        </w:tc>
      </w:tr>
      <w:tr w:rsidR="00D81A96">
        <w:tc>
          <w:tcPr>
            <w:tcW w:w="424" w:type="dxa"/>
            <w:tcBorders>
              <w:left w:val="nil"/>
            </w:tcBorders>
          </w:tcPr>
          <w:p w:rsidR="00D81A96" w:rsidRDefault="00D81A96">
            <w:pPr>
              <w:pStyle w:val="ConsPlusNormal"/>
              <w:jc w:val="center"/>
            </w:pPr>
            <w:r>
              <w:t>11.</w:t>
            </w:r>
          </w:p>
        </w:tc>
        <w:tc>
          <w:tcPr>
            <w:tcW w:w="3175" w:type="dxa"/>
          </w:tcPr>
          <w:p w:rsidR="00D81A96" w:rsidRDefault="00D81A96">
            <w:pPr>
              <w:pStyle w:val="ConsPlusNormal"/>
              <w:jc w:val="both"/>
            </w:pPr>
            <w:r>
              <w:t>Охват медицинским освидетельствованием на ВИЧ-инфекцию населения Чувашской Республики</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24,5</w:t>
            </w:r>
          </w:p>
        </w:tc>
        <w:tc>
          <w:tcPr>
            <w:tcW w:w="904" w:type="dxa"/>
          </w:tcPr>
          <w:p w:rsidR="00D81A96" w:rsidRDefault="00D81A96">
            <w:pPr>
              <w:pStyle w:val="ConsPlusNormal"/>
              <w:jc w:val="center"/>
            </w:pPr>
            <w:r>
              <w:t>24,5</w:t>
            </w:r>
          </w:p>
        </w:tc>
        <w:tc>
          <w:tcPr>
            <w:tcW w:w="904" w:type="dxa"/>
          </w:tcPr>
          <w:p w:rsidR="00D81A96" w:rsidRDefault="00D81A96">
            <w:pPr>
              <w:pStyle w:val="ConsPlusNormal"/>
              <w:jc w:val="center"/>
            </w:pPr>
            <w:r>
              <w:t>24,5</w:t>
            </w:r>
          </w:p>
        </w:tc>
        <w:tc>
          <w:tcPr>
            <w:tcW w:w="904" w:type="dxa"/>
          </w:tcPr>
          <w:p w:rsidR="00D81A96" w:rsidRDefault="00D81A96">
            <w:pPr>
              <w:pStyle w:val="ConsPlusNormal"/>
              <w:jc w:val="center"/>
            </w:pPr>
            <w:r>
              <w:t>25,0</w:t>
            </w:r>
          </w:p>
        </w:tc>
        <w:tc>
          <w:tcPr>
            <w:tcW w:w="904" w:type="dxa"/>
          </w:tcPr>
          <w:p w:rsidR="00D81A96" w:rsidRDefault="00D81A96">
            <w:pPr>
              <w:pStyle w:val="ConsPlusNormal"/>
              <w:jc w:val="center"/>
            </w:pPr>
            <w:r>
              <w:t>25,0</w:t>
            </w:r>
          </w:p>
        </w:tc>
        <w:tc>
          <w:tcPr>
            <w:tcW w:w="904" w:type="dxa"/>
          </w:tcPr>
          <w:p w:rsidR="00D81A96" w:rsidRDefault="00D81A96">
            <w:pPr>
              <w:pStyle w:val="ConsPlusNormal"/>
              <w:jc w:val="center"/>
            </w:pPr>
            <w:r>
              <w:t>26,0</w:t>
            </w:r>
          </w:p>
        </w:tc>
        <w:tc>
          <w:tcPr>
            <w:tcW w:w="904" w:type="dxa"/>
          </w:tcPr>
          <w:p w:rsidR="00D81A96" w:rsidRDefault="00D81A96">
            <w:pPr>
              <w:pStyle w:val="ConsPlusNormal"/>
              <w:jc w:val="center"/>
            </w:pPr>
            <w:r>
              <w:t>26,0</w:t>
            </w:r>
          </w:p>
        </w:tc>
        <w:tc>
          <w:tcPr>
            <w:tcW w:w="904" w:type="dxa"/>
          </w:tcPr>
          <w:p w:rsidR="00D81A96" w:rsidRDefault="00D81A96">
            <w:pPr>
              <w:pStyle w:val="ConsPlusNormal"/>
              <w:jc w:val="center"/>
            </w:pPr>
            <w:r>
              <w:t>27,0</w:t>
            </w:r>
          </w:p>
        </w:tc>
        <w:tc>
          <w:tcPr>
            <w:tcW w:w="904" w:type="dxa"/>
            <w:tcBorders>
              <w:right w:val="nil"/>
            </w:tcBorders>
          </w:tcPr>
          <w:p w:rsidR="00D81A96" w:rsidRDefault="00D81A96">
            <w:pPr>
              <w:pStyle w:val="ConsPlusNormal"/>
              <w:jc w:val="center"/>
            </w:pPr>
            <w:r>
              <w:t>28,0</w:t>
            </w:r>
          </w:p>
        </w:tc>
      </w:tr>
      <w:tr w:rsidR="00D81A96">
        <w:tc>
          <w:tcPr>
            <w:tcW w:w="424" w:type="dxa"/>
            <w:tcBorders>
              <w:left w:val="nil"/>
            </w:tcBorders>
          </w:tcPr>
          <w:p w:rsidR="00D81A96" w:rsidRDefault="00D81A96">
            <w:pPr>
              <w:pStyle w:val="ConsPlusNormal"/>
              <w:jc w:val="center"/>
            </w:pPr>
            <w:r>
              <w:t>12.</w:t>
            </w:r>
          </w:p>
        </w:tc>
        <w:tc>
          <w:tcPr>
            <w:tcW w:w="3175" w:type="dxa"/>
          </w:tcPr>
          <w:p w:rsidR="00D81A96" w:rsidRDefault="00D81A96">
            <w:pPr>
              <w:pStyle w:val="ConsPlusNormal"/>
              <w:jc w:val="both"/>
            </w:pPr>
            <w:r>
              <w:t>Доля ВИЧ-инфицированных лиц, получающих антиретровирусную терапию, в числе состоящих на диспансерном учете</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60,0</w:t>
            </w:r>
          </w:p>
        </w:tc>
        <w:tc>
          <w:tcPr>
            <w:tcW w:w="904" w:type="dxa"/>
          </w:tcPr>
          <w:p w:rsidR="00D81A96" w:rsidRDefault="00D81A96">
            <w:pPr>
              <w:pStyle w:val="ConsPlusNormal"/>
              <w:jc w:val="center"/>
            </w:pPr>
            <w:r>
              <w:t>60,0</w:t>
            </w:r>
          </w:p>
        </w:tc>
        <w:tc>
          <w:tcPr>
            <w:tcW w:w="904" w:type="dxa"/>
          </w:tcPr>
          <w:p w:rsidR="00D81A96" w:rsidRDefault="00D81A96">
            <w:pPr>
              <w:pStyle w:val="ConsPlusNormal"/>
              <w:jc w:val="center"/>
            </w:pPr>
            <w:r>
              <w:t>60,0</w:t>
            </w:r>
          </w:p>
        </w:tc>
        <w:tc>
          <w:tcPr>
            <w:tcW w:w="904" w:type="dxa"/>
          </w:tcPr>
          <w:p w:rsidR="00D81A96" w:rsidRDefault="00D81A96">
            <w:pPr>
              <w:pStyle w:val="ConsPlusNormal"/>
              <w:jc w:val="center"/>
            </w:pPr>
            <w:r>
              <w:t>60,0</w:t>
            </w:r>
          </w:p>
        </w:tc>
        <w:tc>
          <w:tcPr>
            <w:tcW w:w="904" w:type="dxa"/>
          </w:tcPr>
          <w:p w:rsidR="00D81A96" w:rsidRDefault="00D81A96">
            <w:pPr>
              <w:pStyle w:val="ConsPlusNormal"/>
              <w:jc w:val="center"/>
            </w:pPr>
            <w:r>
              <w:t>60,0</w:t>
            </w:r>
          </w:p>
        </w:tc>
        <w:tc>
          <w:tcPr>
            <w:tcW w:w="904" w:type="dxa"/>
          </w:tcPr>
          <w:p w:rsidR="00D81A96" w:rsidRDefault="00D81A96">
            <w:pPr>
              <w:pStyle w:val="ConsPlusNormal"/>
              <w:jc w:val="center"/>
            </w:pPr>
            <w:r>
              <w:t>60,0</w:t>
            </w:r>
          </w:p>
        </w:tc>
        <w:tc>
          <w:tcPr>
            <w:tcW w:w="904" w:type="dxa"/>
          </w:tcPr>
          <w:p w:rsidR="00D81A96" w:rsidRDefault="00D81A96">
            <w:pPr>
              <w:pStyle w:val="ConsPlusNormal"/>
              <w:jc w:val="center"/>
            </w:pPr>
            <w:r>
              <w:t>60,0</w:t>
            </w:r>
          </w:p>
        </w:tc>
        <w:tc>
          <w:tcPr>
            <w:tcW w:w="904" w:type="dxa"/>
          </w:tcPr>
          <w:p w:rsidR="00D81A96" w:rsidRDefault="00D81A96">
            <w:pPr>
              <w:pStyle w:val="ConsPlusNormal"/>
              <w:jc w:val="center"/>
            </w:pPr>
            <w:r>
              <w:t>63,0</w:t>
            </w:r>
          </w:p>
        </w:tc>
        <w:tc>
          <w:tcPr>
            <w:tcW w:w="904" w:type="dxa"/>
            <w:tcBorders>
              <w:right w:val="nil"/>
            </w:tcBorders>
          </w:tcPr>
          <w:p w:rsidR="00D81A96" w:rsidRDefault="00D81A96">
            <w:pPr>
              <w:pStyle w:val="ConsPlusNormal"/>
              <w:jc w:val="center"/>
            </w:pPr>
            <w:r>
              <w:t>65,0</w:t>
            </w:r>
          </w:p>
        </w:tc>
      </w:tr>
      <w:tr w:rsidR="00D81A96">
        <w:tc>
          <w:tcPr>
            <w:tcW w:w="424" w:type="dxa"/>
            <w:tcBorders>
              <w:left w:val="nil"/>
            </w:tcBorders>
          </w:tcPr>
          <w:p w:rsidR="00D81A96" w:rsidRDefault="00D81A96">
            <w:pPr>
              <w:pStyle w:val="ConsPlusNormal"/>
              <w:jc w:val="center"/>
            </w:pPr>
            <w:r>
              <w:t>13.</w:t>
            </w:r>
          </w:p>
        </w:tc>
        <w:tc>
          <w:tcPr>
            <w:tcW w:w="3175" w:type="dxa"/>
          </w:tcPr>
          <w:p w:rsidR="00D81A96" w:rsidRDefault="00D81A96">
            <w:pPr>
              <w:pStyle w:val="ConsPlusNormal"/>
              <w:jc w:val="both"/>
            </w:pPr>
            <w:r>
              <w:t>Смертность от туберкулеза</w:t>
            </w:r>
          </w:p>
        </w:tc>
        <w:tc>
          <w:tcPr>
            <w:tcW w:w="1871" w:type="dxa"/>
          </w:tcPr>
          <w:p w:rsidR="00D81A96" w:rsidRDefault="00D81A96">
            <w:pPr>
              <w:pStyle w:val="ConsPlusNormal"/>
              <w:jc w:val="center"/>
            </w:pPr>
            <w:r>
              <w:t>случаев на 100 тыс. населения</w:t>
            </w:r>
          </w:p>
        </w:tc>
        <w:tc>
          <w:tcPr>
            <w:tcW w:w="904" w:type="dxa"/>
          </w:tcPr>
          <w:p w:rsidR="00D81A96" w:rsidRDefault="00D81A96">
            <w:pPr>
              <w:pStyle w:val="ConsPlusNormal"/>
              <w:jc w:val="center"/>
            </w:pPr>
            <w:r>
              <w:t>5,9</w:t>
            </w:r>
          </w:p>
        </w:tc>
        <w:tc>
          <w:tcPr>
            <w:tcW w:w="904" w:type="dxa"/>
          </w:tcPr>
          <w:p w:rsidR="00D81A96" w:rsidRDefault="00D81A96">
            <w:pPr>
              <w:pStyle w:val="ConsPlusNormal"/>
              <w:jc w:val="center"/>
            </w:pPr>
            <w:r>
              <w:t>5,6</w:t>
            </w:r>
          </w:p>
        </w:tc>
        <w:tc>
          <w:tcPr>
            <w:tcW w:w="904" w:type="dxa"/>
          </w:tcPr>
          <w:p w:rsidR="00D81A96" w:rsidRDefault="00D81A96">
            <w:pPr>
              <w:pStyle w:val="ConsPlusNormal"/>
              <w:jc w:val="center"/>
            </w:pPr>
            <w:r>
              <w:t>5,3</w:t>
            </w:r>
          </w:p>
        </w:tc>
        <w:tc>
          <w:tcPr>
            <w:tcW w:w="904" w:type="dxa"/>
          </w:tcPr>
          <w:p w:rsidR="00D81A96" w:rsidRDefault="00D81A96">
            <w:pPr>
              <w:pStyle w:val="ConsPlusNormal"/>
              <w:jc w:val="center"/>
            </w:pPr>
            <w:r>
              <w:t>5,0</w:t>
            </w:r>
          </w:p>
        </w:tc>
        <w:tc>
          <w:tcPr>
            <w:tcW w:w="904" w:type="dxa"/>
          </w:tcPr>
          <w:p w:rsidR="00D81A96" w:rsidRDefault="00D81A96">
            <w:pPr>
              <w:pStyle w:val="ConsPlusNormal"/>
              <w:jc w:val="center"/>
            </w:pPr>
            <w:r>
              <w:t>4,7</w:t>
            </w:r>
          </w:p>
        </w:tc>
        <w:tc>
          <w:tcPr>
            <w:tcW w:w="904" w:type="dxa"/>
          </w:tcPr>
          <w:p w:rsidR="00D81A96" w:rsidRDefault="00D81A96">
            <w:pPr>
              <w:pStyle w:val="ConsPlusNormal"/>
              <w:jc w:val="center"/>
            </w:pPr>
            <w:r>
              <w:t>4,4</w:t>
            </w:r>
          </w:p>
        </w:tc>
        <w:tc>
          <w:tcPr>
            <w:tcW w:w="904" w:type="dxa"/>
          </w:tcPr>
          <w:p w:rsidR="00D81A96" w:rsidRDefault="00D81A96">
            <w:pPr>
              <w:pStyle w:val="ConsPlusNormal"/>
              <w:jc w:val="center"/>
            </w:pPr>
            <w:r>
              <w:t>4,1</w:t>
            </w:r>
          </w:p>
        </w:tc>
        <w:tc>
          <w:tcPr>
            <w:tcW w:w="904" w:type="dxa"/>
          </w:tcPr>
          <w:p w:rsidR="00D81A96" w:rsidRDefault="00D81A96">
            <w:pPr>
              <w:pStyle w:val="ConsPlusNormal"/>
              <w:jc w:val="center"/>
            </w:pPr>
            <w:r>
              <w:t>3,6</w:t>
            </w:r>
          </w:p>
        </w:tc>
        <w:tc>
          <w:tcPr>
            <w:tcW w:w="904" w:type="dxa"/>
            <w:tcBorders>
              <w:right w:val="nil"/>
            </w:tcBorders>
          </w:tcPr>
          <w:p w:rsidR="00D81A96" w:rsidRDefault="00D81A96">
            <w:pPr>
              <w:pStyle w:val="ConsPlusNormal"/>
              <w:jc w:val="center"/>
            </w:pPr>
            <w:r>
              <w:t>3,2</w:t>
            </w:r>
          </w:p>
        </w:tc>
      </w:tr>
      <w:tr w:rsidR="00D81A96">
        <w:tc>
          <w:tcPr>
            <w:tcW w:w="424" w:type="dxa"/>
            <w:tcBorders>
              <w:left w:val="nil"/>
            </w:tcBorders>
          </w:tcPr>
          <w:p w:rsidR="00D81A96" w:rsidRDefault="00D81A96">
            <w:pPr>
              <w:pStyle w:val="ConsPlusNormal"/>
              <w:jc w:val="center"/>
            </w:pPr>
            <w:r>
              <w:t>14.</w:t>
            </w:r>
          </w:p>
        </w:tc>
        <w:tc>
          <w:tcPr>
            <w:tcW w:w="3175" w:type="dxa"/>
          </w:tcPr>
          <w:p w:rsidR="00D81A96" w:rsidRDefault="00D81A96">
            <w:pPr>
              <w:pStyle w:val="ConsPlusNormal"/>
              <w:jc w:val="both"/>
            </w:pPr>
            <w:r>
              <w:t>Заболеваемость туберкулезом</w:t>
            </w:r>
          </w:p>
        </w:tc>
        <w:tc>
          <w:tcPr>
            <w:tcW w:w="1871" w:type="dxa"/>
          </w:tcPr>
          <w:p w:rsidR="00D81A96" w:rsidRDefault="00D81A96">
            <w:pPr>
              <w:pStyle w:val="ConsPlusNormal"/>
              <w:jc w:val="center"/>
            </w:pPr>
            <w:r>
              <w:t>случаев на 100 тыс. населения</w:t>
            </w:r>
          </w:p>
        </w:tc>
        <w:tc>
          <w:tcPr>
            <w:tcW w:w="904" w:type="dxa"/>
          </w:tcPr>
          <w:p w:rsidR="00D81A96" w:rsidRDefault="00D81A96">
            <w:pPr>
              <w:pStyle w:val="ConsPlusNormal"/>
              <w:jc w:val="center"/>
            </w:pPr>
            <w:r>
              <w:t>55,0</w:t>
            </w:r>
          </w:p>
        </w:tc>
        <w:tc>
          <w:tcPr>
            <w:tcW w:w="904" w:type="dxa"/>
          </w:tcPr>
          <w:p w:rsidR="00D81A96" w:rsidRDefault="00D81A96">
            <w:pPr>
              <w:pStyle w:val="ConsPlusNormal"/>
              <w:jc w:val="center"/>
            </w:pPr>
            <w:r>
              <w:t>53,0</w:t>
            </w:r>
          </w:p>
        </w:tc>
        <w:tc>
          <w:tcPr>
            <w:tcW w:w="904" w:type="dxa"/>
          </w:tcPr>
          <w:p w:rsidR="00D81A96" w:rsidRDefault="00D81A96">
            <w:pPr>
              <w:pStyle w:val="ConsPlusNormal"/>
              <w:jc w:val="center"/>
            </w:pPr>
            <w:r>
              <w:t>52,0</w:t>
            </w:r>
          </w:p>
        </w:tc>
        <w:tc>
          <w:tcPr>
            <w:tcW w:w="904" w:type="dxa"/>
          </w:tcPr>
          <w:p w:rsidR="00D81A96" w:rsidRDefault="00D81A96">
            <w:pPr>
              <w:pStyle w:val="ConsPlusNormal"/>
              <w:jc w:val="center"/>
            </w:pPr>
            <w:r>
              <w:t>51,0</w:t>
            </w:r>
          </w:p>
        </w:tc>
        <w:tc>
          <w:tcPr>
            <w:tcW w:w="904" w:type="dxa"/>
          </w:tcPr>
          <w:p w:rsidR="00D81A96" w:rsidRDefault="00D81A96">
            <w:pPr>
              <w:pStyle w:val="ConsPlusNormal"/>
              <w:jc w:val="center"/>
            </w:pPr>
            <w:r>
              <w:t>50,0</w:t>
            </w:r>
          </w:p>
        </w:tc>
        <w:tc>
          <w:tcPr>
            <w:tcW w:w="904" w:type="dxa"/>
          </w:tcPr>
          <w:p w:rsidR="00D81A96" w:rsidRDefault="00D81A96">
            <w:pPr>
              <w:pStyle w:val="ConsPlusNormal"/>
              <w:jc w:val="center"/>
            </w:pPr>
            <w:r>
              <w:t>49,0</w:t>
            </w:r>
          </w:p>
        </w:tc>
        <w:tc>
          <w:tcPr>
            <w:tcW w:w="904" w:type="dxa"/>
          </w:tcPr>
          <w:p w:rsidR="00D81A96" w:rsidRDefault="00D81A96">
            <w:pPr>
              <w:pStyle w:val="ConsPlusNormal"/>
              <w:jc w:val="center"/>
            </w:pPr>
            <w:r>
              <w:t>47,0</w:t>
            </w:r>
          </w:p>
        </w:tc>
        <w:tc>
          <w:tcPr>
            <w:tcW w:w="904" w:type="dxa"/>
          </w:tcPr>
          <w:p w:rsidR="00D81A96" w:rsidRDefault="00D81A96">
            <w:pPr>
              <w:pStyle w:val="ConsPlusNormal"/>
              <w:jc w:val="center"/>
            </w:pPr>
            <w:r>
              <w:t>39,0</w:t>
            </w:r>
          </w:p>
        </w:tc>
        <w:tc>
          <w:tcPr>
            <w:tcW w:w="904" w:type="dxa"/>
            <w:tcBorders>
              <w:right w:val="nil"/>
            </w:tcBorders>
          </w:tcPr>
          <w:p w:rsidR="00D81A96" w:rsidRDefault="00D81A96">
            <w:pPr>
              <w:pStyle w:val="ConsPlusNormal"/>
              <w:jc w:val="center"/>
            </w:pPr>
            <w:r>
              <w:t>35,0</w:t>
            </w:r>
          </w:p>
        </w:tc>
      </w:tr>
      <w:tr w:rsidR="00D81A96">
        <w:tc>
          <w:tcPr>
            <w:tcW w:w="424" w:type="dxa"/>
            <w:tcBorders>
              <w:left w:val="nil"/>
            </w:tcBorders>
          </w:tcPr>
          <w:p w:rsidR="00D81A96" w:rsidRDefault="00D81A96">
            <w:pPr>
              <w:pStyle w:val="ConsPlusNormal"/>
              <w:jc w:val="center"/>
            </w:pPr>
            <w:r>
              <w:t>15.</w:t>
            </w:r>
          </w:p>
        </w:tc>
        <w:tc>
          <w:tcPr>
            <w:tcW w:w="3175" w:type="dxa"/>
          </w:tcPr>
          <w:p w:rsidR="00D81A96" w:rsidRDefault="00D81A96">
            <w:pPr>
              <w:pStyle w:val="ConsPlusNormal"/>
              <w:jc w:val="both"/>
            </w:pPr>
            <w:r>
              <w:t>Интенсивность кариеса зубов (по индексу КПУ) у детей в возрасте 12 лет</w:t>
            </w:r>
          </w:p>
        </w:tc>
        <w:tc>
          <w:tcPr>
            <w:tcW w:w="1871" w:type="dxa"/>
          </w:tcPr>
          <w:p w:rsidR="00D81A96" w:rsidRDefault="00D81A96">
            <w:pPr>
              <w:pStyle w:val="ConsPlusNormal"/>
              <w:jc w:val="center"/>
            </w:pPr>
            <w:r>
              <w:t>единиц</w:t>
            </w:r>
          </w:p>
        </w:tc>
        <w:tc>
          <w:tcPr>
            <w:tcW w:w="904" w:type="dxa"/>
          </w:tcPr>
          <w:p w:rsidR="00D81A96" w:rsidRDefault="00D81A96">
            <w:pPr>
              <w:pStyle w:val="ConsPlusNormal"/>
              <w:jc w:val="center"/>
            </w:pPr>
            <w:r>
              <w:t>3,46</w:t>
            </w:r>
          </w:p>
        </w:tc>
        <w:tc>
          <w:tcPr>
            <w:tcW w:w="904" w:type="dxa"/>
          </w:tcPr>
          <w:p w:rsidR="00D81A96" w:rsidRDefault="00D81A96">
            <w:pPr>
              <w:pStyle w:val="ConsPlusNormal"/>
              <w:jc w:val="center"/>
            </w:pPr>
            <w:r>
              <w:t>3,44</w:t>
            </w:r>
          </w:p>
        </w:tc>
        <w:tc>
          <w:tcPr>
            <w:tcW w:w="904" w:type="dxa"/>
          </w:tcPr>
          <w:p w:rsidR="00D81A96" w:rsidRDefault="00D81A96">
            <w:pPr>
              <w:pStyle w:val="ConsPlusNormal"/>
              <w:jc w:val="center"/>
            </w:pPr>
            <w:r>
              <w:t>3,42</w:t>
            </w:r>
          </w:p>
        </w:tc>
        <w:tc>
          <w:tcPr>
            <w:tcW w:w="904" w:type="dxa"/>
          </w:tcPr>
          <w:p w:rsidR="00D81A96" w:rsidRDefault="00D81A96">
            <w:pPr>
              <w:pStyle w:val="ConsPlusNormal"/>
              <w:jc w:val="center"/>
            </w:pPr>
            <w:r>
              <w:t>3,4</w:t>
            </w:r>
          </w:p>
        </w:tc>
        <w:tc>
          <w:tcPr>
            <w:tcW w:w="904" w:type="dxa"/>
          </w:tcPr>
          <w:p w:rsidR="00D81A96" w:rsidRDefault="00D81A96">
            <w:pPr>
              <w:pStyle w:val="ConsPlusNormal"/>
              <w:jc w:val="center"/>
            </w:pPr>
            <w:r>
              <w:t>3,38</w:t>
            </w:r>
          </w:p>
        </w:tc>
        <w:tc>
          <w:tcPr>
            <w:tcW w:w="904" w:type="dxa"/>
          </w:tcPr>
          <w:p w:rsidR="00D81A96" w:rsidRDefault="00D81A96">
            <w:pPr>
              <w:pStyle w:val="ConsPlusNormal"/>
              <w:jc w:val="center"/>
            </w:pPr>
            <w:r>
              <w:t>3,36</w:t>
            </w:r>
          </w:p>
        </w:tc>
        <w:tc>
          <w:tcPr>
            <w:tcW w:w="904" w:type="dxa"/>
          </w:tcPr>
          <w:p w:rsidR="00D81A96" w:rsidRDefault="00D81A96">
            <w:pPr>
              <w:pStyle w:val="ConsPlusNormal"/>
              <w:jc w:val="center"/>
            </w:pPr>
            <w:r>
              <w:t>3,34</w:t>
            </w:r>
          </w:p>
        </w:tc>
        <w:tc>
          <w:tcPr>
            <w:tcW w:w="904" w:type="dxa"/>
          </w:tcPr>
          <w:p w:rsidR="00D81A96" w:rsidRDefault="00D81A96">
            <w:pPr>
              <w:pStyle w:val="ConsPlusNormal"/>
              <w:jc w:val="center"/>
            </w:pPr>
            <w:r>
              <w:t>3,32</w:t>
            </w:r>
          </w:p>
        </w:tc>
        <w:tc>
          <w:tcPr>
            <w:tcW w:w="904" w:type="dxa"/>
            <w:tcBorders>
              <w:right w:val="nil"/>
            </w:tcBorders>
          </w:tcPr>
          <w:p w:rsidR="00D81A96" w:rsidRDefault="00D81A96">
            <w:pPr>
              <w:pStyle w:val="ConsPlusNormal"/>
              <w:jc w:val="center"/>
            </w:pPr>
            <w:r>
              <w:t>3,3</w:t>
            </w:r>
          </w:p>
        </w:tc>
      </w:tr>
      <w:tr w:rsidR="00D81A96">
        <w:tc>
          <w:tcPr>
            <w:tcW w:w="424" w:type="dxa"/>
            <w:tcBorders>
              <w:left w:val="nil"/>
            </w:tcBorders>
          </w:tcPr>
          <w:p w:rsidR="00D81A96" w:rsidRDefault="00D81A96">
            <w:pPr>
              <w:pStyle w:val="ConsPlusNormal"/>
              <w:jc w:val="center"/>
            </w:pPr>
            <w:r>
              <w:t>16.</w:t>
            </w:r>
          </w:p>
        </w:tc>
        <w:tc>
          <w:tcPr>
            <w:tcW w:w="3175" w:type="dxa"/>
          </w:tcPr>
          <w:p w:rsidR="00D81A96" w:rsidRDefault="00D81A96">
            <w:pPr>
              <w:pStyle w:val="ConsPlusNormal"/>
              <w:jc w:val="both"/>
            </w:pPr>
            <w:r>
              <w:t>Интенсивность заболеваний пародонта у детей в возрасте 15 лет (по индексу CPI)</w:t>
            </w:r>
          </w:p>
        </w:tc>
        <w:tc>
          <w:tcPr>
            <w:tcW w:w="1871" w:type="dxa"/>
          </w:tcPr>
          <w:p w:rsidR="00D81A96" w:rsidRDefault="00D81A96">
            <w:pPr>
              <w:pStyle w:val="ConsPlusNormal"/>
              <w:jc w:val="center"/>
            </w:pPr>
            <w:r>
              <w:t>единиц</w:t>
            </w:r>
          </w:p>
        </w:tc>
        <w:tc>
          <w:tcPr>
            <w:tcW w:w="904" w:type="dxa"/>
          </w:tcPr>
          <w:p w:rsidR="00D81A96" w:rsidRDefault="00D81A96">
            <w:pPr>
              <w:pStyle w:val="ConsPlusNormal"/>
              <w:jc w:val="center"/>
            </w:pPr>
            <w:r>
              <w:t>4,8</w:t>
            </w:r>
          </w:p>
        </w:tc>
        <w:tc>
          <w:tcPr>
            <w:tcW w:w="904" w:type="dxa"/>
          </w:tcPr>
          <w:p w:rsidR="00D81A96" w:rsidRDefault="00D81A96">
            <w:pPr>
              <w:pStyle w:val="ConsPlusNormal"/>
              <w:jc w:val="center"/>
            </w:pPr>
            <w:r>
              <w:t>4,9</w:t>
            </w:r>
          </w:p>
        </w:tc>
        <w:tc>
          <w:tcPr>
            <w:tcW w:w="904" w:type="dxa"/>
          </w:tcPr>
          <w:p w:rsidR="00D81A96" w:rsidRDefault="00D81A96">
            <w:pPr>
              <w:pStyle w:val="ConsPlusNormal"/>
              <w:jc w:val="center"/>
            </w:pPr>
            <w:r>
              <w:t>5,0</w:t>
            </w:r>
          </w:p>
        </w:tc>
        <w:tc>
          <w:tcPr>
            <w:tcW w:w="904" w:type="dxa"/>
          </w:tcPr>
          <w:p w:rsidR="00D81A96" w:rsidRDefault="00D81A96">
            <w:pPr>
              <w:pStyle w:val="ConsPlusNormal"/>
              <w:jc w:val="center"/>
            </w:pPr>
            <w:r>
              <w:t>5,1</w:t>
            </w:r>
          </w:p>
        </w:tc>
        <w:tc>
          <w:tcPr>
            <w:tcW w:w="904" w:type="dxa"/>
          </w:tcPr>
          <w:p w:rsidR="00D81A96" w:rsidRDefault="00D81A96">
            <w:pPr>
              <w:pStyle w:val="ConsPlusNormal"/>
              <w:jc w:val="center"/>
            </w:pPr>
            <w:r>
              <w:t>5,2</w:t>
            </w:r>
          </w:p>
        </w:tc>
        <w:tc>
          <w:tcPr>
            <w:tcW w:w="904" w:type="dxa"/>
          </w:tcPr>
          <w:p w:rsidR="00D81A96" w:rsidRDefault="00D81A96">
            <w:pPr>
              <w:pStyle w:val="ConsPlusNormal"/>
              <w:jc w:val="center"/>
            </w:pPr>
            <w:r>
              <w:t>5,3</w:t>
            </w:r>
          </w:p>
        </w:tc>
        <w:tc>
          <w:tcPr>
            <w:tcW w:w="904" w:type="dxa"/>
          </w:tcPr>
          <w:p w:rsidR="00D81A96" w:rsidRDefault="00D81A96">
            <w:pPr>
              <w:pStyle w:val="ConsPlusNormal"/>
              <w:jc w:val="center"/>
            </w:pPr>
            <w:r>
              <w:t>5,4</w:t>
            </w:r>
          </w:p>
        </w:tc>
        <w:tc>
          <w:tcPr>
            <w:tcW w:w="904" w:type="dxa"/>
          </w:tcPr>
          <w:p w:rsidR="00D81A96" w:rsidRDefault="00D81A96">
            <w:pPr>
              <w:pStyle w:val="ConsPlusNormal"/>
              <w:jc w:val="center"/>
            </w:pPr>
            <w:r>
              <w:t>6,0</w:t>
            </w:r>
          </w:p>
        </w:tc>
        <w:tc>
          <w:tcPr>
            <w:tcW w:w="904" w:type="dxa"/>
            <w:tcBorders>
              <w:right w:val="nil"/>
            </w:tcBorders>
          </w:tcPr>
          <w:p w:rsidR="00D81A96" w:rsidRDefault="00D81A96">
            <w:pPr>
              <w:pStyle w:val="ConsPlusNormal"/>
              <w:jc w:val="center"/>
            </w:pPr>
            <w:r>
              <w:t>6,5</w:t>
            </w:r>
          </w:p>
        </w:tc>
      </w:tr>
      <w:tr w:rsidR="00D81A96">
        <w:tc>
          <w:tcPr>
            <w:tcW w:w="424" w:type="dxa"/>
            <w:tcBorders>
              <w:left w:val="nil"/>
            </w:tcBorders>
          </w:tcPr>
          <w:p w:rsidR="00D81A96" w:rsidRDefault="00D81A96">
            <w:pPr>
              <w:pStyle w:val="ConsPlusNormal"/>
              <w:jc w:val="center"/>
            </w:pPr>
            <w:r>
              <w:t>17.</w:t>
            </w:r>
          </w:p>
        </w:tc>
        <w:tc>
          <w:tcPr>
            <w:tcW w:w="3175" w:type="dxa"/>
          </w:tcPr>
          <w:p w:rsidR="00D81A96" w:rsidRDefault="00D81A96">
            <w:pPr>
              <w:pStyle w:val="ConsPlusNormal"/>
              <w:jc w:val="both"/>
            </w:pPr>
            <w:r>
              <w:t xml:space="preserve">Доля взрослых лиц, состоящих под диспансерным наблюдением по поводу </w:t>
            </w:r>
            <w:r>
              <w:lastRenderedPageBreak/>
              <w:t>болезни, характеризующейся повышенным кровяным давлением, в общем числе лиц, имеющих повышенное артериальное давление</w:t>
            </w:r>
          </w:p>
        </w:tc>
        <w:tc>
          <w:tcPr>
            <w:tcW w:w="1871" w:type="dxa"/>
          </w:tcPr>
          <w:p w:rsidR="00D81A96" w:rsidRDefault="00D81A96">
            <w:pPr>
              <w:pStyle w:val="ConsPlusNormal"/>
              <w:jc w:val="center"/>
            </w:pPr>
            <w:r>
              <w:lastRenderedPageBreak/>
              <w:t>процентов</w:t>
            </w:r>
          </w:p>
        </w:tc>
        <w:tc>
          <w:tcPr>
            <w:tcW w:w="904" w:type="dxa"/>
          </w:tcPr>
          <w:p w:rsidR="00D81A96" w:rsidRDefault="00D81A96">
            <w:pPr>
              <w:pStyle w:val="ConsPlusNormal"/>
              <w:jc w:val="center"/>
            </w:pPr>
            <w:r>
              <w:t>53,0</w:t>
            </w:r>
          </w:p>
        </w:tc>
        <w:tc>
          <w:tcPr>
            <w:tcW w:w="904" w:type="dxa"/>
          </w:tcPr>
          <w:p w:rsidR="00D81A96" w:rsidRDefault="00D81A96">
            <w:pPr>
              <w:pStyle w:val="ConsPlusNormal"/>
              <w:jc w:val="center"/>
            </w:pPr>
            <w:r>
              <w:t>55,0</w:t>
            </w:r>
          </w:p>
        </w:tc>
        <w:tc>
          <w:tcPr>
            <w:tcW w:w="904" w:type="dxa"/>
          </w:tcPr>
          <w:p w:rsidR="00D81A96" w:rsidRDefault="00D81A96">
            <w:pPr>
              <w:pStyle w:val="ConsPlusNormal"/>
              <w:jc w:val="center"/>
            </w:pPr>
            <w:r>
              <w:t>56,2</w:t>
            </w:r>
          </w:p>
        </w:tc>
        <w:tc>
          <w:tcPr>
            <w:tcW w:w="904" w:type="dxa"/>
          </w:tcPr>
          <w:p w:rsidR="00D81A96" w:rsidRDefault="00D81A96">
            <w:pPr>
              <w:pStyle w:val="ConsPlusNormal"/>
              <w:jc w:val="center"/>
            </w:pPr>
            <w:r>
              <w:t>57,4</w:t>
            </w:r>
          </w:p>
        </w:tc>
        <w:tc>
          <w:tcPr>
            <w:tcW w:w="904" w:type="dxa"/>
          </w:tcPr>
          <w:p w:rsidR="00D81A96" w:rsidRDefault="00D81A96">
            <w:pPr>
              <w:pStyle w:val="ConsPlusNormal"/>
              <w:jc w:val="center"/>
            </w:pPr>
            <w:r>
              <w:t>58,6</w:t>
            </w:r>
          </w:p>
        </w:tc>
        <w:tc>
          <w:tcPr>
            <w:tcW w:w="904" w:type="dxa"/>
          </w:tcPr>
          <w:p w:rsidR="00D81A96" w:rsidRDefault="00D81A96">
            <w:pPr>
              <w:pStyle w:val="ConsPlusNormal"/>
              <w:jc w:val="center"/>
            </w:pPr>
            <w:r>
              <w:t>59,1</w:t>
            </w:r>
          </w:p>
        </w:tc>
        <w:tc>
          <w:tcPr>
            <w:tcW w:w="904" w:type="dxa"/>
          </w:tcPr>
          <w:p w:rsidR="00D81A96" w:rsidRDefault="00D81A96">
            <w:pPr>
              <w:pStyle w:val="ConsPlusNormal"/>
              <w:jc w:val="center"/>
            </w:pPr>
            <w:r>
              <w:t>60,0</w:t>
            </w:r>
          </w:p>
        </w:tc>
        <w:tc>
          <w:tcPr>
            <w:tcW w:w="904" w:type="dxa"/>
          </w:tcPr>
          <w:p w:rsidR="00D81A96" w:rsidRDefault="00D81A96">
            <w:pPr>
              <w:pStyle w:val="ConsPlusNormal"/>
              <w:jc w:val="center"/>
            </w:pPr>
            <w:r>
              <w:t>65,0</w:t>
            </w:r>
          </w:p>
        </w:tc>
        <w:tc>
          <w:tcPr>
            <w:tcW w:w="904" w:type="dxa"/>
            <w:tcBorders>
              <w:right w:val="nil"/>
            </w:tcBorders>
          </w:tcPr>
          <w:p w:rsidR="00D81A96" w:rsidRDefault="00D81A96">
            <w:pPr>
              <w:pStyle w:val="ConsPlusNormal"/>
              <w:jc w:val="center"/>
            </w:pPr>
            <w:r>
              <w:t>70,0</w:t>
            </w:r>
          </w:p>
        </w:tc>
      </w:tr>
      <w:tr w:rsidR="00D81A96">
        <w:tc>
          <w:tcPr>
            <w:tcW w:w="424" w:type="dxa"/>
            <w:tcBorders>
              <w:left w:val="nil"/>
            </w:tcBorders>
          </w:tcPr>
          <w:p w:rsidR="00D81A96" w:rsidRDefault="00D81A96">
            <w:pPr>
              <w:pStyle w:val="ConsPlusNormal"/>
              <w:jc w:val="center"/>
            </w:pPr>
            <w:r>
              <w:lastRenderedPageBreak/>
              <w:t>18.</w:t>
            </w:r>
          </w:p>
        </w:tc>
        <w:tc>
          <w:tcPr>
            <w:tcW w:w="3175" w:type="dxa"/>
          </w:tcPr>
          <w:p w:rsidR="00D81A96" w:rsidRDefault="00D81A96">
            <w:pPr>
              <w:pStyle w:val="ConsPlusNormal"/>
              <w:jc w:val="both"/>
            </w:pPr>
            <w:r>
              <w:t>Доля пациентов с наркологическими расстройствами, включенных в стационарные программы медицинской реабилитации, в общем числе госпитализированных пациентов с наркологическими расстройствами</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7,0</w:t>
            </w:r>
          </w:p>
        </w:tc>
        <w:tc>
          <w:tcPr>
            <w:tcW w:w="904" w:type="dxa"/>
          </w:tcPr>
          <w:p w:rsidR="00D81A96" w:rsidRDefault="00D81A96">
            <w:pPr>
              <w:pStyle w:val="ConsPlusNormal"/>
              <w:jc w:val="center"/>
            </w:pPr>
            <w:r>
              <w:t>7,2</w:t>
            </w:r>
          </w:p>
        </w:tc>
        <w:tc>
          <w:tcPr>
            <w:tcW w:w="904" w:type="dxa"/>
          </w:tcPr>
          <w:p w:rsidR="00D81A96" w:rsidRDefault="00D81A96">
            <w:pPr>
              <w:pStyle w:val="ConsPlusNormal"/>
              <w:jc w:val="center"/>
            </w:pPr>
            <w:r>
              <w:t>7,4</w:t>
            </w:r>
          </w:p>
        </w:tc>
        <w:tc>
          <w:tcPr>
            <w:tcW w:w="904" w:type="dxa"/>
          </w:tcPr>
          <w:p w:rsidR="00D81A96" w:rsidRDefault="00D81A96">
            <w:pPr>
              <w:pStyle w:val="ConsPlusNormal"/>
              <w:jc w:val="center"/>
            </w:pPr>
            <w:r>
              <w:t>7,8</w:t>
            </w:r>
          </w:p>
        </w:tc>
        <w:tc>
          <w:tcPr>
            <w:tcW w:w="904" w:type="dxa"/>
          </w:tcPr>
          <w:p w:rsidR="00D81A96" w:rsidRDefault="00D81A96">
            <w:pPr>
              <w:pStyle w:val="ConsPlusNormal"/>
              <w:jc w:val="center"/>
            </w:pPr>
            <w:r>
              <w:t>8,0</w:t>
            </w:r>
          </w:p>
        </w:tc>
        <w:tc>
          <w:tcPr>
            <w:tcW w:w="904" w:type="dxa"/>
          </w:tcPr>
          <w:p w:rsidR="00D81A96" w:rsidRDefault="00D81A96">
            <w:pPr>
              <w:pStyle w:val="ConsPlusNormal"/>
              <w:jc w:val="center"/>
            </w:pPr>
            <w:r>
              <w:t>8,4</w:t>
            </w:r>
          </w:p>
        </w:tc>
        <w:tc>
          <w:tcPr>
            <w:tcW w:w="904" w:type="dxa"/>
          </w:tcPr>
          <w:p w:rsidR="00D81A96" w:rsidRDefault="00D81A96">
            <w:pPr>
              <w:pStyle w:val="ConsPlusNormal"/>
              <w:jc w:val="center"/>
            </w:pPr>
            <w:r>
              <w:t>8,6</w:t>
            </w:r>
          </w:p>
        </w:tc>
        <w:tc>
          <w:tcPr>
            <w:tcW w:w="904" w:type="dxa"/>
          </w:tcPr>
          <w:p w:rsidR="00D81A96" w:rsidRDefault="00D81A96">
            <w:pPr>
              <w:pStyle w:val="ConsPlusNormal"/>
              <w:jc w:val="center"/>
            </w:pPr>
            <w:r>
              <w:t>9,0</w:t>
            </w:r>
          </w:p>
        </w:tc>
        <w:tc>
          <w:tcPr>
            <w:tcW w:w="904" w:type="dxa"/>
            <w:tcBorders>
              <w:right w:val="nil"/>
            </w:tcBorders>
          </w:tcPr>
          <w:p w:rsidR="00D81A96" w:rsidRDefault="00D81A96">
            <w:pPr>
              <w:pStyle w:val="ConsPlusNormal"/>
              <w:jc w:val="center"/>
            </w:pPr>
            <w:r>
              <w:t>10,0</w:t>
            </w:r>
          </w:p>
        </w:tc>
      </w:tr>
      <w:tr w:rsidR="00D81A96">
        <w:tc>
          <w:tcPr>
            <w:tcW w:w="424" w:type="dxa"/>
            <w:tcBorders>
              <w:left w:val="nil"/>
            </w:tcBorders>
          </w:tcPr>
          <w:p w:rsidR="00D81A96" w:rsidRDefault="00D81A96">
            <w:pPr>
              <w:pStyle w:val="ConsPlusNormal"/>
              <w:jc w:val="center"/>
            </w:pPr>
            <w:r>
              <w:t>19.</w:t>
            </w:r>
          </w:p>
        </w:tc>
        <w:tc>
          <w:tcPr>
            <w:tcW w:w="3175" w:type="dxa"/>
          </w:tcPr>
          <w:p w:rsidR="00D81A96" w:rsidRDefault="00D81A96">
            <w:pPr>
              <w:pStyle w:val="ConsPlusNormal"/>
              <w:jc w:val="both"/>
            </w:pPr>
            <w:r>
              <w:t>Доля пациентов с наркологическими расстройствами, включенных в амбулаторные программы медицинской реабилитации, в общем числе состоящих под диспансерным наблюдением пациентов с наркологическими расстройствами</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10,0</w:t>
            </w:r>
          </w:p>
        </w:tc>
        <w:tc>
          <w:tcPr>
            <w:tcW w:w="904" w:type="dxa"/>
          </w:tcPr>
          <w:p w:rsidR="00D81A96" w:rsidRDefault="00D81A96">
            <w:pPr>
              <w:pStyle w:val="ConsPlusNormal"/>
              <w:jc w:val="center"/>
            </w:pPr>
            <w:r>
              <w:t>10,2</w:t>
            </w:r>
          </w:p>
        </w:tc>
        <w:tc>
          <w:tcPr>
            <w:tcW w:w="904" w:type="dxa"/>
          </w:tcPr>
          <w:p w:rsidR="00D81A96" w:rsidRDefault="00D81A96">
            <w:pPr>
              <w:pStyle w:val="ConsPlusNormal"/>
              <w:jc w:val="center"/>
            </w:pPr>
            <w:r>
              <w:t>10,4</w:t>
            </w:r>
          </w:p>
        </w:tc>
        <w:tc>
          <w:tcPr>
            <w:tcW w:w="904" w:type="dxa"/>
          </w:tcPr>
          <w:p w:rsidR="00D81A96" w:rsidRDefault="00D81A96">
            <w:pPr>
              <w:pStyle w:val="ConsPlusNormal"/>
              <w:jc w:val="center"/>
            </w:pPr>
            <w:r>
              <w:t>10,7</w:t>
            </w:r>
          </w:p>
        </w:tc>
        <w:tc>
          <w:tcPr>
            <w:tcW w:w="904" w:type="dxa"/>
          </w:tcPr>
          <w:p w:rsidR="00D81A96" w:rsidRDefault="00D81A96">
            <w:pPr>
              <w:pStyle w:val="ConsPlusNormal"/>
              <w:jc w:val="center"/>
            </w:pPr>
            <w:r>
              <w:t>11,0</w:t>
            </w:r>
          </w:p>
        </w:tc>
        <w:tc>
          <w:tcPr>
            <w:tcW w:w="904" w:type="dxa"/>
          </w:tcPr>
          <w:p w:rsidR="00D81A96" w:rsidRDefault="00D81A96">
            <w:pPr>
              <w:pStyle w:val="ConsPlusNormal"/>
              <w:jc w:val="center"/>
            </w:pPr>
            <w:r>
              <w:t>11,3</w:t>
            </w:r>
          </w:p>
        </w:tc>
        <w:tc>
          <w:tcPr>
            <w:tcW w:w="904" w:type="dxa"/>
          </w:tcPr>
          <w:p w:rsidR="00D81A96" w:rsidRDefault="00D81A96">
            <w:pPr>
              <w:pStyle w:val="ConsPlusNormal"/>
              <w:jc w:val="center"/>
            </w:pPr>
            <w:r>
              <w:t>11,6</w:t>
            </w:r>
          </w:p>
        </w:tc>
        <w:tc>
          <w:tcPr>
            <w:tcW w:w="904" w:type="dxa"/>
          </w:tcPr>
          <w:p w:rsidR="00D81A96" w:rsidRDefault="00D81A96">
            <w:pPr>
              <w:pStyle w:val="ConsPlusNormal"/>
              <w:jc w:val="center"/>
            </w:pPr>
            <w:r>
              <w:t>12,5</w:t>
            </w:r>
          </w:p>
        </w:tc>
        <w:tc>
          <w:tcPr>
            <w:tcW w:w="904" w:type="dxa"/>
            <w:tcBorders>
              <w:right w:val="nil"/>
            </w:tcBorders>
          </w:tcPr>
          <w:p w:rsidR="00D81A96" w:rsidRDefault="00D81A96">
            <w:pPr>
              <w:pStyle w:val="ConsPlusNormal"/>
              <w:jc w:val="center"/>
            </w:pPr>
            <w:r>
              <w:t>14,0</w:t>
            </w:r>
          </w:p>
        </w:tc>
      </w:tr>
      <w:tr w:rsidR="00D81A96">
        <w:tc>
          <w:tcPr>
            <w:tcW w:w="424" w:type="dxa"/>
            <w:tcBorders>
              <w:left w:val="nil"/>
            </w:tcBorders>
          </w:tcPr>
          <w:p w:rsidR="00D81A96" w:rsidRDefault="00D81A96">
            <w:pPr>
              <w:pStyle w:val="ConsPlusNormal"/>
              <w:jc w:val="center"/>
            </w:pPr>
            <w:r>
              <w:t>20.</w:t>
            </w:r>
          </w:p>
        </w:tc>
        <w:tc>
          <w:tcPr>
            <w:tcW w:w="3175" w:type="dxa"/>
          </w:tcPr>
          <w:p w:rsidR="00D81A96" w:rsidRDefault="00D81A96">
            <w:pPr>
              <w:pStyle w:val="ConsPlusNormal"/>
              <w:jc w:val="both"/>
            </w:pPr>
            <w:r>
              <w:t>Доля пациентов с психическими расстройствами и расстройствами поведения, охваченных бригадными формами оказания психиатрической помощи, в общем числе пациентов, выписанных из стационара</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31,8</w:t>
            </w:r>
          </w:p>
        </w:tc>
        <w:tc>
          <w:tcPr>
            <w:tcW w:w="904" w:type="dxa"/>
          </w:tcPr>
          <w:p w:rsidR="00D81A96" w:rsidRDefault="00D81A96">
            <w:pPr>
              <w:pStyle w:val="ConsPlusNormal"/>
              <w:jc w:val="center"/>
            </w:pPr>
            <w:r>
              <w:t>32,4</w:t>
            </w:r>
          </w:p>
        </w:tc>
        <w:tc>
          <w:tcPr>
            <w:tcW w:w="904" w:type="dxa"/>
          </w:tcPr>
          <w:p w:rsidR="00D81A96" w:rsidRDefault="00D81A96">
            <w:pPr>
              <w:pStyle w:val="ConsPlusNormal"/>
              <w:jc w:val="center"/>
            </w:pPr>
            <w:r>
              <w:t>33,6</w:t>
            </w:r>
          </w:p>
        </w:tc>
        <w:tc>
          <w:tcPr>
            <w:tcW w:w="904" w:type="dxa"/>
          </w:tcPr>
          <w:p w:rsidR="00D81A96" w:rsidRDefault="00D81A96">
            <w:pPr>
              <w:pStyle w:val="ConsPlusNormal"/>
              <w:jc w:val="center"/>
            </w:pPr>
            <w:r>
              <w:t>34,3</w:t>
            </w:r>
          </w:p>
        </w:tc>
        <w:tc>
          <w:tcPr>
            <w:tcW w:w="904" w:type="dxa"/>
          </w:tcPr>
          <w:p w:rsidR="00D81A96" w:rsidRDefault="00D81A96">
            <w:pPr>
              <w:pStyle w:val="ConsPlusNormal"/>
              <w:jc w:val="center"/>
            </w:pPr>
            <w:r>
              <w:t>36,0</w:t>
            </w:r>
          </w:p>
        </w:tc>
        <w:tc>
          <w:tcPr>
            <w:tcW w:w="904" w:type="dxa"/>
          </w:tcPr>
          <w:p w:rsidR="00D81A96" w:rsidRDefault="00D81A96">
            <w:pPr>
              <w:pStyle w:val="ConsPlusNormal"/>
              <w:jc w:val="center"/>
            </w:pPr>
            <w:r>
              <w:t>37,1</w:t>
            </w:r>
          </w:p>
        </w:tc>
        <w:tc>
          <w:tcPr>
            <w:tcW w:w="904" w:type="dxa"/>
          </w:tcPr>
          <w:p w:rsidR="00D81A96" w:rsidRDefault="00D81A96">
            <w:pPr>
              <w:pStyle w:val="ConsPlusNormal"/>
              <w:jc w:val="center"/>
            </w:pPr>
            <w:r>
              <w:t>38,4</w:t>
            </w:r>
          </w:p>
        </w:tc>
        <w:tc>
          <w:tcPr>
            <w:tcW w:w="904" w:type="dxa"/>
          </w:tcPr>
          <w:p w:rsidR="00D81A96" w:rsidRDefault="00D81A96">
            <w:pPr>
              <w:pStyle w:val="ConsPlusNormal"/>
              <w:jc w:val="center"/>
            </w:pPr>
            <w:r>
              <w:t>39,8</w:t>
            </w:r>
          </w:p>
        </w:tc>
        <w:tc>
          <w:tcPr>
            <w:tcW w:w="904" w:type="dxa"/>
            <w:tcBorders>
              <w:right w:val="nil"/>
            </w:tcBorders>
          </w:tcPr>
          <w:p w:rsidR="00D81A96" w:rsidRDefault="00D81A96">
            <w:pPr>
              <w:pStyle w:val="ConsPlusNormal"/>
              <w:jc w:val="center"/>
            </w:pPr>
            <w:r>
              <w:t>40,0</w:t>
            </w:r>
          </w:p>
        </w:tc>
      </w:tr>
      <w:tr w:rsidR="00D81A96">
        <w:tc>
          <w:tcPr>
            <w:tcW w:w="424" w:type="dxa"/>
            <w:tcBorders>
              <w:left w:val="nil"/>
            </w:tcBorders>
          </w:tcPr>
          <w:p w:rsidR="00D81A96" w:rsidRDefault="00D81A96">
            <w:pPr>
              <w:pStyle w:val="ConsPlusNormal"/>
              <w:jc w:val="center"/>
            </w:pPr>
            <w:r>
              <w:lastRenderedPageBreak/>
              <w:t>21.</w:t>
            </w:r>
          </w:p>
        </w:tc>
        <w:tc>
          <w:tcPr>
            <w:tcW w:w="3175" w:type="dxa"/>
          </w:tcPr>
          <w:p w:rsidR="00D81A96" w:rsidRDefault="00D81A96">
            <w:pPr>
              <w:pStyle w:val="ConsPlusNormal"/>
              <w:jc w:val="both"/>
            </w:pPr>
            <w:r>
              <w:t>Доля пациентов, страдающих хроническими и затяжными психическими расстройствами с тяжелыми стойкими или часто обостряющимися болезненными проявлениями, охваченных бригадными формами оказания психиатрической помощи, в общем числе пациентов, находящихся на диспансерном наблюдении</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21,2</w:t>
            </w:r>
          </w:p>
        </w:tc>
        <w:tc>
          <w:tcPr>
            <w:tcW w:w="904" w:type="dxa"/>
          </w:tcPr>
          <w:p w:rsidR="00D81A96" w:rsidRDefault="00D81A96">
            <w:pPr>
              <w:pStyle w:val="ConsPlusNormal"/>
              <w:jc w:val="center"/>
            </w:pPr>
            <w:r>
              <w:t>22,8</w:t>
            </w:r>
          </w:p>
        </w:tc>
        <w:tc>
          <w:tcPr>
            <w:tcW w:w="904" w:type="dxa"/>
          </w:tcPr>
          <w:p w:rsidR="00D81A96" w:rsidRDefault="00D81A96">
            <w:pPr>
              <w:pStyle w:val="ConsPlusNormal"/>
              <w:jc w:val="center"/>
            </w:pPr>
            <w:r>
              <w:t>23,5</w:t>
            </w:r>
          </w:p>
        </w:tc>
        <w:tc>
          <w:tcPr>
            <w:tcW w:w="904" w:type="dxa"/>
          </w:tcPr>
          <w:p w:rsidR="00D81A96" w:rsidRDefault="00D81A96">
            <w:pPr>
              <w:pStyle w:val="ConsPlusNormal"/>
              <w:jc w:val="center"/>
            </w:pPr>
            <w:r>
              <w:t>24,6</w:t>
            </w:r>
          </w:p>
        </w:tc>
        <w:tc>
          <w:tcPr>
            <w:tcW w:w="904" w:type="dxa"/>
          </w:tcPr>
          <w:p w:rsidR="00D81A96" w:rsidRDefault="00D81A96">
            <w:pPr>
              <w:pStyle w:val="ConsPlusNormal"/>
              <w:jc w:val="center"/>
            </w:pPr>
            <w:r>
              <w:t>25,9</w:t>
            </w:r>
          </w:p>
        </w:tc>
        <w:tc>
          <w:tcPr>
            <w:tcW w:w="904" w:type="dxa"/>
          </w:tcPr>
          <w:p w:rsidR="00D81A96" w:rsidRDefault="00D81A96">
            <w:pPr>
              <w:pStyle w:val="ConsPlusNormal"/>
              <w:jc w:val="center"/>
            </w:pPr>
            <w:r>
              <w:t>27,0</w:t>
            </w:r>
          </w:p>
        </w:tc>
        <w:tc>
          <w:tcPr>
            <w:tcW w:w="904" w:type="dxa"/>
          </w:tcPr>
          <w:p w:rsidR="00D81A96" w:rsidRDefault="00D81A96">
            <w:pPr>
              <w:pStyle w:val="ConsPlusNormal"/>
              <w:jc w:val="center"/>
            </w:pPr>
            <w:r>
              <w:t>27,4</w:t>
            </w:r>
          </w:p>
        </w:tc>
        <w:tc>
          <w:tcPr>
            <w:tcW w:w="904" w:type="dxa"/>
          </w:tcPr>
          <w:p w:rsidR="00D81A96" w:rsidRDefault="00D81A96">
            <w:pPr>
              <w:pStyle w:val="ConsPlusNormal"/>
              <w:jc w:val="center"/>
            </w:pPr>
            <w:r>
              <w:t>28,0</w:t>
            </w:r>
          </w:p>
        </w:tc>
        <w:tc>
          <w:tcPr>
            <w:tcW w:w="904" w:type="dxa"/>
            <w:tcBorders>
              <w:right w:val="nil"/>
            </w:tcBorders>
          </w:tcPr>
          <w:p w:rsidR="00D81A96" w:rsidRDefault="00D81A96">
            <w:pPr>
              <w:pStyle w:val="ConsPlusNormal"/>
              <w:jc w:val="center"/>
            </w:pPr>
            <w:r>
              <w:t>28,4</w:t>
            </w:r>
          </w:p>
        </w:tc>
      </w:tr>
      <w:tr w:rsidR="00D81A96">
        <w:tc>
          <w:tcPr>
            <w:tcW w:w="424" w:type="dxa"/>
            <w:tcBorders>
              <w:left w:val="nil"/>
            </w:tcBorders>
          </w:tcPr>
          <w:p w:rsidR="00D81A96" w:rsidRDefault="00D81A96">
            <w:pPr>
              <w:pStyle w:val="ConsPlusNormal"/>
              <w:jc w:val="center"/>
            </w:pPr>
            <w:r>
              <w:t>22.</w:t>
            </w:r>
          </w:p>
        </w:tc>
        <w:tc>
          <w:tcPr>
            <w:tcW w:w="3175" w:type="dxa"/>
          </w:tcPr>
          <w:p w:rsidR="00D81A96" w:rsidRDefault="00D81A96">
            <w:pPr>
              <w:pStyle w:val="ConsPlusNormal"/>
              <w:jc w:val="both"/>
            </w:pPr>
            <w:r>
              <w:t>Доля выездов бригад скорой медицинской помощи со временем доезда до больного менее 20 минут</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98,8</w:t>
            </w:r>
          </w:p>
        </w:tc>
        <w:tc>
          <w:tcPr>
            <w:tcW w:w="904" w:type="dxa"/>
          </w:tcPr>
          <w:p w:rsidR="00D81A96" w:rsidRDefault="00D81A96">
            <w:pPr>
              <w:pStyle w:val="ConsPlusNormal"/>
              <w:jc w:val="center"/>
            </w:pPr>
            <w:r>
              <w:t>98,8</w:t>
            </w:r>
          </w:p>
        </w:tc>
        <w:tc>
          <w:tcPr>
            <w:tcW w:w="904" w:type="dxa"/>
          </w:tcPr>
          <w:p w:rsidR="00D81A96" w:rsidRDefault="00D81A96">
            <w:pPr>
              <w:pStyle w:val="ConsPlusNormal"/>
              <w:jc w:val="center"/>
            </w:pPr>
            <w:r>
              <w:t>98,8</w:t>
            </w:r>
          </w:p>
        </w:tc>
        <w:tc>
          <w:tcPr>
            <w:tcW w:w="904" w:type="dxa"/>
          </w:tcPr>
          <w:p w:rsidR="00D81A96" w:rsidRDefault="00D81A96">
            <w:pPr>
              <w:pStyle w:val="ConsPlusNormal"/>
              <w:jc w:val="center"/>
            </w:pPr>
            <w:r>
              <w:t>98,9</w:t>
            </w:r>
          </w:p>
        </w:tc>
        <w:tc>
          <w:tcPr>
            <w:tcW w:w="904" w:type="dxa"/>
          </w:tcPr>
          <w:p w:rsidR="00D81A96" w:rsidRDefault="00D81A96">
            <w:pPr>
              <w:pStyle w:val="ConsPlusNormal"/>
              <w:jc w:val="center"/>
            </w:pPr>
            <w:r>
              <w:t>98,9</w:t>
            </w:r>
          </w:p>
        </w:tc>
        <w:tc>
          <w:tcPr>
            <w:tcW w:w="904" w:type="dxa"/>
          </w:tcPr>
          <w:p w:rsidR="00D81A96" w:rsidRDefault="00D81A96">
            <w:pPr>
              <w:pStyle w:val="ConsPlusNormal"/>
              <w:jc w:val="center"/>
            </w:pPr>
            <w:r>
              <w:t>99,0</w:t>
            </w:r>
          </w:p>
        </w:tc>
        <w:tc>
          <w:tcPr>
            <w:tcW w:w="904" w:type="dxa"/>
          </w:tcPr>
          <w:p w:rsidR="00D81A96" w:rsidRDefault="00D81A96">
            <w:pPr>
              <w:pStyle w:val="ConsPlusNormal"/>
              <w:jc w:val="center"/>
            </w:pPr>
            <w:r>
              <w:t>99,0</w:t>
            </w:r>
          </w:p>
        </w:tc>
        <w:tc>
          <w:tcPr>
            <w:tcW w:w="904" w:type="dxa"/>
          </w:tcPr>
          <w:p w:rsidR="00D81A96" w:rsidRDefault="00D81A96">
            <w:pPr>
              <w:pStyle w:val="ConsPlusNormal"/>
              <w:jc w:val="center"/>
            </w:pPr>
            <w:r>
              <w:t>99,5</w:t>
            </w:r>
          </w:p>
        </w:tc>
        <w:tc>
          <w:tcPr>
            <w:tcW w:w="904" w:type="dxa"/>
            <w:tcBorders>
              <w:right w:val="nil"/>
            </w:tcBorders>
          </w:tcPr>
          <w:p w:rsidR="00D81A96" w:rsidRDefault="00D81A96">
            <w:pPr>
              <w:pStyle w:val="ConsPlusNormal"/>
              <w:jc w:val="center"/>
            </w:pPr>
            <w:r>
              <w:t>99,9</w:t>
            </w:r>
          </w:p>
        </w:tc>
      </w:tr>
      <w:tr w:rsidR="00D81A96">
        <w:tc>
          <w:tcPr>
            <w:tcW w:w="424" w:type="dxa"/>
            <w:tcBorders>
              <w:left w:val="nil"/>
            </w:tcBorders>
          </w:tcPr>
          <w:p w:rsidR="00D81A96" w:rsidRDefault="00D81A96">
            <w:pPr>
              <w:pStyle w:val="ConsPlusNormal"/>
              <w:jc w:val="center"/>
            </w:pPr>
            <w:r>
              <w:t>23.</w:t>
            </w:r>
          </w:p>
        </w:tc>
        <w:tc>
          <w:tcPr>
            <w:tcW w:w="3175" w:type="dxa"/>
          </w:tcPr>
          <w:p w:rsidR="00D81A96" w:rsidRDefault="00D81A96">
            <w:pPr>
              <w:pStyle w:val="ConsPlusNormal"/>
              <w:jc w:val="both"/>
            </w:pPr>
            <w:r>
              <w:t>Доля вызовов для оказания медицинской помощи в неотложной форме, осуществленных медицинскими организациями, оказывающими первичную медико-санитарную помощь, в общем количестве вызовов, поступивших для оказания скорой медицинской помощи в неотложной форме</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30,0</w:t>
            </w:r>
          </w:p>
        </w:tc>
        <w:tc>
          <w:tcPr>
            <w:tcW w:w="904" w:type="dxa"/>
          </w:tcPr>
          <w:p w:rsidR="00D81A96" w:rsidRDefault="00D81A96">
            <w:pPr>
              <w:pStyle w:val="ConsPlusNormal"/>
              <w:jc w:val="center"/>
            </w:pPr>
            <w:r>
              <w:t>32,1</w:t>
            </w:r>
          </w:p>
        </w:tc>
        <w:tc>
          <w:tcPr>
            <w:tcW w:w="904" w:type="dxa"/>
          </w:tcPr>
          <w:p w:rsidR="00D81A96" w:rsidRDefault="00D81A96">
            <w:pPr>
              <w:pStyle w:val="ConsPlusNormal"/>
              <w:jc w:val="center"/>
            </w:pPr>
            <w:r>
              <w:t>36,9</w:t>
            </w:r>
          </w:p>
        </w:tc>
        <w:tc>
          <w:tcPr>
            <w:tcW w:w="904" w:type="dxa"/>
          </w:tcPr>
          <w:p w:rsidR="00D81A96" w:rsidRDefault="00D81A96">
            <w:pPr>
              <w:pStyle w:val="ConsPlusNormal"/>
              <w:jc w:val="center"/>
            </w:pPr>
            <w:r>
              <w:t>40,0</w:t>
            </w:r>
          </w:p>
        </w:tc>
        <w:tc>
          <w:tcPr>
            <w:tcW w:w="904" w:type="dxa"/>
          </w:tcPr>
          <w:p w:rsidR="00D81A96" w:rsidRDefault="00D81A96">
            <w:pPr>
              <w:pStyle w:val="ConsPlusNormal"/>
              <w:jc w:val="center"/>
            </w:pPr>
            <w:r>
              <w:t>43,2</w:t>
            </w:r>
          </w:p>
        </w:tc>
        <w:tc>
          <w:tcPr>
            <w:tcW w:w="904" w:type="dxa"/>
          </w:tcPr>
          <w:p w:rsidR="00D81A96" w:rsidRDefault="00D81A96">
            <w:pPr>
              <w:pStyle w:val="ConsPlusNormal"/>
              <w:jc w:val="center"/>
            </w:pPr>
            <w:r>
              <w:t>47,7</w:t>
            </w:r>
          </w:p>
        </w:tc>
        <w:tc>
          <w:tcPr>
            <w:tcW w:w="904" w:type="dxa"/>
          </w:tcPr>
          <w:p w:rsidR="00D81A96" w:rsidRDefault="00D81A96">
            <w:pPr>
              <w:pStyle w:val="ConsPlusNormal"/>
              <w:jc w:val="center"/>
            </w:pPr>
            <w:r>
              <w:t>50,0</w:t>
            </w:r>
          </w:p>
        </w:tc>
        <w:tc>
          <w:tcPr>
            <w:tcW w:w="904" w:type="dxa"/>
          </w:tcPr>
          <w:p w:rsidR="00D81A96" w:rsidRDefault="00D81A96">
            <w:pPr>
              <w:pStyle w:val="ConsPlusNormal"/>
              <w:jc w:val="center"/>
            </w:pPr>
            <w:r>
              <w:t>70,0</w:t>
            </w:r>
          </w:p>
        </w:tc>
        <w:tc>
          <w:tcPr>
            <w:tcW w:w="904" w:type="dxa"/>
            <w:tcBorders>
              <w:right w:val="nil"/>
            </w:tcBorders>
          </w:tcPr>
          <w:p w:rsidR="00D81A96" w:rsidRDefault="00D81A96">
            <w:pPr>
              <w:pStyle w:val="ConsPlusNormal"/>
              <w:jc w:val="center"/>
            </w:pPr>
            <w:r>
              <w:t>70,0</w:t>
            </w:r>
          </w:p>
        </w:tc>
      </w:tr>
      <w:tr w:rsidR="00D81A96">
        <w:tc>
          <w:tcPr>
            <w:tcW w:w="424" w:type="dxa"/>
            <w:tcBorders>
              <w:left w:val="nil"/>
            </w:tcBorders>
          </w:tcPr>
          <w:p w:rsidR="00D81A96" w:rsidRDefault="00D81A96">
            <w:pPr>
              <w:pStyle w:val="ConsPlusNormal"/>
              <w:jc w:val="center"/>
            </w:pPr>
            <w:r>
              <w:t>24.</w:t>
            </w:r>
          </w:p>
        </w:tc>
        <w:tc>
          <w:tcPr>
            <w:tcW w:w="3175" w:type="dxa"/>
          </w:tcPr>
          <w:p w:rsidR="00D81A96" w:rsidRDefault="00D81A96">
            <w:pPr>
              <w:pStyle w:val="ConsPlusNormal"/>
              <w:jc w:val="both"/>
            </w:pPr>
            <w:r>
              <w:t xml:space="preserve">Доля выездов бригад скорой медицинской помощи со временем доезда до места дорожно-транспортного </w:t>
            </w:r>
            <w:r>
              <w:lastRenderedPageBreak/>
              <w:t>происшествия менее 20 минут</w:t>
            </w:r>
          </w:p>
        </w:tc>
        <w:tc>
          <w:tcPr>
            <w:tcW w:w="1871" w:type="dxa"/>
          </w:tcPr>
          <w:p w:rsidR="00D81A96" w:rsidRDefault="00D81A96">
            <w:pPr>
              <w:pStyle w:val="ConsPlusNormal"/>
              <w:jc w:val="center"/>
            </w:pPr>
            <w:r>
              <w:lastRenderedPageBreak/>
              <w:t>процентов</w:t>
            </w:r>
          </w:p>
        </w:tc>
        <w:tc>
          <w:tcPr>
            <w:tcW w:w="904" w:type="dxa"/>
          </w:tcPr>
          <w:p w:rsidR="00D81A96" w:rsidRDefault="00D81A96">
            <w:pPr>
              <w:pStyle w:val="ConsPlusNormal"/>
              <w:jc w:val="center"/>
            </w:pPr>
            <w:r>
              <w:t>96,0</w:t>
            </w:r>
          </w:p>
        </w:tc>
        <w:tc>
          <w:tcPr>
            <w:tcW w:w="904" w:type="dxa"/>
          </w:tcPr>
          <w:p w:rsidR="00D81A96" w:rsidRDefault="00D81A96">
            <w:pPr>
              <w:pStyle w:val="ConsPlusNormal"/>
              <w:jc w:val="center"/>
            </w:pPr>
            <w:r>
              <w:t>96,2</w:t>
            </w:r>
          </w:p>
        </w:tc>
        <w:tc>
          <w:tcPr>
            <w:tcW w:w="904" w:type="dxa"/>
          </w:tcPr>
          <w:p w:rsidR="00D81A96" w:rsidRDefault="00D81A96">
            <w:pPr>
              <w:pStyle w:val="ConsPlusNormal"/>
              <w:jc w:val="center"/>
            </w:pPr>
            <w:r>
              <w:t>96,9</w:t>
            </w:r>
          </w:p>
        </w:tc>
        <w:tc>
          <w:tcPr>
            <w:tcW w:w="904" w:type="dxa"/>
          </w:tcPr>
          <w:p w:rsidR="00D81A96" w:rsidRDefault="00D81A96">
            <w:pPr>
              <w:pStyle w:val="ConsPlusNormal"/>
              <w:jc w:val="center"/>
            </w:pPr>
            <w:r>
              <w:t>97,2</w:t>
            </w:r>
          </w:p>
        </w:tc>
        <w:tc>
          <w:tcPr>
            <w:tcW w:w="904" w:type="dxa"/>
          </w:tcPr>
          <w:p w:rsidR="00D81A96" w:rsidRDefault="00D81A96">
            <w:pPr>
              <w:pStyle w:val="ConsPlusNormal"/>
              <w:jc w:val="center"/>
            </w:pPr>
            <w:r>
              <w:t>97,5</w:t>
            </w:r>
          </w:p>
        </w:tc>
        <w:tc>
          <w:tcPr>
            <w:tcW w:w="904" w:type="dxa"/>
          </w:tcPr>
          <w:p w:rsidR="00D81A96" w:rsidRDefault="00D81A96">
            <w:pPr>
              <w:pStyle w:val="ConsPlusNormal"/>
              <w:jc w:val="center"/>
            </w:pPr>
            <w:r>
              <w:t>97,5</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98,5</w:t>
            </w:r>
          </w:p>
        </w:tc>
        <w:tc>
          <w:tcPr>
            <w:tcW w:w="904" w:type="dxa"/>
            <w:tcBorders>
              <w:right w:val="nil"/>
            </w:tcBorders>
          </w:tcPr>
          <w:p w:rsidR="00D81A96" w:rsidRDefault="00D81A96">
            <w:pPr>
              <w:pStyle w:val="ConsPlusNormal"/>
              <w:jc w:val="center"/>
            </w:pPr>
            <w:r>
              <w:t>99,0</w:t>
            </w:r>
          </w:p>
        </w:tc>
      </w:tr>
      <w:tr w:rsidR="00D81A96">
        <w:tc>
          <w:tcPr>
            <w:tcW w:w="424" w:type="dxa"/>
            <w:tcBorders>
              <w:left w:val="nil"/>
            </w:tcBorders>
          </w:tcPr>
          <w:p w:rsidR="00D81A96" w:rsidRDefault="00D81A96">
            <w:pPr>
              <w:pStyle w:val="ConsPlusNormal"/>
              <w:jc w:val="center"/>
            </w:pPr>
            <w:r>
              <w:lastRenderedPageBreak/>
              <w:t>25.</w:t>
            </w:r>
          </w:p>
        </w:tc>
        <w:tc>
          <w:tcPr>
            <w:tcW w:w="3175" w:type="dxa"/>
          </w:tcPr>
          <w:p w:rsidR="00D81A96" w:rsidRDefault="00D81A96">
            <w:pPr>
              <w:pStyle w:val="ConsPlusNormal"/>
              <w:jc w:val="both"/>
            </w:pPr>
            <w:r>
              <w:t>Больничная летальность пострадавших в результате ДТП</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4,5</w:t>
            </w:r>
          </w:p>
        </w:tc>
        <w:tc>
          <w:tcPr>
            <w:tcW w:w="904" w:type="dxa"/>
          </w:tcPr>
          <w:p w:rsidR="00D81A96" w:rsidRDefault="00D81A96">
            <w:pPr>
              <w:pStyle w:val="ConsPlusNormal"/>
              <w:jc w:val="center"/>
            </w:pPr>
            <w:r>
              <w:t>4,25</w:t>
            </w:r>
          </w:p>
        </w:tc>
        <w:tc>
          <w:tcPr>
            <w:tcW w:w="904" w:type="dxa"/>
          </w:tcPr>
          <w:p w:rsidR="00D81A96" w:rsidRDefault="00D81A96">
            <w:pPr>
              <w:pStyle w:val="ConsPlusNormal"/>
              <w:jc w:val="center"/>
            </w:pPr>
            <w:r>
              <w:t>4,0</w:t>
            </w:r>
          </w:p>
        </w:tc>
        <w:tc>
          <w:tcPr>
            <w:tcW w:w="904" w:type="dxa"/>
          </w:tcPr>
          <w:p w:rsidR="00D81A96" w:rsidRDefault="00D81A96">
            <w:pPr>
              <w:pStyle w:val="ConsPlusNormal"/>
              <w:jc w:val="center"/>
            </w:pPr>
            <w:r>
              <w:t>3,75</w:t>
            </w:r>
          </w:p>
        </w:tc>
        <w:tc>
          <w:tcPr>
            <w:tcW w:w="904" w:type="dxa"/>
          </w:tcPr>
          <w:p w:rsidR="00D81A96" w:rsidRDefault="00D81A96">
            <w:pPr>
              <w:pStyle w:val="ConsPlusNormal"/>
              <w:jc w:val="center"/>
            </w:pPr>
            <w:r>
              <w:t>3,75</w:t>
            </w:r>
          </w:p>
        </w:tc>
        <w:tc>
          <w:tcPr>
            <w:tcW w:w="904" w:type="dxa"/>
          </w:tcPr>
          <w:p w:rsidR="00D81A96" w:rsidRDefault="00D81A96">
            <w:pPr>
              <w:pStyle w:val="ConsPlusNormal"/>
              <w:jc w:val="center"/>
            </w:pPr>
            <w:r>
              <w:t>3,5</w:t>
            </w:r>
          </w:p>
        </w:tc>
        <w:tc>
          <w:tcPr>
            <w:tcW w:w="904" w:type="dxa"/>
          </w:tcPr>
          <w:p w:rsidR="00D81A96" w:rsidRDefault="00D81A96">
            <w:pPr>
              <w:pStyle w:val="ConsPlusNormal"/>
              <w:jc w:val="center"/>
            </w:pPr>
            <w:r>
              <w:t>3,5</w:t>
            </w:r>
          </w:p>
        </w:tc>
        <w:tc>
          <w:tcPr>
            <w:tcW w:w="904" w:type="dxa"/>
          </w:tcPr>
          <w:p w:rsidR="00D81A96" w:rsidRDefault="00D81A96">
            <w:pPr>
              <w:pStyle w:val="ConsPlusNormal"/>
              <w:jc w:val="center"/>
            </w:pPr>
            <w:r>
              <w:t>3,0</w:t>
            </w:r>
          </w:p>
        </w:tc>
        <w:tc>
          <w:tcPr>
            <w:tcW w:w="904" w:type="dxa"/>
            <w:tcBorders>
              <w:right w:val="nil"/>
            </w:tcBorders>
          </w:tcPr>
          <w:p w:rsidR="00D81A96" w:rsidRDefault="00D81A96">
            <w:pPr>
              <w:pStyle w:val="ConsPlusNormal"/>
              <w:jc w:val="center"/>
            </w:pPr>
            <w:r>
              <w:t>2,5</w:t>
            </w:r>
          </w:p>
        </w:tc>
      </w:tr>
      <w:tr w:rsidR="00D81A96">
        <w:tc>
          <w:tcPr>
            <w:tcW w:w="424" w:type="dxa"/>
            <w:tcBorders>
              <w:left w:val="nil"/>
            </w:tcBorders>
          </w:tcPr>
          <w:p w:rsidR="00D81A96" w:rsidRDefault="00D81A96">
            <w:pPr>
              <w:pStyle w:val="ConsPlusNormal"/>
              <w:jc w:val="center"/>
            </w:pPr>
            <w:r>
              <w:t>26.</w:t>
            </w:r>
          </w:p>
        </w:tc>
        <w:tc>
          <w:tcPr>
            <w:tcW w:w="3175" w:type="dxa"/>
          </w:tcPr>
          <w:p w:rsidR="00D81A96" w:rsidRDefault="00D81A96">
            <w:pPr>
              <w:pStyle w:val="ConsPlusNormal"/>
              <w:jc w:val="both"/>
            </w:pPr>
            <w:r>
              <w:t>Число больных, которым оказана высокотехнологичная медицинская помощь</w:t>
            </w:r>
          </w:p>
        </w:tc>
        <w:tc>
          <w:tcPr>
            <w:tcW w:w="1871" w:type="dxa"/>
          </w:tcPr>
          <w:p w:rsidR="00D81A96" w:rsidRDefault="00D81A96">
            <w:pPr>
              <w:pStyle w:val="ConsPlusNormal"/>
              <w:jc w:val="center"/>
            </w:pPr>
            <w:r>
              <w:t>тыс. человек</w:t>
            </w:r>
          </w:p>
        </w:tc>
        <w:tc>
          <w:tcPr>
            <w:tcW w:w="904" w:type="dxa"/>
          </w:tcPr>
          <w:p w:rsidR="00D81A96" w:rsidRDefault="00D81A96">
            <w:pPr>
              <w:pStyle w:val="ConsPlusNormal"/>
              <w:jc w:val="center"/>
            </w:pPr>
            <w:r>
              <w:t>7,2</w:t>
            </w:r>
          </w:p>
        </w:tc>
        <w:tc>
          <w:tcPr>
            <w:tcW w:w="904" w:type="dxa"/>
          </w:tcPr>
          <w:p w:rsidR="00D81A96" w:rsidRDefault="00D81A96">
            <w:pPr>
              <w:pStyle w:val="ConsPlusNormal"/>
              <w:jc w:val="center"/>
            </w:pPr>
            <w:r>
              <w:t>7,3</w:t>
            </w:r>
          </w:p>
        </w:tc>
        <w:tc>
          <w:tcPr>
            <w:tcW w:w="904" w:type="dxa"/>
          </w:tcPr>
          <w:p w:rsidR="00D81A96" w:rsidRDefault="00D81A96">
            <w:pPr>
              <w:pStyle w:val="ConsPlusNormal"/>
              <w:jc w:val="center"/>
            </w:pPr>
            <w:r>
              <w:t>7,4</w:t>
            </w:r>
          </w:p>
        </w:tc>
        <w:tc>
          <w:tcPr>
            <w:tcW w:w="904" w:type="dxa"/>
          </w:tcPr>
          <w:p w:rsidR="00D81A96" w:rsidRDefault="00D81A96">
            <w:pPr>
              <w:pStyle w:val="ConsPlusNormal"/>
              <w:jc w:val="center"/>
            </w:pPr>
            <w:r>
              <w:t>7,5</w:t>
            </w:r>
          </w:p>
        </w:tc>
        <w:tc>
          <w:tcPr>
            <w:tcW w:w="904" w:type="dxa"/>
          </w:tcPr>
          <w:p w:rsidR="00D81A96" w:rsidRDefault="00D81A96">
            <w:pPr>
              <w:pStyle w:val="ConsPlusNormal"/>
              <w:jc w:val="center"/>
            </w:pPr>
            <w:r>
              <w:t>7,6</w:t>
            </w:r>
          </w:p>
        </w:tc>
        <w:tc>
          <w:tcPr>
            <w:tcW w:w="904" w:type="dxa"/>
          </w:tcPr>
          <w:p w:rsidR="00D81A96" w:rsidRDefault="00D81A96">
            <w:pPr>
              <w:pStyle w:val="ConsPlusNormal"/>
              <w:jc w:val="center"/>
            </w:pPr>
            <w:r>
              <w:t>7,8</w:t>
            </w:r>
          </w:p>
        </w:tc>
        <w:tc>
          <w:tcPr>
            <w:tcW w:w="904" w:type="dxa"/>
          </w:tcPr>
          <w:p w:rsidR="00D81A96" w:rsidRDefault="00D81A96">
            <w:pPr>
              <w:pStyle w:val="ConsPlusNormal"/>
              <w:jc w:val="center"/>
            </w:pPr>
            <w:r>
              <w:t>8,0</w:t>
            </w:r>
          </w:p>
        </w:tc>
        <w:tc>
          <w:tcPr>
            <w:tcW w:w="904" w:type="dxa"/>
          </w:tcPr>
          <w:p w:rsidR="00D81A96" w:rsidRDefault="00D81A96">
            <w:pPr>
              <w:pStyle w:val="ConsPlusNormal"/>
              <w:jc w:val="center"/>
            </w:pPr>
            <w:r>
              <w:t>8,5</w:t>
            </w:r>
          </w:p>
        </w:tc>
        <w:tc>
          <w:tcPr>
            <w:tcW w:w="904" w:type="dxa"/>
            <w:tcBorders>
              <w:right w:val="nil"/>
            </w:tcBorders>
          </w:tcPr>
          <w:p w:rsidR="00D81A96" w:rsidRDefault="00D81A96">
            <w:pPr>
              <w:pStyle w:val="ConsPlusNormal"/>
              <w:jc w:val="center"/>
            </w:pPr>
            <w:r>
              <w:t>9,0</w:t>
            </w:r>
          </w:p>
        </w:tc>
      </w:tr>
      <w:tr w:rsidR="00D81A96">
        <w:tc>
          <w:tcPr>
            <w:tcW w:w="424" w:type="dxa"/>
            <w:tcBorders>
              <w:left w:val="nil"/>
            </w:tcBorders>
          </w:tcPr>
          <w:p w:rsidR="00D81A96" w:rsidRDefault="00D81A96">
            <w:pPr>
              <w:pStyle w:val="ConsPlusNormal"/>
              <w:jc w:val="center"/>
            </w:pPr>
            <w:r>
              <w:t>27.</w:t>
            </w:r>
          </w:p>
        </w:tc>
        <w:tc>
          <w:tcPr>
            <w:tcW w:w="3175" w:type="dxa"/>
          </w:tcPr>
          <w:p w:rsidR="00D81A96" w:rsidRDefault="00D81A96">
            <w:pPr>
              <w:pStyle w:val="ConsPlusNormal"/>
              <w:jc w:val="both"/>
            </w:pPr>
            <w:r>
              <w:t>Доля медицинских организаций, обеспеченных компонентами донорской крови</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Borders>
              <w:right w:val="nil"/>
            </w:tcBorders>
          </w:tcPr>
          <w:p w:rsidR="00D81A96" w:rsidRDefault="00D81A96">
            <w:pPr>
              <w:pStyle w:val="ConsPlusNormal"/>
              <w:jc w:val="center"/>
            </w:pPr>
            <w:r>
              <w:t>95,0</w:t>
            </w:r>
          </w:p>
        </w:tc>
      </w:tr>
      <w:tr w:rsidR="00D81A96">
        <w:tc>
          <w:tcPr>
            <w:tcW w:w="424" w:type="dxa"/>
            <w:tcBorders>
              <w:left w:val="nil"/>
            </w:tcBorders>
          </w:tcPr>
          <w:p w:rsidR="00D81A96" w:rsidRDefault="00D81A96">
            <w:pPr>
              <w:pStyle w:val="ConsPlusNormal"/>
              <w:jc w:val="center"/>
            </w:pPr>
            <w:r>
              <w:t>28.</w:t>
            </w:r>
          </w:p>
        </w:tc>
        <w:tc>
          <w:tcPr>
            <w:tcW w:w="3175" w:type="dxa"/>
          </w:tcPr>
          <w:p w:rsidR="00D81A96" w:rsidRDefault="00D81A96">
            <w:pPr>
              <w:pStyle w:val="ConsPlusNormal"/>
              <w:jc w:val="both"/>
            </w:pPr>
            <w:r>
              <w:t>Обеспеченность койками для оказания паллиативной помощи взрослым</w:t>
            </w:r>
          </w:p>
        </w:tc>
        <w:tc>
          <w:tcPr>
            <w:tcW w:w="1871" w:type="dxa"/>
          </w:tcPr>
          <w:p w:rsidR="00D81A96" w:rsidRDefault="00D81A96">
            <w:pPr>
              <w:pStyle w:val="ConsPlusNormal"/>
              <w:jc w:val="center"/>
            </w:pPr>
            <w:r>
              <w:t>коек на 100 тыс. взрослого населения</w:t>
            </w:r>
          </w:p>
        </w:tc>
        <w:tc>
          <w:tcPr>
            <w:tcW w:w="904" w:type="dxa"/>
          </w:tcPr>
          <w:p w:rsidR="00D81A96" w:rsidRDefault="00D81A96">
            <w:pPr>
              <w:pStyle w:val="ConsPlusNormal"/>
              <w:jc w:val="center"/>
            </w:pPr>
            <w:r>
              <w:t>24,9</w:t>
            </w:r>
          </w:p>
        </w:tc>
        <w:tc>
          <w:tcPr>
            <w:tcW w:w="904" w:type="dxa"/>
          </w:tcPr>
          <w:p w:rsidR="00D81A96" w:rsidRDefault="00D81A96">
            <w:pPr>
              <w:pStyle w:val="ConsPlusNormal"/>
              <w:jc w:val="center"/>
            </w:pPr>
            <w:r>
              <w:t>24,9</w:t>
            </w:r>
          </w:p>
        </w:tc>
        <w:tc>
          <w:tcPr>
            <w:tcW w:w="904" w:type="dxa"/>
          </w:tcPr>
          <w:p w:rsidR="00D81A96" w:rsidRDefault="00D81A96">
            <w:pPr>
              <w:pStyle w:val="ConsPlusNormal"/>
              <w:jc w:val="center"/>
            </w:pPr>
            <w:r>
              <w:t>24,9</w:t>
            </w:r>
          </w:p>
        </w:tc>
        <w:tc>
          <w:tcPr>
            <w:tcW w:w="904" w:type="dxa"/>
          </w:tcPr>
          <w:p w:rsidR="00D81A96" w:rsidRDefault="00D81A96">
            <w:pPr>
              <w:pStyle w:val="ConsPlusNormal"/>
              <w:jc w:val="center"/>
            </w:pPr>
            <w:r>
              <w:t>26,7</w:t>
            </w:r>
          </w:p>
        </w:tc>
        <w:tc>
          <w:tcPr>
            <w:tcW w:w="904" w:type="dxa"/>
          </w:tcPr>
          <w:p w:rsidR="00D81A96" w:rsidRDefault="00D81A96">
            <w:pPr>
              <w:pStyle w:val="ConsPlusNormal"/>
              <w:jc w:val="center"/>
            </w:pPr>
            <w:r>
              <w:t>26,7</w:t>
            </w:r>
          </w:p>
        </w:tc>
        <w:tc>
          <w:tcPr>
            <w:tcW w:w="904" w:type="dxa"/>
          </w:tcPr>
          <w:p w:rsidR="00D81A96" w:rsidRDefault="00D81A96">
            <w:pPr>
              <w:pStyle w:val="ConsPlusNormal"/>
              <w:jc w:val="center"/>
            </w:pPr>
            <w:r>
              <w:t>26,7</w:t>
            </w:r>
          </w:p>
        </w:tc>
        <w:tc>
          <w:tcPr>
            <w:tcW w:w="904" w:type="dxa"/>
          </w:tcPr>
          <w:p w:rsidR="00D81A96" w:rsidRDefault="00D81A96">
            <w:pPr>
              <w:pStyle w:val="ConsPlusNormal"/>
              <w:jc w:val="center"/>
            </w:pPr>
            <w:r>
              <w:t>26,7</w:t>
            </w:r>
          </w:p>
        </w:tc>
        <w:tc>
          <w:tcPr>
            <w:tcW w:w="904" w:type="dxa"/>
          </w:tcPr>
          <w:p w:rsidR="00D81A96" w:rsidRDefault="00D81A96">
            <w:pPr>
              <w:pStyle w:val="ConsPlusNormal"/>
              <w:jc w:val="center"/>
            </w:pPr>
            <w:r>
              <w:t>26,7</w:t>
            </w:r>
          </w:p>
        </w:tc>
        <w:tc>
          <w:tcPr>
            <w:tcW w:w="904" w:type="dxa"/>
            <w:tcBorders>
              <w:right w:val="nil"/>
            </w:tcBorders>
          </w:tcPr>
          <w:p w:rsidR="00D81A96" w:rsidRDefault="00D81A96">
            <w:pPr>
              <w:pStyle w:val="ConsPlusNormal"/>
              <w:jc w:val="center"/>
            </w:pPr>
            <w:r>
              <w:t>26,7</w:t>
            </w:r>
          </w:p>
        </w:tc>
      </w:tr>
      <w:tr w:rsidR="00D81A96">
        <w:tc>
          <w:tcPr>
            <w:tcW w:w="424" w:type="dxa"/>
            <w:tcBorders>
              <w:left w:val="nil"/>
            </w:tcBorders>
          </w:tcPr>
          <w:p w:rsidR="00D81A96" w:rsidRDefault="00D81A96">
            <w:pPr>
              <w:pStyle w:val="ConsPlusNormal"/>
              <w:jc w:val="center"/>
            </w:pPr>
            <w:r>
              <w:t>29.</w:t>
            </w:r>
          </w:p>
        </w:tc>
        <w:tc>
          <w:tcPr>
            <w:tcW w:w="3175" w:type="dxa"/>
          </w:tcPr>
          <w:p w:rsidR="00D81A96" w:rsidRDefault="00D81A96">
            <w:pPr>
              <w:pStyle w:val="ConsPlusNormal"/>
              <w:jc w:val="both"/>
            </w:pPr>
            <w:r>
              <w:t>Обеспеченность койками для оказания паллиативной помощи детям</w:t>
            </w:r>
          </w:p>
        </w:tc>
        <w:tc>
          <w:tcPr>
            <w:tcW w:w="1871" w:type="dxa"/>
          </w:tcPr>
          <w:p w:rsidR="00D81A96" w:rsidRDefault="00D81A96">
            <w:pPr>
              <w:pStyle w:val="ConsPlusNormal"/>
              <w:jc w:val="center"/>
            </w:pPr>
            <w:r>
              <w:t>коек на 100 тыс. детского населения</w:t>
            </w:r>
          </w:p>
        </w:tc>
        <w:tc>
          <w:tcPr>
            <w:tcW w:w="904" w:type="dxa"/>
          </w:tcPr>
          <w:p w:rsidR="00D81A96" w:rsidRDefault="00D81A96">
            <w:pPr>
              <w:pStyle w:val="ConsPlusNormal"/>
              <w:jc w:val="center"/>
            </w:pPr>
            <w:r>
              <w:t>3,9</w:t>
            </w:r>
          </w:p>
        </w:tc>
        <w:tc>
          <w:tcPr>
            <w:tcW w:w="904" w:type="dxa"/>
          </w:tcPr>
          <w:p w:rsidR="00D81A96" w:rsidRDefault="00D81A96">
            <w:pPr>
              <w:pStyle w:val="ConsPlusNormal"/>
              <w:jc w:val="center"/>
            </w:pPr>
            <w:r>
              <w:t>3,9</w:t>
            </w:r>
          </w:p>
        </w:tc>
        <w:tc>
          <w:tcPr>
            <w:tcW w:w="904" w:type="dxa"/>
          </w:tcPr>
          <w:p w:rsidR="00D81A96" w:rsidRDefault="00D81A96">
            <w:pPr>
              <w:pStyle w:val="ConsPlusNormal"/>
              <w:jc w:val="center"/>
            </w:pPr>
            <w:r>
              <w:t>3,9</w:t>
            </w:r>
          </w:p>
        </w:tc>
        <w:tc>
          <w:tcPr>
            <w:tcW w:w="904" w:type="dxa"/>
          </w:tcPr>
          <w:p w:rsidR="00D81A96" w:rsidRDefault="00D81A96">
            <w:pPr>
              <w:pStyle w:val="ConsPlusNormal"/>
              <w:jc w:val="center"/>
            </w:pPr>
            <w:r>
              <w:t>5,8</w:t>
            </w:r>
          </w:p>
        </w:tc>
        <w:tc>
          <w:tcPr>
            <w:tcW w:w="904" w:type="dxa"/>
          </w:tcPr>
          <w:p w:rsidR="00D81A96" w:rsidRDefault="00D81A96">
            <w:pPr>
              <w:pStyle w:val="ConsPlusNormal"/>
              <w:jc w:val="center"/>
            </w:pPr>
            <w:r>
              <w:t>5,8</w:t>
            </w:r>
          </w:p>
        </w:tc>
        <w:tc>
          <w:tcPr>
            <w:tcW w:w="904" w:type="dxa"/>
          </w:tcPr>
          <w:p w:rsidR="00D81A96" w:rsidRDefault="00D81A96">
            <w:pPr>
              <w:pStyle w:val="ConsPlusNormal"/>
              <w:jc w:val="center"/>
            </w:pPr>
            <w:r>
              <w:t>5,8</w:t>
            </w:r>
          </w:p>
        </w:tc>
        <w:tc>
          <w:tcPr>
            <w:tcW w:w="904" w:type="dxa"/>
          </w:tcPr>
          <w:p w:rsidR="00D81A96" w:rsidRDefault="00D81A96">
            <w:pPr>
              <w:pStyle w:val="ConsPlusNormal"/>
              <w:jc w:val="center"/>
            </w:pPr>
            <w:r>
              <w:t>5,8</w:t>
            </w:r>
          </w:p>
        </w:tc>
        <w:tc>
          <w:tcPr>
            <w:tcW w:w="904" w:type="dxa"/>
          </w:tcPr>
          <w:p w:rsidR="00D81A96" w:rsidRDefault="00D81A96">
            <w:pPr>
              <w:pStyle w:val="ConsPlusNormal"/>
              <w:jc w:val="center"/>
            </w:pPr>
            <w:r>
              <w:t>5,8</w:t>
            </w:r>
          </w:p>
        </w:tc>
        <w:tc>
          <w:tcPr>
            <w:tcW w:w="904" w:type="dxa"/>
            <w:tcBorders>
              <w:right w:val="nil"/>
            </w:tcBorders>
          </w:tcPr>
          <w:p w:rsidR="00D81A96" w:rsidRDefault="00D81A96">
            <w:pPr>
              <w:pStyle w:val="ConsPlusNormal"/>
              <w:jc w:val="center"/>
            </w:pPr>
            <w:r>
              <w:t>5,8</w:t>
            </w:r>
          </w:p>
        </w:tc>
      </w:tr>
      <w:tr w:rsidR="00D81A96">
        <w:tc>
          <w:tcPr>
            <w:tcW w:w="424" w:type="dxa"/>
            <w:tcBorders>
              <w:left w:val="nil"/>
            </w:tcBorders>
          </w:tcPr>
          <w:p w:rsidR="00D81A96" w:rsidRDefault="00D81A96">
            <w:pPr>
              <w:pStyle w:val="ConsPlusNormal"/>
              <w:jc w:val="center"/>
            </w:pPr>
            <w:r>
              <w:t>30.</w:t>
            </w:r>
          </w:p>
        </w:tc>
        <w:tc>
          <w:tcPr>
            <w:tcW w:w="3175" w:type="dxa"/>
          </w:tcPr>
          <w:p w:rsidR="00D81A96" w:rsidRDefault="00D81A96">
            <w:pPr>
              <w:pStyle w:val="ConsPlusNormal"/>
              <w:jc w:val="both"/>
            </w:pPr>
            <w:r>
              <w:t>Обеспеченность врачами, оказывающими паллиативную медицинскую помощь</w:t>
            </w:r>
          </w:p>
        </w:tc>
        <w:tc>
          <w:tcPr>
            <w:tcW w:w="1871" w:type="dxa"/>
          </w:tcPr>
          <w:p w:rsidR="00D81A96" w:rsidRDefault="00D81A96">
            <w:pPr>
              <w:pStyle w:val="ConsPlusNormal"/>
              <w:jc w:val="center"/>
            </w:pPr>
            <w:r>
              <w:t>человек на 10 тыс. населения</w:t>
            </w:r>
          </w:p>
        </w:tc>
        <w:tc>
          <w:tcPr>
            <w:tcW w:w="904" w:type="dxa"/>
          </w:tcPr>
          <w:p w:rsidR="00D81A96" w:rsidRDefault="00D81A96">
            <w:pPr>
              <w:pStyle w:val="ConsPlusNormal"/>
              <w:jc w:val="center"/>
            </w:pPr>
            <w:r>
              <w:t>0,04</w:t>
            </w:r>
          </w:p>
        </w:tc>
        <w:tc>
          <w:tcPr>
            <w:tcW w:w="904" w:type="dxa"/>
          </w:tcPr>
          <w:p w:rsidR="00D81A96" w:rsidRDefault="00D81A96">
            <w:pPr>
              <w:pStyle w:val="ConsPlusNormal"/>
              <w:jc w:val="center"/>
            </w:pPr>
            <w:r>
              <w:t>0,04</w:t>
            </w:r>
          </w:p>
        </w:tc>
        <w:tc>
          <w:tcPr>
            <w:tcW w:w="904" w:type="dxa"/>
          </w:tcPr>
          <w:p w:rsidR="00D81A96" w:rsidRDefault="00D81A96">
            <w:pPr>
              <w:pStyle w:val="ConsPlusNormal"/>
              <w:jc w:val="center"/>
            </w:pPr>
            <w:r>
              <w:t>0,04</w:t>
            </w:r>
          </w:p>
        </w:tc>
        <w:tc>
          <w:tcPr>
            <w:tcW w:w="904" w:type="dxa"/>
          </w:tcPr>
          <w:p w:rsidR="00D81A96" w:rsidRDefault="00D81A96">
            <w:pPr>
              <w:pStyle w:val="ConsPlusNormal"/>
              <w:jc w:val="center"/>
            </w:pPr>
            <w:r>
              <w:t>0,04</w:t>
            </w:r>
          </w:p>
        </w:tc>
        <w:tc>
          <w:tcPr>
            <w:tcW w:w="904" w:type="dxa"/>
          </w:tcPr>
          <w:p w:rsidR="00D81A96" w:rsidRDefault="00D81A96">
            <w:pPr>
              <w:pStyle w:val="ConsPlusNormal"/>
              <w:jc w:val="center"/>
            </w:pPr>
            <w:r>
              <w:t>0,05</w:t>
            </w:r>
          </w:p>
        </w:tc>
        <w:tc>
          <w:tcPr>
            <w:tcW w:w="904" w:type="dxa"/>
          </w:tcPr>
          <w:p w:rsidR="00D81A96" w:rsidRDefault="00D81A96">
            <w:pPr>
              <w:pStyle w:val="ConsPlusNormal"/>
              <w:jc w:val="center"/>
            </w:pPr>
            <w:r>
              <w:t>0,05</w:t>
            </w:r>
          </w:p>
        </w:tc>
        <w:tc>
          <w:tcPr>
            <w:tcW w:w="904" w:type="dxa"/>
          </w:tcPr>
          <w:p w:rsidR="00D81A96" w:rsidRDefault="00D81A96">
            <w:pPr>
              <w:pStyle w:val="ConsPlusNormal"/>
              <w:jc w:val="center"/>
            </w:pPr>
            <w:r>
              <w:t>0,06</w:t>
            </w:r>
          </w:p>
        </w:tc>
        <w:tc>
          <w:tcPr>
            <w:tcW w:w="904" w:type="dxa"/>
          </w:tcPr>
          <w:p w:rsidR="00D81A96" w:rsidRDefault="00D81A96">
            <w:pPr>
              <w:pStyle w:val="ConsPlusNormal"/>
              <w:jc w:val="center"/>
            </w:pPr>
            <w:r>
              <w:t>0,06</w:t>
            </w:r>
          </w:p>
        </w:tc>
        <w:tc>
          <w:tcPr>
            <w:tcW w:w="904" w:type="dxa"/>
            <w:tcBorders>
              <w:right w:val="nil"/>
            </w:tcBorders>
          </w:tcPr>
          <w:p w:rsidR="00D81A96" w:rsidRDefault="00D81A96">
            <w:pPr>
              <w:pStyle w:val="ConsPlusNormal"/>
              <w:jc w:val="center"/>
            </w:pPr>
            <w:r>
              <w:t>0,07</w:t>
            </w:r>
          </w:p>
        </w:tc>
      </w:tr>
      <w:tr w:rsidR="00D81A96">
        <w:tc>
          <w:tcPr>
            <w:tcW w:w="424" w:type="dxa"/>
            <w:tcBorders>
              <w:left w:val="nil"/>
            </w:tcBorders>
          </w:tcPr>
          <w:p w:rsidR="00D81A96" w:rsidRDefault="00D81A96">
            <w:pPr>
              <w:pStyle w:val="ConsPlusNormal"/>
              <w:jc w:val="center"/>
            </w:pPr>
            <w:r>
              <w:t>31.</w:t>
            </w:r>
          </w:p>
        </w:tc>
        <w:tc>
          <w:tcPr>
            <w:tcW w:w="3175" w:type="dxa"/>
          </w:tcPr>
          <w:p w:rsidR="00D81A96" w:rsidRDefault="00D81A96">
            <w:pPr>
              <w:pStyle w:val="ConsPlusNormal"/>
              <w:jc w:val="both"/>
            </w:pPr>
            <w:r>
              <w:t>Число посещений с паллиативной целью к медицинским работникам</w:t>
            </w:r>
          </w:p>
        </w:tc>
        <w:tc>
          <w:tcPr>
            <w:tcW w:w="1871" w:type="dxa"/>
          </w:tcPr>
          <w:p w:rsidR="00D81A96" w:rsidRDefault="00D81A96">
            <w:pPr>
              <w:pStyle w:val="ConsPlusNormal"/>
              <w:jc w:val="center"/>
            </w:pPr>
            <w:r>
              <w:t>посещений на 10 тыс. населения</w:t>
            </w:r>
          </w:p>
        </w:tc>
        <w:tc>
          <w:tcPr>
            <w:tcW w:w="904" w:type="dxa"/>
          </w:tcPr>
          <w:p w:rsidR="00D81A96" w:rsidRDefault="00D81A96">
            <w:pPr>
              <w:pStyle w:val="ConsPlusNormal"/>
              <w:jc w:val="center"/>
            </w:pPr>
            <w:r>
              <w:t>69,5</w:t>
            </w:r>
          </w:p>
        </w:tc>
        <w:tc>
          <w:tcPr>
            <w:tcW w:w="904" w:type="dxa"/>
          </w:tcPr>
          <w:p w:rsidR="00D81A96" w:rsidRDefault="00D81A96">
            <w:pPr>
              <w:pStyle w:val="ConsPlusNormal"/>
              <w:jc w:val="center"/>
            </w:pPr>
            <w:r>
              <w:t>70,0</w:t>
            </w:r>
          </w:p>
        </w:tc>
        <w:tc>
          <w:tcPr>
            <w:tcW w:w="904" w:type="dxa"/>
          </w:tcPr>
          <w:p w:rsidR="00D81A96" w:rsidRDefault="00D81A96">
            <w:pPr>
              <w:pStyle w:val="ConsPlusNormal"/>
              <w:jc w:val="center"/>
            </w:pPr>
            <w:r>
              <w:t>71,0</w:t>
            </w:r>
          </w:p>
        </w:tc>
        <w:tc>
          <w:tcPr>
            <w:tcW w:w="904" w:type="dxa"/>
          </w:tcPr>
          <w:p w:rsidR="00D81A96" w:rsidRDefault="00D81A96">
            <w:pPr>
              <w:pStyle w:val="ConsPlusNormal"/>
              <w:jc w:val="center"/>
            </w:pPr>
            <w:r>
              <w:t>71,5</w:t>
            </w:r>
          </w:p>
        </w:tc>
        <w:tc>
          <w:tcPr>
            <w:tcW w:w="904" w:type="dxa"/>
          </w:tcPr>
          <w:p w:rsidR="00D81A96" w:rsidRDefault="00D81A96">
            <w:pPr>
              <w:pStyle w:val="ConsPlusNormal"/>
              <w:jc w:val="center"/>
            </w:pPr>
            <w:r>
              <w:t>72,0</w:t>
            </w:r>
          </w:p>
        </w:tc>
        <w:tc>
          <w:tcPr>
            <w:tcW w:w="904" w:type="dxa"/>
          </w:tcPr>
          <w:p w:rsidR="00D81A96" w:rsidRDefault="00D81A96">
            <w:pPr>
              <w:pStyle w:val="ConsPlusNormal"/>
              <w:jc w:val="center"/>
            </w:pPr>
            <w:r>
              <w:t>73,0</w:t>
            </w:r>
          </w:p>
        </w:tc>
        <w:tc>
          <w:tcPr>
            <w:tcW w:w="904" w:type="dxa"/>
          </w:tcPr>
          <w:p w:rsidR="00D81A96" w:rsidRDefault="00D81A96">
            <w:pPr>
              <w:pStyle w:val="ConsPlusNormal"/>
              <w:jc w:val="center"/>
            </w:pPr>
            <w:r>
              <w:t>73,0</w:t>
            </w:r>
          </w:p>
        </w:tc>
        <w:tc>
          <w:tcPr>
            <w:tcW w:w="904" w:type="dxa"/>
          </w:tcPr>
          <w:p w:rsidR="00D81A96" w:rsidRDefault="00D81A96">
            <w:pPr>
              <w:pStyle w:val="ConsPlusNormal"/>
              <w:jc w:val="center"/>
            </w:pPr>
            <w:r>
              <w:t>73,0</w:t>
            </w:r>
          </w:p>
        </w:tc>
        <w:tc>
          <w:tcPr>
            <w:tcW w:w="904" w:type="dxa"/>
            <w:tcBorders>
              <w:right w:val="nil"/>
            </w:tcBorders>
          </w:tcPr>
          <w:p w:rsidR="00D81A96" w:rsidRDefault="00D81A96">
            <w:pPr>
              <w:pStyle w:val="ConsPlusNormal"/>
              <w:jc w:val="center"/>
            </w:pPr>
            <w:r>
              <w:t>73,0</w:t>
            </w:r>
          </w:p>
        </w:tc>
      </w:tr>
      <w:tr w:rsidR="00D81A96">
        <w:tc>
          <w:tcPr>
            <w:tcW w:w="424" w:type="dxa"/>
            <w:tcBorders>
              <w:left w:val="nil"/>
            </w:tcBorders>
          </w:tcPr>
          <w:p w:rsidR="00D81A96" w:rsidRDefault="00D81A96">
            <w:pPr>
              <w:pStyle w:val="ConsPlusNormal"/>
              <w:jc w:val="center"/>
            </w:pPr>
            <w:r>
              <w:t>32.</w:t>
            </w:r>
          </w:p>
        </w:tc>
        <w:tc>
          <w:tcPr>
            <w:tcW w:w="3175" w:type="dxa"/>
          </w:tcPr>
          <w:p w:rsidR="00D81A96" w:rsidRDefault="00D81A96">
            <w:pPr>
              <w:pStyle w:val="ConsPlusNormal"/>
              <w:jc w:val="both"/>
            </w:pPr>
            <w:r>
              <w:t xml:space="preserve">Доля посещений выездных патронажных бригад на дому для оказания паллиативной медицинской помощи в общем количестве посещений по </w:t>
            </w:r>
            <w:r>
              <w:lastRenderedPageBreak/>
              <w:t>паллиативной медицинской помощи</w:t>
            </w:r>
          </w:p>
        </w:tc>
        <w:tc>
          <w:tcPr>
            <w:tcW w:w="1871" w:type="dxa"/>
          </w:tcPr>
          <w:p w:rsidR="00D81A96" w:rsidRDefault="00D81A96">
            <w:pPr>
              <w:pStyle w:val="ConsPlusNormal"/>
              <w:jc w:val="center"/>
            </w:pPr>
            <w:r>
              <w:lastRenderedPageBreak/>
              <w:t>процентов</w:t>
            </w:r>
          </w:p>
        </w:tc>
        <w:tc>
          <w:tcPr>
            <w:tcW w:w="904" w:type="dxa"/>
          </w:tcPr>
          <w:p w:rsidR="00D81A96" w:rsidRDefault="00D81A96">
            <w:pPr>
              <w:pStyle w:val="ConsPlusNormal"/>
              <w:jc w:val="center"/>
            </w:pPr>
            <w:r>
              <w:t>17,6</w:t>
            </w:r>
          </w:p>
        </w:tc>
        <w:tc>
          <w:tcPr>
            <w:tcW w:w="904" w:type="dxa"/>
          </w:tcPr>
          <w:p w:rsidR="00D81A96" w:rsidRDefault="00D81A96">
            <w:pPr>
              <w:pStyle w:val="ConsPlusNormal"/>
              <w:jc w:val="center"/>
            </w:pPr>
            <w:r>
              <w:t>17,6</w:t>
            </w:r>
          </w:p>
        </w:tc>
        <w:tc>
          <w:tcPr>
            <w:tcW w:w="904" w:type="dxa"/>
          </w:tcPr>
          <w:p w:rsidR="00D81A96" w:rsidRDefault="00D81A96">
            <w:pPr>
              <w:pStyle w:val="ConsPlusNormal"/>
              <w:jc w:val="center"/>
            </w:pPr>
            <w:r>
              <w:t>22,2</w:t>
            </w:r>
          </w:p>
        </w:tc>
        <w:tc>
          <w:tcPr>
            <w:tcW w:w="904" w:type="dxa"/>
          </w:tcPr>
          <w:p w:rsidR="00D81A96" w:rsidRDefault="00D81A96">
            <w:pPr>
              <w:pStyle w:val="ConsPlusNormal"/>
              <w:jc w:val="center"/>
            </w:pPr>
            <w:r>
              <w:t>27,2</w:t>
            </w:r>
          </w:p>
        </w:tc>
        <w:tc>
          <w:tcPr>
            <w:tcW w:w="904" w:type="dxa"/>
          </w:tcPr>
          <w:p w:rsidR="00D81A96" w:rsidRDefault="00D81A96">
            <w:pPr>
              <w:pStyle w:val="ConsPlusNormal"/>
              <w:jc w:val="center"/>
            </w:pPr>
            <w:r>
              <w:t>29,5</w:t>
            </w:r>
          </w:p>
        </w:tc>
        <w:tc>
          <w:tcPr>
            <w:tcW w:w="904" w:type="dxa"/>
          </w:tcPr>
          <w:p w:rsidR="00D81A96" w:rsidRDefault="00D81A96">
            <w:pPr>
              <w:pStyle w:val="ConsPlusNormal"/>
              <w:jc w:val="center"/>
            </w:pPr>
            <w:r>
              <w:t>31,8</w:t>
            </w:r>
          </w:p>
        </w:tc>
        <w:tc>
          <w:tcPr>
            <w:tcW w:w="904" w:type="dxa"/>
          </w:tcPr>
          <w:p w:rsidR="00D81A96" w:rsidRDefault="00D81A96">
            <w:pPr>
              <w:pStyle w:val="ConsPlusNormal"/>
              <w:jc w:val="center"/>
            </w:pPr>
            <w:r>
              <w:t>33,5</w:t>
            </w:r>
          </w:p>
        </w:tc>
        <w:tc>
          <w:tcPr>
            <w:tcW w:w="904" w:type="dxa"/>
          </w:tcPr>
          <w:p w:rsidR="00D81A96" w:rsidRDefault="00D81A96">
            <w:pPr>
              <w:pStyle w:val="ConsPlusNormal"/>
              <w:jc w:val="center"/>
            </w:pPr>
            <w:r>
              <w:t>45,0</w:t>
            </w:r>
          </w:p>
        </w:tc>
        <w:tc>
          <w:tcPr>
            <w:tcW w:w="904" w:type="dxa"/>
            <w:tcBorders>
              <w:right w:val="nil"/>
            </w:tcBorders>
          </w:tcPr>
          <w:p w:rsidR="00D81A96" w:rsidRDefault="00D81A96">
            <w:pPr>
              <w:pStyle w:val="ConsPlusNormal"/>
              <w:jc w:val="center"/>
            </w:pPr>
            <w:r>
              <w:t>50,0</w:t>
            </w:r>
          </w:p>
        </w:tc>
      </w:tr>
      <w:tr w:rsidR="00D81A96">
        <w:tc>
          <w:tcPr>
            <w:tcW w:w="424" w:type="dxa"/>
            <w:tcBorders>
              <w:left w:val="nil"/>
            </w:tcBorders>
          </w:tcPr>
          <w:p w:rsidR="00D81A96" w:rsidRDefault="00D81A96">
            <w:pPr>
              <w:pStyle w:val="ConsPlusNormal"/>
              <w:jc w:val="center"/>
            </w:pPr>
            <w:r>
              <w:lastRenderedPageBreak/>
              <w:t>33.</w:t>
            </w:r>
          </w:p>
        </w:tc>
        <w:tc>
          <w:tcPr>
            <w:tcW w:w="3175" w:type="dxa"/>
          </w:tcPr>
          <w:p w:rsidR="00D81A96" w:rsidRDefault="00D81A96">
            <w:pPr>
              <w:pStyle w:val="ConsPlusNormal"/>
              <w:jc w:val="both"/>
            </w:pPr>
            <w:r>
              <w:t>Смертность от всех причин среди сельского населения</w:t>
            </w:r>
          </w:p>
        </w:tc>
        <w:tc>
          <w:tcPr>
            <w:tcW w:w="1871" w:type="dxa"/>
          </w:tcPr>
          <w:p w:rsidR="00D81A96" w:rsidRDefault="00D81A96">
            <w:pPr>
              <w:pStyle w:val="ConsPlusNormal"/>
              <w:jc w:val="center"/>
            </w:pPr>
            <w:r>
              <w:t>случаев на 1000 населения</w:t>
            </w:r>
          </w:p>
        </w:tc>
        <w:tc>
          <w:tcPr>
            <w:tcW w:w="904" w:type="dxa"/>
          </w:tcPr>
          <w:p w:rsidR="00D81A96" w:rsidRDefault="00D81A96">
            <w:pPr>
              <w:pStyle w:val="ConsPlusNormal"/>
              <w:jc w:val="center"/>
            </w:pPr>
            <w:r>
              <w:t>16,7</w:t>
            </w:r>
          </w:p>
        </w:tc>
        <w:tc>
          <w:tcPr>
            <w:tcW w:w="904" w:type="dxa"/>
          </w:tcPr>
          <w:p w:rsidR="00D81A96" w:rsidRDefault="00D81A96">
            <w:pPr>
              <w:pStyle w:val="ConsPlusNormal"/>
              <w:jc w:val="center"/>
            </w:pPr>
            <w:r>
              <w:t>16,5</w:t>
            </w:r>
          </w:p>
        </w:tc>
        <w:tc>
          <w:tcPr>
            <w:tcW w:w="904" w:type="dxa"/>
          </w:tcPr>
          <w:p w:rsidR="00D81A96" w:rsidRDefault="00D81A96">
            <w:pPr>
              <w:pStyle w:val="ConsPlusNormal"/>
              <w:jc w:val="center"/>
            </w:pPr>
            <w:r>
              <w:t>16,3</w:t>
            </w:r>
          </w:p>
        </w:tc>
        <w:tc>
          <w:tcPr>
            <w:tcW w:w="904" w:type="dxa"/>
          </w:tcPr>
          <w:p w:rsidR="00D81A96" w:rsidRDefault="00D81A96">
            <w:pPr>
              <w:pStyle w:val="ConsPlusNormal"/>
              <w:jc w:val="center"/>
            </w:pPr>
            <w:r>
              <w:t>16,1</w:t>
            </w:r>
          </w:p>
        </w:tc>
        <w:tc>
          <w:tcPr>
            <w:tcW w:w="904" w:type="dxa"/>
          </w:tcPr>
          <w:p w:rsidR="00D81A96" w:rsidRDefault="00D81A96">
            <w:pPr>
              <w:pStyle w:val="ConsPlusNormal"/>
              <w:jc w:val="center"/>
            </w:pPr>
            <w:r>
              <w:t>15,9</w:t>
            </w:r>
          </w:p>
        </w:tc>
        <w:tc>
          <w:tcPr>
            <w:tcW w:w="904" w:type="dxa"/>
          </w:tcPr>
          <w:p w:rsidR="00D81A96" w:rsidRDefault="00D81A96">
            <w:pPr>
              <w:pStyle w:val="ConsPlusNormal"/>
              <w:jc w:val="center"/>
            </w:pPr>
            <w:r>
              <w:t>15,7</w:t>
            </w:r>
          </w:p>
        </w:tc>
        <w:tc>
          <w:tcPr>
            <w:tcW w:w="904" w:type="dxa"/>
          </w:tcPr>
          <w:p w:rsidR="00D81A96" w:rsidRDefault="00D81A96">
            <w:pPr>
              <w:pStyle w:val="ConsPlusNormal"/>
              <w:jc w:val="center"/>
            </w:pPr>
            <w:r>
              <w:t>15,5</w:t>
            </w:r>
          </w:p>
        </w:tc>
        <w:tc>
          <w:tcPr>
            <w:tcW w:w="904" w:type="dxa"/>
          </w:tcPr>
          <w:p w:rsidR="00D81A96" w:rsidRDefault="00D81A96">
            <w:pPr>
              <w:pStyle w:val="ConsPlusNormal"/>
              <w:jc w:val="center"/>
            </w:pPr>
            <w:r>
              <w:t>14,4</w:t>
            </w:r>
          </w:p>
        </w:tc>
        <w:tc>
          <w:tcPr>
            <w:tcW w:w="904" w:type="dxa"/>
            <w:tcBorders>
              <w:right w:val="nil"/>
            </w:tcBorders>
          </w:tcPr>
          <w:p w:rsidR="00D81A96" w:rsidRDefault="00D81A96">
            <w:pPr>
              <w:pStyle w:val="ConsPlusNormal"/>
              <w:jc w:val="center"/>
            </w:pPr>
            <w:r>
              <w:t>13,2</w:t>
            </w:r>
          </w:p>
        </w:tc>
      </w:tr>
      <w:tr w:rsidR="00D81A96">
        <w:tc>
          <w:tcPr>
            <w:tcW w:w="424" w:type="dxa"/>
            <w:tcBorders>
              <w:left w:val="nil"/>
            </w:tcBorders>
          </w:tcPr>
          <w:p w:rsidR="00D81A96" w:rsidRDefault="00D81A96">
            <w:pPr>
              <w:pStyle w:val="ConsPlusNormal"/>
              <w:jc w:val="center"/>
            </w:pPr>
            <w:r>
              <w:t>34.</w:t>
            </w:r>
          </w:p>
        </w:tc>
        <w:tc>
          <w:tcPr>
            <w:tcW w:w="3175" w:type="dxa"/>
          </w:tcPr>
          <w:p w:rsidR="00D81A96" w:rsidRDefault="00D81A96">
            <w:pPr>
              <w:pStyle w:val="ConsPlusNormal"/>
              <w:jc w:val="both"/>
            </w:pPr>
            <w:r>
              <w:t>Количество медицинских организаций, участвующих в создании и тиражировании проекта "Новая модель медицинской организации, оказывающей первичную медико-санитарную помощь"</w:t>
            </w:r>
          </w:p>
        </w:tc>
        <w:tc>
          <w:tcPr>
            <w:tcW w:w="1871" w:type="dxa"/>
          </w:tcPr>
          <w:p w:rsidR="00D81A96" w:rsidRDefault="00D81A96">
            <w:pPr>
              <w:pStyle w:val="ConsPlusNormal"/>
              <w:jc w:val="center"/>
            </w:pPr>
            <w:r>
              <w:t>единиц</w:t>
            </w:r>
          </w:p>
        </w:tc>
        <w:tc>
          <w:tcPr>
            <w:tcW w:w="904" w:type="dxa"/>
          </w:tcPr>
          <w:p w:rsidR="00D81A96" w:rsidRDefault="00D81A96">
            <w:pPr>
              <w:pStyle w:val="ConsPlusNormal"/>
              <w:jc w:val="center"/>
            </w:pPr>
            <w:r>
              <w:t>22</w:t>
            </w:r>
          </w:p>
        </w:tc>
        <w:tc>
          <w:tcPr>
            <w:tcW w:w="904" w:type="dxa"/>
          </w:tcPr>
          <w:p w:rsidR="00D81A96" w:rsidRDefault="00D81A96">
            <w:pPr>
              <w:pStyle w:val="ConsPlusNormal"/>
              <w:jc w:val="center"/>
            </w:pPr>
            <w:r>
              <w:t>34</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35.</w:t>
            </w:r>
          </w:p>
        </w:tc>
        <w:tc>
          <w:tcPr>
            <w:tcW w:w="3175" w:type="dxa"/>
          </w:tcPr>
          <w:p w:rsidR="00D81A96" w:rsidRDefault="00D81A96">
            <w:pPr>
              <w:pStyle w:val="ConsPlusNormal"/>
              <w:jc w:val="both"/>
            </w:pPr>
            <w:r>
              <w:t>Доля поликлиник и поликлинических подразделений, участвующих в создании и тиражировании проекта "Новая модель медицинской организации, оказывающей первичную медико-санитарную помощь", в общем числе таких организаций</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52,3</w:t>
            </w:r>
          </w:p>
        </w:tc>
        <w:tc>
          <w:tcPr>
            <w:tcW w:w="904" w:type="dxa"/>
          </w:tcPr>
          <w:p w:rsidR="00D81A96" w:rsidRDefault="00D81A96">
            <w:pPr>
              <w:pStyle w:val="ConsPlusNormal"/>
              <w:jc w:val="center"/>
            </w:pPr>
            <w:r>
              <w:t>61,5</w:t>
            </w:r>
          </w:p>
        </w:tc>
        <w:tc>
          <w:tcPr>
            <w:tcW w:w="904" w:type="dxa"/>
          </w:tcPr>
          <w:p w:rsidR="00D81A96" w:rsidRDefault="00D81A96">
            <w:pPr>
              <w:pStyle w:val="ConsPlusNormal"/>
              <w:jc w:val="center"/>
            </w:pPr>
            <w:r>
              <w:t>76,9</w:t>
            </w:r>
          </w:p>
        </w:tc>
        <w:tc>
          <w:tcPr>
            <w:tcW w:w="904" w:type="dxa"/>
          </w:tcPr>
          <w:p w:rsidR="00D81A96" w:rsidRDefault="00D81A96">
            <w:pPr>
              <w:pStyle w:val="ConsPlusNormal"/>
              <w:jc w:val="center"/>
            </w:pPr>
            <w:r>
              <w:t>81,5</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36.</w:t>
            </w:r>
          </w:p>
        </w:tc>
        <w:tc>
          <w:tcPr>
            <w:tcW w:w="3175" w:type="dxa"/>
          </w:tcPr>
          <w:p w:rsidR="00D81A96" w:rsidRDefault="00D81A96">
            <w:pPr>
              <w:pStyle w:val="ConsPlusNormal"/>
              <w:jc w:val="both"/>
            </w:pPr>
            <w:r>
              <w:t xml:space="preserve">Доля медицинских организаций, оказывающих в рамках обязательного медицинского страхования первичную медико-санитарную помощь, на базе которых функционируют каналы связи граждан со страховыми представителями страховых </w:t>
            </w:r>
            <w:r>
              <w:lastRenderedPageBreak/>
              <w:t>медицинских организаций (пост страхового представителя, телефон, терминал для связи со страховым представителем)</w:t>
            </w:r>
          </w:p>
        </w:tc>
        <w:tc>
          <w:tcPr>
            <w:tcW w:w="1871" w:type="dxa"/>
          </w:tcPr>
          <w:p w:rsidR="00D81A96" w:rsidRDefault="00D81A96">
            <w:pPr>
              <w:pStyle w:val="ConsPlusNormal"/>
              <w:jc w:val="center"/>
            </w:pPr>
            <w:r>
              <w:lastRenderedPageBreak/>
              <w:t>процентов</w:t>
            </w:r>
          </w:p>
        </w:tc>
        <w:tc>
          <w:tcPr>
            <w:tcW w:w="904" w:type="dxa"/>
          </w:tcPr>
          <w:p w:rsidR="00D81A96" w:rsidRDefault="00D81A96">
            <w:pPr>
              <w:pStyle w:val="ConsPlusNormal"/>
              <w:jc w:val="center"/>
            </w:pPr>
            <w:r>
              <w:t>33,3</w:t>
            </w:r>
          </w:p>
        </w:tc>
        <w:tc>
          <w:tcPr>
            <w:tcW w:w="904" w:type="dxa"/>
          </w:tcPr>
          <w:p w:rsidR="00D81A96" w:rsidRDefault="00D81A96">
            <w:pPr>
              <w:pStyle w:val="ConsPlusNormal"/>
              <w:jc w:val="center"/>
            </w:pPr>
            <w:r>
              <w:t>33,3</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lastRenderedPageBreak/>
              <w:t>37.</w:t>
            </w:r>
          </w:p>
        </w:tc>
        <w:tc>
          <w:tcPr>
            <w:tcW w:w="3175" w:type="dxa"/>
          </w:tcPr>
          <w:p w:rsidR="00D81A96" w:rsidRDefault="00D81A96">
            <w:pPr>
              <w:pStyle w:val="ConsPlusNormal"/>
              <w:jc w:val="both"/>
            </w:pPr>
            <w:r>
              <w:t>Число лиц (пациентов), дополнительно эвакуированных с использованием санитарной авиации (ежегодно)</w:t>
            </w:r>
          </w:p>
        </w:tc>
        <w:tc>
          <w:tcPr>
            <w:tcW w:w="1871" w:type="dxa"/>
          </w:tcPr>
          <w:p w:rsidR="00D81A96" w:rsidRDefault="00D81A96">
            <w:pPr>
              <w:pStyle w:val="ConsPlusNormal"/>
              <w:jc w:val="center"/>
            </w:pPr>
            <w:r>
              <w:t>человек</w:t>
            </w:r>
          </w:p>
        </w:tc>
        <w:tc>
          <w:tcPr>
            <w:tcW w:w="904" w:type="dxa"/>
          </w:tcPr>
          <w:p w:rsidR="00D81A96" w:rsidRDefault="00D81A96">
            <w:pPr>
              <w:pStyle w:val="ConsPlusNormal"/>
              <w:jc w:val="center"/>
            </w:pPr>
            <w:r>
              <w:t>0</w:t>
            </w:r>
          </w:p>
        </w:tc>
        <w:tc>
          <w:tcPr>
            <w:tcW w:w="904" w:type="dxa"/>
          </w:tcPr>
          <w:p w:rsidR="00D81A96" w:rsidRDefault="00D81A96">
            <w:pPr>
              <w:pStyle w:val="ConsPlusNormal"/>
              <w:jc w:val="center"/>
            </w:pPr>
            <w:r>
              <w:t>47</w:t>
            </w:r>
          </w:p>
        </w:tc>
        <w:tc>
          <w:tcPr>
            <w:tcW w:w="904" w:type="dxa"/>
          </w:tcPr>
          <w:p w:rsidR="00D81A96" w:rsidRDefault="00D81A96">
            <w:pPr>
              <w:pStyle w:val="ConsPlusNormal"/>
              <w:jc w:val="center"/>
            </w:pPr>
            <w:r>
              <w:t>53</w:t>
            </w:r>
          </w:p>
        </w:tc>
        <w:tc>
          <w:tcPr>
            <w:tcW w:w="904" w:type="dxa"/>
          </w:tcPr>
          <w:p w:rsidR="00D81A96" w:rsidRDefault="00D81A96">
            <w:pPr>
              <w:pStyle w:val="ConsPlusNormal"/>
              <w:jc w:val="center"/>
            </w:pPr>
            <w:r>
              <w:t>59</w:t>
            </w:r>
          </w:p>
        </w:tc>
        <w:tc>
          <w:tcPr>
            <w:tcW w:w="904" w:type="dxa"/>
          </w:tcPr>
          <w:p w:rsidR="00D81A96" w:rsidRDefault="00D81A96">
            <w:pPr>
              <w:pStyle w:val="ConsPlusNormal"/>
              <w:jc w:val="center"/>
            </w:pPr>
            <w:r>
              <w:t>65</w:t>
            </w:r>
          </w:p>
        </w:tc>
        <w:tc>
          <w:tcPr>
            <w:tcW w:w="904" w:type="dxa"/>
          </w:tcPr>
          <w:p w:rsidR="00D81A96" w:rsidRDefault="00D81A96">
            <w:pPr>
              <w:pStyle w:val="ConsPlusNormal"/>
              <w:jc w:val="center"/>
            </w:pPr>
            <w:r>
              <w:t>71</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38.</w:t>
            </w:r>
          </w:p>
        </w:tc>
        <w:tc>
          <w:tcPr>
            <w:tcW w:w="3175" w:type="dxa"/>
          </w:tcPr>
          <w:p w:rsidR="00D81A96" w:rsidRDefault="00D81A96">
            <w:pPr>
              <w:pStyle w:val="ConsPlusNormal"/>
              <w:jc w:val="both"/>
            </w:pPr>
            <w:r>
              <w:t>Смертность мужчин трудоспособного возраста</w:t>
            </w:r>
          </w:p>
        </w:tc>
        <w:tc>
          <w:tcPr>
            <w:tcW w:w="1871" w:type="dxa"/>
          </w:tcPr>
          <w:p w:rsidR="00D81A96" w:rsidRDefault="00D81A96">
            <w:pPr>
              <w:pStyle w:val="ConsPlusNormal"/>
              <w:jc w:val="center"/>
            </w:pPr>
            <w:r>
              <w:t>случаев на 100 тыс. населения соответствующего возраста и пола</w:t>
            </w:r>
          </w:p>
        </w:tc>
        <w:tc>
          <w:tcPr>
            <w:tcW w:w="904" w:type="dxa"/>
          </w:tcPr>
          <w:p w:rsidR="00D81A96" w:rsidRDefault="00D81A96">
            <w:pPr>
              <w:pStyle w:val="ConsPlusNormal"/>
              <w:jc w:val="center"/>
            </w:pPr>
            <w:r>
              <w:t>737,2</w:t>
            </w:r>
          </w:p>
        </w:tc>
        <w:tc>
          <w:tcPr>
            <w:tcW w:w="904" w:type="dxa"/>
          </w:tcPr>
          <w:p w:rsidR="00D81A96" w:rsidRDefault="00D81A96">
            <w:pPr>
              <w:pStyle w:val="ConsPlusNormal"/>
              <w:jc w:val="center"/>
            </w:pPr>
            <w:r>
              <w:t>830,0</w:t>
            </w:r>
          </w:p>
        </w:tc>
        <w:tc>
          <w:tcPr>
            <w:tcW w:w="904" w:type="dxa"/>
          </w:tcPr>
          <w:p w:rsidR="00D81A96" w:rsidRDefault="00D81A96">
            <w:pPr>
              <w:pStyle w:val="ConsPlusNormal"/>
              <w:jc w:val="center"/>
            </w:pPr>
            <w:r>
              <w:t>663,7</w:t>
            </w:r>
          </w:p>
        </w:tc>
        <w:tc>
          <w:tcPr>
            <w:tcW w:w="904" w:type="dxa"/>
          </w:tcPr>
          <w:p w:rsidR="00D81A96" w:rsidRDefault="00D81A96">
            <w:pPr>
              <w:pStyle w:val="ConsPlusNormal"/>
              <w:jc w:val="center"/>
            </w:pPr>
            <w:r>
              <w:t>632,3</w:t>
            </w:r>
          </w:p>
        </w:tc>
        <w:tc>
          <w:tcPr>
            <w:tcW w:w="904" w:type="dxa"/>
          </w:tcPr>
          <w:p w:rsidR="00D81A96" w:rsidRDefault="00D81A96">
            <w:pPr>
              <w:pStyle w:val="ConsPlusNormal"/>
              <w:jc w:val="center"/>
            </w:pPr>
            <w:r>
              <w:t>605,3</w:t>
            </w:r>
          </w:p>
        </w:tc>
        <w:tc>
          <w:tcPr>
            <w:tcW w:w="904" w:type="dxa"/>
          </w:tcPr>
          <w:p w:rsidR="00D81A96" w:rsidRDefault="00D81A96">
            <w:pPr>
              <w:pStyle w:val="ConsPlusNormal"/>
              <w:jc w:val="center"/>
            </w:pPr>
            <w:r>
              <w:t>574,1</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39.</w:t>
            </w:r>
          </w:p>
        </w:tc>
        <w:tc>
          <w:tcPr>
            <w:tcW w:w="3175" w:type="dxa"/>
          </w:tcPr>
          <w:p w:rsidR="00D81A96" w:rsidRDefault="00D81A96">
            <w:pPr>
              <w:pStyle w:val="ConsPlusNormal"/>
              <w:jc w:val="both"/>
            </w:pPr>
            <w:r>
              <w:t>Смертность женщин трудоспособного возраста</w:t>
            </w:r>
          </w:p>
        </w:tc>
        <w:tc>
          <w:tcPr>
            <w:tcW w:w="1871" w:type="dxa"/>
          </w:tcPr>
          <w:p w:rsidR="00D81A96" w:rsidRDefault="00D81A96">
            <w:pPr>
              <w:pStyle w:val="ConsPlusNormal"/>
              <w:jc w:val="center"/>
            </w:pPr>
            <w:r>
              <w:t>случаев на 100 тыс. населения соответствующего возраста и пола</w:t>
            </w:r>
          </w:p>
        </w:tc>
        <w:tc>
          <w:tcPr>
            <w:tcW w:w="904" w:type="dxa"/>
          </w:tcPr>
          <w:p w:rsidR="00D81A96" w:rsidRDefault="00D81A96">
            <w:pPr>
              <w:pStyle w:val="ConsPlusNormal"/>
              <w:jc w:val="center"/>
            </w:pPr>
            <w:r>
              <w:t>192,1</w:t>
            </w:r>
          </w:p>
        </w:tc>
        <w:tc>
          <w:tcPr>
            <w:tcW w:w="904" w:type="dxa"/>
          </w:tcPr>
          <w:p w:rsidR="00D81A96" w:rsidRDefault="00D81A96">
            <w:pPr>
              <w:pStyle w:val="ConsPlusNormal"/>
              <w:jc w:val="center"/>
            </w:pPr>
            <w:r>
              <w:t>216,0</w:t>
            </w:r>
          </w:p>
        </w:tc>
        <w:tc>
          <w:tcPr>
            <w:tcW w:w="904" w:type="dxa"/>
          </w:tcPr>
          <w:p w:rsidR="00D81A96" w:rsidRDefault="00D81A96">
            <w:pPr>
              <w:pStyle w:val="ConsPlusNormal"/>
              <w:jc w:val="center"/>
            </w:pPr>
            <w:r>
              <w:t>186,5</w:t>
            </w:r>
          </w:p>
        </w:tc>
        <w:tc>
          <w:tcPr>
            <w:tcW w:w="904" w:type="dxa"/>
          </w:tcPr>
          <w:p w:rsidR="00D81A96" w:rsidRDefault="00D81A96">
            <w:pPr>
              <w:pStyle w:val="ConsPlusNormal"/>
              <w:jc w:val="center"/>
            </w:pPr>
            <w:r>
              <w:t>183,6</w:t>
            </w:r>
          </w:p>
        </w:tc>
        <w:tc>
          <w:tcPr>
            <w:tcW w:w="904" w:type="dxa"/>
          </w:tcPr>
          <w:p w:rsidR="00D81A96" w:rsidRDefault="00D81A96">
            <w:pPr>
              <w:pStyle w:val="ConsPlusNormal"/>
              <w:jc w:val="center"/>
            </w:pPr>
            <w:r>
              <w:t>179,9</w:t>
            </w:r>
          </w:p>
        </w:tc>
        <w:tc>
          <w:tcPr>
            <w:tcW w:w="904" w:type="dxa"/>
          </w:tcPr>
          <w:p w:rsidR="00D81A96" w:rsidRDefault="00D81A96">
            <w:pPr>
              <w:pStyle w:val="ConsPlusNormal"/>
              <w:jc w:val="center"/>
            </w:pPr>
            <w:r>
              <w:t>176,1</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40.</w:t>
            </w:r>
          </w:p>
        </w:tc>
        <w:tc>
          <w:tcPr>
            <w:tcW w:w="3175" w:type="dxa"/>
          </w:tcPr>
          <w:p w:rsidR="00D81A96" w:rsidRDefault="00D81A96">
            <w:pPr>
              <w:pStyle w:val="ConsPlusNormal"/>
              <w:jc w:val="both"/>
            </w:pPr>
            <w:r>
              <w:t>Розничные продажи алкогольной продукции на душу населения</w:t>
            </w:r>
          </w:p>
        </w:tc>
        <w:tc>
          <w:tcPr>
            <w:tcW w:w="1871" w:type="dxa"/>
          </w:tcPr>
          <w:p w:rsidR="00D81A96" w:rsidRDefault="00D81A96">
            <w:pPr>
              <w:pStyle w:val="ConsPlusNormal"/>
              <w:jc w:val="center"/>
            </w:pPr>
            <w:r>
              <w:t>литров чистого спирта</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5,7</w:t>
            </w:r>
          </w:p>
        </w:tc>
        <w:tc>
          <w:tcPr>
            <w:tcW w:w="904" w:type="dxa"/>
          </w:tcPr>
          <w:p w:rsidR="00D81A96" w:rsidRDefault="00D81A96">
            <w:pPr>
              <w:pStyle w:val="ConsPlusNormal"/>
              <w:jc w:val="center"/>
            </w:pPr>
            <w:r>
              <w:t>5,7</w:t>
            </w:r>
          </w:p>
        </w:tc>
        <w:tc>
          <w:tcPr>
            <w:tcW w:w="904" w:type="dxa"/>
          </w:tcPr>
          <w:p w:rsidR="00D81A96" w:rsidRDefault="00D81A96">
            <w:pPr>
              <w:pStyle w:val="ConsPlusNormal"/>
              <w:jc w:val="center"/>
            </w:pPr>
            <w:r>
              <w:t>5,6</w:t>
            </w:r>
          </w:p>
        </w:tc>
        <w:tc>
          <w:tcPr>
            <w:tcW w:w="904" w:type="dxa"/>
          </w:tcPr>
          <w:p w:rsidR="00D81A96" w:rsidRDefault="00D81A96">
            <w:pPr>
              <w:pStyle w:val="ConsPlusNormal"/>
              <w:jc w:val="center"/>
            </w:pPr>
            <w:r>
              <w:t>5,5</w:t>
            </w:r>
          </w:p>
        </w:tc>
        <w:tc>
          <w:tcPr>
            <w:tcW w:w="904" w:type="dxa"/>
          </w:tcPr>
          <w:p w:rsidR="00D81A96" w:rsidRDefault="00D81A96">
            <w:pPr>
              <w:pStyle w:val="ConsPlusNormal"/>
              <w:jc w:val="center"/>
            </w:pPr>
            <w:r>
              <w:t>5,5</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41.</w:t>
            </w:r>
          </w:p>
        </w:tc>
        <w:tc>
          <w:tcPr>
            <w:tcW w:w="3175" w:type="dxa"/>
          </w:tcPr>
          <w:p w:rsidR="00D81A96" w:rsidRDefault="00D81A96">
            <w:pPr>
              <w:pStyle w:val="ConsPlusNormal"/>
              <w:jc w:val="both"/>
            </w:pPr>
            <w:r>
              <w:t>Охват граждан старше трудоспособного возраста профилактическими осмотрами, включая диспансеризацию</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27,5</w:t>
            </w:r>
          </w:p>
        </w:tc>
        <w:tc>
          <w:tcPr>
            <w:tcW w:w="904" w:type="dxa"/>
          </w:tcPr>
          <w:p w:rsidR="00D81A96" w:rsidRDefault="00D81A96">
            <w:pPr>
              <w:pStyle w:val="ConsPlusNormal"/>
              <w:jc w:val="center"/>
            </w:pPr>
            <w:r>
              <w:t>16,3</w:t>
            </w:r>
          </w:p>
        </w:tc>
        <w:tc>
          <w:tcPr>
            <w:tcW w:w="904" w:type="dxa"/>
          </w:tcPr>
          <w:p w:rsidR="00D81A96" w:rsidRDefault="00D81A96">
            <w:pPr>
              <w:pStyle w:val="ConsPlusNormal"/>
              <w:jc w:val="center"/>
            </w:pPr>
            <w:r>
              <w:t>38,5</w:t>
            </w:r>
          </w:p>
        </w:tc>
        <w:tc>
          <w:tcPr>
            <w:tcW w:w="904" w:type="dxa"/>
          </w:tcPr>
          <w:p w:rsidR="00D81A96" w:rsidRDefault="00D81A96">
            <w:pPr>
              <w:pStyle w:val="ConsPlusNormal"/>
              <w:jc w:val="center"/>
            </w:pPr>
            <w:r>
              <w:t>55,7</w:t>
            </w:r>
          </w:p>
        </w:tc>
        <w:tc>
          <w:tcPr>
            <w:tcW w:w="904" w:type="dxa"/>
          </w:tcPr>
          <w:p w:rsidR="00D81A96" w:rsidRDefault="00D81A96">
            <w:pPr>
              <w:pStyle w:val="ConsPlusNormal"/>
              <w:jc w:val="center"/>
            </w:pPr>
            <w:r>
              <w:t>65,3</w:t>
            </w:r>
          </w:p>
        </w:tc>
        <w:tc>
          <w:tcPr>
            <w:tcW w:w="904" w:type="dxa"/>
          </w:tcPr>
          <w:p w:rsidR="00D81A96" w:rsidRDefault="00D81A96">
            <w:pPr>
              <w:pStyle w:val="ConsPlusNormal"/>
              <w:jc w:val="center"/>
            </w:pPr>
            <w:r>
              <w:t>70,0</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42.</w:t>
            </w:r>
          </w:p>
        </w:tc>
        <w:tc>
          <w:tcPr>
            <w:tcW w:w="3175" w:type="dxa"/>
          </w:tcPr>
          <w:p w:rsidR="00D81A96" w:rsidRDefault="00D81A96">
            <w:pPr>
              <w:pStyle w:val="ConsPlusNormal"/>
              <w:jc w:val="both"/>
            </w:pPr>
            <w:r>
              <w:t>Уровень госпитализации на геронтологические койки лиц старше 60 лет</w:t>
            </w:r>
          </w:p>
        </w:tc>
        <w:tc>
          <w:tcPr>
            <w:tcW w:w="1871" w:type="dxa"/>
          </w:tcPr>
          <w:p w:rsidR="00D81A96" w:rsidRDefault="00D81A96">
            <w:pPr>
              <w:pStyle w:val="ConsPlusNormal"/>
              <w:jc w:val="center"/>
            </w:pPr>
            <w:r>
              <w:t>случаев на 10 тыс. населения соответствующего возраста</w:t>
            </w:r>
          </w:p>
        </w:tc>
        <w:tc>
          <w:tcPr>
            <w:tcW w:w="904" w:type="dxa"/>
          </w:tcPr>
          <w:p w:rsidR="00D81A96" w:rsidRDefault="00D81A96">
            <w:pPr>
              <w:pStyle w:val="ConsPlusNormal"/>
              <w:jc w:val="center"/>
            </w:pPr>
            <w:r>
              <w:t>27,4</w:t>
            </w:r>
          </w:p>
        </w:tc>
        <w:tc>
          <w:tcPr>
            <w:tcW w:w="904" w:type="dxa"/>
          </w:tcPr>
          <w:p w:rsidR="00D81A96" w:rsidRDefault="00D81A96">
            <w:pPr>
              <w:pStyle w:val="ConsPlusNormal"/>
              <w:jc w:val="center"/>
            </w:pPr>
            <w:r>
              <w:t>22,2</w:t>
            </w:r>
          </w:p>
        </w:tc>
        <w:tc>
          <w:tcPr>
            <w:tcW w:w="904" w:type="dxa"/>
          </w:tcPr>
          <w:p w:rsidR="00D81A96" w:rsidRDefault="00D81A96">
            <w:pPr>
              <w:pStyle w:val="ConsPlusNormal"/>
              <w:jc w:val="center"/>
            </w:pPr>
            <w:r>
              <w:t>55,6</w:t>
            </w:r>
          </w:p>
        </w:tc>
        <w:tc>
          <w:tcPr>
            <w:tcW w:w="904" w:type="dxa"/>
          </w:tcPr>
          <w:p w:rsidR="00D81A96" w:rsidRDefault="00D81A96">
            <w:pPr>
              <w:pStyle w:val="ConsPlusNormal"/>
              <w:jc w:val="center"/>
            </w:pPr>
            <w:r>
              <w:t>55,6</w:t>
            </w:r>
          </w:p>
        </w:tc>
        <w:tc>
          <w:tcPr>
            <w:tcW w:w="904" w:type="dxa"/>
          </w:tcPr>
          <w:p w:rsidR="00D81A96" w:rsidRDefault="00D81A96">
            <w:pPr>
              <w:pStyle w:val="ConsPlusNormal"/>
              <w:jc w:val="center"/>
            </w:pPr>
            <w:r>
              <w:t>55,6</w:t>
            </w:r>
          </w:p>
        </w:tc>
        <w:tc>
          <w:tcPr>
            <w:tcW w:w="904" w:type="dxa"/>
          </w:tcPr>
          <w:p w:rsidR="00D81A96" w:rsidRDefault="00D81A96">
            <w:pPr>
              <w:pStyle w:val="ConsPlusNormal"/>
              <w:jc w:val="center"/>
            </w:pPr>
            <w:r>
              <w:t>55,6</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lastRenderedPageBreak/>
              <w:t>43.</w:t>
            </w:r>
          </w:p>
        </w:tc>
        <w:tc>
          <w:tcPr>
            <w:tcW w:w="3175" w:type="dxa"/>
          </w:tcPr>
          <w:p w:rsidR="00D81A96" w:rsidRDefault="00D81A96">
            <w:pPr>
              <w:pStyle w:val="ConsPlusNormal"/>
              <w:jc w:val="both"/>
            </w:pPr>
            <w:r>
              <w:t>Доля лиц старше трудоспособного возраста, у которых выявлены заболевания и патологические состояния, находящихся под диспансерным наблюдением</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60,6</w:t>
            </w:r>
          </w:p>
        </w:tc>
        <w:tc>
          <w:tcPr>
            <w:tcW w:w="904" w:type="dxa"/>
          </w:tcPr>
          <w:p w:rsidR="00D81A96" w:rsidRDefault="00D81A96">
            <w:pPr>
              <w:pStyle w:val="ConsPlusNormal"/>
              <w:jc w:val="center"/>
            </w:pPr>
            <w:r>
              <w:t>47,6</w:t>
            </w:r>
          </w:p>
        </w:tc>
        <w:tc>
          <w:tcPr>
            <w:tcW w:w="904" w:type="dxa"/>
          </w:tcPr>
          <w:p w:rsidR="00D81A96" w:rsidRDefault="00D81A96">
            <w:pPr>
              <w:pStyle w:val="ConsPlusNormal"/>
              <w:jc w:val="center"/>
            </w:pPr>
            <w:r>
              <w:t>66,4</w:t>
            </w:r>
          </w:p>
        </w:tc>
        <w:tc>
          <w:tcPr>
            <w:tcW w:w="904" w:type="dxa"/>
          </w:tcPr>
          <w:p w:rsidR="00D81A96" w:rsidRDefault="00D81A96">
            <w:pPr>
              <w:pStyle w:val="ConsPlusNormal"/>
              <w:jc w:val="center"/>
            </w:pPr>
            <w:r>
              <w:t>69,1</w:t>
            </w:r>
          </w:p>
        </w:tc>
        <w:tc>
          <w:tcPr>
            <w:tcW w:w="904" w:type="dxa"/>
          </w:tcPr>
          <w:p w:rsidR="00D81A96" w:rsidRDefault="00D81A96">
            <w:pPr>
              <w:pStyle w:val="ConsPlusNormal"/>
              <w:jc w:val="center"/>
            </w:pPr>
            <w:r>
              <w:t>80,0</w:t>
            </w:r>
          </w:p>
        </w:tc>
        <w:tc>
          <w:tcPr>
            <w:tcW w:w="904" w:type="dxa"/>
          </w:tcPr>
          <w:p w:rsidR="00D81A96" w:rsidRDefault="00D81A96">
            <w:pPr>
              <w:pStyle w:val="ConsPlusNormal"/>
              <w:jc w:val="center"/>
            </w:pPr>
            <w:r>
              <w:t>90,0</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44.</w:t>
            </w:r>
          </w:p>
        </w:tc>
        <w:tc>
          <w:tcPr>
            <w:tcW w:w="3175" w:type="dxa"/>
          </w:tcPr>
          <w:p w:rsidR="00D81A96" w:rsidRDefault="00D81A96">
            <w:pPr>
              <w:pStyle w:val="ConsPlusNormal"/>
              <w:jc w:val="both"/>
            </w:pPr>
            <w:r>
              <w:t>Количество посещений при выездах мобильных медицинских бригад</w:t>
            </w:r>
          </w:p>
        </w:tc>
        <w:tc>
          <w:tcPr>
            <w:tcW w:w="1871" w:type="dxa"/>
          </w:tcPr>
          <w:p w:rsidR="00D81A96" w:rsidRDefault="00D81A96">
            <w:pPr>
              <w:pStyle w:val="ConsPlusNormal"/>
              <w:jc w:val="center"/>
            </w:pPr>
            <w:r>
              <w:t>тыс. посещений</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26,8</w:t>
            </w:r>
          </w:p>
        </w:tc>
        <w:tc>
          <w:tcPr>
            <w:tcW w:w="904" w:type="dxa"/>
          </w:tcPr>
          <w:p w:rsidR="00D81A96" w:rsidRDefault="00D81A96">
            <w:pPr>
              <w:pStyle w:val="ConsPlusNormal"/>
              <w:jc w:val="center"/>
            </w:pPr>
            <w:r>
              <w:t>62,0</w:t>
            </w:r>
          </w:p>
        </w:tc>
        <w:tc>
          <w:tcPr>
            <w:tcW w:w="904" w:type="dxa"/>
          </w:tcPr>
          <w:p w:rsidR="00D81A96" w:rsidRDefault="00D81A96">
            <w:pPr>
              <w:pStyle w:val="ConsPlusNormal"/>
              <w:jc w:val="center"/>
            </w:pPr>
            <w:r>
              <w:t>62,0</w:t>
            </w:r>
          </w:p>
        </w:tc>
        <w:tc>
          <w:tcPr>
            <w:tcW w:w="904" w:type="dxa"/>
          </w:tcPr>
          <w:p w:rsidR="00D81A96" w:rsidRDefault="00D81A96">
            <w:pPr>
              <w:pStyle w:val="ConsPlusNormal"/>
              <w:jc w:val="center"/>
            </w:pPr>
            <w:r>
              <w:t>62,0</w:t>
            </w:r>
          </w:p>
        </w:tc>
        <w:tc>
          <w:tcPr>
            <w:tcW w:w="904" w:type="dxa"/>
          </w:tcPr>
          <w:p w:rsidR="00D81A96" w:rsidRDefault="00D81A96">
            <w:pPr>
              <w:pStyle w:val="ConsPlusNormal"/>
              <w:jc w:val="center"/>
            </w:pPr>
            <w:r>
              <w:t>62,0</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45.</w:t>
            </w:r>
          </w:p>
        </w:tc>
        <w:tc>
          <w:tcPr>
            <w:tcW w:w="3175" w:type="dxa"/>
          </w:tcPr>
          <w:p w:rsidR="00D81A96" w:rsidRDefault="00D81A96">
            <w:pPr>
              <w:pStyle w:val="ConsPlusNormal"/>
              <w:jc w:val="both"/>
            </w:pPr>
            <w:r>
              <w:t>Доля охвата населения первичной медико-санитарной помощью</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99,9</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46.</w:t>
            </w:r>
          </w:p>
        </w:tc>
        <w:tc>
          <w:tcPr>
            <w:tcW w:w="3175" w:type="dxa"/>
          </w:tcPr>
          <w:p w:rsidR="00D81A96" w:rsidRDefault="00D81A96">
            <w:pPr>
              <w:pStyle w:val="ConsPlusNormal"/>
              <w:jc w:val="both"/>
            </w:pPr>
            <w:r>
              <w:t>Повышение комфортности получения медицинских услуг</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94,45</w:t>
            </w:r>
          </w:p>
        </w:tc>
        <w:tc>
          <w:tcPr>
            <w:tcW w:w="904" w:type="dxa"/>
          </w:tcPr>
          <w:p w:rsidR="00D81A96" w:rsidRDefault="00D81A96">
            <w:pPr>
              <w:pStyle w:val="ConsPlusNormal"/>
              <w:jc w:val="center"/>
            </w:pPr>
            <w:r>
              <w:t>94,5</w:t>
            </w:r>
          </w:p>
        </w:tc>
        <w:tc>
          <w:tcPr>
            <w:tcW w:w="904" w:type="dxa"/>
          </w:tcPr>
          <w:p w:rsidR="00D81A96" w:rsidRDefault="00D81A96">
            <w:pPr>
              <w:pStyle w:val="ConsPlusNormal"/>
              <w:jc w:val="center"/>
            </w:pPr>
            <w:r>
              <w:t>94,8</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blPrEx>
          <w:tblBorders>
            <w:insideH w:val="nil"/>
          </w:tblBorders>
        </w:tblPrEx>
        <w:tc>
          <w:tcPr>
            <w:tcW w:w="13606" w:type="dxa"/>
            <w:gridSpan w:val="12"/>
            <w:tcBorders>
              <w:left w:val="nil"/>
              <w:bottom w:val="nil"/>
              <w:right w:val="nil"/>
            </w:tcBorders>
          </w:tcPr>
          <w:p w:rsidR="00D81A96" w:rsidRDefault="00D81A96">
            <w:pPr>
              <w:pStyle w:val="ConsPlusNormal"/>
              <w:jc w:val="center"/>
              <w:outlineLvl w:val="2"/>
            </w:pPr>
            <w:r>
              <w:t>Подпрограмма "Развитие и внедрение инновационных методов диагностики, профилактики и лечения, а также основ персонализированной медицины"</w:t>
            </w:r>
          </w:p>
        </w:tc>
      </w:tr>
      <w:tr w:rsidR="00D81A96">
        <w:tblPrEx>
          <w:tblBorders>
            <w:insideH w:val="nil"/>
          </w:tblBorders>
        </w:tblPrEx>
        <w:tc>
          <w:tcPr>
            <w:tcW w:w="13606" w:type="dxa"/>
            <w:gridSpan w:val="12"/>
            <w:tcBorders>
              <w:top w:val="nil"/>
              <w:left w:val="nil"/>
              <w:right w:val="nil"/>
            </w:tcBorders>
          </w:tcPr>
          <w:p w:rsidR="00D81A96" w:rsidRDefault="00D81A96">
            <w:pPr>
              <w:pStyle w:val="ConsPlusNormal"/>
              <w:jc w:val="center"/>
            </w:pPr>
            <w:r>
              <w:t xml:space="preserve">(в ред. </w:t>
            </w:r>
            <w:hyperlink r:id="rId98" w:history="1">
              <w:r>
                <w:rPr>
                  <w:color w:val="0000FF"/>
                </w:rPr>
                <w:t>Постановления</w:t>
              </w:r>
            </w:hyperlink>
            <w:r>
              <w:t xml:space="preserve"> Кабинета Министров ЧР от 08.02.2021 N 30)</w:t>
            </w:r>
          </w:p>
        </w:tc>
      </w:tr>
      <w:tr w:rsidR="00D81A96">
        <w:tc>
          <w:tcPr>
            <w:tcW w:w="424" w:type="dxa"/>
            <w:tcBorders>
              <w:left w:val="nil"/>
            </w:tcBorders>
          </w:tcPr>
          <w:p w:rsidR="00D81A96" w:rsidRDefault="00D81A96">
            <w:pPr>
              <w:pStyle w:val="ConsPlusNormal"/>
              <w:jc w:val="center"/>
            </w:pPr>
            <w:r>
              <w:t>1.</w:t>
            </w:r>
          </w:p>
        </w:tc>
        <w:tc>
          <w:tcPr>
            <w:tcW w:w="3175" w:type="dxa"/>
          </w:tcPr>
          <w:p w:rsidR="00D81A96" w:rsidRDefault="00D81A96">
            <w:pPr>
              <w:pStyle w:val="ConsPlusNormal"/>
              <w:jc w:val="both"/>
            </w:pPr>
            <w:r>
              <w:t>Смертность от болезней системы кровообращения</w:t>
            </w:r>
          </w:p>
        </w:tc>
        <w:tc>
          <w:tcPr>
            <w:tcW w:w="1871" w:type="dxa"/>
          </w:tcPr>
          <w:p w:rsidR="00D81A96" w:rsidRDefault="00D81A96">
            <w:pPr>
              <w:pStyle w:val="ConsPlusNormal"/>
              <w:jc w:val="center"/>
            </w:pPr>
            <w:r>
              <w:t>случаев на 100 тыс. населения</w:t>
            </w:r>
          </w:p>
        </w:tc>
        <w:tc>
          <w:tcPr>
            <w:tcW w:w="904" w:type="dxa"/>
          </w:tcPr>
          <w:p w:rsidR="00D81A96" w:rsidRDefault="00D81A96">
            <w:pPr>
              <w:pStyle w:val="ConsPlusNormal"/>
              <w:jc w:val="center"/>
            </w:pPr>
            <w:r>
              <w:t>489,8</w:t>
            </w:r>
          </w:p>
        </w:tc>
        <w:tc>
          <w:tcPr>
            <w:tcW w:w="904" w:type="dxa"/>
          </w:tcPr>
          <w:p w:rsidR="00D81A96" w:rsidRDefault="00D81A96">
            <w:pPr>
              <w:pStyle w:val="ConsPlusNormal"/>
              <w:jc w:val="center"/>
            </w:pPr>
            <w:r>
              <w:t>477,1</w:t>
            </w:r>
          </w:p>
        </w:tc>
        <w:tc>
          <w:tcPr>
            <w:tcW w:w="904" w:type="dxa"/>
          </w:tcPr>
          <w:p w:rsidR="00D81A96" w:rsidRDefault="00D81A96">
            <w:pPr>
              <w:pStyle w:val="ConsPlusNormal"/>
              <w:jc w:val="center"/>
            </w:pPr>
            <w:r>
              <w:t>464,3</w:t>
            </w:r>
          </w:p>
        </w:tc>
        <w:tc>
          <w:tcPr>
            <w:tcW w:w="904" w:type="dxa"/>
          </w:tcPr>
          <w:p w:rsidR="00D81A96" w:rsidRDefault="00D81A96">
            <w:pPr>
              <w:pStyle w:val="ConsPlusNormal"/>
              <w:jc w:val="center"/>
            </w:pPr>
            <w:r>
              <w:t>451,9</w:t>
            </w:r>
          </w:p>
        </w:tc>
        <w:tc>
          <w:tcPr>
            <w:tcW w:w="904" w:type="dxa"/>
          </w:tcPr>
          <w:p w:rsidR="00D81A96" w:rsidRDefault="00D81A96">
            <w:pPr>
              <w:pStyle w:val="ConsPlusNormal"/>
              <w:jc w:val="center"/>
            </w:pPr>
            <w:r>
              <w:t>442,8</w:t>
            </w:r>
          </w:p>
        </w:tc>
        <w:tc>
          <w:tcPr>
            <w:tcW w:w="904" w:type="dxa"/>
          </w:tcPr>
          <w:p w:rsidR="00D81A96" w:rsidRDefault="00D81A96">
            <w:pPr>
              <w:pStyle w:val="ConsPlusNormal"/>
              <w:jc w:val="center"/>
            </w:pPr>
            <w:r>
              <w:t>431,0</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2.</w:t>
            </w:r>
          </w:p>
        </w:tc>
        <w:tc>
          <w:tcPr>
            <w:tcW w:w="3175" w:type="dxa"/>
          </w:tcPr>
          <w:p w:rsidR="00D81A96" w:rsidRDefault="00D81A96">
            <w:pPr>
              <w:pStyle w:val="ConsPlusNormal"/>
              <w:jc w:val="both"/>
            </w:pPr>
            <w:r>
              <w:t>Смертность от инфаркта миокарда</w:t>
            </w:r>
          </w:p>
        </w:tc>
        <w:tc>
          <w:tcPr>
            <w:tcW w:w="1871" w:type="dxa"/>
          </w:tcPr>
          <w:p w:rsidR="00D81A96" w:rsidRDefault="00D81A96">
            <w:pPr>
              <w:pStyle w:val="ConsPlusNormal"/>
              <w:jc w:val="center"/>
            </w:pPr>
            <w:r>
              <w:t>случаев на 100 тыс. населения</w:t>
            </w:r>
          </w:p>
        </w:tc>
        <w:tc>
          <w:tcPr>
            <w:tcW w:w="904" w:type="dxa"/>
          </w:tcPr>
          <w:p w:rsidR="00D81A96" w:rsidRDefault="00D81A96">
            <w:pPr>
              <w:pStyle w:val="ConsPlusNormal"/>
              <w:jc w:val="center"/>
            </w:pPr>
            <w:r>
              <w:t>32,7</w:t>
            </w:r>
          </w:p>
        </w:tc>
        <w:tc>
          <w:tcPr>
            <w:tcW w:w="904" w:type="dxa"/>
          </w:tcPr>
          <w:p w:rsidR="00D81A96" w:rsidRDefault="00D81A96">
            <w:pPr>
              <w:pStyle w:val="ConsPlusNormal"/>
              <w:jc w:val="center"/>
            </w:pPr>
            <w:r>
              <w:t>40,1</w:t>
            </w:r>
          </w:p>
        </w:tc>
        <w:tc>
          <w:tcPr>
            <w:tcW w:w="904" w:type="dxa"/>
          </w:tcPr>
          <w:p w:rsidR="00D81A96" w:rsidRDefault="00D81A96">
            <w:pPr>
              <w:pStyle w:val="ConsPlusNormal"/>
              <w:jc w:val="center"/>
            </w:pPr>
            <w:r>
              <w:t>30,3</w:t>
            </w:r>
          </w:p>
        </w:tc>
        <w:tc>
          <w:tcPr>
            <w:tcW w:w="904" w:type="dxa"/>
          </w:tcPr>
          <w:p w:rsidR="00D81A96" w:rsidRDefault="00D81A96">
            <w:pPr>
              <w:pStyle w:val="ConsPlusNormal"/>
              <w:jc w:val="center"/>
            </w:pPr>
            <w:r>
              <w:t>29,1</w:t>
            </w:r>
          </w:p>
        </w:tc>
        <w:tc>
          <w:tcPr>
            <w:tcW w:w="904" w:type="dxa"/>
          </w:tcPr>
          <w:p w:rsidR="00D81A96" w:rsidRDefault="00D81A96">
            <w:pPr>
              <w:pStyle w:val="ConsPlusNormal"/>
              <w:jc w:val="center"/>
            </w:pPr>
            <w:r>
              <w:t>27,9</w:t>
            </w:r>
          </w:p>
        </w:tc>
        <w:tc>
          <w:tcPr>
            <w:tcW w:w="904" w:type="dxa"/>
          </w:tcPr>
          <w:p w:rsidR="00D81A96" w:rsidRDefault="00D81A96">
            <w:pPr>
              <w:pStyle w:val="ConsPlusNormal"/>
              <w:jc w:val="center"/>
            </w:pPr>
            <w:r>
              <w:t>27,0</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3.</w:t>
            </w:r>
          </w:p>
        </w:tc>
        <w:tc>
          <w:tcPr>
            <w:tcW w:w="3175" w:type="dxa"/>
          </w:tcPr>
          <w:p w:rsidR="00D81A96" w:rsidRDefault="00D81A96">
            <w:pPr>
              <w:pStyle w:val="ConsPlusNormal"/>
              <w:jc w:val="both"/>
            </w:pPr>
            <w:r>
              <w:t>Смертность от острого нарушения мозгового кровообращения</w:t>
            </w:r>
          </w:p>
        </w:tc>
        <w:tc>
          <w:tcPr>
            <w:tcW w:w="1871" w:type="dxa"/>
          </w:tcPr>
          <w:p w:rsidR="00D81A96" w:rsidRDefault="00D81A96">
            <w:pPr>
              <w:pStyle w:val="ConsPlusNormal"/>
              <w:jc w:val="center"/>
            </w:pPr>
            <w:r>
              <w:t>случаев на 100 тыс. населения</w:t>
            </w:r>
          </w:p>
        </w:tc>
        <w:tc>
          <w:tcPr>
            <w:tcW w:w="904" w:type="dxa"/>
          </w:tcPr>
          <w:p w:rsidR="00D81A96" w:rsidRDefault="00D81A96">
            <w:pPr>
              <w:pStyle w:val="ConsPlusNormal"/>
              <w:jc w:val="center"/>
            </w:pPr>
            <w:r>
              <w:t>88,4</w:t>
            </w:r>
          </w:p>
        </w:tc>
        <w:tc>
          <w:tcPr>
            <w:tcW w:w="904" w:type="dxa"/>
          </w:tcPr>
          <w:p w:rsidR="00D81A96" w:rsidRDefault="00D81A96">
            <w:pPr>
              <w:pStyle w:val="ConsPlusNormal"/>
              <w:jc w:val="center"/>
            </w:pPr>
            <w:r>
              <w:t>101,8</w:t>
            </w:r>
          </w:p>
        </w:tc>
        <w:tc>
          <w:tcPr>
            <w:tcW w:w="904" w:type="dxa"/>
          </w:tcPr>
          <w:p w:rsidR="00D81A96" w:rsidRDefault="00D81A96">
            <w:pPr>
              <w:pStyle w:val="ConsPlusNormal"/>
              <w:jc w:val="center"/>
            </w:pPr>
            <w:r>
              <w:t>81,9</w:t>
            </w:r>
          </w:p>
        </w:tc>
        <w:tc>
          <w:tcPr>
            <w:tcW w:w="904" w:type="dxa"/>
          </w:tcPr>
          <w:p w:rsidR="00D81A96" w:rsidRDefault="00D81A96">
            <w:pPr>
              <w:pStyle w:val="ConsPlusNormal"/>
              <w:jc w:val="center"/>
            </w:pPr>
            <w:r>
              <w:t>78,7</w:t>
            </w:r>
          </w:p>
        </w:tc>
        <w:tc>
          <w:tcPr>
            <w:tcW w:w="904" w:type="dxa"/>
          </w:tcPr>
          <w:p w:rsidR="00D81A96" w:rsidRDefault="00D81A96">
            <w:pPr>
              <w:pStyle w:val="ConsPlusNormal"/>
              <w:jc w:val="center"/>
            </w:pPr>
            <w:r>
              <w:t>75,4</w:t>
            </w:r>
          </w:p>
        </w:tc>
        <w:tc>
          <w:tcPr>
            <w:tcW w:w="904" w:type="dxa"/>
          </w:tcPr>
          <w:p w:rsidR="00D81A96" w:rsidRDefault="00D81A96">
            <w:pPr>
              <w:pStyle w:val="ConsPlusNormal"/>
              <w:jc w:val="center"/>
            </w:pPr>
            <w:r>
              <w:t>73,0</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4.</w:t>
            </w:r>
          </w:p>
        </w:tc>
        <w:tc>
          <w:tcPr>
            <w:tcW w:w="3175" w:type="dxa"/>
          </w:tcPr>
          <w:p w:rsidR="00D81A96" w:rsidRDefault="00D81A96">
            <w:pPr>
              <w:pStyle w:val="ConsPlusNormal"/>
              <w:jc w:val="both"/>
            </w:pPr>
            <w:r>
              <w:t>Больничная летальность от инфаркта миокарда</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11,6</w:t>
            </w:r>
          </w:p>
        </w:tc>
        <w:tc>
          <w:tcPr>
            <w:tcW w:w="904" w:type="dxa"/>
          </w:tcPr>
          <w:p w:rsidR="00D81A96" w:rsidRDefault="00D81A96">
            <w:pPr>
              <w:pStyle w:val="ConsPlusNormal"/>
              <w:jc w:val="center"/>
            </w:pPr>
            <w:r>
              <w:t>10,7</w:t>
            </w:r>
          </w:p>
        </w:tc>
        <w:tc>
          <w:tcPr>
            <w:tcW w:w="904" w:type="dxa"/>
          </w:tcPr>
          <w:p w:rsidR="00D81A96" w:rsidRDefault="00D81A96">
            <w:pPr>
              <w:pStyle w:val="ConsPlusNormal"/>
              <w:jc w:val="center"/>
            </w:pPr>
            <w:r>
              <w:t>9,8</w:t>
            </w:r>
          </w:p>
        </w:tc>
        <w:tc>
          <w:tcPr>
            <w:tcW w:w="904" w:type="dxa"/>
          </w:tcPr>
          <w:p w:rsidR="00D81A96" w:rsidRDefault="00D81A96">
            <w:pPr>
              <w:pStyle w:val="ConsPlusNormal"/>
              <w:jc w:val="center"/>
            </w:pPr>
            <w:r>
              <w:t>8,9</w:t>
            </w:r>
          </w:p>
        </w:tc>
        <w:tc>
          <w:tcPr>
            <w:tcW w:w="904" w:type="dxa"/>
          </w:tcPr>
          <w:p w:rsidR="00D81A96" w:rsidRDefault="00D81A96">
            <w:pPr>
              <w:pStyle w:val="ConsPlusNormal"/>
              <w:jc w:val="center"/>
            </w:pPr>
            <w:r>
              <w:t>8</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lastRenderedPageBreak/>
              <w:t>5.</w:t>
            </w:r>
          </w:p>
        </w:tc>
        <w:tc>
          <w:tcPr>
            <w:tcW w:w="3175" w:type="dxa"/>
          </w:tcPr>
          <w:p w:rsidR="00D81A96" w:rsidRDefault="00D81A96">
            <w:pPr>
              <w:pStyle w:val="ConsPlusNormal"/>
              <w:jc w:val="both"/>
            </w:pPr>
            <w:r>
              <w:t>Больничная летальность от острого нарушения мозгового кровообращения</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17,6</w:t>
            </w:r>
          </w:p>
        </w:tc>
        <w:tc>
          <w:tcPr>
            <w:tcW w:w="904" w:type="dxa"/>
          </w:tcPr>
          <w:p w:rsidR="00D81A96" w:rsidRDefault="00D81A96">
            <w:pPr>
              <w:pStyle w:val="ConsPlusNormal"/>
              <w:jc w:val="center"/>
            </w:pPr>
            <w:r>
              <w:t>16,7</w:t>
            </w:r>
          </w:p>
        </w:tc>
        <w:tc>
          <w:tcPr>
            <w:tcW w:w="904" w:type="dxa"/>
          </w:tcPr>
          <w:p w:rsidR="00D81A96" w:rsidRDefault="00D81A96">
            <w:pPr>
              <w:pStyle w:val="ConsPlusNormal"/>
              <w:jc w:val="center"/>
            </w:pPr>
            <w:r>
              <w:t>15,8</w:t>
            </w:r>
          </w:p>
        </w:tc>
        <w:tc>
          <w:tcPr>
            <w:tcW w:w="904" w:type="dxa"/>
          </w:tcPr>
          <w:p w:rsidR="00D81A96" w:rsidRDefault="00D81A96">
            <w:pPr>
              <w:pStyle w:val="ConsPlusNormal"/>
              <w:jc w:val="center"/>
            </w:pPr>
            <w:r>
              <w:t>14,9</w:t>
            </w:r>
          </w:p>
        </w:tc>
        <w:tc>
          <w:tcPr>
            <w:tcW w:w="904" w:type="dxa"/>
          </w:tcPr>
          <w:p w:rsidR="00D81A96" w:rsidRDefault="00D81A96">
            <w:pPr>
              <w:pStyle w:val="ConsPlusNormal"/>
              <w:jc w:val="center"/>
            </w:pPr>
            <w:r>
              <w:t>14</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6.</w:t>
            </w:r>
          </w:p>
        </w:tc>
        <w:tc>
          <w:tcPr>
            <w:tcW w:w="3175" w:type="dxa"/>
          </w:tcPr>
          <w:p w:rsidR="00D81A96" w:rsidRDefault="00D81A96">
            <w:pPr>
              <w:pStyle w:val="ConsPlusNormal"/>
              <w:jc w:val="both"/>
            </w:pPr>
            <w:r>
              <w:t>Доля профильных госпитализаций пациентов с острыми нарушениями мозгового кровообращения, доставленных автомобилями скорой медицинской помощи</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94,0</w:t>
            </w:r>
          </w:p>
        </w:tc>
        <w:tc>
          <w:tcPr>
            <w:tcW w:w="904" w:type="dxa"/>
          </w:tcPr>
          <w:p w:rsidR="00D81A96" w:rsidRDefault="00D81A96">
            <w:pPr>
              <w:pStyle w:val="ConsPlusNormal"/>
              <w:jc w:val="center"/>
            </w:pPr>
            <w:r>
              <w:t>94,2</w:t>
            </w:r>
          </w:p>
        </w:tc>
        <w:tc>
          <w:tcPr>
            <w:tcW w:w="904" w:type="dxa"/>
          </w:tcPr>
          <w:p w:rsidR="00D81A96" w:rsidRDefault="00D81A96">
            <w:pPr>
              <w:pStyle w:val="ConsPlusNormal"/>
              <w:jc w:val="center"/>
            </w:pPr>
            <w:r>
              <w:t>94,5</w:t>
            </w:r>
          </w:p>
        </w:tc>
        <w:tc>
          <w:tcPr>
            <w:tcW w:w="904" w:type="dxa"/>
          </w:tcPr>
          <w:p w:rsidR="00D81A96" w:rsidRDefault="00D81A96">
            <w:pPr>
              <w:pStyle w:val="ConsPlusNormal"/>
              <w:jc w:val="center"/>
            </w:pPr>
            <w:r>
              <w:t>94,7</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7.</w:t>
            </w:r>
          </w:p>
        </w:tc>
        <w:tc>
          <w:tcPr>
            <w:tcW w:w="3175" w:type="dxa"/>
          </w:tcPr>
          <w:p w:rsidR="00D81A96" w:rsidRDefault="00D81A96">
            <w:pPr>
              <w:pStyle w:val="ConsPlusNormal"/>
              <w:jc w:val="both"/>
            </w:pPr>
            <w:r>
              <w:t>Отношение числа рентген-эндоваскулярных вмешательств в лечебных целях к общему числу выбывших больных, перенесших острый коронарный синдром</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42,10</w:t>
            </w:r>
          </w:p>
        </w:tc>
        <w:tc>
          <w:tcPr>
            <w:tcW w:w="904" w:type="dxa"/>
          </w:tcPr>
          <w:p w:rsidR="00D81A96" w:rsidRDefault="00D81A96">
            <w:pPr>
              <w:pStyle w:val="ConsPlusNormal"/>
              <w:jc w:val="center"/>
            </w:pPr>
            <w:r>
              <w:t>45,60</w:t>
            </w:r>
          </w:p>
        </w:tc>
        <w:tc>
          <w:tcPr>
            <w:tcW w:w="904" w:type="dxa"/>
          </w:tcPr>
          <w:p w:rsidR="00D81A96" w:rsidRDefault="00D81A96">
            <w:pPr>
              <w:pStyle w:val="ConsPlusNormal"/>
              <w:jc w:val="center"/>
            </w:pPr>
            <w:r>
              <w:t>49,0</w:t>
            </w:r>
          </w:p>
        </w:tc>
        <w:tc>
          <w:tcPr>
            <w:tcW w:w="904" w:type="dxa"/>
          </w:tcPr>
          <w:p w:rsidR="00D81A96" w:rsidRDefault="00D81A96">
            <w:pPr>
              <w:pStyle w:val="ConsPlusNormal"/>
              <w:jc w:val="center"/>
            </w:pPr>
            <w:r>
              <w:t>53,0</w:t>
            </w:r>
          </w:p>
        </w:tc>
        <w:tc>
          <w:tcPr>
            <w:tcW w:w="904" w:type="dxa"/>
          </w:tcPr>
          <w:p w:rsidR="00D81A96" w:rsidRDefault="00D81A96">
            <w:pPr>
              <w:pStyle w:val="ConsPlusNormal"/>
              <w:jc w:val="center"/>
            </w:pPr>
            <w:r>
              <w:t>60,0</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8.</w:t>
            </w:r>
          </w:p>
        </w:tc>
        <w:tc>
          <w:tcPr>
            <w:tcW w:w="3175" w:type="dxa"/>
          </w:tcPr>
          <w:p w:rsidR="00D81A96" w:rsidRDefault="00D81A96">
            <w:pPr>
              <w:pStyle w:val="ConsPlusNormal"/>
              <w:jc w:val="both"/>
            </w:pPr>
            <w:r>
              <w:t>Смертность от новообразований, в том числе от злокачественных</w:t>
            </w:r>
          </w:p>
        </w:tc>
        <w:tc>
          <w:tcPr>
            <w:tcW w:w="1871" w:type="dxa"/>
          </w:tcPr>
          <w:p w:rsidR="00D81A96" w:rsidRDefault="00D81A96">
            <w:pPr>
              <w:pStyle w:val="ConsPlusNormal"/>
              <w:jc w:val="center"/>
            </w:pPr>
            <w:r>
              <w:t>случаев на 100 тыс. населения</w:t>
            </w:r>
          </w:p>
        </w:tc>
        <w:tc>
          <w:tcPr>
            <w:tcW w:w="904" w:type="dxa"/>
          </w:tcPr>
          <w:p w:rsidR="00D81A96" w:rsidRDefault="00D81A96">
            <w:pPr>
              <w:pStyle w:val="ConsPlusNormal"/>
              <w:jc w:val="center"/>
            </w:pPr>
            <w:r>
              <w:t>152,0</w:t>
            </w:r>
          </w:p>
        </w:tc>
        <w:tc>
          <w:tcPr>
            <w:tcW w:w="904" w:type="dxa"/>
          </w:tcPr>
          <w:p w:rsidR="00D81A96" w:rsidRDefault="00D81A96">
            <w:pPr>
              <w:pStyle w:val="ConsPlusNormal"/>
              <w:jc w:val="center"/>
            </w:pPr>
            <w:r>
              <w:t>151,0</w:t>
            </w:r>
          </w:p>
        </w:tc>
        <w:tc>
          <w:tcPr>
            <w:tcW w:w="904" w:type="dxa"/>
          </w:tcPr>
          <w:p w:rsidR="00D81A96" w:rsidRDefault="00D81A96">
            <w:pPr>
              <w:pStyle w:val="ConsPlusNormal"/>
              <w:jc w:val="center"/>
            </w:pPr>
            <w:r>
              <w:t>146,8</w:t>
            </w:r>
          </w:p>
        </w:tc>
        <w:tc>
          <w:tcPr>
            <w:tcW w:w="904" w:type="dxa"/>
          </w:tcPr>
          <w:p w:rsidR="00D81A96" w:rsidRDefault="00D81A96">
            <w:pPr>
              <w:pStyle w:val="ConsPlusNormal"/>
              <w:jc w:val="center"/>
            </w:pPr>
            <w:r>
              <w:t>145,6</w:t>
            </w:r>
          </w:p>
        </w:tc>
        <w:tc>
          <w:tcPr>
            <w:tcW w:w="904" w:type="dxa"/>
          </w:tcPr>
          <w:p w:rsidR="00D81A96" w:rsidRDefault="00D81A96">
            <w:pPr>
              <w:pStyle w:val="ConsPlusNormal"/>
              <w:jc w:val="center"/>
            </w:pPr>
            <w:r>
              <w:t>144,3</w:t>
            </w:r>
          </w:p>
        </w:tc>
        <w:tc>
          <w:tcPr>
            <w:tcW w:w="904" w:type="dxa"/>
          </w:tcPr>
          <w:p w:rsidR="00D81A96" w:rsidRDefault="00D81A96">
            <w:pPr>
              <w:pStyle w:val="ConsPlusNormal"/>
              <w:jc w:val="center"/>
            </w:pPr>
            <w:r>
              <w:t>143,1</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9.</w:t>
            </w:r>
          </w:p>
        </w:tc>
        <w:tc>
          <w:tcPr>
            <w:tcW w:w="3175" w:type="dxa"/>
          </w:tcPr>
          <w:p w:rsidR="00D81A96" w:rsidRDefault="00D81A96">
            <w:pPr>
              <w:pStyle w:val="ConsPlusNormal"/>
              <w:jc w:val="both"/>
            </w:pPr>
            <w:r>
              <w:t>Доля злокачественных новообразований, выявленных на ранних стадиях (I - II стадии)</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56,0</w:t>
            </w:r>
          </w:p>
        </w:tc>
        <w:tc>
          <w:tcPr>
            <w:tcW w:w="904" w:type="dxa"/>
          </w:tcPr>
          <w:p w:rsidR="00D81A96" w:rsidRDefault="00D81A96">
            <w:pPr>
              <w:pStyle w:val="ConsPlusNormal"/>
              <w:jc w:val="center"/>
            </w:pPr>
            <w:r>
              <w:t>54,9</w:t>
            </w:r>
          </w:p>
        </w:tc>
        <w:tc>
          <w:tcPr>
            <w:tcW w:w="904" w:type="dxa"/>
          </w:tcPr>
          <w:p w:rsidR="00D81A96" w:rsidRDefault="00D81A96">
            <w:pPr>
              <w:pStyle w:val="ConsPlusNormal"/>
              <w:jc w:val="center"/>
            </w:pPr>
            <w:r>
              <w:t>56,2</w:t>
            </w:r>
          </w:p>
        </w:tc>
        <w:tc>
          <w:tcPr>
            <w:tcW w:w="904" w:type="dxa"/>
          </w:tcPr>
          <w:p w:rsidR="00D81A96" w:rsidRDefault="00D81A96">
            <w:pPr>
              <w:pStyle w:val="ConsPlusNormal"/>
              <w:jc w:val="center"/>
            </w:pPr>
            <w:r>
              <w:t>58,5</w:t>
            </w:r>
          </w:p>
        </w:tc>
        <w:tc>
          <w:tcPr>
            <w:tcW w:w="904" w:type="dxa"/>
          </w:tcPr>
          <w:p w:rsidR="00D81A96" w:rsidRDefault="00D81A96">
            <w:pPr>
              <w:pStyle w:val="ConsPlusNormal"/>
              <w:jc w:val="center"/>
            </w:pPr>
            <w:r>
              <w:t>60,7</w:t>
            </w:r>
          </w:p>
        </w:tc>
        <w:tc>
          <w:tcPr>
            <w:tcW w:w="904" w:type="dxa"/>
          </w:tcPr>
          <w:p w:rsidR="00D81A96" w:rsidRDefault="00D81A96">
            <w:pPr>
              <w:pStyle w:val="ConsPlusNormal"/>
              <w:jc w:val="center"/>
            </w:pPr>
            <w:r>
              <w:t>63,0</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10.</w:t>
            </w:r>
          </w:p>
        </w:tc>
        <w:tc>
          <w:tcPr>
            <w:tcW w:w="3175" w:type="dxa"/>
          </w:tcPr>
          <w:p w:rsidR="00D81A96" w:rsidRDefault="00D81A96">
            <w:pPr>
              <w:pStyle w:val="ConsPlusNormal"/>
              <w:jc w:val="both"/>
            </w:pPr>
            <w:r>
              <w:t>Удельный вес больных со злокачественными новообразованиями, состоящих на учете 5 лет и более</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56,2</w:t>
            </w:r>
          </w:p>
        </w:tc>
        <w:tc>
          <w:tcPr>
            <w:tcW w:w="904" w:type="dxa"/>
          </w:tcPr>
          <w:p w:rsidR="00D81A96" w:rsidRDefault="00D81A96">
            <w:pPr>
              <w:pStyle w:val="ConsPlusNormal"/>
              <w:jc w:val="center"/>
            </w:pPr>
            <w:r>
              <w:t>56,7</w:t>
            </w:r>
          </w:p>
        </w:tc>
        <w:tc>
          <w:tcPr>
            <w:tcW w:w="904" w:type="dxa"/>
          </w:tcPr>
          <w:p w:rsidR="00D81A96" w:rsidRDefault="00D81A96">
            <w:pPr>
              <w:pStyle w:val="ConsPlusNormal"/>
              <w:jc w:val="center"/>
            </w:pPr>
            <w:r>
              <w:t>57,0</w:t>
            </w:r>
          </w:p>
        </w:tc>
        <w:tc>
          <w:tcPr>
            <w:tcW w:w="904" w:type="dxa"/>
          </w:tcPr>
          <w:p w:rsidR="00D81A96" w:rsidRDefault="00D81A96">
            <w:pPr>
              <w:pStyle w:val="ConsPlusNormal"/>
              <w:jc w:val="center"/>
            </w:pPr>
            <w:r>
              <w:t>58,0</w:t>
            </w:r>
          </w:p>
        </w:tc>
        <w:tc>
          <w:tcPr>
            <w:tcW w:w="904" w:type="dxa"/>
          </w:tcPr>
          <w:p w:rsidR="00D81A96" w:rsidRDefault="00D81A96">
            <w:pPr>
              <w:pStyle w:val="ConsPlusNormal"/>
              <w:jc w:val="center"/>
            </w:pPr>
            <w:r>
              <w:t>59,0</w:t>
            </w:r>
          </w:p>
        </w:tc>
        <w:tc>
          <w:tcPr>
            <w:tcW w:w="904" w:type="dxa"/>
          </w:tcPr>
          <w:p w:rsidR="00D81A96" w:rsidRDefault="00D81A96">
            <w:pPr>
              <w:pStyle w:val="ConsPlusNormal"/>
              <w:jc w:val="center"/>
            </w:pPr>
            <w:r>
              <w:t>60,0</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11.</w:t>
            </w:r>
          </w:p>
        </w:tc>
        <w:tc>
          <w:tcPr>
            <w:tcW w:w="3175" w:type="dxa"/>
          </w:tcPr>
          <w:p w:rsidR="00D81A96" w:rsidRDefault="00D81A96">
            <w:pPr>
              <w:pStyle w:val="ConsPlusNormal"/>
              <w:jc w:val="both"/>
            </w:pPr>
            <w:r>
              <w:t xml:space="preserve">Одногодичная летальность больных со злокачественными новообразованиями (умерли в течение первого года с момента </w:t>
            </w:r>
            <w:r>
              <w:lastRenderedPageBreak/>
              <w:t>установления диагноза из числа больных, впервые взятых на учет в предыдущем году)</w:t>
            </w:r>
          </w:p>
        </w:tc>
        <w:tc>
          <w:tcPr>
            <w:tcW w:w="1871" w:type="dxa"/>
          </w:tcPr>
          <w:p w:rsidR="00D81A96" w:rsidRDefault="00D81A96">
            <w:pPr>
              <w:pStyle w:val="ConsPlusNormal"/>
              <w:jc w:val="center"/>
            </w:pPr>
            <w:r>
              <w:lastRenderedPageBreak/>
              <w:t>процентов</w:t>
            </w:r>
          </w:p>
        </w:tc>
        <w:tc>
          <w:tcPr>
            <w:tcW w:w="904" w:type="dxa"/>
          </w:tcPr>
          <w:p w:rsidR="00D81A96" w:rsidRDefault="00D81A96">
            <w:pPr>
              <w:pStyle w:val="ConsPlusNormal"/>
              <w:jc w:val="center"/>
            </w:pPr>
            <w:r>
              <w:t>23,6</w:t>
            </w:r>
          </w:p>
        </w:tc>
        <w:tc>
          <w:tcPr>
            <w:tcW w:w="904" w:type="dxa"/>
          </w:tcPr>
          <w:p w:rsidR="00D81A96" w:rsidRDefault="00D81A96">
            <w:pPr>
              <w:pStyle w:val="ConsPlusNormal"/>
              <w:jc w:val="center"/>
            </w:pPr>
            <w:r>
              <w:t>22,3</w:t>
            </w:r>
          </w:p>
        </w:tc>
        <w:tc>
          <w:tcPr>
            <w:tcW w:w="904" w:type="dxa"/>
          </w:tcPr>
          <w:p w:rsidR="00D81A96" w:rsidRDefault="00D81A96">
            <w:pPr>
              <w:pStyle w:val="ConsPlusNormal"/>
              <w:jc w:val="center"/>
            </w:pPr>
            <w:r>
              <w:t>21,0</w:t>
            </w:r>
          </w:p>
        </w:tc>
        <w:tc>
          <w:tcPr>
            <w:tcW w:w="904" w:type="dxa"/>
          </w:tcPr>
          <w:p w:rsidR="00D81A96" w:rsidRDefault="00D81A96">
            <w:pPr>
              <w:pStyle w:val="ConsPlusNormal"/>
              <w:jc w:val="center"/>
            </w:pPr>
            <w:r>
              <w:t>19,6</w:t>
            </w:r>
          </w:p>
        </w:tc>
        <w:tc>
          <w:tcPr>
            <w:tcW w:w="904" w:type="dxa"/>
          </w:tcPr>
          <w:p w:rsidR="00D81A96" w:rsidRDefault="00D81A96">
            <w:pPr>
              <w:pStyle w:val="ConsPlusNormal"/>
              <w:jc w:val="center"/>
            </w:pPr>
            <w:r>
              <w:t>18,3</w:t>
            </w:r>
          </w:p>
        </w:tc>
        <w:tc>
          <w:tcPr>
            <w:tcW w:w="904" w:type="dxa"/>
          </w:tcPr>
          <w:p w:rsidR="00D81A96" w:rsidRDefault="00D81A96">
            <w:pPr>
              <w:pStyle w:val="ConsPlusNormal"/>
              <w:jc w:val="center"/>
            </w:pPr>
            <w:r>
              <w:t>17,3</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13606" w:type="dxa"/>
            <w:gridSpan w:val="12"/>
            <w:tcBorders>
              <w:left w:val="nil"/>
              <w:right w:val="nil"/>
            </w:tcBorders>
          </w:tcPr>
          <w:p w:rsidR="00D81A96" w:rsidRDefault="00D81A96">
            <w:pPr>
              <w:pStyle w:val="ConsPlusNormal"/>
              <w:jc w:val="center"/>
              <w:outlineLvl w:val="2"/>
            </w:pPr>
            <w:r>
              <w:lastRenderedPageBreak/>
              <w:t>Подпрограмма "Охрана здоровья матери и ребенка"</w:t>
            </w:r>
          </w:p>
        </w:tc>
      </w:tr>
      <w:tr w:rsidR="00D81A96">
        <w:tc>
          <w:tcPr>
            <w:tcW w:w="424" w:type="dxa"/>
            <w:tcBorders>
              <w:left w:val="nil"/>
            </w:tcBorders>
          </w:tcPr>
          <w:p w:rsidR="00D81A96" w:rsidRDefault="00D81A96">
            <w:pPr>
              <w:pStyle w:val="ConsPlusNormal"/>
              <w:jc w:val="center"/>
            </w:pPr>
            <w:r>
              <w:t>1.</w:t>
            </w:r>
          </w:p>
        </w:tc>
        <w:tc>
          <w:tcPr>
            <w:tcW w:w="3175" w:type="dxa"/>
          </w:tcPr>
          <w:p w:rsidR="00D81A96" w:rsidRDefault="00D81A96">
            <w:pPr>
              <w:pStyle w:val="ConsPlusNormal"/>
              <w:jc w:val="both"/>
            </w:pPr>
            <w:r>
              <w:t>Доля беременных женщин, обследованных по новому алгоритму проведения комплексной пренатальной (дородовой) диагностики нарушений развития ребенка</w:t>
            </w:r>
          </w:p>
        </w:tc>
        <w:tc>
          <w:tcPr>
            <w:tcW w:w="1871" w:type="dxa"/>
          </w:tcPr>
          <w:p w:rsidR="00D81A96" w:rsidRDefault="00D81A96">
            <w:pPr>
              <w:pStyle w:val="ConsPlusNormal"/>
              <w:jc w:val="center"/>
            </w:pPr>
            <w:r>
              <w:t>процентов от числа поставленных на учет в первый триместр беременности</w:t>
            </w:r>
          </w:p>
        </w:tc>
        <w:tc>
          <w:tcPr>
            <w:tcW w:w="904" w:type="dxa"/>
          </w:tcPr>
          <w:p w:rsidR="00D81A96" w:rsidRDefault="00D81A96">
            <w:pPr>
              <w:pStyle w:val="ConsPlusNormal"/>
              <w:jc w:val="center"/>
            </w:pPr>
            <w:r>
              <w:t>92,4</w:t>
            </w:r>
          </w:p>
        </w:tc>
        <w:tc>
          <w:tcPr>
            <w:tcW w:w="904" w:type="dxa"/>
          </w:tcPr>
          <w:p w:rsidR="00D81A96" w:rsidRDefault="00D81A96">
            <w:pPr>
              <w:pStyle w:val="ConsPlusNormal"/>
              <w:jc w:val="center"/>
            </w:pPr>
            <w:r>
              <w:t>92,4</w:t>
            </w:r>
          </w:p>
        </w:tc>
        <w:tc>
          <w:tcPr>
            <w:tcW w:w="904" w:type="dxa"/>
          </w:tcPr>
          <w:p w:rsidR="00D81A96" w:rsidRDefault="00D81A96">
            <w:pPr>
              <w:pStyle w:val="ConsPlusNormal"/>
              <w:jc w:val="center"/>
            </w:pPr>
            <w:r>
              <w:t>92,4</w:t>
            </w:r>
          </w:p>
        </w:tc>
        <w:tc>
          <w:tcPr>
            <w:tcW w:w="904" w:type="dxa"/>
          </w:tcPr>
          <w:p w:rsidR="00D81A96" w:rsidRDefault="00D81A96">
            <w:pPr>
              <w:pStyle w:val="ConsPlusNormal"/>
              <w:jc w:val="center"/>
            </w:pPr>
            <w:r>
              <w:t>93,0</w:t>
            </w:r>
          </w:p>
        </w:tc>
        <w:tc>
          <w:tcPr>
            <w:tcW w:w="904" w:type="dxa"/>
          </w:tcPr>
          <w:p w:rsidR="00D81A96" w:rsidRDefault="00D81A96">
            <w:pPr>
              <w:pStyle w:val="ConsPlusNormal"/>
              <w:jc w:val="center"/>
            </w:pPr>
            <w:r>
              <w:t>93,0</w:t>
            </w:r>
          </w:p>
        </w:tc>
        <w:tc>
          <w:tcPr>
            <w:tcW w:w="904" w:type="dxa"/>
          </w:tcPr>
          <w:p w:rsidR="00D81A96" w:rsidRDefault="00D81A96">
            <w:pPr>
              <w:pStyle w:val="ConsPlusNormal"/>
              <w:jc w:val="center"/>
            </w:pPr>
            <w:r>
              <w:t>94,0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Borders>
              <w:right w:val="nil"/>
            </w:tcBorders>
          </w:tcPr>
          <w:p w:rsidR="00D81A96" w:rsidRDefault="00D81A96">
            <w:pPr>
              <w:pStyle w:val="ConsPlusNormal"/>
              <w:jc w:val="center"/>
            </w:pPr>
            <w:r>
              <w:t>95,0</w:t>
            </w:r>
          </w:p>
        </w:tc>
      </w:tr>
      <w:tr w:rsidR="00D81A96">
        <w:tc>
          <w:tcPr>
            <w:tcW w:w="424" w:type="dxa"/>
            <w:tcBorders>
              <w:left w:val="nil"/>
            </w:tcBorders>
          </w:tcPr>
          <w:p w:rsidR="00D81A96" w:rsidRDefault="00D81A96">
            <w:pPr>
              <w:pStyle w:val="ConsPlusNormal"/>
              <w:jc w:val="center"/>
            </w:pPr>
            <w:r>
              <w:t>2.</w:t>
            </w:r>
          </w:p>
        </w:tc>
        <w:tc>
          <w:tcPr>
            <w:tcW w:w="3175" w:type="dxa"/>
          </w:tcPr>
          <w:p w:rsidR="00D81A96" w:rsidRDefault="00D81A96">
            <w:pPr>
              <w:pStyle w:val="ConsPlusNormal"/>
              <w:jc w:val="both"/>
            </w:pPr>
            <w:r>
              <w:t>Охват неонатальным скринингом</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99,0</w:t>
            </w:r>
          </w:p>
        </w:tc>
        <w:tc>
          <w:tcPr>
            <w:tcW w:w="904" w:type="dxa"/>
            <w:tcBorders>
              <w:right w:val="nil"/>
            </w:tcBorders>
          </w:tcPr>
          <w:p w:rsidR="00D81A96" w:rsidRDefault="00D81A96">
            <w:pPr>
              <w:pStyle w:val="ConsPlusNormal"/>
              <w:jc w:val="center"/>
            </w:pPr>
            <w:r>
              <w:t>99,0</w:t>
            </w:r>
          </w:p>
        </w:tc>
      </w:tr>
      <w:tr w:rsidR="00D81A96">
        <w:tc>
          <w:tcPr>
            <w:tcW w:w="424" w:type="dxa"/>
            <w:tcBorders>
              <w:left w:val="nil"/>
            </w:tcBorders>
          </w:tcPr>
          <w:p w:rsidR="00D81A96" w:rsidRDefault="00D81A96">
            <w:pPr>
              <w:pStyle w:val="ConsPlusNormal"/>
              <w:jc w:val="center"/>
            </w:pPr>
            <w:r>
              <w:t>3.</w:t>
            </w:r>
          </w:p>
        </w:tc>
        <w:tc>
          <w:tcPr>
            <w:tcW w:w="3175" w:type="dxa"/>
          </w:tcPr>
          <w:p w:rsidR="00D81A96" w:rsidRDefault="00D81A96">
            <w:pPr>
              <w:pStyle w:val="ConsPlusNormal"/>
              <w:jc w:val="both"/>
            </w:pPr>
            <w:r>
              <w:t>Охват аудиологическим скринингом</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99,0</w:t>
            </w:r>
          </w:p>
        </w:tc>
        <w:tc>
          <w:tcPr>
            <w:tcW w:w="904" w:type="dxa"/>
            <w:tcBorders>
              <w:right w:val="nil"/>
            </w:tcBorders>
          </w:tcPr>
          <w:p w:rsidR="00D81A96" w:rsidRDefault="00D81A96">
            <w:pPr>
              <w:pStyle w:val="ConsPlusNormal"/>
              <w:jc w:val="center"/>
            </w:pPr>
            <w:r>
              <w:t>99,0</w:t>
            </w:r>
          </w:p>
        </w:tc>
      </w:tr>
      <w:tr w:rsidR="00D81A96">
        <w:tblPrEx>
          <w:tblBorders>
            <w:insideH w:val="nil"/>
          </w:tblBorders>
        </w:tblPrEx>
        <w:tc>
          <w:tcPr>
            <w:tcW w:w="424" w:type="dxa"/>
            <w:tcBorders>
              <w:left w:val="nil"/>
              <w:bottom w:val="nil"/>
            </w:tcBorders>
          </w:tcPr>
          <w:p w:rsidR="00D81A96" w:rsidRDefault="00D81A96">
            <w:pPr>
              <w:pStyle w:val="ConsPlusNormal"/>
              <w:jc w:val="center"/>
            </w:pPr>
            <w:r>
              <w:t>4.</w:t>
            </w:r>
          </w:p>
        </w:tc>
        <w:tc>
          <w:tcPr>
            <w:tcW w:w="3175" w:type="dxa"/>
            <w:tcBorders>
              <w:bottom w:val="nil"/>
            </w:tcBorders>
          </w:tcPr>
          <w:p w:rsidR="00D81A96" w:rsidRDefault="00D81A96">
            <w:pPr>
              <w:pStyle w:val="ConsPlusNormal"/>
              <w:jc w:val="both"/>
            </w:pPr>
            <w:r>
              <w:t>Доля преждевременных родов 22 - 37 недель в перинатальных центрах</w:t>
            </w:r>
          </w:p>
        </w:tc>
        <w:tc>
          <w:tcPr>
            <w:tcW w:w="1871" w:type="dxa"/>
            <w:tcBorders>
              <w:bottom w:val="nil"/>
            </w:tcBorders>
          </w:tcPr>
          <w:p w:rsidR="00D81A96" w:rsidRDefault="00D81A96">
            <w:pPr>
              <w:pStyle w:val="ConsPlusNormal"/>
              <w:jc w:val="center"/>
            </w:pPr>
            <w:r>
              <w:t>процентов</w:t>
            </w:r>
          </w:p>
        </w:tc>
        <w:tc>
          <w:tcPr>
            <w:tcW w:w="904" w:type="dxa"/>
            <w:tcBorders>
              <w:bottom w:val="nil"/>
            </w:tcBorders>
          </w:tcPr>
          <w:p w:rsidR="00D81A96" w:rsidRDefault="00D81A96">
            <w:pPr>
              <w:pStyle w:val="ConsPlusNormal"/>
              <w:jc w:val="center"/>
            </w:pPr>
            <w:r>
              <w:t>86,5</w:t>
            </w:r>
          </w:p>
        </w:tc>
        <w:tc>
          <w:tcPr>
            <w:tcW w:w="904" w:type="dxa"/>
            <w:tcBorders>
              <w:bottom w:val="nil"/>
            </w:tcBorders>
          </w:tcPr>
          <w:p w:rsidR="00D81A96" w:rsidRDefault="00D81A96">
            <w:pPr>
              <w:pStyle w:val="ConsPlusNormal"/>
              <w:jc w:val="center"/>
            </w:pPr>
            <w:r>
              <w:t>86,5</w:t>
            </w:r>
          </w:p>
        </w:tc>
        <w:tc>
          <w:tcPr>
            <w:tcW w:w="904" w:type="dxa"/>
            <w:tcBorders>
              <w:bottom w:val="nil"/>
            </w:tcBorders>
          </w:tcPr>
          <w:p w:rsidR="00D81A96" w:rsidRDefault="00D81A96">
            <w:pPr>
              <w:pStyle w:val="ConsPlusNormal"/>
              <w:jc w:val="center"/>
            </w:pPr>
            <w:r>
              <w:t>88,4</w:t>
            </w:r>
          </w:p>
        </w:tc>
        <w:tc>
          <w:tcPr>
            <w:tcW w:w="904" w:type="dxa"/>
            <w:tcBorders>
              <w:bottom w:val="nil"/>
            </w:tcBorders>
          </w:tcPr>
          <w:p w:rsidR="00D81A96" w:rsidRDefault="00D81A96">
            <w:pPr>
              <w:pStyle w:val="ConsPlusNormal"/>
              <w:jc w:val="center"/>
            </w:pPr>
            <w:r>
              <w:t>88,5</w:t>
            </w:r>
          </w:p>
        </w:tc>
        <w:tc>
          <w:tcPr>
            <w:tcW w:w="904" w:type="dxa"/>
            <w:tcBorders>
              <w:bottom w:val="nil"/>
            </w:tcBorders>
          </w:tcPr>
          <w:p w:rsidR="00D81A96" w:rsidRDefault="00D81A96">
            <w:pPr>
              <w:pStyle w:val="ConsPlusNormal"/>
              <w:jc w:val="center"/>
            </w:pPr>
            <w:r>
              <w:t>88,6</w:t>
            </w:r>
          </w:p>
        </w:tc>
        <w:tc>
          <w:tcPr>
            <w:tcW w:w="904" w:type="dxa"/>
            <w:tcBorders>
              <w:bottom w:val="nil"/>
            </w:tcBorders>
          </w:tcPr>
          <w:p w:rsidR="00D81A96" w:rsidRDefault="00D81A96">
            <w:pPr>
              <w:pStyle w:val="ConsPlusNormal"/>
              <w:jc w:val="center"/>
            </w:pPr>
            <w:r>
              <w:t>88,7</w:t>
            </w:r>
          </w:p>
        </w:tc>
        <w:tc>
          <w:tcPr>
            <w:tcW w:w="904" w:type="dxa"/>
            <w:tcBorders>
              <w:bottom w:val="nil"/>
            </w:tcBorders>
          </w:tcPr>
          <w:p w:rsidR="00D81A96" w:rsidRDefault="00D81A96">
            <w:pPr>
              <w:pStyle w:val="ConsPlusNormal"/>
              <w:jc w:val="center"/>
            </w:pPr>
            <w:r>
              <w:t>88,7</w:t>
            </w:r>
          </w:p>
        </w:tc>
        <w:tc>
          <w:tcPr>
            <w:tcW w:w="904" w:type="dxa"/>
            <w:tcBorders>
              <w:bottom w:val="nil"/>
            </w:tcBorders>
          </w:tcPr>
          <w:p w:rsidR="00D81A96" w:rsidRDefault="00D81A96">
            <w:pPr>
              <w:pStyle w:val="ConsPlusNormal"/>
              <w:jc w:val="center"/>
            </w:pPr>
            <w:r>
              <w:t>88,7</w:t>
            </w:r>
          </w:p>
        </w:tc>
        <w:tc>
          <w:tcPr>
            <w:tcW w:w="904" w:type="dxa"/>
            <w:tcBorders>
              <w:bottom w:val="nil"/>
              <w:right w:val="nil"/>
            </w:tcBorders>
          </w:tcPr>
          <w:p w:rsidR="00D81A96" w:rsidRDefault="00D81A96">
            <w:pPr>
              <w:pStyle w:val="ConsPlusNormal"/>
              <w:jc w:val="center"/>
            </w:pPr>
            <w:r>
              <w:t>88,7</w:t>
            </w:r>
          </w:p>
        </w:tc>
      </w:tr>
      <w:tr w:rsidR="00D81A96">
        <w:tblPrEx>
          <w:tblBorders>
            <w:insideH w:val="nil"/>
          </w:tblBorders>
        </w:tblPrEx>
        <w:tc>
          <w:tcPr>
            <w:tcW w:w="13606" w:type="dxa"/>
            <w:gridSpan w:val="12"/>
            <w:tcBorders>
              <w:top w:val="nil"/>
              <w:left w:val="nil"/>
              <w:right w:val="nil"/>
            </w:tcBorders>
          </w:tcPr>
          <w:p w:rsidR="00D81A96" w:rsidRDefault="00D81A96">
            <w:pPr>
              <w:pStyle w:val="ConsPlusNormal"/>
              <w:jc w:val="both"/>
            </w:pPr>
            <w:r>
              <w:t xml:space="preserve">(п. 4 в ред. </w:t>
            </w:r>
            <w:hyperlink r:id="rId99" w:history="1">
              <w:r>
                <w:rPr>
                  <w:color w:val="0000FF"/>
                </w:rPr>
                <w:t>Постановления</w:t>
              </w:r>
            </w:hyperlink>
            <w:r>
              <w:t xml:space="preserve"> Кабинета Министров ЧР от 08.02.2021 N 30)</w:t>
            </w:r>
          </w:p>
        </w:tc>
      </w:tr>
      <w:tr w:rsidR="00D81A96">
        <w:tc>
          <w:tcPr>
            <w:tcW w:w="424" w:type="dxa"/>
            <w:tcBorders>
              <w:left w:val="nil"/>
            </w:tcBorders>
          </w:tcPr>
          <w:p w:rsidR="00D81A96" w:rsidRDefault="00D81A96">
            <w:pPr>
              <w:pStyle w:val="ConsPlusNormal"/>
              <w:jc w:val="center"/>
            </w:pPr>
            <w:r>
              <w:t>5.</w:t>
            </w:r>
          </w:p>
        </w:tc>
        <w:tc>
          <w:tcPr>
            <w:tcW w:w="3175" w:type="dxa"/>
          </w:tcPr>
          <w:p w:rsidR="00D81A96" w:rsidRDefault="00D81A96">
            <w:pPr>
              <w:pStyle w:val="ConsPlusNormal"/>
              <w:jc w:val="both"/>
            </w:pPr>
            <w:r>
              <w:t>Больничная летальность детей</w:t>
            </w:r>
          </w:p>
        </w:tc>
        <w:tc>
          <w:tcPr>
            <w:tcW w:w="1871" w:type="dxa"/>
          </w:tcPr>
          <w:p w:rsidR="00D81A96" w:rsidRDefault="00D81A96">
            <w:pPr>
              <w:pStyle w:val="ConsPlusNormal"/>
              <w:jc w:val="center"/>
            </w:pPr>
            <w:r>
              <w:t>процентов умерших детей от числа поступивших</w:t>
            </w:r>
          </w:p>
        </w:tc>
        <w:tc>
          <w:tcPr>
            <w:tcW w:w="904" w:type="dxa"/>
          </w:tcPr>
          <w:p w:rsidR="00D81A96" w:rsidRDefault="00D81A96">
            <w:pPr>
              <w:pStyle w:val="ConsPlusNormal"/>
              <w:jc w:val="center"/>
            </w:pPr>
            <w:r>
              <w:t>0,10</w:t>
            </w:r>
          </w:p>
        </w:tc>
        <w:tc>
          <w:tcPr>
            <w:tcW w:w="904" w:type="dxa"/>
          </w:tcPr>
          <w:p w:rsidR="00D81A96" w:rsidRDefault="00D81A96">
            <w:pPr>
              <w:pStyle w:val="ConsPlusNormal"/>
              <w:jc w:val="center"/>
            </w:pPr>
            <w:r>
              <w:t>0,10</w:t>
            </w:r>
          </w:p>
        </w:tc>
        <w:tc>
          <w:tcPr>
            <w:tcW w:w="904" w:type="dxa"/>
          </w:tcPr>
          <w:p w:rsidR="00D81A96" w:rsidRDefault="00D81A96">
            <w:pPr>
              <w:pStyle w:val="ConsPlusNormal"/>
              <w:jc w:val="center"/>
            </w:pPr>
            <w:r>
              <w:t>0,10</w:t>
            </w:r>
          </w:p>
        </w:tc>
        <w:tc>
          <w:tcPr>
            <w:tcW w:w="904" w:type="dxa"/>
          </w:tcPr>
          <w:p w:rsidR="00D81A96" w:rsidRDefault="00D81A96">
            <w:pPr>
              <w:pStyle w:val="ConsPlusNormal"/>
              <w:jc w:val="center"/>
            </w:pPr>
            <w:r>
              <w:t>0,10</w:t>
            </w:r>
          </w:p>
        </w:tc>
        <w:tc>
          <w:tcPr>
            <w:tcW w:w="904" w:type="dxa"/>
          </w:tcPr>
          <w:p w:rsidR="00D81A96" w:rsidRDefault="00D81A96">
            <w:pPr>
              <w:pStyle w:val="ConsPlusNormal"/>
              <w:jc w:val="center"/>
            </w:pPr>
            <w:r>
              <w:t>0,10</w:t>
            </w:r>
          </w:p>
        </w:tc>
        <w:tc>
          <w:tcPr>
            <w:tcW w:w="904" w:type="dxa"/>
          </w:tcPr>
          <w:p w:rsidR="00D81A96" w:rsidRDefault="00D81A96">
            <w:pPr>
              <w:pStyle w:val="ConsPlusNormal"/>
              <w:jc w:val="center"/>
            </w:pPr>
            <w:r>
              <w:t>0,10</w:t>
            </w:r>
          </w:p>
        </w:tc>
        <w:tc>
          <w:tcPr>
            <w:tcW w:w="904" w:type="dxa"/>
          </w:tcPr>
          <w:p w:rsidR="00D81A96" w:rsidRDefault="00D81A96">
            <w:pPr>
              <w:pStyle w:val="ConsPlusNormal"/>
              <w:jc w:val="center"/>
            </w:pPr>
            <w:r>
              <w:t>0,09</w:t>
            </w:r>
          </w:p>
        </w:tc>
        <w:tc>
          <w:tcPr>
            <w:tcW w:w="904" w:type="dxa"/>
          </w:tcPr>
          <w:p w:rsidR="00D81A96" w:rsidRDefault="00D81A96">
            <w:pPr>
              <w:pStyle w:val="ConsPlusNormal"/>
              <w:jc w:val="center"/>
            </w:pPr>
            <w:r>
              <w:t>0,082</w:t>
            </w:r>
          </w:p>
        </w:tc>
        <w:tc>
          <w:tcPr>
            <w:tcW w:w="904" w:type="dxa"/>
            <w:tcBorders>
              <w:right w:val="nil"/>
            </w:tcBorders>
          </w:tcPr>
          <w:p w:rsidR="00D81A96" w:rsidRDefault="00D81A96">
            <w:pPr>
              <w:pStyle w:val="ConsPlusNormal"/>
              <w:jc w:val="center"/>
            </w:pPr>
            <w:r>
              <w:t>0,076</w:t>
            </w:r>
          </w:p>
        </w:tc>
      </w:tr>
      <w:tr w:rsidR="00D81A96">
        <w:tblPrEx>
          <w:tblBorders>
            <w:insideH w:val="nil"/>
          </w:tblBorders>
        </w:tblPrEx>
        <w:tc>
          <w:tcPr>
            <w:tcW w:w="424" w:type="dxa"/>
            <w:tcBorders>
              <w:left w:val="nil"/>
              <w:bottom w:val="nil"/>
            </w:tcBorders>
          </w:tcPr>
          <w:p w:rsidR="00D81A96" w:rsidRDefault="00D81A96">
            <w:pPr>
              <w:pStyle w:val="ConsPlusNormal"/>
              <w:jc w:val="center"/>
            </w:pPr>
            <w:r>
              <w:t>6.</w:t>
            </w:r>
          </w:p>
        </w:tc>
        <w:tc>
          <w:tcPr>
            <w:tcW w:w="3175" w:type="dxa"/>
            <w:tcBorders>
              <w:bottom w:val="nil"/>
            </w:tcBorders>
          </w:tcPr>
          <w:p w:rsidR="00D81A96" w:rsidRDefault="00D81A96">
            <w:pPr>
              <w:pStyle w:val="ConsPlusNormal"/>
              <w:jc w:val="both"/>
            </w:pPr>
            <w:r>
              <w:t>Проведение химиопрофилактики передачи ВИЧ-инфекции от матери к ребенку во время беременности</w:t>
            </w:r>
          </w:p>
        </w:tc>
        <w:tc>
          <w:tcPr>
            <w:tcW w:w="1871" w:type="dxa"/>
            <w:tcBorders>
              <w:bottom w:val="nil"/>
            </w:tcBorders>
          </w:tcPr>
          <w:p w:rsidR="00D81A96" w:rsidRDefault="00D81A96">
            <w:pPr>
              <w:pStyle w:val="ConsPlusNormal"/>
              <w:jc w:val="center"/>
            </w:pPr>
            <w:r>
              <w:t>процентов</w:t>
            </w:r>
          </w:p>
        </w:tc>
        <w:tc>
          <w:tcPr>
            <w:tcW w:w="904" w:type="dxa"/>
            <w:tcBorders>
              <w:bottom w:val="nil"/>
            </w:tcBorders>
          </w:tcPr>
          <w:p w:rsidR="00D81A96" w:rsidRDefault="00D81A96">
            <w:pPr>
              <w:pStyle w:val="ConsPlusNormal"/>
              <w:jc w:val="center"/>
            </w:pPr>
            <w:r>
              <w:t>94,0</w:t>
            </w:r>
          </w:p>
        </w:tc>
        <w:tc>
          <w:tcPr>
            <w:tcW w:w="904" w:type="dxa"/>
            <w:tcBorders>
              <w:bottom w:val="nil"/>
            </w:tcBorders>
          </w:tcPr>
          <w:p w:rsidR="00D81A96" w:rsidRDefault="00D81A96">
            <w:pPr>
              <w:pStyle w:val="ConsPlusNormal"/>
              <w:jc w:val="center"/>
            </w:pPr>
            <w:r>
              <w:t>94,0</w:t>
            </w:r>
          </w:p>
        </w:tc>
        <w:tc>
          <w:tcPr>
            <w:tcW w:w="904" w:type="dxa"/>
            <w:tcBorders>
              <w:bottom w:val="nil"/>
            </w:tcBorders>
          </w:tcPr>
          <w:p w:rsidR="00D81A96" w:rsidRDefault="00D81A96">
            <w:pPr>
              <w:pStyle w:val="ConsPlusNormal"/>
              <w:jc w:val="center"/>
            </w:pPr>
            <w:r>
              <w:t>94,0</w:t>
            </w:r>
          </w:p>
        </w:tc>
        <w:tc>
          <w:tcPr>
            <w:tcW w:w="904" w:type="dxa"/>
            <w:tcBorders>
              <w:bottom w:val="nil"/>
            </w:tcBorders>
          </w:tcPr>
          <w:p w:rsidR="00D81A96" w:rsidRDefault="00D81A96">
            <w:pPr>
              <w:pStyle w:val="ConsPlusNormal"/>
              <w:jc w:val="center"/>
            </w:pPr>
            <w:r>
              <w:t>95,0</w:t>
            </w:r>
          </w:p>
        </w:tc>
        <w:tc>
          <w:tcPr>
            <w:tcW w:w="904" w:type="dxa"/>
            <w:tcBorders>
              <w:bottom w:val="nil"/>
            </w:tcBorders>
          </w:tcPr>
          <w:p w:rsidR="00D81A96" w:rsidRDefault="00D81A96">
            <w:pPr>
              <w:pStyle w:val="ConsPlusNormal"/>
              <w:jc w:val="center"/>
            </w:pPr>
            <w:r>
              <w:t>95,0</w:t>
            </w:r>
          </w:p>
        </w:tc>
        <w:tc>
          <w:tcPr>
            <w:tcW w:w="904" w:type="dxa"/>
            <w:tcBorders>
              <w:bottom w:val="nil"/>
            </w:tcBorders>
          </w:tcPr>
          <w:p w:rsidR="00D81A96" w:rsidRDefault="00D81A96">
            <w:pPr>
              <w:pStyle w:val="ConsPlusNormal"/>
              <w:jc w:val="center"/>
            </w:pPr>
            <w:r>
              <w:t>96,0</w:t>
            </w:r>
          </w:p>
        </w:tc>
        <w:tc>
          <w:tcPr>
            <w:tcW w:w="904" w:type="dxa"/>
            <w:tcBorders>
              <w:bottom w:val="nil"/>
            </w:tcBorders>
          </w:tcPr>
          <w:p w:rsidR="00D81A96" w:rsidRDefault="00D81A96">
            <w:pPr>
              <w:pStyle w:val="ConsPlusNormal"/>
              <w:jc w:val="center"/>
            </w:pPr>
            <w:r>
              <w:t>97,0</w:t>
            </w:r>
          </w:p>
        </w:tc>
        <w:tc>
          <w:tcPr>
            <w:tcW w:w="904" w:type="dxa"/>
            <w:tcBorders>
              <w:bottom w:val="nil"/>
            </w:tcBorders>
          </w:tcPr>
          <w:p w:rsidR="00D81A96" w:rsidRDefault="00D81A96">
            <w:pPr>
              <w:pStyle w:val="ConsPlusNormal"/>
              <w:jc w:val="center"/>
            </w:pPr>
            <w:r>
              <w:t>98,0</w:t>
            </w:r>
          </w:p>
        </w:tc>
        <w:tc>
          <w:tcPr>
            <w:tcW w:w="904" w:type="dxa"/>
            <w:tcBorders>
              <w:bottom w:val="nil"/>
              <w:right w:val="nil"/>
            </w:tcBorders>
          </w:tcPr>
          <w:p w:rsidR="00D81A96" w:rsidRDefault="00D81A96">
            <w:pPr>
              <w:pStyle w:val="ConsPlusNormal"/>
              <w:jc w:val="center"/>
            </w:pPr>
            <w:r>
              <w:t>99,0</w:t>
            </w:r>
          </w:p>
        </w:tc>
      </w:tr>
      <w:tr w:rsidR="00D81A96">
        <w:tblPrEx>
          <w:tblBorders>
            <w:insideH w:val="nil"/>
          </w:tblBorders>
        </w:tblPrEx>
        <w:tc>
          <w:tcPr>
            <w:tcW w:w="13606" w:type="dxa"/>
            <w:gridSpan w:val="12"/>
            <w:tcBorders>
              <w:top w:val="nil"/>
              <w:left w:val="nil"/>
              <w:right w:val="nil"/>
            </w:tcBorders>
          </w:tcPr>
          <w:p w:rsidR="00D81A96" w:rsidRDefault="00D81A96">
            <w:pPr>
              <w:pStyle w:val="ConsPlusNormal"/>
              <w:jc w:val="both"/>
            </w:pPr>
            <w:r>
              <w:lastRenderedPageBreak/>
              <w:t xml:space="preserve">(п. 6 в ред. </w:t>
            </w:r>
            <w:hyperlink r:id="rId100" w:history="1">
              <w:r>
                <w:rPr>
                  <w:color w:val="0000FF"/>
                </w:rPr>
                <w:t>Постановления</w:t>
              </w:r>
            </w:hyperlink>
            <w:r>
              <w:t xml:space="preserve"> Кабинета Министров ЧР от 18.12.2019 N 560)</w:t>
            </w:r>
          </w:p>
        </w:tc>
      </w:tr>
      <w:tr w:rsidR="00D81A96">
        <w:tblPrEx>
          <w:tblBorders>
            <w:insideH w:val="nil"/>
          </w:tblBorders>
        </w:tblPrEx>
        <w:tc>
          <w:tcPr>
            <w:tcW w:w="424" w:type="dxa"/>
            <w:tcBorders>
              <w:left w:val="nil"/>
              <w:bottom w:val="nil"/>
            </w:tcBorders>
          </w:tcPr>
          <w:p w:rsidR="00D81A96" w:rsidRDefault="00D81A96">
            <w:pPr>
              <w:pStyle w:val="ConsPlusNormal"/>
              <w:jc w:val="center"/>
            </w:pPr>
            <w:r>
              <w:t>7.</w:t>
            </w:r>
          </w:p>
        </w:tc>
        <w:tc>
          <w:tcPr>
            <w:tcW w:w="3175" w:type="dxa"/>
            <w:tcBorders>
              <w:bottom w:val="nil"/>
            </w:tcBorders>
          </w:tcPr>
          <w:p w:rsidR="00D81A96" w:rsidRDefault="00D81A96">
            <w:pPr>
              <w:pStyle w:val="ConsPlusNormal"/>
              <w:jc w:val="both"/>
            </w:pPr>
            <w:r>
              <w:t>Проведение химиопрофилактики передачи ВИЧ-инфекции от матери к ребенку во время родов</w:t>
            </w:r>
          </w:p>
        </w:tc>
        <w:tc>
          <w:tcPr>
            <w:tcW w:w="1871" w:type="dxa"/>
            <w:tcBorders>
              <w:bottom w:val="nil"/>
            </w:tcBorders>
          </w:tcPr>
          <w:p w:rsidR="00D81A96" w:rsidRDefault="00D81A96">
            <w:pPr>
              <w:pStyle w:val="ConsPlusNormal"/>
              <w:jc w:val="center"/>
            </w:pPr>
            <w:r>
              <w:t>процентов</w:t>
            </w:r>
          </w:p>
        </w:tc>
        <w:tc>
          <w:tcPr>
            <w:tcW w:w="904" w:type="dxa"/>
            <w:tcBorders>
              <w:bottom w:val="nil"/>
            </w:tcBorders>
          </w:tcPr>
          <w:p w:rsidR="00D81A96" w:rsidRDefault="00D81A96">
            <w:pPr>
              <w:pStyle w:val="ConsPlusNormal"/>
              <w:jc w:val="center"/>
            </w:pPr>
            <w:r>
              <w:t>95,0</w:t>
            </w:r>
          </w:p>
        </w:tc>
        <w:tc>
          <w:tcPr>
            <w:tcW w:w="904" w:type="dxa"/>
            <w:tcBorders>
              <w:bottom w:val="nil"/>
            </w:tcBorders>
          </w:tcPr>
          <w:p w:rsidR="00D81A96" w:rsidRDefault="00D81A96">
            <w:pPr>
              <w:pStyle w:val="ConsPlusNormal"/>
              <w:jc w:val="center"/>
            </w:pPr>
            <w:r>
              <w:t>95,0</w:t>
            </w:r>
          </w:p>
        </w:tc>
        <w:tc>
          <w:tcPr>
            <w:tcW w:w="904" w:type="dxa"/>
            <w:tcBorders>
              <w:bottom w:val="nil"/>
            </w:tcBorders>
          </w:tcPr>
          <w:p w:rsidR="00D81A96" w:rsidRDefault="00D81A96">
            <w:pPr>
              <w:pStyle w:val="ConsPlusNormal"/>
              <w:jc w:val="center"/>
            </w:pPr>
            <w:r>
              <w:t>95,0</w:t>
            </w:r>
          </w:p>
        </w:tc>
        <w:tc>
          <w:tcPr>
            <w:tcW w:w="904" w:type="dxa"/>
            <w:tcBorders>
              <w:bottom w:val="nil"/>
            </w:tcBorders>
          </w:tcPr>
          <w:p w:rsidR="00D81A96" w:rsidRDefault="00D81A96">
            <w:pPr>
              <w:pStyle w:val="ConsPlusNormal"/>
              <w:jc w:val="center"/>
            </w:pPr>
            <w:r>
              <w:t>95,0</w:t>
            </w:r>
          </w:p>
        </w:tc>
        <w:tc>
          <w:tcPr>
            <w:tcW w:w="904" w:type="dxa"/>
            <w:tcBorders>
              <w:bottom w:val="nil"/>
            </w:tcBorders>
          </w:tcPr>
          <w:p w:rsidR="00D81A96" w:rsidRDefault="00D81A96">
            <w:pPr>
              <w:pStyle w:val="ConsPlusNormal"/>
              <w:jc w:val="center"/>
            </w:pPr>
            <w:r>
              <w:t>95,0</w:t>
            </w:r>
          </w:p>
        </w:tc>
        <w:tc>
          <w:tcPr>
            <w:tcW w:w="904" w:type="dxa"/>
            <w:tcBorders>
              <w:bottom w:val="nil"/>
            </w:tcBorders>
          </w:tcPr>
          <w:p w:rsidR="00D81A96" w:rsidRDefault="00D81A96">
            <w:pPr>
              <w:pStyle w:val="ConsPlusNormal"/>
              <w:jc w:val="center"/>
            </w:pPr>
            <w:r>
              <w:t>96,0</w:t>
            </w:r>
          </w:p>
        </w:tc>
        <w:tc>
          <w:tcPr>
            <w:tcW w:w="904" w:type="dxa"/>
            <w:tcBorders>
              <w:bottom w:val="nil"/>
            </w:tcBorders>
          </w:tcPr>
          <w:p w:rsidR="00D81A96" w:rsidRDefault="00D81A96">
            <w:pPr>
              <w:pStyle w:val="ConsPlusNormal"/>
              <w:jc w:val="center"/>
            </w:pPr>
            <w:r>
              <w:t>97,0</w:t>
            </w:r>
          </w:p>
        </w:tc>
        <w:tc>
          <w:tcPr>
            <w:tcW w:w="904" w:type="dxa"/>
            <w:tcBorders>
              <w:bottom w:val="nil"/>
            </w:tcBorders>
          </w:tcPr>
          <w:p w:rsidR="00D81A96" w:rsidRDefault="00D81A96">
            <w:pPr>
              <w:pStyle w:val="ConsPlusNormal"/>
              <w:jc w:val="center"/>
            </w:pPr>
            <w:r>
              <w:t>98,0</w:t>
            </w:r>
          </w:p>
        </w:tc>
        <w:tc>
          <w:tcPr>
            <w:tcW w:w="904" w:type="dxa"/>
            <w:tcBorders>
              <w:bottom w:val="nil"/>
              <w:right w:val="nil"/>
            </w:tcBorders>
          </w:tcPr>
          <w:p w:rsidR="00D81A96" w:rsidRDefault="00D81A96">
            <w:pPr>
              <w:pStyle w:val="ConsPlusNormal"/>
              <w:jc w:val="center"/>
            </w:pPr>
            <w:r>
              <w:t>99,0</w:t>
            </w:r>
          </w:p>
        </w:tc>
      </w:tr>
      <w:tr w:rsidR="00D81A96">
        <w:tblPrEx>
          <w:tblBorders>
            <w:insideH w:val="nil"/>
          </w:tblBorders>
        </w:tblPrEx>
        <w:tc>
          <w:tcPr>
            <w:tcW w:w="13606" w:type="dxa"/>
            <w:gridSpan w:val="12"/>
            <w:tcBorders>
              <w:top w:val="nil"/>
              <w:left w:val="nil"/>
              <w:right w:val="nil"/>
            </w:tcBorders>
          </w:tcPr>
          <w:p w:rsidR="00D81A96" w:rsidRDefault="00D81A96">
            <w:pPr>
              <w:pStyle w:val="ConsPlusNormal"/>
              <w:jc w:val="both"/>
            </w:pPr>
            <w:r>
              <w:t xml:space="preserve">(п. 7 в ред. </w:t>
            </w:r>
            <w:hyperlink r:id="rId101" w:history="1">
              <w:r>
                <w:rPr>
                  <w:color w:val="0000FF"/>
                </w:rPr>
                <w:t>Постановления</w:t>
              </w:r>
            </w:hyperlink>
            <w:r>
              <w:t xml:space="preserve"> Кабинета Министров ЧР от 18.12.2019 N 560)</w:t>
            </w:r>
          </w:p>
        </w:tc>
      </w:tr>
      <w:tr w:rsidR="00D81A96">
        <w:tblPrEx>
          <w:tblBorders>
            <w:insideH w:val="nil"/>
          </w:tblBorders>
        </w:tblPrEx>
        <w:tc>
          <w:tcPr>
            <w:tcW w:w="424" w:type="dxa"/>
            <w:tcBorders>
              <w:left w:val="nil"/>
              <w:bottom w:val="nil"/>
            </w:tcBorders>
          </w:tcPr>
          <w:p w:rsidR="00D81A96" w:rsidRDefault="00D81A96">
            <w:pPr>
              <w:pStyle w:val="ConsPlusNormal"/>
              <w:jc w:val="center"/>
            </w:pPr>
            <w:r>
              <w:t>8.</w:t>
            </w:r>
          </w:p>
        </w:tc>
        <w:tc>
          <w:tcPr>
            <w:tcW w:w="3175" w:type="dxa"/>
            <w:tcBorders>
              <w:bottom w:val="nil"/>
            </w:tcBorders>
          </w:tcPr>
          <w:p w:rsidR="00D81A96" w:rsidRDefault="00D81A96">
            <w:pPr>
              <w:pStyle w:val="ConsPlusNormal"/>
              <w:jc w:val="both"/>
            </w:pPr>
            <w:r>
              <w:t>Проведение химиопрофилактики передачи ВИЧ-инфекции от матери к новорожденному ребенку</w:t>
            </w:r>
          </w:p>
        </w:tc>
        <w:tc>
          <w:tcPr>
            <w:tcW w:w="1871" w:type="dxa"/>
            <w:tcBorders>
              <w:bottom w:val="nil"/>
            </w:tcBorders>
          </w:tcPr>
          <w:p w:rsidR="00D81A96" w:rsidRDefault="00D81A96">
            <w:pPr>
              <w:pStyle w:val="ConsPlusNormal"/>
              <w:jc w:val="center"/>
            </w:pPr>
            <w:r>
              <w:t>процентов</w:t>
            </w:r>
          </w:p>
        </w:tc>
        <w:tc>
          <w:tcPr>
            <w:tcW w:w="904" w:type="dxa"/>
            <w:tcBorders>
              <w:bottom w:val="nil"/>
            </w:tcBorders>
          </w:tcPr>
          <w:p w:rsidR="00D81A96" w:rsidRDefault="00D81A96">
            <w:pPr>
              <w:pStyle w:val="ConsPlusNormal"/>
              <w:jc w:val="center"/>
            </w:pPr>
            <w:r>
              <w:t>99,8</w:t>
            </w:r>
          </w:p>
        </w:tc>
        <w:tc>
          <w:tcPr>
            <w:tcW w:w="904" w:type="dxa"/>
            <w:tcBorders>
              <w:bottom w:val="nil"/>
            </w:tcBorders>
          </w:tcPr>
          <w:p w:rsidR="00D81A96" w:rsidRDefault="00D81A96">
            <w:pPr>
              <w:pStyle w:val="ConsPlusNormal"/>
              <w:jc w:val="center"/>
            </w:pPr>
            <w:r>
              <w:t>99,8</w:t>
            </w:r>
          </w:p>
        </w:tc>
        <w:tc>
          <w:tcPr>
            <w:tcW w:w="904" w:type="dxa"/>
            <w:tcBorders>
              <w:bottom w:val="nil"/>
            </w:tcBorders>
          </w:tcPr>
          <w:p w:rsidR="00D81A96" w:rsidRDefault="00D81A96">
            <w:pPr>
              <w:pStyle w:val="ConsPlusNormal"/>
              <w:jc w:val="center"/>
            </w:pPr>
            <w:r>
              <w:t>99,8</w:t>
            </w:r>
          </w:p>
        </w:tc>
        <w:tc>
          <w:tcPr>
            <w:tcW w:w="904" w:type="dxa"/>
            <w:tcBorders>
              <w:bottom w:val="nil"/>
            </w:tcBorders>
          </w:tcPr>
          <w:p w:rsidR="00D81A96" w:rsidRDefault="00D81A96">
            <w:pPr>
              <w:pStyle w:val="ConsPlusNormal"/>
              <w:jc w:val="center"/>
            </w:pPr>
            <w:r>
              <w:t>99,8</w:t>
            </w:r>
          </w:p>
        </w:tc>
        <w:tc>
          <w:tcPr>
            <w:tcW w:w="904" w:type="dxa"/>
            <w:tcBorders>
              <w:bottom w:val="nil"/>
            </w:tcBorders>
          </w:tcPr>
          <w:p w:rsidR="00D81A96" w:rsidRDefault="00D81A96">
            <w:pPr>
              <w:pStyle w:val="ConsPlusNormal"/>
              <w:jc w:val="center"/>
            </w:pPr>
            <w:r>
              <w:t>99,8</w:t>
            </w:r>
          </w:p>
        </w:tc>
        <w:tc>
          <w:tcPr>
            <w:tcW w:w="904" w:type="dxa"/>
            <w:tcBorders>
              <w:bottom w:val="nil"/>
            </w:tcBorders>
          </w:tcPr>
          <w:p w:rsidR="00D81A96" w:rsidRDefault="00D81A96">
            <w:pPr>
              <w:pStyle w:val="ConsPlusNormal"/>
              <w:jc w:val="center"/>
            </w:pPr>
            <w:r>
              <w:t>99,8</w:t>
            </w:r>
          </w:p>
        </w:tc>
        <w:tc>
          <w:tcPr>
            <w:tcW w:w="904" w:type="dxa"/>
            <w:tcBorders>
              <w:bottom w:val="nil"/>
            </w:tcBorders>
          </w:tcPr>
          <w:p w:rsidR="00D81A96" w:rsidRDefault="00D81A96">
            <w:pPr>
              <w:pStyle w:val="ConsPlusNormal"/>
              <w:jc w:val="center"/>
            </w:pPr>
            <w:r>
              <w:t>99,8</w:t>
            </w:r>
          </w:p>
        </w:tc>
        <w:tc>
          <w:tcPr>
            <w:tcW w:w="904" w:type="dxa"/>
            <w:tcBorders>
              <w:bottom w:val="nil"/>
            </w:tcBorders>
          </w:tcPr>
          <w:p w:rsidR="00D81A96" w:rsidRDefault="00D81A96">
            <w:pPr>
              <w:pStyle w:val="ConsPlusNormal"/>
              <w:jc w:val="center"/>
            </w:pPr>
            <w:r>
              <w:t>99,9</w:t>
            </w:r>
          </w:p>
        </w:tc>
        <w:tc>
          <w:tcPr>
            <w:tcW w:w="904" w:type="dxa"/>
            <w:tcBorders>
              <w:bottom w:val="nil"/>
              <w:right w:val="nil"/>
            </w:tcBorders>
          </w:tcPr>
          <w:p w:rsidR="00D81A96" w:rsidRDefault="00D81A96">
            <w:pPr>
              <w:pStyle w:val="ConsPlusNormal"/>
              <w:jc w:val="center"/>
            </w:pPr>
            <w:r>
              <w:t>99,9</w:t>
            </w:r>
          </w:p>
        </w:tc>
      </w:tr>
      <w:tr w:rsidR="00D81A96">
        <w:tblPrEx>
          <w:tblBorders>
            <w:insideH w:val="nil"/>
          </w:tblBorders>
        </w:tblPrEx>
        <w:tc>
          <w:tcPr>
            <w:tcW w:w="13606" w:type="dxa"/>
            <w:gridSpan w:val="12"/>
            <w:tcBorders>
              <w:top w:val="nil"/>
              <w:left w:val="nil"/>
              <w:right w:val="nil"/>
            </w:tcBorders>
          </w:tcPr>
          <w:p w:rsidR="00D81A96" w:rsidRDefault="00D81A96">
            <w:pPr>
              <w:pStyle w:val="ConsPlusNormal"/>
              <w:jc w:val="both"/>
            </w:pPr>
            <w:r>
              <w:t xml:space="preserve">(п. 8 в ред. </w:t>
            </w:r>
            <w:hyperlink r:id="rId102" w:history="1">
              <w:r>
                <w:rPr>
                  <w:color w:val="0000FF"/>
                </w:rPr>
                <w:t>Постановления</w:t>
              </w:r>
            </w:hyperlink>
            <w:r>
              <w:t xml:space="preserve"> Кабинета Министров ЧР от 18.12.2019 N 560)</w:t>
            </w:r>
          </w:p>
        </w:tc>
      </w:tr>
      <w:tr w:rsidR="00D81A96">
        <w:tc>
          <w:tcPr>
            <w:tcW w:w="424" w:type="dxa"/>
            <w:tcBorders>
              <w:left w:val="nil"/>
            </w:tcBorders>
          </w:tcPr>
          <w:p w:rsidR="00D81A96" w:rsidRDefault="00D81A96">
            <w:pPr>
              <w:pStyle w:val="ConsPlusNormal"/>
              <w:jc w:val="center"/>
            </w:pPr>
            <w:r>
              <w:t>9.</w:t>
            </w:r>
          </w:p>
        </w:tc>
        <w:tc>
          <w:tcPr>
            <w:tcW w:w="3175" w:type="dxa"/>
          </w:tcPr>
          <w:p w:rsidR="00D81A96" w:rsidRDefault="00D81A96">
            <w:pPr>
              <w:pStyle w:val="ConsPlusNormal"/>
              <w:jc w:val="both"/>
            </w:pPr>
            <w:r>
              <w:t>Число абортов</w:t>
            </w:r>
          </w:p>
        </w:tc>
        <w:tc>
          <w:tcPr>
            <w:tcW w:w="1871" w:type="dxa"/>
          </w:tcPr>
          <w:p w:rsidR="00D81A96" w:rsidRDefault="00D81A96">
            <w:pPr>
              <w:pStyle w:val="ConsPlusNormal"/>
              <w:jc w:val="center"/>
            </w:pPr>
            <w:r>
              <w:t>единиц на 1 тыс. женщин в возрасте 15 - 49 лет</w:t>
            </w:r>
          </w:p>
        </w:tc>
        <w:tc>
          <w:tcPr>
            <w:tcW w:w="904" w:type="dxa"/>
          </w:tcPr>
          <w:p w:rsidR="00D81A96" w:rsidRDefault="00D81A96">
            <w:pPr>
              <w:pStyle w:val="ConsPlusNormal"/>
              <w:jc w:val="center"/>
            </w:pPr>
            <w:r>
              <w:t>23,0</w:t>
            </w:r>
          </w:p>
        </w:tc>
        <w:tc>
          <w:tcPr>
            <w:tcW w:w="904" w:type="dxa"/>
          </w:tcPr>
          <w:p w:rsidR="00D81A96" w:rsidRDefault="00D81A96">
            <w:pPr>
              <w:pStyle w:val="ConsPlusNormal"/>
              <w:jc w:val="center"/>
            </w:pPr>
            <w:r>
              <w:t>22,5</w:t>
            </w:r>
          </w:p>
        </w:tc>
        <w:tc>
          <w:tcPr>
            <w:tcW w:w="904" w:type="dxa"/>
          </w:tcPr>
          <w:p w:rsidR="00D81A96" w:rsidRDefault="00D81A96">
            <w:pPr>
              <w:pStyle w:val="ConsPlusNormal"/>
              <w:jc w:val="center"/>
            </w:pPr>
            <w:r>
              <w:t>22,0</w:t>
            </w:r>
          </w:p>
        </w:tc>
        <w:tc>
          <w:tcPr>
            <w:tcW w:w="904" w:type="dxa"/>
          </w:tcPr>
          <w:p w:rsidR="00D81A96" w:rsidRDefault="00D81A96">
            <w:pPr>
              <w:pStyle w:val="ConsPlusNormal"/>
              <w:jc w:val="center"/>
            </w:pPr>
            <w:r>
              <w:t>21,5</w:t>
            </w:r>
          </w:p>
        </w:tc>
        <w:tc>
          <w:tcPr>
            <w:tcW w:w="904" w:type="dxa"/>
          </w:tcPr>
          <w:p w:rsidR="00D81A96" w:rsidRDefault="00D81A96">
            <w:pPr>
              <w:pStyle w:val="ConsPlusNormal"/>
              <w:jc w:val="center"/>
            </w:pPr>
            <w:r>
              <w:t>21,0</w:t>
            </w:r>
          </w:p>
        </w:tc>
        <w:tc>
          <w:tcPr>
            <w:tcW w:w="904" w:type="dxa"/>
          </w:tcPr>
          <w:p w:rsidR="00D81A96" w:rsidRDefault="00D81A96">
            <w:pPr>
              <w:pStyle w:val="ConsPlusNormal"/>
              <w:jc w:val="center"/>
            </w:pPr>
            <w:r>
              <w:t>19,5</w:t>
            </w:r>
          </w:p>
        </w:tc>
        <w:tc>
          <w:tcPr>
            <w:tcW w:w="904" w:type="dxa"/>
          </w:tcPr>
          <w:p w:rsidR="00D81A96" w:rsidRDefault="00D81A96">
            <w:pPr>
              <w:pStyle w:val="ConsPlusNormal"/>
              <w:jc w:val="center"/>
            </w:pPr>
            <w:r>
              <w:t>19,0</w:t>
            </w:r>
          </w:p>
        </w:tc>
        <w:tc>
          <w:tcPr>
            <w:tcW w:w="904" w:type="dxa"/>
          </w:tcPr>
          <w:p w:rsidR="00D81A96" w:rsidRDefault="00D81A96">
            <w:pPr>
              <w:pStyle w:val="ConsPlusNormal"/>
              <w:jc w:val="center"/>
            </w:pPr>
            <w:r>
              <w:t>18,5</w:t>
            </w:r>
          </w:p>
        </w:tc>
        <w:tc>
          <w:tcPr>
            <w:tcW w:w="904" w:type="dxa"/>
            <w:tcBorders>
              <w:right w:val="nil"/>
            </w:tcBorders>
          </w:tcPr>
          <w:p w:rsidR="00D81A96" w:rsidRDefault="00D81A96">
            <w:pPr>
              <w:pStyle w:val="ConsPlusNormal"/>
              <w:jc w:val="center"/>
            </w:pPr>
            <w:r>
              <w:t>18,0</w:t>
            </w:r>
          </w:p>
        </w:tc>
      </w:tr>
      <w:tr w:rsidR="00D81A96">
        <w:tblPrEx>
          <w:tblBorders>
            <w:insideH w:val="nil"/>
          </w:tblBorders>
        </w:tblPrEx>
        <w:tc>
          <w:tcPr>
            <w:tcW w:w="424" w:type="dxa"/>
            <w:tcBorders>
              <w:left w:val="nil"/>
              <w:bottom w:val="nil"/>
            </w:tcBorders>
          </w:tcPr>
          <w:p w:rsidR="00D81A96" w:rsidRDefault="00D81A96">
            <w:pPr>
              <w:pStyle w:val="ConsPlusNormal"/>
            </w:pPr>
            <w:r>
              <w:t>10.</w:t>
            </w:r>
          </w:p>
        </w:tc>
        <w:tc>
          <w:tcPr>
            <w:tcW w:w="3175" w:type="dxa"/>
            <w:tcBorders>
              <w:bottom w:val="nil"/>
            </w:tcBorders>
          </w:tcPr>
          <w:p w:rsidR="00D81A96" w:rsidRDefault="00D81A96">
            <w:pPr>
              <w:pStyle w:val="ConsPlusNormal"/>
            </w:pPr>
            <w:r>
              <w:t>Младенческая смертность</w:t>
            </w:r>
          </w:p>
        </w:tc>
        <w:tc>
          <w:tcPr>
            <w:tcW w:w="1871" w:type="dxa"/>
            <w:tcBorders>
              <w:bottom w:val="nil"/>
            </w:tcBorders>
          </w:tcPr>
          <w:p w:rsidR="00D81A96" w:rsidRDefault="00D81A96">
            <w:pPr>
              <w:pStyle w:val="ConsPlusNormal"/>
              <w:jc w:val="center"/>
            </w:pPr>
            <w:r>
              <w:t>случаев на 1 тыс. родившихся живыми</w:t>
            </w:r>
          </w:p>
        </w:tc>
        <w:tc>
          <w:tcPr>
            <w:tcW w:w="904" w:type="dxa"/>
            <w:tcBorders>
              <w:bottom w:val="nil"/>
            </w:tcBorders>
          </w:tcPr>
          <w:p w:rsidR="00D81A96" w:rsidRDefault="00D81A96">
            <w:pPr>
              <w:pStyle w:val="ConsPlusNormal"/>
              <w:jc w:val="center"/>
            </w:pPr>
            <w:r>
              <w:t>3,2</w:t>
            </w:r>
          </w:p>
        </w:tc>
        <w:tc>
          <w:tcPr>
            <w:tcW w:w="904" w:type="dxa"/>
            <w:tcBorders>
              <w:bottom w:val="nil"/>
            </w:tcBorders>
          </w:tcPr>
          <w:p w:rsidR="00D81A96" w:rsidRDefault="00D81A96">
            <w:pPr>
              <w:pStyle w:val="ConsPlusNormal"/>
              <w:jc w:val="center"/>
            </w:pPr>
            <w:r>
              <w:t>3,2</w:t>
            </w:r>
          </w:p>
        </w:tc>
        <w:tc>
          <w:tcPr>
            <w:tcW w:w="904" w:type="dxa"/>
            <w:tcBorders>
              <w:bottom w:val="nil"/>
            </w:tcBorders>
          </w:tcPr>
          <w:p w:rsidR="00D81A96" w:rsidRDefault="00D81A96">
            <w:pPr>
              <w:pStyle w:val="ConsPlusNormal"/>
              <w:jc w:val="center"/>
            </w:pPr>
            <w:r>
              <w:t>3,0</w:t>
            </w:r>
          </w:p>
        </w:tc>
        <w:tc>
          <w:tcPr>
            <w:tcW w:w="904" w:type="dxa"/>
            <w:tcBorders>
              <w:bottom w:val="nil"/>
            </w:tcBorders>
          </w:tcPr>
          <w:p w:rsidR="00D81A96" w:rsidRDefault="00D81A96">
            <w:pPr>
              <w:pStyle w:val="ConsPlusNormal"/>
              <w:jc w:val="center"/>
            </w:pPr>
            <w:r>
              <w:t>3,0</w:t>
            </w:r>
          </w:p>
        </w:tc>
        <w:tc>
          <w:tcPr>
            <w:tcW w:w="904" w:type="dxa"/>
            <w:tcBorders>
              <w:bottom w:val="nil"/>
            </w:tcBorders>
          </w:tcPr>
          <w:p w:rsidR="00D81A96" w:rsidRDefault="00D81A96">
            <w:pPr>
              <w:pStyle w:val="ConsPlusNormal"/>
              <w:jc w:val="center"/>
            </w:pPr>
            <w:r>
              <w:t>3,0</w:t>
            </w:r>
          </w:p>
        </w:tc>
        <w:tc>
          <w:tcPr>
            <w:tcW w:w="904" w:type="dxa"/>
            <w:tcBorders>
              <w:bottom w:val="nil"/>
            </w:tcBorders>
          </w:tcPr>
          <w:p w:rsidR="00D81A96" w:rsidRDefault="00D81A96">
            <w:pPr>
              <w:pStyle w:val="ConsPlusNormal"/>
              <w:jc w:val="center"/>
            </w:pPr>
            <w:r>
              <w:t>2,9</w:t>
            </w:r>
          </w:p>
        </w:tc>
        <w:tc>
          <w:tcPr>
            <w:tcW w:w="904" w:type="dxa"/>
            <w:tcBorders>
              <w:bottom w:val="nil"/>
            </w:tcBorders>
          </w:tcPr>
          <w:p w:rsidR="00D81A96" w:rsidRDefault="00D81A96">
            <w:pPr>
              <w:pStyle w:val="ConsPlusNormal"/>
              <w:jc w:val="center"/>
            </w:pPr>
            <w:r>
              <w:t>x</w:t>
            </w:r>
          </w:p>
        </w:tc>
        <w:tc>
          <w:tcPr>
            <w:tcW w:w="904" w:type="dxa"/>
            <w:tcBorders>
              <w:bottom w:val="nil"/>
            </w:tcBorders>
          </w:tcPr>
          <w:p w:rsidR="00D81A96" w:rsidRDefault="00D81A96">
            <w:pPr>
              <w:pStyle w:val="ConsPlusNormal"/>
              <w:jc w:val="center"/>
            </w:pPr>
            <w:r>
              <w:t>x</w:t>
            </w:r>
          </w:p>
        </w:tc>
        <w:tc>
          <w:tcPr>
            <w:tcW w:w="904" w:type="dxa"/>
            <w:tcBorders>
              <w:bottom w:val="nil"/>
              <w:right w:val="nil"/>
            </w:tcBorders>
          </w:tcPr>
          <w:p w:rsidR="00D81A96" w:rsidRDefault="00D81A96">
            <w:pPr>
              <w:pStyle w:val="ConsPlusNormal"/>
              <w:jc w:val="center"/>
            </w:pPr>
            <w:r>
              <w:t>x</w:t>
            </w:r>
          </w:p>
        </w:tc>
      </w:tr>
      <w:tr w:rsidR="00D81A96">
        <w:tblPrEx>
          <w:tblBorders>
            <w:insideH w:val="nil"/>
          </w:tblBorders>
        </w:tblPrEx>
        <w:tc>
          <w:tcPr>
            <w:tcW w:w="13606" w:type="dxa"/>
            <w:gridSpan w:val="12"/>
            <w:tcBorders>
              <w:top w:val="nil"/>
              <w:left w:val="nil"/>
              <w:right w:val="nil"/>
            </w:tcBorders>
          </w:tcPr>
          <w:p w:rsidR="00D81A96" w:rsidRDefault="00D81A96">
            <w:pPr>
              <w:pStyle w:val="ConsPlusNormal"/>
              <w:jc w:val="both"/>
            </w:pPr>
            <w:r>
              <w:t xml:space="preserve">(п. 10 в ред. </w:t>
            </w:r>
            <w:hyperlink r:id="rId103" w:history="1">
              <w:r>
                <w:rPr>
                  <w:color w:val="0000FF"/>
                </w:rPr>
                <w:t>Постановления</w:t>
              </w:r>
            </w:hyperlink>
            <w:r>
              <w:t xml:space="preserve"> Кабинета Министров ЧР от 08.02.2021 N 30)</w:t>
            </w:r>
          </w:p>
        </w:tc>
      </w:tr>
      <w:tr w:rsidR="00D81A96">
        <w:tblPrEx>
          <w:tblBorders>
            <w:insideH w:val="nil"/>
          </w:tblBorders>
        </w:tblPrEx>
        <w:tc>
          <w:tcPr>
            <w:tcW w:w="424" w:type="dxa"/>
            <w:tcBorders>
              <w:left w:val="nil"/>
              <w:bottom w:val="nil"/>
            </w:tcBorders>
          </w:tcPr>
          <w:p w:rsidR="00D81A96" w:rsidRDefault="00D81A96">
            <w:pPr>
              <w:pStyle w:val="ConsPlusNormal"/>
              <w:jc w:val="center"/>
            </w:pPr>
            <w:r>
              <w:t>11.</w:t>
            </w:r>
          </w:p>
        </w:tc>
        <w:tc>
          <w:tcPr>
            <w:tcW w:w="3175" w:type="dxa"/>
            <w:tcBorders>
              <w:bottom w:val="nil"/>
            </w:tcBorders>
          </w:tcPr>
          <w:p w:rsidR="00D81A96" w:rsidRDefault="00D81A96">
            <w:pPr>
              <w:pStyle w:val="ConsPlusNormal"/>
              <w:jc w:val="both"/>
            </w:pPr>
            <w:r>
              <w:t>Смертность детей в возрасте 0 - 4 лет</w:t>
            </w:r>
          </w:p>
        </w:tc>
        <w:tc>
          <w:tcPr>
            <w:tcW w:w="1871" w:type="dxa"/>
            <w:tcBorders>
              <w:bottom w:val="nil"/>
            </w:tcBorders>
          </w:tcPr>
          <w:p w:rsidR="00D81A96" w:rsidRDefault="00D81A96">
            <w:pPr>
              <w:pStyle w:val="ConsPlusNormal"/>
              <w:jc w:val="center"/>
            </w:pPr>
            <w:r>
              <w:t>случаев на 1 тыс. родившихся живыми</w:t>
            </w:r>
          </w:p>
        </w:tc>
        <w:tc>
          <w:tcPr>
            <w:tcW w:w="904" w:type="dxa"/>
            <w:tcBorders>
              <w:bottom w:val="nil"/>
            </w:tcBorders>
          </w:tcPr>
          <w:p w:rsidR="00D81A96" w:rsidRDefault="00D81A96">
            <w:pPr>
              <w:pStyle w:val="ConsPlusNormal"/>
              <w:jc w:val="center"/>
            </w:pPr>
            <w:r>
              <w:t>4,3</w:t>
            </w:r>
          </w:p>
        </w:tc>
        <w:tc>
          <w:tcPr>
            <w:tcW w:w="904" w:type="dxa"/>
            <w:tcBorders>
              <w:bottom w:val="nil"/>
            </w:tcBorders>
          </w:tcPr>
          <w:p w:rsidR="00D81A96" w:rsidRDefault="00D81A96">
            <w:pPr>
              <w:pStyle w:val="ConsPlusNormal"/>
              <w:jc w:val="center"/>
            </w:pPr>
            <w:r>
              <w:t>4,3</w:t>
            </w:r>
          </w:p>
        </w:tc>
        <w:tc>
          <w:tcPr>
            <w:tcW w:w="904" w:type="dxa"/>
            <w:tcBorders>
              <w:bottom w:val="nil"/>
            </w:tcBorders>
          </w:tcPr>
          <w:p w:rsidR="00D81A96" w:rsidRDefault="00D81A96">
            <w:pPr>
              <w:pStyle w:val="ConsPlusNormal"/>
              <w:jc w:val="center"/>
            </w:pPr>
            <w:r>
              <w:t>4,2</w:t>
            </w:r>
          </w:p>
        </w:tc>
        <w:tc>
          <w:tcPr>
            <w:tcW w:w="904" w:type="dxa"/>
            <w:tcBorders>
              <w:bottom w:val="nil"/>
            </w:tcBorders>
          </w:tcPr>
          <w:p w:rsidR="00D81A96" w:rsidRDefault="00D81A96">
            <w:pPr>
              <w:pStyle w:val="ConsPlusNormal"/>
              <w:jc w:val="center"/>
            </w:pPr>
            <w:r>
              <w:t>4,0</w:t>
            </w:r>
          </w:p>
        </w:tc>
        <w:tc>
          <w:tcPr>
            <w:tcW w:w="904" w:type="dxa"/>
            <w:tcBorders>
              <w:bottom w:val="nil"/>
            </w:tcBorders>
          </w:tcPr>
          <w:p w:rsidR="00D81A96" w:rsidRDefault="00D81A96">
            <w:pPr>
              <w:pStyle w:val="ConsPlusNormal"/>
              <w:jc w:val="center"/>
            </w:pPr>
            <w:r>
              <w:t>3,9</w:t>
            </w:r>
          </w:p>
        </w:tc>
        <w:tc>
          <w:tcPr>
            <w:tcW w:w="904" w:type="dxa"/>
            <w:tcBorders>
              <w:bottom w:val="nil"/>
            </w:tcBorders>
          </w:tcPr>
          <w:p w:rsidR="00D81A96" w:rsidRDefault="00D81A96">
            <w:pPr>
              <w:pStyle w:val="ConsPlusNormal"/>
              <w:jc w:val="center"/>
            </w:pPr>
            <w:r>
              <w:t>3,8</w:t>
            </w:r>
          </w:p>
        </w:tc>
        <w:tc>
          <w:tcPr>
            <w:tcW w:w="904" w:type="dxa"/>
            <w:tcBorders>
              <w:bottom w:val="nil"/>
            </w:tcBorders>
          </w:tcPr>
          <w:p w:rsidR="00D81A96" w:rsidRDefault="00D81A96">
            <w:pPr>
              <w:pStyle w:val="ConsPlusNormal"/>
              <w:jc w:val="center"/>
            </w:pPr>
            <w:r>
              <w:t>x</w:t>
            </w:r>
          </w:p>
        </w:tc>
        <w:tc>
          <w:tcPr>
            <w:tcW w:w="904" w:type="dxa"/>
            <w:tcBorders>
              <w:bottom w:val="nil"/>
            </w:tcBorders>
          </w:tcPr>
          <w:p w:rsidR="00D81A96" w:rsidRDefault="00D81A96">
            <w:pPr>
              <w:pStyle w:val="ConsPlusNormal"/>
              <w:jc w:val="center"/>
            </w:pPr>
            <w:r>
              <w:t>x</w:t>
            </w:r>
          </w:p>
        </w:tc>
        <w:tc>
          <w:tcPr>
            <w:tcW w:w="904" w:type="dxa"/>
            <w:tcBorders>
              <w:bottom w:val="nil"/>
              <w:right w:val="nil"/>
            </w:tcBorders>
          </w:tcPr>
          <w:p w:rsidR="00D81A96" w:rsidRDefault="00D81A96">
            <w:pPr>
              <w:pStyle w:val="ConsPlusNormal"/>
              <w:jc w:val="center"/>
            </w:pPr>
            <w:r>
              <w:t>x</w:t>
            </w:r>
          </w:p>
        </w:tc>
      </w:tr>
      <w:tr w:rsidR="00D81A96">
        <w:tblPrEx>
          <w:tblBorders>
            <w:insideH w:val="nil"/>
          </w:tblBorders>
        </w:tblPrEx>
        <w:tc>
          <w:tcPr>
            <w:tcW w:w="13606" w:type="dxa"/>
            <w:gridSpan w:val="12"/>
            <w:tcBorders>
              <w:top w:val="nil"/>
              <w:left w:val="nil"/>
              <w:right w:val="nil"/>
            </w:tcBorders>
          </w:tcPr>
          <w:p w:rsidR="00D81A96" w:rsidRDefault="00D81A96">
            <w:pPr>
              <w:pStyle w:val="ConsPlusNormal"/>
              <w:jc w:val="both"/>
            </w:pPr>
            <w:r>
              <w:t xml:space="preserve">(п. 11 в ред. </w:t>
            </w:r>
            <w:hyperlink r:id="rId104" w:history="1">
              <w:r>
                <w:rPr>
                  <w:color w:val="0000FF"/>
                </w:rPr>
                <w:t>Постановления</w:t>
              </w:r>
            </w:hyperlink>
            <w:r>
              <w:t xml:space="preserve"> Кабинета Министров ЧР от 08.02.2021 N 30)</w:t>
            </w:r>
          </w:p>
        </w:tc>
      </w:tr>
      <w:tr w:rsidR="00D81A96">
        <w:tblPrEx>
          <w:tblBorders>
            <w:insideH w:val="nil"/>
          </w:tblBorders>
        </w:tblPrEx>
        <w:tc>
          <w:tcPr>
            <w:tcW w:w="424" w:type="dxa"/>
            <w:tcBorders>
              <w:left w:val="nil"/>
              <w:bottom w:val="nil"/>
            </w:tcBorders>
          </w:tcPr>
          <w:p w:rsidR="00D81A96" w:rsidRDefault="00D81A96">
            <w:pPr>
              <w:pStyle w:val="ConsPlusNormal"/>
              <w:jc w:val="center"/>
            </w:pPr>
            <w:r>
              <w:t>12.</w:t>
            </w:r>
          </w:p>
        </w:tc>
        <w:tc>
          <w:tcPr>
            <w:tcW w:w="3175" w:type="dxa"/>
            <w:tcBorders>
              <w:bottom w:val="nil"/>
            </w:tcBorders>
          </w:tcPr>
          <w:p w:rsidR="00D81A96" w:rsidRDefault="00D81A96">
            <w:pPr>
              <w:pStyle w:val="ConsPlusNormal"/>
              <w:jc w:val="both"/>
            </w:pPr>
            <w:r>
              <w:t>Смертность детей в возрасте 0 - 17 лет</w:t>
            </w:r>
          </w:p>
        </w:tc>
        <w:tc>
          <w:tcPr>
            <w:tcW w:w="1871" w:type="dxa"/>
            <w:tcBorders>
              <w:bottom w:val="nil"/>
            </w:tcBorders>
          </w:tcPr>
          <w:p w:rsidR="00D81A96" w:rsidRDefault="00D81A96">
            <w:pPr>
              <w:pStyle w:val="ConsPlusNormal"/>
              <w:jc w:val="center"/>
            </w:pPr>
            <w:r>
              <w:t xml:space="preserve">случаев на 100 тыс. детей соответствующего </w:t>
            </w:r>
            <w:r>
              <w:lastRenderedPageBreak/>
              <w:t>возраста</w:t>
            </w:r>
          </w:p>
        </w:tc>
        <w:tc>
          <w:tcPr>
            <w:tcW w:w="904" w:type="dxa"/>
            <w:tcBorders>
              <w:bottom w:val="nil"/>
            </w:tcBorders>
          </w:tcPr>
          <w:p w:rsidR="00D81A96" w:rsidRDefault="00D81A96">
            <w:pPr>
              <w:pStyle w:val="ConsPlusNormal"/>
              <w:jc w:val="center"/>
            </w:pPr>
            <w:r>
              <w:lastRenderedPageBreak/>
              <w:t>44,9</w:t>
            </w:r>
          </w:p>
        </w:tc>
        <w:tc>
          <w:tcPr>
            <w:tcW w:w="904" w:type="dxa"/>
            <w:tcBorders>
              <w:bottom w:val="nil"/>
            </w:tcBorders>
          </w:tcPr>
          <w:p w:rsidR="00D81A96" w:rsidRDefault="00D81A96">
            <w:pPr>
              <w:pStyle w:val="ConsPlusNormal"/>
              <w:jc w:val="center"/>
            </w:pPr>
            <w:r>
              <w:t>44,8</w:t>
            </w:r>
          </w:p>
        </w:tc>
        <w:tc>
          <w:tcPr>
            <w:tcW w:w="904" w:type="dxa"/>
            <w:tcBorders>
              <w:bottom w:val="nil"/>
            </w:tcBorders>
          </w:tcPr>
          <w:p w:rsidR="00D81A96" w:rsidRDefault="00D81A96">
            <w:pPr>
              <w:pStyle w:val="ConsPlusNormal"/>
              <w:jc w:val="center"/>
            </w:pPr>
            <w:r>
              <w:t>42,0</w:t>
            </w:r>
          </w:p>
        </w:tc>
        <w:tc>
          <w:tcPr>
            <w:tcW w:w="904" w:type="dxa"/>
            <w:tcBorders>
              <w:bottom w:val="nil"/>
            </w:tcBorders>
          </w:tcPr>
          <w:p w:rsidR="00D81A96" w:rsidRDefault="00D81A96">
            <w:pPr>
              <w:pStyle w:val="ConsPlusNormal"/>
              <w:jc w:val="center"/>
            </w:pPr>
            <w:r>
              <w:t>40,3</w:t>
            </w:r>
          </w:p>
        </w:tc>
        <w:tc>
          <w:tcPr>
            <w:tcW w:w="904" w:type="dxa"/>
            <w:tcBorders>
              <w:bottom w:val="nil"/>
            </w:tcBorders>
          </w:tcPr>
          <w:p w:rsidR="00D81A96" w:rsidRDefault="00D81A96">
            <w:pPr>
              <w:pStyle w:val="ConsPlusNormal"/>
              <w:jc w:val="center"/>
            </w:pPr>
            <w:r>
              <w:t>39,3</w:t>
            </w:r>
          </w:p>
        </w:tc>
        <w:tc>
          <w:tcPr>
            <w:tcW w:w="904" w:type="dxa"/>
            <w:tcBorders>
              <w:bottom w:val="nil"/>
            </w:tcBorders>
          </w:tcPr>
          <w:p w:rsidR="00D81A96" w:rsidRDefault="00D81A96">
            <w:pPr>
              <w:pStyle w:val="ConsPlusNormal"/>
              <w:jc w:val="center"/>
            </w:pPr>
            <w:r>
              <w:t>38,3</w:t>
            </w:r>
          </w:p>
        </w:tc>
        <w:tc>
          <w:tcPr>
            <w:tcW w:w="904" w:type="dxa"/>
            <w:tcBorders>
              <w:bottom w:val="nil"/>
            </w:tcBorders>
          </w:tcPr>
          <w:p w:rsidR="00D81A96" w:rsidRDefault="00D81A96">
            <w:pPr>
              <w:pStyle w:val="ConsPlusNormal"/>
              <w:jc w:val="center"/>
            </w:pPr>
            <w:r>
              <w:t>x</w:t>
            </w:r>
          </w:p>
        </w:tc>
        <w:tc>
          <w:tcPr>
            <w:tcW w:w="904" w:type="dxa"/>
            <w:tcBorders>
              <w:bottom w:val="nil"/>
            </w:tcBorders>
          </w:tcPr>
          <w:p w:rsidR="00D81A96" w:rsidRDefault="00D81A96">
            <w:pPr>
              <w:pStyle w:val="ConsPlusNormal"/>
              <w:jc w:val="center"/>
            </w:pPr>
            <w:r>
              <w:t>x</w:t>
            </w:r>
          </w:p>
        </w:tc>
        <w:tc>
          <w:tcPr>
            <w:tcW w:w="904" w:type="dxa"/>
            <w:tcBorders>
              <w:bottom w:val="nil"/>
              <w:right w:val="nil"/>
            </w:tcBorders>
          </w:tcPr>
          <w:p w:rsidR="00D81A96" w:rsidRDefault="00D81A96">
            <w:pPr>
              <w:pStyle w:val="ConsPlusNormal"/>
              <w:jc w:val="center"/>
            </w:pPr>
            <w:r>
              <w:t>x</w:t>
            </w:r>
          </w:p>
        </w:tc>
      </w:tr>
      <w:tr w:rsidR="00D81A96">
        <w:tblPrEx>
          <w:tblBorders>
            <w:insideH w:val="nil"/>
          </w:tblBorders>
        </w:tblPrEx>
        <w:tc>
          <w:tcPr>
            <w:tcW w:w="13606" w:type="dxa"/>
            <w:gridSpan w:val="12"/>
            <w:tcBorders>
              <w:top w:val="nil"/>
              <w:left w:val="nil"/>
              <w:right w:val="nil"/>
            </w:tcBorders>
          </w:tcPr>
          <w:p w:rsidR="00D81A96" w:rsidRDefault="00D81A96">
            <w:pPr>
              <w:pStyle w:val="ConsPlusNormal"/>
              <w:jc w:val="both"/>
            </w:pPr>
            <w:r>
              <w:lastRenderedPageBreak/>
              <w:t xml:space="preserve">(п. 12 в ред. </w:t>
            </w:r>
            <w:hyperlink r:id="rId105" w:history="1">
              <w:r>
                <w:rPr>
                  <w:color w:val="0000FF"/>
                </w:rPr>
                <w:t>Постановления</w:t>
              </w:r>
            </w:hyperlink>
            <w:r>
              <w:t xml:space="preserve"> Кабинета Министров ЧР от 08.02.2021 N 30)</w:t>
            </w:r>
          </w:p>
        </w:tc>
      </w:tr>
      <w:tr w:rsidR="00D81A96">
        <w:tblPrEx>
          <w:tblBorders>
            <w:insideH w:val="nil"/>
          </w:tblBorders>
        </w:tblPrEx>
        <w:tc>
          <w:tcPr>
            <w:tcW w:w="424" w:type="dxa"/>
            <w:tcBorders>
              <w:left w:val="nil"/>
              <w:bottom w:val="nil"/>
            </w:tcBorders>
          </w:tcPr>
          <w:p w:rsidR="00D81A96" w:rsidRDefault="00D81A96">
            <w:pPr>
              <w:pStyle w:val="ConsPlusNormal"/>
              <w:jc w:val="center"/>
            </w:pPr>
            <w:r>
              <w:t>13.</w:t>
            </w:r>
          </w:p>
        </w:tc>
        <w:tc>
          <w:tcPr>
            <w:tcW w:w="3175" w:type="dxa"/>
            <w:tcBorders>
              <w:bottom w:val="nil"/>
            </w:tcBorders>
          </w:tcPr>
          <w:p w:rsidR="00D81A96" w:rsidRDefault="00D81A96">
            <w:pPr>
              <w:pStyle w:val="ConsPlusNormal"/>
              <w:jc w:val="both"/>
            </w:pPr>
            <w:r>
              <w:t>Доля посещений детьми медицинских организаций с профилактической целью</w:t>
            </w:r>
          </w:p>
        </w:tc>
        <w:tc>
          <w:tcPr>
            <w:tcW w:w="1871" w:type="dxa"/>
            <w:tcBorders>
              <w:bottom w:val="nil"/>
            </w:tcBorders>
          </w:tcPr>
          <w:p w:rsidR="00D81A96" w:rsidRDefault="00D81A96">
            <w:pPr>
              <w:pStyle w:val="ConsPlusNormal"/>
              <w:jc w:val="center"/>
            </w:pPr>
            <w:r>
              <w:t>процентов</w:t>
            </w:r>
          </w:p>
        </w:tc>
        <w:tc>
          <w:tcPr>
            <w:tcW w:w="904" w:type="dxa"/>
            <w:tcBorders>
              <w:bottom w:val="nil"/>
            </w:tcBorders>
          </w:tcPr>
          <w:p w:rsidR="00D81A96" w:rsidRDefault="00D81A96">
            <w:pPr>
              <w:pStyle w:val="ConsPlusNormal"/>
              <w:jc w:val="center"/>
            </w:pPr>
            <w:r>
              <w:t>56,1</w:t>
            </w:r>
          </w:p>
        </w:tc>
        <w:tc>
          <w:tcPr>
            <w:tcW w:w="904" w:type="dxa"/>
            <w:tcBorders>
              <w:bottom w:val="nil"/>
            </w:tcBorders>
          </w:tcPr>
          <w:p w:rsidR="00D81A96" w:rsidRDefault="00D81A96">
            <w:pPr>
              <w:pStyle w:val="ConsPlusNormal"/>
              <w:jc w:val="center"/>
            </w:pPr>
            <w:r>
              <w:t>56,6</w:t>
            </w:r>
          </w:p>
        </w:tc>
        <w:tc>
          <w:tcPr>
            <w:tcW w:w="904" w:type="dxa"/>
            <w:tcBorders>
              <w:bottom w:val="nil"/>
            </w:tcBorders>
          </w:tcPr>
          <w:p w:rsidR="00D81A96" w:rsidRDefault="00D81A96">
            <w:pPr>
              <w:pStyle w:val="ConsPlusNormal"/>
              <w:jc w:val="center"/>
            </w:pPr>
            <w:r>
              <w:t>56,6</w:t>
            </w:r>
          </w:p>
        </w:tc>
        <w:tc>
          <w:tcPr>
            <w:tcW w:w="904" w:type="dxa"/>
            <w:tcBorders>
              <w:bottom w:val="nil"/>
            </w:tcBorders>
          </w:tcPr>
          <w:p w:rsidR="00D81A96" w:rsidRDefault="00D81A96">
            <w:pPr>
              <w:pStyle w:val="ConsPlusNormal"/>
              <w:jc w:val="center"/>
            </w:pPr>
            <w:r>
              <w:t>56,6</w:t>
            </w:r>
          </w:p>
        </w:tc>
        <w:tc>
          <w:tcPr>
            <w:tcW w:w="904" w:type="dxa"/>
            <w:tcBorders>
              <w:bottom w:val="nil"/>
            </w:tcBorders>
          </w:tcPr>
          <w:p w:rsidR="00D81A96" w:rsidRDefault="00D81A96">
            <w:pPr>
              <w:pStyle w:val="ConsPlusNormal"/>
              <w:jc w:val="center"/>
            </w:pPr>
            <w:r>
              <w:t>56,6</w:t>
            </w:r>
          </w:p>
        </w:tc>
        <w:tc>
          <w:tcPr>
            <w:tcW w:w="904" w:type="dxa"/>
            <w:tcBorders>
              <w:bottom w:val="nil"/>
            </w:tcBorders>
          </w:tcPr>
          <w:p w:rsidR="00D81A96" w:rsidRDefault="00D81A96">
            <w:pPr>
              <w:pStyle w:val="ConsPlusNormal"/>
              <w:jc w:val="center"/>
            </w:pPr>
            <w:r>
              <w:t>56,0</w:t>
            </w:r>
          </w:p>
        </w:tc>
        <w:tc>
          <w:tcPr>
            <w:tcW w:w="904" w:type="dxa"/>
            <w:tcBorders>
              <w:bottom w:val="nil"/>
            </w:tcBorders>
          </w:tcPr>
          <w:p w:rsidR="00D81A96" w:rsidRDefault="00D81A96">
            <w:pPr>
              <w:pStyle w:val="ConsPlusNormal"/>
              <w:jc w:val="center"/>
            </w:pPr>
            <w:r>
              <w:t>x</w:t>
            </w:r>
          </w:p>
        </w:tc>
        <w:tc>
          <w:tcPr>
            <w:tcW w:w="904" w:type="dxa"/>
            <w:tcBorders>
              <w:bottom w:val="nil"/>
            </w:tcBorders>
          </w:tcPr>
          <w:p w:rsidR="00D81A96" w:rsidRDefault="00D81A96">
            <w:pPr>
              <w:pStyle w:val="ConsPlusNormal"/>
              <w:jc w:val="center"/>
            </w:pPr>
            <w:r>
              <w:t>x</w:t>
            </w:r>
          </w:p>
        </w:tc>
        <w:tc>
          <w:tcPr>
            <w:tcW w:w="904" w:type="dxa"/>
            <w:tcBorders>
              <w:bottom w:val="nil"/>
              <w:right w:val="nil"/>
            </w:tcBorders>
          </w:tcPr>
          <w:p w:rsidR="00D81A96" w:rsidRDefault="00D81A96">
            <w:pPr>
              <w:pStyle w:val="ConsPlusNormal"/>
              <w:jc w:val="center"/>
            </w:pPr>
            <w:r>
              <w:t>x</w:t>
            </w:r>
          </w:p>
        </w:tc>
      </w:tr>
      <w:tr w:rsidR="00D81A96">
        <w:tblPrEx>
          <w:tblBorders>
            <w:insideH w:val="nil"/>
          </w:tblBorders>
        </w:tblPrEx>
        <w:tc>
          <w:tcPr>
            <w:tcW w:w="13606" w:type="dxa"/>
            <w:gridSpan w:val="12"/>
            <w:tcBorders>
              <w:top w:val="nil"/>
              <w:left w:val="nil"/>
              <w:right w:val="nil"/>
            </w:tcBorders>
          </w:tcPr>
          <w:p w:rsidR="00D81A96" w:rsidRDefault="00D81A96">
            <w:pPr>
              <w:pStyle w:val="ConsPlusNormal"/>
              <w:jc w:val="both"/>
            </w:pPr>
            <w:r>
              <w:t xml:space="preserve">(п. 13 в ред. </w:t>
            </w:r>
            <w:hyperlink r:id="rId106" w:history="1">
              <w:r>
                <w:rPr>
                  <w:color w:val="0000FF"/>
                </w:rPr>
                <w:t>Постановления</w:t>
              </w:r>
            </w:hyperlink>
            <w:r>
              <w:t xml:space="preserve"> Кабинета Министров ЧР от 08.02.2021 N 30)</w:t>
            </w:r>
          </w:p>
        </w:tc>
      </w:tr>
      <w:tr w:rsidR="00D81A96">
        <w:tc>
          <w:tcPr>
            <w:tcW w:w="424" w:type="dxa"/>
            <w:tcBorders>
              <w:left w:val="nil"/>
            </w:tcBorders>
          </w:tcPr>
          <w:p w:rsidR="00D81A96" w:rsidRDefault="00D81A96">
            <w:pPr>
              <w:pStyle w:val="ConsPlusNormal"/>
              <w:jc w:val="center"/>
            </w:pPr>
            <w:r>
              <w:t>14.</w:t>
            </w:r>
          </w:p>
        </w:tc>
        <w:tc>
          <w:tcPr>
            <w:tcW w:w="3175" w:type="dxa"/>
          </w:tcPr>
          <w:p w:rsidR="00D81A96" w:rsidRDefault="00D81A96">
            <w:pPr>
              <w:pStyle w:val="ConsPlusNormal"/>
              <w:jc w:val="both"/>
            </w:pPr>
            <w:r>
              <w:t xml:space="preserve">Доля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107"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 (зарегистрирован в Министерстве юстиции Российской Федерации 17 апреля 2018 г., регистрационный N 5080)</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20,0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15.</w:t>
            </w:r>
          </w:p>
        </w:tc>
        <w:tc>
          <w:tcPr>
            <w:tcW w:w="3175" w:type="dxa"/>
          </w:tcPr>
          <w:p w:rsidR="00D81A96" w:rsidRDefault="00D81A96">
            <w:pPr>
              <w:pStyle w:val="ConsPlusNormal"/>
              <w:jc w:val="both"/>
            </w:pPr>
            <w:r>
              <w:t>Доля детских поликлиник и детских поликлинических отделений медицинских организаций, реализовавших организационно-</w:t>
            </w:r>
            <w:r>
              <w:lastRenderedPageBreak/>
              <w:t xml:space="preserve">планировочные решения внутренних пространств, обеспечивающих комфортность пребывания детей, в соответствии с требованиями </w:t>
            </w:r>
            <w:hyperlink r:id="rId108"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tc>
        <w:tc>
          <w:tcPr>
            <w:tcW w:w="1871" w:type="dxa"/>
          </w:tcPr>
          <w:p w:rsidR="00D81A96" w:rsidRDefault="00D81A96">
            <w:pPr>
              <w:pStyle w:val="ConsPlusNormal"/>
              <w:jc w:val="center"/>
            </w:pPr>
            <w:r>
              <w:lastRenderedPageBreak/>
              <w:t>процентов</w:t>
            </w:r>
          </w:p>
        </w:tc>
        <w:tc>
          <w:tcPr>
            <w:tcW w:w="904" w:type="dxa"/>
          </w:tcPr>
          <w:p w:rsidR="00D81A96" w:rsidRDefault="00D81A96">
            <w:pPr>
              <w:pStyle w:val="ConsPlusNormal"/>
              <w:jc w:val="center"/>
            </w:pPr>
            <w:r>
              <w:t>20,0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lastRenderedPageBreak/>
              <w:t>16.</w:t>
            </w:r>
          </w:p>
        </w:tc>
        <w:tc>
          <w:tcPr>
            <w:tcW w:w="3175" w:type="dxa"/>
          </w:tcPr>
          <w:p w:rsidR="00D81A96" w:rsidRDefault="00D81A96">
            <w:pPr>
              <w:pStyle w:val="ConsPlusNormal"/>
              <w:jc w:val="both"/>
            </w:pPr>
            <w:r>
              <w:t>Доля детей в возрасте 0 - 17 лет, пролеченных в дневных стационарах медицинских организаций, оказывающих медицинскую помощь в амбулаторных условиях, в общей численности детского населения</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0,8</w:t>
            </w:r>
          </w:p>
        </w:tc>
        <w:tc>
          <w:tcPr>
            <w:tcW w:w="904" w:type="dxa"/>
          </w:tcPr>
          <w:p w:rsidR="00D81A96" w:rsidRDefault="00D81A96">
            <w:pPr>
              <w:pStyle w:val="ConsPlusNormal"/>
              <w:jc w:val="center"/>
            </w:pPr>
            <w:r>
              <w:t>1,0</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13606" w:type="dxa"/>
            <w:gridSpan w:val="12"/>
            <w:tcBorders>
              <w:left w:val="nil"/>
              <w:right w:val="nil"/>
            </w:tcBorders>
          </w:tcPr>
          <w:p w:rsidR="00D81A96" w:rsidRDefault="00D81A96">
            <w:pPr>
              <w:pStyle w:val="ConsPlusNormal"/>
              <w:jc w:val="center"/>
              <w:outlineLvl w:val="2"/>
            </w:pPr>
            <w:r>
              <w:t>Подпрограмма "Развитие медицинской реабилитации и санаторно-курортного лечения, в том числе детей"</w:t>
            </w:r>
          </w:p>
        </w:tc>
      </w:tr>
      <w:tr w:rsidR="00D81A96">
        <w:tc>
          <w:tcPr>
            <w:tcW w:w="424" w:type="dxa"/>
            <w:tcBorders>
              <w:left w:val="nil"/>
            </w:tcBorders>
          </w:tcPr>
          <w:p w:rsidR="00D81A96" w:rsidRDefault="00D81A96">
            <w:pPr>
              <w:pStyle w:val="ConsPlusNormal"/>
              <w:jc w:val="center"/>
            </w:pPr>
            <w:r>
              <w:t>1.</w:t>
            </w:r>
          </w:p>
        </w:tc>
        <w:tc>
          <w:tcPr>
            <w:tcW w:w="3175" w:type="dxa"/>
          </w:tcPr>
          <w:p w:rsidR="00D81A96" w:rsidRDefault="00D81A96">
            <w:pPr>
              <w:pStyle w:val="ConsPlusNormal"/>
              <w:jc w:val="both"/>
            </w:pPr>
            <w:r>
              <w:t>Охват пациентов реабилитационной медицинской помощью</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15,0</w:t>
            </w:r>
          </w:p>
        </w:tc>
        <w:tc>
          <w:tcPr>
            <w:tcW w:w="904" w:type="dxa"/>
          </w:tcPr>
          <w:p w:rsidR="00D81A96" w:rsidRDefault="00D81A96">
            <w:pPr>
              <w:pStyle w:val="ConsPlusNormal"/>
              <w:jc w:val="center"/>
            </w:pPr>
            <w:r>
              <w:t>16,0</w:t>
            </w:r>
          </w:p>
        </w:tc>
        <w:tc>
          <w:tcPr>
            <w:tcW w:w="904" w:type="dxa"/>
          </w:tcPr>
          <w:p w:rsidR="00D81A96" w:rsidRDefault="00D81A96">
            <w:pPr>
              <w:pStyle w:val="ConsPlusNormal"/>
              <w:jc w:val="center"/>
            </w:pPr>
            <w:r>
              <w:t>17,0</w:t>
            </w:r>
          </w:p>
        </w:tc>
        <w:tc>
          <w:tcPr>
            <w:tcW w:w="904" w:type="dxa"/>
          </w:tcPr>
          <w:p w:rsidR="00D81A96" w:rsidRDefault="00D81A96">
            <w:pPr>
              <w:pStyle w:val="ConsPlusNormal"/>
              <w:jc w:val="center"/>
            </w:pPr>
            <w:r>
              <w:t>18,0</w:t>
            </w:r>
          </w:p>
        </w:tc>
        <w:tc>
          <w:tcPr>
            <w:tcW w:w="904" w:type="dxa"/>
          </w:tcPr>
          <w:p w:rsidR="00D81A96" w:rsidRDefault="00D81A96">
            <w:pPr>
              <w:pStyle w:val="ConsPlusNormal"/>
              <w:jc w:val="center"/>
            </w:pPr>
            <w:r>
              <w:t>19,0</w:t>
            </w:r>
          </w:p>
        </w:tc>
        <w:tc>
          <w:tcPr>
            <w:tcW w:w="904" w:type="dxa"/>
          </w:tcPr>
          <w:p w:rsidR="00D81A96" w:rsidRDefault="00D81A96">
            <w:pPr>
              <w:pStyle w:val="ConsPlusNormal"/>
              <w:jc w:val="center"/>
            </w:pPr>
            <w:r>
              <w:t>20,0</w:t>
            </w:r>
          </w:p>
        </w:tc>
        <w:tc>
          <w:tcPr>
            <w:tcW w:w="904" w:type="dxa"/>
          </w:tcPr>
          <w:p w:rsidR="00D81A96" w:rsidRDefault="00D81A96">
            <w:pPr>
              <w:pStyle w:val="ConsPlusNormal"/>
              <w:jc w:val="center"/>
            </w:pPr>
            <w:r>
              <w:t>20,0</w:t>
            </w:r>
          </w:p>
        </w:tc>
        <w:tc>
          <w:tcPr>
            <w:tcW w:w="904" w:type="dxa"/>
          </w:tcPr>
          <w:p w:rsidR="00D81A96" w:rsidRDefault="00D81A96">
            <w:pPr>
              <w:pStyle w:val="ConsPlusNormal"/>
              <w:jc w:val="center"/>
            </w:pPr>
            <w:r>
              <w:t>25,0</w:t>
            </w:r>
          </w:p>
        </w:tc>
        <w:tc>
          <w:tcPr>
            <w:tcW w:w="904" w:type="dxa"/>
            <w:tcBorders>
              <w:right w:val="nil"/>
            </w:tcBorders>
          </w:tcPr>
          <w:p w:rsidR="00D81A96" w:rsidRDefault="00D81A96">
            <w:pPr>
              <w:pStyle w:val="ConsPlusNormal"/>
              <w:jc w:val="center"/>
            </w:pPr>
            <w:r>
              <w:t>30,0</w:t>
            </w:r>
          </w:p>
        </w:tc>
      </w:tr>
      <w:tr w:rsidR="00D81A96">
        <w:tc>
          <w:tcPr>
            <w:tcW w:w="424" w:type="dxa"/>
            <w:tcBorders>
              <w:left w:val="nil"/>
            </w:tcBorders>
          </w:tcPr>
          <w:p w:rsidR="00D81A96" w:rsidRDefault="00D81A96">
            <w:pPr>
              <w:pStyle w:val="ConsPlusNormal"/>
              <w:jc w:val="center"/>
            </w:pPr>
            <w:r>
              <w:t>2.</w:t>
            </w:r>
          </w:p>
        </w:tc>
        <w:tc>
          <w:tcPr>
            <w:tcW w:w="3175" w:type="dxa"/>
          </w:tcPr>
          <w:p w:rsidR="00D81A96" w:rsidRDefault="00D81A96">
            <w:pPr>
              <w:pStyle w:val="ConsPlusNormal"/>
              <w:jc w:val="both"/>
            </w:pPr>
            <w:r>
              <w:t>Охват пациентов санаторно-курортным лечением</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34,0</w:t>
            </w:r>
          </w:p>
        </w:tc>
        <w:tc>
          <w:tcPr>
            <w:tcW w:w="904" w:type="dxa"/>
          </w:tcPr>
          <w:p w:rsidR="00D81A96" w:rsidRDefault="00D81A96">
            <w:pPr>
              <w:pStyle w:val="ConsPlusNormal"/>
              <w:jc w:val="center"/>
            </w:pPr>
            <w:r>
              <w:t>35,0</w:t>
            </w:r>
          </w:p>
        </w:tc>
        <w:tc>
          <w:tcPr>
            <w:tcW w:w="904" w:type="dxa"/>
          </w:tcPr>
          <w:p w:rsidR="00D81A96" w:rsidRDefault="00D81A96">
            <w:pPr>
              <w:pStyle w:val="ConsPlusNormal"/>
              <w:jc w:val="center"/>
            </w:pPr>
            <w:r>
              <w:t>36,0</w:t>
            </w:r>
          </w:p>
        </w:tc>
        <w:tc>
          <w:tcPr>
            <w:tcW w:w="904" w:type="dxa"/>
          </w:tcPr>
          <w:p w:rsidR="00D81A96" w:rsidRDefault="00D81A96">
            <w:pPr>
              <w:pStyle w:val="ConsPlusNormal"/>
              <w:jc w:val="center"/>
            </w:pPr>
            <w:r>
              <w:t>37,0</w:t>
            </w:r>
          </w:p>
        </w:tc>
        <w:tc>
          <w:tcPr>
            <w:tcW w:w="904" w:type="dxa"/>
          </w:tcPr>
          <w:p w:rsidR="00D81A96" w:rsidRDefault="00D81A96">
            <w:pPr>
              <w:pStyle w:val="ConsPlusNormal"/>
              <w:jc w:val="center"/>
            </w:pPr>
            <w:r>
              <w:t>38,0</w:t>
            </w:r>
          </w:p>
        </w:tc>
        <w:tc>
          <w:tcPr>
            <w:tcW w:w="904" w:type="dxa"/>
          </w:tcPr>
          <w:p w:rsidR="00D81A96" w:rsidRDefault="00D81A96">
            <w:pPr>
              <w:pStyle w:val="ConsPlusNormal"/>
              <w:jc w:val="center"/>
            </w:pPr>
            <w:r>
              <w:t>39,0</w:t>
            </w:r>
          </w:p>
        </w:tc>
        <w:tc>
          <w:tcPr>
            <w:tcW w:w="904" w:type="dxa"/>
          </w:tcPr>
          <w:p w:rsidR="00D81A96" w:rsidRDefault="00D81A96">
            <w:pPr>
              <w:pStyle w:val="ConsPlusNormal"/>
              <w:jc w:val="center"/>
            </w:pPr>
            <w:r>
              <w:t>40,0</w:t>
            </w:r>
          </w:p>
        </w:tc>
        <w:tc>
          <w:tcPr>
            <w:tcW w:w="904" w:type="dxa"/>
          </w:tcPr>
          <w:p w:rsidR="00D81A96" w:rsidRDefault="00D81A96">
            <w:pPr>
              <w:pStyle w:val="ConsPlusNormal"/>
              <w:jc w:val="center"/>
            </w:pPr>
            <w:r>
              <w:t>45,0</w:t>
            </w:r>
          </w:p>
        </w:tc>
        <w:tc>
          <w:tcPr>
            <w:tcW w:w="904" w:type="dxa"/>
            <w:tcBorders>
              <w:right w:val="nil"/>
            </w:tcBorders>
          </w:tcPr>
          <w:p w:rsidR="00D81A96" w:rsidRDefault="00D81A96">
            <w:pPr>
              <w:pStyle w:val="ConsPlusNormal"/>
              <w:jc w:val="center"/>
            </w:pPr>
            <w:r>
              <w:t>50,0</w:t>
            </w:r>
          </w:p>
        </w:tc>
      </w:tr>
      <w:tr w:rsidR="00D81A96">
        <w:tblPrEx>
          <w:tblBorders>
            <w:insideH w:val="nil"/>
          </w:tblBorders>
        </w:tblPrEx>
        <w:tc>
          <w:tcPr>
            <w:tcW w:w="13606" w:type="dxa"/>
            <w:gridSpan w:val="12"/>
            <w:tcBorders>
              <w:left w:val="nil"/>
              <w:bottom w:val="nil"/>
              <w:right w:val="nil"/>
            </w:tcBorders>
          </w:tcPr>
          <w:p w:rsidR="00D81A96" w:rsidRDefault="00D81A96">
            <w:pPr>
              <w:pStyle w:val="ConsPlusNormal"/>
              <w:jc w:val="center"/>
              <w:outlineLvl w:val="2"/>
            </w:pPr>
            <w:r>
              <w:t>Подпрограмма "Развитие кадровых ресурсов в здравоохранении"</w:t>
            </w:r>
          </w:p>
        </w:tc>
      </w:tr>
      <w:tr w:rsidR="00D81A96">
        <w:tblPrEx>
          <w:tblBorders>
            <w:insideH w:val="nil"/>
          </w:tblBorders>
        </w:tblPrEx>
        <w:tc>
          <w:tcPr>
            <w:tcW w:w="13606" w:type="dxa"/>
            <w:gridSpan w:val="12"/>
            <w:tcBorders>
              <w:top w:val="nil"/>
              <w:left w:val="nil"/>
              <w:right w:val="nil"/>
            </w:tcBorders>
          </w:tcPr>
          <w:p w:rsidR="00D81A96" w:rsidRDefault="00D81A96">
            <w:pPr>
              <w:pStyle w:val="ConsPlusNormal"/>
              <w:jc w:val="center"/>
            </w:pPr>
            <w:r>
              <w:t xml:space="preserve">(в ред. </w:t>
            </w:r>
            <w:hyperlink r:id="rId109" w:history="1">
              <w:r>
                <w:rPr>
                  <w:color w:val="0000FF"/>
                </w:rPr>
                <w:t>Постановления</w:t>
              </w:r>
            </w:hyperlink>
            <w:r>
              <w:t xml:space="preserve"> Кабинета Министров ЧР от 08.02.2021 N 30)</w:t>
            </w:r>
          </w:p>
        </w:tc>
      </w:tr>
      <w:tr w:rsidR="00D81A96">
        <w:tc>
          <w:tcPr>
            <w:tcW w:w="424" w:type="dxa"/>
            <w:tcBorders>
              <w:left w:val="nil"/>
            </w:tcBorders>
          </w:tcPr>
          <w:p w:rsidR="00D81A96" w:rsidRDefault="00D81A96">
            <w:pPr>
              <w:pStyle w:val="ConsPlusNormal"/>
              <w:jc w:val="center"/>
            </w:pPr>
            <w:r>
              <w:lastRenderedPageBreak/>
              <w:t>1.</w:t>
            </w:r>
          </w:p>
        </w:tc>
        <w:tc>
          <w:tcPr>
            <w:tcW w:w="3175" w:type="dxa"/>
          </w:tcPr>
          <w:p w:rsidR="00D81A96" w:rsidRDefault="00D81A96">
            <w:pPr>
              <w:pStyle w:val="ConsPlusNormal"/>
              <w:jc w:val="both"/>
            </w:pPr>
            <w:r>
              <w:t>Доля специалистов, допущенных к профессиональной деятельности через процедуру аккредитации, в общем количестве работающих специалистов</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0</w:t>
            </w:r>
          </w:p>
        </w:tc>
        <w:tc>
          <w:tcPr>
            <w:tcW w:w="904" w:type="dxa"/>
          </w:tcPr>
          <w:p w:rsidR="00D81A96" w:rsidRDefault="00D81A96">
            <w:pPr>
              <w:pStyle w:val="ConsPlusNormal"/>
              <w:jc w:val="center"/>
            </w:pPr>
            <w:r>
              <w:t>0</w:t>
            </w:r>
          </w:p>
        </w:tc>
        <w:tc>
          <w:tcPr>
            <w:tcW w:w="904" w:type="dxa"/>
          </w:tcPr>
          <w:p w:rsidR="00D81A96" w:rsidRDefault="00D81A96">
            <w:pPr>
              <w:pStyle w:val="ConsPlusNormal"/>
              <w:jc w:val="center"/>
            </w:pPr>
            <w:r>
              <w:t>28,7</w:t>
            </w:r>
          </w:p>
        </w:tc>
        <w:tc>
          <w:tcPr>
            <w:tcW w:w="904" w:type="dxa"/>
          </w:tcPr>
          <w:p w:rsidR="00D81A96" w:rsidRDefault="00D81A96">
            <w:pPr>
              <w:pStyle w:val="ConsPlusNormal"/>
              <w:jc w:val="center"/>
            </w:pPr>
            <w:r>
              <w:t>50,3</w:t>
            </w:r>
          </w:p>
        </w:tc>
        <w:tc>
          <w:tcPr>
            <w:tcW w:w="904" w:type="dxa"/>
          </w:tcPr>
          <w:p w:rsidR="00D81A96" w:rsidRDefault="00D81A96">
            <w:pPr>
              <w:pStyle w:val="ConsPlusNormal"/>
              <w:jc w:val="center"/>
            </w:pPr>
            <w:r>
              <w:t>71,6</w:t>
            </w:r>
          </w:p>
        </w:tc>
        <w:tc>
          <w:tcPr>
            <w:tcW w:w="904" w:type="dxa"/>
          </w:tcPr>
          <w:p w:rsidR="00D81A96" w:rsidRDefault="00D81A96">
            <w:pPr>
              <w:pStyle w:val="ConsPlusNormal"/>
              <w:jc w:val="center"/>
            </w:pPr>
            <w:r>
              <w:t>92,7</w:t>
            </w:r>
          </w:p>
        </w:tc>
        <w:tc>
          <w:tcPr>
            <w:tcW w:w="904" w:type="dxa"/>
          </w:tcPr>
          <w:p w:rsidR="00D81A96" w:rsidRDefault="00D81A96">
            <w:pPr>
              <w:pStyle w:val="ConsPlusNormal"/>
              <w:jc w:val="center"/>
            </w:pPr>
            <w:r>
              <w:t>92,7</w:t>
            </w:r>
          </w:p>
        </w:tc>
        <w:tc>
          <w:tcPr>
            <w:tcW w:w="904" w:type="dxa"/>
          </w:tcPr>
          <w:p w:rsidR="00D81A96" w:rsidRDefault="00D81A96">
            <w:pPr>
              <w:pStyle w:val="ConsPlusNormal"/>
              <w:jc w:val="center"/>
            </w:pPr>
            <w:r>
              <w:t>92,7</w:t>
            </w:r>
          </w:p>
        </w:tc>
        <w:tc>
          <w:tcPr>
            <w:tcW w:w="904" w:type="dxa"/>
            <w:tcBorders>
              <w:right w:val="nil"/>
            </w:tcBorders>
          </w:tcPr>
          <w:p w:rsidR="00D81A96" w:rsidRDefault="00D81A96">
            <w:pPr>
              <w:pStyle w:val="ConsPlusNormal"/>
              <w:jc w:val="center"/>
            </w:pPr>
            <w:r>
              <w:t>92,7</w:t>
            </w:r>
          </w:p>
        </w:tc>
      </w:tr>
      <w:tr w:rsidR="00D81A96">
        <w:tc>
          <w:tcPr>
            <w:tcW w:w="424" w:type="dxa"/>
            <w:tcBorders>
              <w:left w:val="nil"/>
            </w:tcBorders>
          </w:tcPr>
          <w:p w:rsidR="00D81A96" w:rsidRDefault="00D81A96">
            <w:pPr>
              <w:pStyle w:val="ConsPlusNormal"/>
              <w:jc w:val="center"/>
            </w:pPr>
            <w:r>
              <w:t>2.</w:t>
            </w:r>
          </w:p>
        </w:tc>
        <w:tc>
          <w:tcPr>
            <w:tcW w:w="3175" w:type="dxa"/>
          </w:tcPr>
          <w:p w:rsidR="00D81A96" w:rsidRDefault="00D81A96">
            <w:pPr>
              <w:pStyle w:val="ConsPlusNormal"/>
              <w:jc w:val="both"/>
            </w:pPr>
            <w:r>
              <w:t>Число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w:t>
            </w:r>
          </w:p>
        </w:tc>
        <w:tc>
          <w:tcPr>
            <w:tcW w:w="1871" w:type="dxa"/>
          </w:tcPr>
          <w:p w:rsidR="00D81A96" w:rsidRDefault="00D81A96">
            <w:pPr>
              <w:pStyle w:val="ConsPlusNormal"/>
              <w:jc w:val="center"/>
            </w:pPr>
            <w:r>
              <w:t>человек</w:t>
            </w:r>
          </w:p>
        </w:tc>
        <w:tc>
          <w:tcPr>
            <w:tcW w:w="904" w:type="dxa"/>
          </w:tcPr>
          <w:p w:rsidR="00D81A96" w:rsidRDefault="00D81A96">
            <w:pPr>
              <w:pStyle w:val="ConsPlusNormal"/>
              <w:jc w:val="center"/>
            </w:pPr>
            <w:r>
              <w:t>3700</w:t>
            </w:r>
          </w:p>
        </w:tc>
        <w:tc>
          <w:tcPr>
            <w:tcW w:w="904" w:type="dxa"/>
          </w:tcPr>
          <w:p w:rsidR="00D81A96" w:rsidRDefault="00D81A96">
            <w:pPr>
              <w:pStyle w:val="ConsPlusNormal"/>
              <w:jc w:val="center"/>
            </w:pPr>
            <w:r>
              <w:t>5600</w:t>
            </w:r>
          </w:p>
        </w:tc>
        <w:tc>
          <w:tcPr>
            <w:tcW w:w="904" w:type="dxa"/>
          </w:tcPr>
          <w:p w:rsidR="00D81A96" w:rsidRDefault="00D81A96">
            <w:pPr>
              <w:pStyle w:val="ConsPlusNormal"/>
              <w:jc w:val="center"/>
            </w:pPr>
            <w:r>
              <w:t>8300</w:t>
            </w:r>
          </w:p>
        </w:tc>
        <w:tc>
          <w:tcPr>
            <w:tcW w:w="904" w:type="dxa"/>
          </w:tcPr>
          <w:p w:rsidR="00D81A96" w:rsidRDefault="00D81A96">
            <w:pPr>
              <w:pStyle w:val="ConsPlusNormal"/>
              <w:jc w:val="center"/>
            </w:pPr>
            <w:r>
              <w:t>11390</w:t>
            </w:r>
          </w:p>
        </w:tc>
        <w:tc>
          <w:tcPr>
            <w:tcW w:w="904" w:type="dxa"/>
          </w:tcPr>
          <w:p w:rsidR="00D81A96" w:rsidRDefault="00D81A96">
            <w:pPr>
              <w:pStyle w:val="ConsPlusNormal"/>
              <w:jc w:val="center"/>
            </w:pPr>
            <w:r>
              <w:t>14360</w:t>
            </w:r>
          </w:p>
        </w:tc>
        <w:tc>
          <w:tcPr>
            <w:tcW w:w="904" w:type="dxa"/>
          </w:tcPr>
          <w:p w:rsidR="00D81A96" w:rsidRDefault="00D81A96">
            <w:pPr>
              <w:pStyle w:val="ConsPlusNormal"/>
              <w:jc w:val="center"/>
            </w:pPr>
            <w:r>
              <w:t>17600</w:t>
            </w:r>
          </w:p>
        </w:tc>
        <w:tc>
          <w:tcPr>
            <w:tcW w:w="904" w:type="dxa"/>
          </w:tcPr>
          <w:p w:rsidR="00D81A96" w:rsidRDefault="00D81A96">
            <w:pPr>
              <w:pStyle w:val="ConsPlusNormal"/>
              <w:jc w:val="center"/>
            </w:pPr>
            <w:r>
              <w:t>17600</w:t>
            </w:r>
          </w:p>
        </w:tc>
        <w:tc>
          <w:tcPr>
            <w:tcW w:w="904" w:type="dxa"/>
          </w:tcPr>
          <w:p w:rsidR="00D81A96" w:rsidRDefault="00D81A96">
            <w:pPr>
              <w:pStyle w:val="ConsPlusNormal"/>
              <w:jc w:val="center"/>
            </w:pPr>
            <w:r>
              <w:t>17600</w:t>
            </w:r>
          </w:p>
        </w:tc>
        <w:tc>
          <w:tcPr>
            <w:tcW w:w="904" w:type="dxa"/>
            <w:tcBorders>
              <w:right w:val="nil"/>
            </w:tcBorders>
          </w:tcPr>
          <w:p w:rsidR="00D81A96" w:rsidRDefault="00D81A96">
            <w:pPr>
              <w:pStyle w:val="ConsPlusNormal"/>
              <w:jc w:val="center"/>
            </w:pPr>
            <w:r>
              <w:t>17600</w:t>
            </w:r>
          </w:p>
        </w:tc>
      </w:tr>
      <w:tr w:rsidR="00D81A96">
        <w:tc>
          <w:tcPr>
            <w:tcW w:w="424" w:type="dxa"/>
            <w:tcBorders>
              <w:left w:val="nil"/>
            </w:tcBorders>
          </w:tcPr>
          <w:p w:rsidR="00D81A96" w:rsidRDefault="00D81A96">
            <w:pPr>
              <w:pStyle w:val="ConsPlusNormal"/>
              <w:jc w:val="center"/>
            </w:pPr>
            <w:r>
              <w:t>3.</w:t>
            </w:r>
          </w:p>
        </w:tc>
        <w:tc>
          <w:tcPr>
            <w:tcW w:w="3175" w:type="dxa"/>
          </w:tcPr>
          <w:p w:rsidR="00D81A96" w:rsidRDefault="00D81A96">
            <w:pPr>
              <w:pStyle w:val="ConsPlusNormal"/>
              <w:jc w:val="both"/>
            </w:pPr>
            <w:r>
              <w:t>Численность врачей, работающих в медицинских организациях</w:t>
            </w:r>
          </w:p>
        </w:tc>
        <w:tc>
          <w:tcPr>
            <w:tcW w:w="1871" w:type="dxa"/>
          </w:tcPr>
          <w:p w:rsidR="00D81A96" w:rsidRDefault="00D81A96">
            <w:pPr>
              <w:pStyle w:val="ConsPlusNormal"/>
              <w:jc w:val="center"/>
            </w:pPr>
            <w:r>
              <w:t>человек</w:t>
            </w:r>
          </w:p>
        </w:tc>
        <w:tc>
          <w:tcPr>
            <w:tcW w:w="904" w:type="dxa"/>
          </w:tcPr>
          <w:p w:rsidR="00D81A96" w:rsidRDefault="00D81A96">
            <w:pPr>
              <w:pStyle w:val="ConsPlusNormal"/>
              <w:jc w:val="center"/>
            </w:pPr>
            <w:r>
              <w:t>5390</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Borders>
              <w:right w:val="nil"/>
            </w:tcBorders>
          </w:tcPr>
          <w:p w:rsidR="00D81A96" w:rsidRDefault="00D81A96">
            <w:pPr>
              <w:pStyle w:val="ConsPlusNormal"/>
              <w:jc w:val="center"/>
            </w:pPr>
            <w:r>
              <w:t>-</w:t>
            </w:r>
          </w:p>
        </w:tc>
      </w:tr>
      <w:tr w:rsidR="00D81A96">
        <w:tc>
          <w:tcPr>
            <w:tcW w:w="424" w:type="dxa"/>
            <w:tcBorders>
              <w:left w:val="nil"/>
            </w:tcBorders>
          </w:tcPr>
          <w:p w:rsidR="00D81A96" w:rsidRDefault="00D81A96">
            <w:pPr>
              <w:pStyle w:val="ConsPlusNormal"/>
              <w:jc w:val="center"/>
            </w:pPr>
            <w:r>
              <w:t>4.</w:t>
            </w:r>
          </w:p>
        </w:tc>
        <w:tc>
          <w:tcPr>
            <w:tcW w:w="3175" w:type="dxa"/>
          </w:tcPr>
          <w:p w:rsidR="00D81A96" w:rsidRDefault="00D81A96">
            <w:pPr>
              <w:pStyle w:val="ConsPlusNormal"/>
              <w:jc w:val="both"/>
            </w:pPr>
            <w:r>
              <w:t>Обеспеченность населения врачами, работающими в государственных медицинских организациях</w:t>
            </w:r>
          </w:p>
        </w:tc>
        <w:tc>
          <w:tcPr>
            <w:tcW w:w="1871" w:type="dxa"/>
          </w:tcPr>
          <w:p w:rsidR="00D81A96" w:rsidRDefault="00D81A96">
            <w:pPr>
              <w:pStyle w:val="ConsPlusNormal"/>
              <w:jc w:val="center"/>
            </w:pPr>
            <w:r>
              <w:t>человек на 10 тыс. населения</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44,4</w:t>
            </w:r>
          </w:p>
        </w:tc>
        <w:tc>
          <w:tcPr>
            <w:tcW w:w="904" w:type="dxa"/>
          </w:tcPr>
          <w:p w:rsidR="00D81A96" w:rsidRDefault="00D81A96">
            <w:pPr>
              <w:pStyle w:val="ConsPlusNormal"/>
              <w:jc w:val="center"/>
            </w:pPr>
            <w:r>
              <w:t>44,8</w:t>
            </w:r>
          </w:p>
        </w:tc>
        <w:tc>
          <w:tcPr>
            <w:tcW w:w="904" w:type="dxa"/>
          </w:tcPr>
          <w:p w:rsidR="00D81A96" w:rsidRDefault="00D81A96">
            <w:pPr>
              <w:pStyle w:val="ConsPlusNormal"/>
              <w:jc w:val="center"/>
            </w:pPr>
            <w:r>
              <w:t>45,5</w:t>
            </w:r>
          </w:p>
        </w:tc>
        <w:tc>
          <w:tcPr>
            <w:tcW w:w="904" w:type="dxa"/>
          </w:tcPr>
          <w:p w:rsidR="00D81A96" w:rsidRDefault="00D81A96">
            <w:pPr>
              <w:pStyle w:val="ConsPlusNormal"/>
              <w:jc w:val="center"/>
            </w:pPr>
            <w:r>
              <w:t>46,4</w:t>
            </w:r>
          </w:p>
        </w:tc>
        <w:tc>
          <w:tcPr>
            <w:tcW w:w="904" w:type="dxa"/>
          </w:tcPr>
          <w:p w:rsidR="00D81A96" w:rsidRDefault="00D81A96">
            <w:pPr>
              <w:pStyle w:val="ConsPlusNormal"/>
              <w:jc w:val="center"/>
            </w:pPr>
            <w:r>
              <w:t>47,4</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5.</w:t>
            </w:r>
          </w:p>
        </w:tc>
        <w:tc>
          <w:tcPr>
            <w:tcW w:w="3175" w:type="dxa"/>
          </w:tcPr>
          <w:p w:rsidR="00D81A96" w:rsidRDefault="00D81A96">
            <w:pPr>
              <w:pStyle w:val="ConsPlusNormal"/>
              <w:jc w:val="both"/>
            </w:pPr>
            <w:r>
              <w:t>Обеспеченность населения врачами, оказывающими первичную медико-санитарную помощь</w:t>
            </w:r>
          </w:p>
        </w:tc>
        <w:tc>
          <w:tcPr>
            <w:tcW w:w="1871" w:type="dxa"/>
          </w:tcPr>
          <w:p w:rsidR="00D81A96" w:rsidRDefault="00D81A96">
            <w:pPr>
              <w:pStyle w:val="ConsPlusNormal"/>
              <w:jc w:val="center"/>
            </w:pPr>
            <w:r>
              <w:t>человек на 10 тыс. населения</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26,9</w:t>
            </w:r>
          </w:p>
        </w:tc>
        <w:tc>
          <w:tcPr>
            <w:tcW w:w="904" w:type="dxa"/>
          </w:tcPr>
          <w:p w:rsidR="00D81A96" w:rsidRDefault="00D81A96">
            <w:pPr>
              <w:pStyle w:val="ConsPlusNormal"/>
              <w:jc w:val="center"/>
            </w:pPr>
            <w:r>
              <w:t>27,3</w:t>
            </w:r>
          </w:p>
        </w:tc>
        <w:tc>
          <w:tcPr>
            <w:tcW w:w="904" w:type="dxa"/>
          </w:tcPr>
          <w:p w:rsidR="00D81A96" w:rsidRDefault="00D81A96">
            <w:pPr>
              <w:pStyle w:val="ConsPlusNormal"/>
              <w:jc w:val="center"/>
            </w:pPr>
            <w:r>
              <w:t>27,6</w:t>
            </w:r>
          </w:p>
        </w:tc>
        <w:tc>
          <w:tcPr>
            <w:tcW w:w="904" w:type="dxa"/>
          </w:tcPr>
          <w:p w:rsidR="00D81A96" w:rsidRDefault="00D81A96">
            <w:pPr>
              <w:pStyle w:val="ConsPlusNormal"/>
              <w:jc w:val="center"/>
            </w:pPr>
            <w:r>
              <w:t>28,2</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6.</w:t>
            </w:r>
          </w:p>
        </w:tc>
        <w:tc>
          <w:tcPr>
            <w:tcW w:w="3175" w:type="dxa"/>
          </w:tcPr>
          <w:p w:rsidR="00D81A96" w:rsidRDefault="00D81A96">
            <w:pPr>
              <w:pStyle w:val="ConsPlusNormal"/>
              <w:jc w:val="both"/>
            </w:pPr>
            <w:r>
              <w:t>Обеспеченность населения врачами, оказывающими скорую медицинскую помощь</w:t>
            </w:r>
          </w:p>
        </w:tc>
        <w:tc>
          <w:tcPr>
            <w:tcW w:w="1871" w:type="dxa"/>
          </w:tcPr>
          <w:p w:rsidR="00D81A96" w:rsidRDefault="00D81A96">
            <w:pPr>
              <w:pStyle w:val="ConsPlusNormal"/>
              <w:jc w:val="center"/>
            </w:pPr>
            <w:r>
              <w:t>человек на 10 тыс. населения</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7</w:t>
            </w:r>
          </w:p>
        </w:tc>
        <w:tc>
          <w:tcPr>
            <w:tcW w:w="904" w:type="dxa"/>
          </w:tcPr>
          <w:p w:rsidR="00D81A96" w:rsidRDefault="00D81A96">
            <w:pPr>
              <w:pStyle w:val="ConsPlusNormal"/>
              <w:jc w:val="center"/>
            </w:pPr>
            <w:r>
              <w:t>7,1</w:t>
            </w:r>
          </w:p>
        </w:tc>
        <w:tc>
          <w:tcPr>
            <w:tcW w:w="904" w:type="dxa"/>
          </w:tcPr>
          <w:p w:rsidR="00D81A96" w:rsidRDefault="00D81A96">
            <w:pPr>
              <w:pStyle w:val="ConsPlusNormal"/>
              <w:jc w:val="center"/>
            </w:pPr>
            <w:r>
              <w:t>7,3</w:t>
            </w:r>
          </w:p>
        </w:tc>
        <w:tc>
          <w:tcPr>
            <w:tcW w:w="904" w:type="dxa"/>
          </w:tcPr>
          <w:p w:rsidR="00D81A96" w:rsidRDefault="00D81A96">
            <w:pPr>
              <w:pStyle w:val="ConsPlusNormal"/>
              <w:jc w:val="center"/>
            </w:pPr>
            <w:r>
              <w:t>7,4</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7.</w:t>
            </w:r>
          </w:p>
        </w:tc>
        <w:tc>
          <w:tcPr>
            <w:tcW w:w="3175" w:type="dxa"/>
          </w:tcPr>
          <w:p w:rsidR="00D81A96" w:rsidRDefault="00D81A96">
            <w:pPr>
              <w:pStyle w:val="ConsPlusNormal"/>
              <w:jc w:val="both"/>
            </w:pPr>
            <w:r>
              <w:t xml:space="preserve">Обеспеченность населения </w:t>
            </w:r>
            <w:r>
              <w:lastRenderedPageBreak/>
              <w:t>врачами, оказывающими специализированную медицинскую помощь</w:t>
            </w:r>
          </w:p>
        </w:tc>
        <w:tc>
          <w:tcPr>
            <w:tcW w:w="1871" w:type="dxa"/>
          </w:tcPr>
          <w:p w:rsidR="00D81A96" w:rsidRDefault="00D81A96">
            <w:pPr>
              <w:pStyle w:val="ConsPlusNormal"/>
              <w:jc w:val="center"/>
            </w:pPr>
            <w:r>
              <w:lastRenderedPageBreak/>
              <w:t xml:space="preserve">человек на 10 тыс. </w:t>
            </w:r>
            <w:r>
              <w:lastRenderedPageBreak/>
              <w:t>населения</w:t>
            </w:r>
          </w:p>
        </w:tc>
        <w:tc>
          <w:tcPr>
            <w:tcW w:w="904" w:type="dxa"/>
          </w:tcPr>
          <w:p w:rsidR="00D81A96" w:rsidRDefault="00D81A96">
            <w:pPr>
              <w:pStyle w:val="ConsPlusNormal"/>
              <w:jc w:val="center"/>
            </w:pPr>
            <w:r>
              <w:lastRenderedPageBreak/>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15,9</w:t>
            </w:r>
          </w:p>
        </w:tc>
        <w:tc>
          <w:tcPr>
            <w:tcW w:w="904" w:type="dxa"/>
          </w:tcPr>
          <w:p w:rsidR="00D81A96" w:rsidRDefault="00D81A96">
            <w:pPr>
              <w:pStyle w:val="ConsPlusNormal"/>
              <w:jc w:val="center"/>
            </w:pPr>
            <w:r>
              <w:t>16,3</w:t>
            </w:r>
          </w:p>
        </w:tc>
        <w:tc>
          <w:tcPr>
            <w:tcW w:w="904" w:type="dxa"/>
          </w:tcPr>
          <w:p w:rsidR="00D81A96" w:rsidRDefault="00D81A96">
            <w:pPr>
              <w:pStyle w:val="ConsPlusNormal"/>
              <w:jc w:val="center"/>
            </w:pPr>
            <w:r>
              <w:t>16,8</w:t>
            </w:r>
          </w:p>
        </w:tc>
        <w:tc>
          <w:tcPr>
            <w:tcW w:w="904" w:type="dxa"/>
          </w:tcPr>
          <w:p w:rsidR="00D81A96" w:rsidRDefault="00D81A96">
            <w:pPr>
              <w:pStyle w:val="ConsPlusNormal"/>
              <w:jc w:val="center"/>
            </w:pPr>
            <w:r>
              <w:t>17,2</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lastRenderedPageBreak/>
              <w:t>8.</w:t>
            </w:r>
          </w:p>
        </w:tc>
        <w:tc>
          <w:tcPr>
            <w:tcW w:w="3175" w:type="dxa"/>
          </w:tcPr>
          <w:p w:rsidR="00D81A96" w:rsidRDefault="00D81A96">
            <w:pPr>
              <w:pStyle w:val="ConsPlusNormal"/>
              <w:jc w:val="both"/>
            </w:pPr>
            <w:r>
              <w:t>Численность средних медицинских работников, работающих в медицинских организациях</w:t>
            </w:r>
          </w:p>
        </w:tc>
        <w:tc>
          <w:tcPr>
            <w:tcW w:w="1871" w:type="dxa"/>
          </w:tcPr>
          <w:p w:rsidR="00D81A96" w:rsidRDefault="00D81A96">
            <w:pPr>
              <w:pStyle w:val="ConsPlusNormal"/>
              <w:jc w:val="center"/>
            </w:pPr>
            <w:r>
              <w:t>человек</w:t>
            </w:r>
          </w:p>
        </w:tc>
        <w:tc>
          <w:tcPr>
            <w:tcW w:w="904" w:type="dxa"/>
          </w:tcPr>
          <w:p w:rsidR="00D81A96" w:rsidRDefault="00D81A96">
            <w:pPr>
              <w:pStyle w:val="ConsPlusNormal"/>
              <w:jc w:val="center"/>
            </w:pPr>
            <w:r>
              <w:t>12567</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w:t>
            </w:r>
          </w:p>
        </w:tc>
        <w:tc>
          <w:tcPr>
            <w:tcW w:w="904" w:type="dxa"/>
            <w:tcBorders>
              <w:right w:val="nil"/>
            </w:tcBorders>
          </w:tcPr>
          <w:p w:rsidR="00D81A96" w:rsidRDefault="00D81A96">
            <w:pPr>
              <w:pStyle w:val="ConsPlusNormal"/>
              <w:jc w:val="center"/>
            </w:pPr>
            <w:r>
              <w:t>-</w:t>
            </w:r>
          </w:p>
        </w:tc>
      </w:tr>
      <w:tr w:rsidR="00D81A96">
        <w:tc>
          <w:tcPr>
            <w:tcW w:w="424" w:type="dxa"/>
            <w:tcBorders>
              <w:left w:val="nil"/>
            </w:tcBorders>
          </w:tcPr>
          <w:p w:rsidR="00D81A96" w:rsidRDefault="00D81A96">
            <w:pPr>
              <w:pStyle w:val="ConsPlusNormal"/>
              <w:jc w:val="center"/>
            </w:pPr>
            <w:r>
              <w:t>9.</w:t>
            </w:r>
          </w:p>
        </w:tc>
        <w:tc>
          <w:tcPr>
            <w:tcW w:w="3175" w:type="dxa"/>
          </w:tcPr>
          <w:p w:rsidR="00D81A96" w:rsidRDefault="00D81A96">
            <w:pPr>
              <w:pStyle w:val="ConsPlusNormal"/>
              <w:jc w:val="both"/>
            </w:pPr>
            <w:r>
              <w:t>Обеспеченность населения средними медицинскими работниками, работающими в государственных медицинских организациях</w:t>
            </w:r>
          </w:p>
        </w:tc>
        <w:tc>
          <w:tcPr>
            <w:tcW w:w="1871" w:type="dxa"/>
          </w:tcPr>
          <w:p w:rsidR="00D81A96" w:rsidRDefault="00D81A96">
            <w:pPr>
              <w:pStyle w:val="ConsPlusNormal"/>
              <w:jc w:val="center"/>
            </w:pPr>
            <w:r>
              <w:t>человек на 10 тыс. населения</w:t>
            </w:r>
          </w:p>
        </w:tc>
        <w:tc>
          <w:tcPr>
            <w:tcW w:w="904" w:type="dxa"/>
          </w:tcPr>
          <w:p w:rsidR="00D81A96" w:rsidRDefault="00D81A96">
            <w:pPr>
              <w:pStyle w:val="ConsPlusNormal"/>
              <w:jc w:val="center"/>
            </w:pPr>
            <w:r>
              <w:t>-</w:t>
            </w:r>
          </w:p>
        </w:tc>
        <w:tc>
          <w:tcPr>
            <w:tcW w:w="904" w:type="dxa"/>
          </w:tcPr>
          <w:p w:rsidR="00D81A96" w:rsidRDefault="00D81A96">
            <w:pPr>
              <w:pStyle w:val="ConsPlusNormal"/>
              <w:jc w:val="center"/>
            </w:pPr>
            <w:r>
              <w:t>103,7</w:t>
            </w:r>
          </w:p>
        </w:tc>
        <w:tc>
          <w:tcPr>
            <w:tcW w:w="904" w:type="dxa"/>
          </w:tcPr>
          <w:p w:rsidR="00D81A96" w:rsidRDefault="00D81A96">
            <w:pPr>
              <w:pStyle w:val="ConsPlusNormal"/>
              <w:jc w:val="center"/>
            </w:pPr>
            <w:r>
              <w:t>104,4</w:t>
            </w:r>
          </w:p>
        </w:tc>
        <w:tc>
          <w:tcPr>
            <w:tcW w:w="904" w:type="dxa"/>
          </w:tcPr>
          <w:p w:rsidR="00D81A96" w:rsidRDefault="00D81A96">
            <w:pPr>
              <w:pStyle w:val="ConsPlusNormal"/>
              <w:jc w:val="center"/>
            </w:pPr>
            <w:r>
              <w:t>105,9</w:t>
            </w:r>
          </w:p>
        </w:tc>
        <w:tc>
          <w:tcPr>
            <w:tcW w:w="904" w:type="dxa"/>
          </w:tcPr>
          <w:p w:rsidR="00D81A96" w:rsidRDefault="00D81A96">
            <w:pPr>
              <w:pStyle w:val="ConsPlusNormal"/>
              <w:jc w:val="center"/>
            </w:pPr>
            <w:r>
              <w:t>107,1</w:t>
            </w:r>
          </w:p>
        </w:tc>
        <w:tc>
          <w:tcPr>
            <w:tcW w:w="904" w:type="dxa"/>
          </w:tcPr>
          <w:p w:rsidR="00D81A96" w:rsidRDefault="00D81A96">
            <w:pPr>
              <w:pStyle w:val="ConsPlusNormal"/>
              <w:jc w:val="center"/>
            </w:pPr>
            <w:r>
              <w:t>108,4</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10.</w:t>
            </w:r>
          </w:p>
        </w:tc>
        <w:tc>
          <w:tcPr>
            <w:tcW w:w="3175" w:type="dxa"/>
          </w:tcPr>
          <w:p w:rsidR="00D81A96" w:rsidRDefault="00D81A96">
            <w:pPr>
              <w:pStyle w:val="ConsPlusNormal"/>
              <w:jc w:val="both"/>
            </w:pPr>
            <w:r>
              <w:t>Укомплектованность врачебных должностей в подразделениях, оказывающих медицинскую помощь в амбулаторных условиях (физическими лицами при коэффициенте совместительства 1,2)</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86,4</w:t>
            </w:r>
          </w:p>
        </w:tc>
        <w:tc>
          <w:tcPr>
            <w:tcW w:w="904" w:type="dxa"/>
          </w:tcPr>
          <w:p w:rsidR="00D81A96" w:rsidRDefault="00D81A96">
            <w:pPr>
              <w:pStyle w:val="ConsPlusNormal"/>
              <w:jc w:val="center"/>
            </w:pPr>
            <w:r>
              <w:t>87,0</w:t>
            </w:r>
          </w:p>
        </w:tc>
        <w:tc>
          <w:tcPr>
            <w:tcW w:w="904" w:type="dxa"/>
          </w:tcPr>
          <w:p w:rsidR="00D81A96" w:rsidRDefault="00D81A96">
            <w:pPr>
              <w:pStyle w:val="ConsPlusNormal"/>
              <w:jc w:val="center"/>
            </w:pPr>
            <w:r>
              <w:t>88,3</w:t>
            </w:r>
          </w:p>
        </w:tc>
        <w:tc>
          <w:tcPr>
            <w:tcW w:w="904" w:type="dxa"/>
          </w:tcPr>
          <w:p w:rsidR="00D81A96" w:rsidRDefault="00D81A96">
            <w:pPr>
              <w:pStyle w:val="ConsPlusNormal"/>
              <w:jc w:val="center"/>
            </w:pPr>
            <w:r>
              <w:t>89,7</w:t>
            </w:r>
          </w:p>
        </w:tc>
        <w:tc>
          <w:tcPr>
            <w:tcW w:w="904" w:type="dxa"/>
          </w:tcPr>
          <w:p w:rsidR="00D81A96" w:rsidRDefault="00D81A96">
            <w:pPr>
              <w:pStyle w:val="ConsPlusNormal"/>
              <w:jc w:val="center"/>
            </w:pPr>
            <w:r>
              <w:t>92,1</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Pr>
          <w:p w:rsidR="00D81A96" w:rsidRDefault="00D81A96">
            <w:pPr>
              <w:pStyle w:val="ConsPlusNormal"/>
              <w:jc w:val="center"/>
            </w:pPr>
            <w:r>
              <w:t>95,0</w:t>
            </w:r>
          </w:p>
        </w:tc>
        <w:tc>
          <w:tcPr>
            <w:tcW w:w="904" w:type="dxa"/>
            <w:tcBorders>
              <w:right w:val="nil"/>
            </w:tcBorders>
          </w:tcPr>
          <w:p w:rsidR="00D81A96" w:rsidRDefault="00D81A96">
            <w:pPr>
              <w:pStyle w:val="ConsPlusNormal"/>
              <w:jc w:val="center"/>
            </w:pPr>
            <w:r>
              <w:t>95,0</w:t>
            </w:r>
          </w:p>
        </w:tc>
      </w:tr>
      <w:tr w:rsidR="00D81A96">
        <w:tc>
          <w:tcPr>
            <w:tcW w:w="424" w:type="dxa"/>
            <w:tcBorders>
              <w:left w:val="nil"/>
            </w:tcBorders>
          </w:tcPr>
          <w:p w:rsidR="00D81A96" w:rsidRDefault="00D81A96">
            <w:pPr>
              <w:pStyle w:val="ConsPlusNormal"/>
              <w:jc w:val="center"/>
            </w:pPr>
            <w:r>
              <w:t>11.</w:t>
            </w:r>
          </w:p>
        </w:tc>
        <w:tc>
          <w:tcPr>
            <w:tcW w:w="3175" w:type="dxa"/>
          </w:tcPr>
          <w:p w:rsidR="00D81A96" w:rsidRDefault="00D81A96">
            <w:pPr>
              <w:pStyle w:val="ConsPlusNormal"/>
              <w:jc w:val="both"/>
            </w:pPr>
            <w:r>
              <w:t>Укомплектованность должностей среднего медицинского персонала в подразделениях, оказывающих медицинскую помощь в амбулаторных условиях (физическими лицами при коэффициенте совместительства 1,2)</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79,8</w:t>
            </w:r>
          </w:p>
        </w:tc>
        <w:tc>
          <w:tcPr>
            <w:tcW w:w="904" w:type="dxa"/>
          </w:tcPr>
          <w:p w:rsidR="00D81A96" w:rsidRDefault="00D81A96">
            <w:pPr>
              <w:pStyle w:val="ConsPlusNormal"/>
              <w:jc w:val="center"/>
            </w:pPr>
            <w:r>
              <w:t>81,1</w:t>
            </w:r>
          </w:p>
        </w:tc>
        <w:tc>
          <w:tcPr>
            <w:tcW w:w="904" w:type="dxa"/>
          </w:tcPr>
          <w:p w:rsidR="00D81A96" w:rsidRDefault="00D81A96">
            <w:pPr>
              <w:pStyle w:val="ConsPlusNormal"/>
              <w:jc w:val="center"/>
            </w:pPr>
            <w:r>
              <w:t>83,7</w:t>
            </w:r>
          </w:p>
        </w:tc>
        <w:tc>
          <w:tcPr>
            <w:tcW w:w="904" w:type="dxa"/>
          </w:tcPr>
          <w:p w:rsidR="00D81A96" w:rsidRDefault="00D81A96">
            <w:pPr>
              <w:pStyle w:val="ConsPlusNormal"/>
              <w:jc w:val="center"/>
            </w:pPr>
            <w:r>
              <w:t>87,6</w:t>
            </w:r>
          </w:p>
        </w:tc>
        <w:tc>
          <w:tcPr>
            <w:tcW w:w="904" w:type="dxa"/>
          </w:tcPr>
          <w:p w:rsidR="00D81A96" w:rsidRDefault="00D81A96">
            <w:pPr>
              <w:pStyle w:val="ConsPlusNormal"/>
              <w:jc w:val="center"/>
            </w:pPr>
            <w:r>
              <w:t>91,8</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98,0</w:t>
            </w:r>
          </w:p>
        </w:tc>
        <w:tc>
          <w:tcPr>
            <w:tcW w:w="904" w:type="dxa"/>
            <w:tcBorders>
              <w:right w:val="nil"/>
            </w:tcBorders>
          </w:tcPr>
          <w:p w:rsidR="00D81A96" w:rsidRDefault="00D81A96">
            <w:pPr>
              <w:pStyle w:val="ConsPlusNormal"/>
              <w:jc w:val="center"/>
            </w:pPr>
            <w:r>
              <w:t>98,0</w:t>
            </w:r>
          </w:p>
        </w:tc>
      </w:tr>
      <w:tr w:rsidR="00D81A96">
        <w:tc>
          <w:tcPr>
            <w:tcW w:w="13606" w:type="dxa"/>
            <w:gridSpan w:val="12"/>
            <w:tcBorders>
              <w:left w:val="nil"/>
              <w:right w:val="nil"/>
            </w:tcBorders>
          </w:tcPr>
          <w:p w:rsidR="00D81A96" w:rsidRDefault="00D81A96">
            <w:pPr>
              <w:pStyle w:val="ConsPlusNormal"/>
              <w:jc w:val="center"/>
              <w:outlineLvl w:val="2"/>
            </w:pPr>
            <w:r>
              <w:t>Подпрограмма "Совершенствование системы лекарственного обеспечения, в том числе в амбулаторных условиях"</w:t>
            </w:r>
          </w:p>
        </w:tc>
      </w:tr>
      <w:tr w:rsidR="00D81A96">
        <w:tc>
          <w:tcPr>
            <w:tcW w:w="424" w:type="dxa"/>
            <w:tcBorders>
              <w:left w:val="nil"/>
            </w:tcBorders>
          </w:tcPr>
          <w:p w:rsidR="00D81A96" w:rsidRDefault="00D81A96">
            <w:pPr>
              <w:pStyle w:val="ConsPlusNormal"/>
              <w:jc w:val="center"/>
            </w:pPr>
            <w:r>
              <w:lastRenderedPageBreak/>
              <w:t>1.</w:t>
            </w:r>
          </w:p>
        </w:tc>
        <w:tc>
          <w:tcPr>
            <w:tcW w:w="3175" w:type="dxa"/>
          </w:tcPr>
          <w:p w:rsidR="00D81A96" w:rsidRDefault="00D81A96">
            <w:pPr>
              <w:pStyle w:val="ConsPlusNormal"/>
              <w:jc w:val="both"/>
            </w:pPr>
            <w:r>
              <w:t>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98,2</w:t>
            </w:r>
          </w:p>
        </w:tc>
        <w:tc>
          <w:tcPr>
            <w:tcW w:w="904" w:type="dxa"/>
          </w:tcPr>
          <w:p w:rsidR="00D81A96" w:rsidRDefault="00D81A96">
            <w:pPr>
              <w:pStyle w:val="ConsPlusNormal"/>
              <w:jc w:val="center"/>
            </w:pPr>
            <w:r>
              <w:t>98,4</w:t>
            </w:r>
          </w:p>
        </w:tc>
        <w:tc>
          <w:tcPr>
            <w:tcW w:w="904" w:type="dxa"/>
          </w:tcPr>
          <w:p w:rsidR="00D81A96" w:rsidRDefault="00D81A96">
            <w:pPr>
              <w:pStyle w:val="ConsPlusNormal"/>
              <w:jc w:val="center"/>
            </w:pPr>
            <w:r>
              <w:t>98,6</w:t>
            </w:r>
          </w:p>
        </w:tc>
        <w:tc>
          <w:tcPr>
            <w:tcW w:w="904" w:type="dxa"/>
          </w:tcPr>
          <w:p w:rsidR="00D81A96" w:rsidRDefault="00D81A96">
            <w:pPr>
              <w:pStyle w:val="ConsPlusNormal"/>
              <w:jc w:val="center"/>
            </w:pPr>
            <w:r>
              <w:t>98,8</w:t>
            </w:r>
          </w:p>
        </w:tc>
        <w:tc>
          <w:tcPr>
            <w:tcW w:w="904" w:type="dxa"/>
          </w:tcPr>
          <w:p w:rsidR="00D81A96" w:rsidRDefault="00D81A96">
            <w:pPr>
              <w:pStyle w:val="ConsPlusNormal"/>
              <w:jc w:val="center"/>
            </w:pPr>
            <w:r>
              <w:t>99,0</w:t>
            </w:r>
          </w:p>
        </w:tc>
        <w:tc>
          <w:tcPr>
            <w:tcW w:w="904" w:type="dxa"/>
          </w:tcPr>
          <w:p w:rsidR="00D81A96" w:rsidRDefault="00D81A96">
            <w:pPr>
              <w:pStyle w:val="ConsPlusNormal"/>
              <w:jc w:val="center"/>
            </w:pPr>
            <w:r>
              <w:t>99,0</w:t>
            </w:r>
          </w:p>
        </w:tc>
        <w:tc>
          <w:tcPr>
            <w:tcW w:w="904" w:type="dxa"/>
            <w:tcBorders>
              <w:right w:val="nil"/>
            </w:tcBorders>
          </w:tcPr>
          <w:p w:rsidR="00D81A96" w:rsidRDefault="00D81A96">
            <w:pPr>
              <w:pStyle w:val="ConsPlusNormal"/>
              <w:jc w:val="center"/>
            </w:pPr>
            <w:r>
              <w:t>99,0</w:t>
            </w:r>
          </w:p>
        </w:tc>
      </w:tr>
      <w:tr w:rsidR="00D81A96">
        <w:tc>
          <w:tcPr>
            <w:tcW w:w="424" w:type="dxa"/>
            <w:tcBorders>
              <w:left w:val="nil"/>
            </w:tcBorders>
          </w:tcPr>
          <w:p w:rsidR="00D81A96" w:rsidRDefault="00D81A96">
            <w:pPr>
              <w:pStyle w:val="ConsPlusNormal"/>
              <w:jc w:val="center"/>
            </w:pPr>
            <w:r>
              <w:t>2.</w:t>
            </w:r>
          </w:p>
        </w:tc>
        <w:tc>
          <w:tcPr>
            <w:tcW w:w="3175" w:type="dxa"/>
          </w:tcPr>
          <w:p w:rsidR="00D81A96" w:rsidRDefault="00D81A96">
            <w:pPr>
              <w:pStyle w:val="ConsPlusNormal"/>
              <w:jc w:val="both"/>
            </w:pPr>
            <w:r>
              <w:t>Удовлетворение спроса на лекарственные препараты, предназначенные для лечения больных со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лиц после трансплантации органов и (или) тканей</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98,2</w:t>
            </w:r>
          </w:p>
        </w:tc>
        <w:tc>
          <w:tcPr>
            <w:tcW w:w="904" w:type="dxa"/>
          </w:tcPr>
          <w:p w:rsidR="00D81A96" w:rsidRDefault="00D81A96">
            <w:pPr>
              <w:pStyle w:val="ConsPlusNormal"/>
              <w:jc w:val="center"/>
            </w:pPr>
            <w:r>
              <w:t>98,4</w:t>
            </w:r>
          </w:p>
        </w:tc>
        <w:tc>
          <w:tcPr>
            <w:tcW w:w="904" w:type="dxa"/>
          </w:tcPr>
          <w:p w:rsidR="00D81A96" w:rsidRDefault="00D81A96">
            <w:pPr>
              <w:pStyle w:val="ConsPlusNormal"/>
              <w:jc w:val="center"/>
            </w:pPr>
            <w:r>
              <w:t>98,6</w:t>
            </w:r>
          </w:p>
        </w:tc>
        <w:tc>
          <w:tcPr>
            <w:tcW w:w="904" w:type="dxa"/>
          </w:tcPr>
          <w:p w:rsidR="00D81A96" w:rsidRDefault="00D81A96">
            <w:pPr>
              <w:pStyle w:val="ConsPlusNormal"/>
              <w:jc w:val="center"/>
            </w:pPr>
            <w:r>
              <w:t>98,8</w:t>
            </w:r>
          </w:p>
        </w:tc>
        <w:tc>
          <w:tcPr>
            <w:tcW w:w="904" w:type="dxa"/>
          </w:tcPr>
          <w:p w:rsidR="00D81A96" w:rsidRDefault="00D81A96">
            <w:pPr>
              <w:pStyle w:val="ConsPlusNormal"/>
              <w:jc w:val="center"/>
            </w:pPr>
            <w:r>
              <w:t>99,0</w:t>
            </w:r>
          </w:p>
        </w:tc>
        <w:tc>
          <w:tcPr>
            <w:tcW w:w="904" w:type="dxa"/>
          </w:tcPr>
          <w:p w:rsidR="00D81A96" w:rsidRDefault="00D81A96">
            <w:pPr>
              <w:pStyle w:val="ConsPlusNormal"/>
              <w:jc w:val="center"/>
            </w:pPr>
            <w:r>
              <w:t>99,0</w:t>
            </w:r>
          </w:p>
        </w:tc>
        <w:tc>
          <w:tcPr>
            <w:tcW w:w="904" w:type="dxa"/>
            <w:tcBorders>
              <w:right w:val="nil"/>
            </w:tcBorders>
          </w:tcPr>
          <w:p w:rsidR="00D81A96" w:rsidRDefault="00D81A96">
            <w:pPr>
              <w:pStyle w:val="ConsPlusNormal"/>
              <w:jc w:val="center"/>
            </w:pPr>
            <w:r>
              <w:t>99,0</w:t>
            </w:r>
          </w:p>
        </w:tc>
      </w:tr>
      <w:tr w:rsidR="00D81A96">
        <w:tc>
          <w:tcPr>
            <w:tcW w:w="424" w:type="dxa"/>
            <w:tcBorders>
              <w:left w:val="nil"/>
            </w:tcBorders>
          </w:tcPr>
          <w:p w:rsidR="00D81A96" w:rsidRDefault="00D81A96">
            <w:pPr>
              <w:pStyle w:val="ConsPlusNormal"/>
              <w:jc w:val="center"/>
            </w:pPr>
            <w:r>
              <w:t>3.</w:t>
            </w:r>
          </w:p>
        </w:tc>
        <w:tc>
          <w:tcPr>
            <w:tcW w:w="3175" w:type="dxa"/>
          </w:tcPr>
          <w:p w:rsidR="00D81A96" w:rsidRDefault="00D81A96">
            <w:pPr>
              <w:pStyle w:val="ConsPlusNormal"/>
              <w:jc w:val="both"/>
            </w:pPr>
            <w:r>
              <w:t xml:space="preserve">Удовлетворение спроса на лекарственные препараты, отпускаемые населению, в соответствии с </w:t>
            </w:r>
            <w:hyperlink r:id="rId110"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w:t>
            </w:r>
            <w:r>
              <w:lastRenderedPageBreak/>
              <w:t xml:space="preserve">врачей бесплатно, и </w:t>
            </w:r>
            <w:hyperlink r:id="rId111"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871" w:type="dxa"/>
          </w:tcPr>
          <w:p w:rsidR="00D81A96" w:rsidRDefault="00D81A96">
            <w:pPr>
              <w:pStyle w:val="ConsPlusNormal"/>
              <w:jc w:val="center"/>
            </w:pPr>
            <w:r>
              <w:lastRenderedPageBreak/>
              <w:t>процентов</w:t>
            </w:r>
          </w:p>
        </w:tc>
        <w:tc>
          <w:tcPr>
            <w:tcW w:w="904" w:type="dxa"/>
          </w:tcPr>
          <w:p w:rsidR="00D81A96" w:rsidRDefault="00D81A96">
            <w:pPr>
              <w:pStyle w:val="ConsPlusNormal"/>
              <w:jc w:val="center"/>
            </w:pPr>
            <w:r>
              <w:t>97,0</w:t>
            </w:r>
          </w:p>
        </w:tc>
        <w:tc>
          <w:tcPr>
            <w:tcW w:w="904" w:type="dxa"/>
          </w:tcPr>
          <w:p w:rsidR="00D81A96" w:rsidRDefault="00D81A96">
            <w:pPr>
              <w:pStyle w:val="ConsPlusNormal"/>
              <w:jc w:val="center"/>
            </w:pPr>
            <w:r>
              <w:t>97,2</w:t>
            </w:r>
          </w:p>
        </w:tc>
        <w:tc>
          <w:tcPr>
            <w:tcW w:w="904" w:type="dxa"/>
          </w:tcPr>
          <w:p w:rsidR="00D81A96" w:rsidRDefault="00D81A96">
            <w:pPr>
              <w:pStyle w:val="ConsPlusNormal"/>
              <w:jc w:val="center"/>
            </w:pPr>
            <w:r>
              <w:t>97,4</w:t>
            </w:r>
          </w:p>
        </w:tc>
        <w:tc>
          <w:tcPr>
            <w:tcW w:w="904" w:type="dxa"/>
          </w:tcPr>
          <w:p w:rsidR="00D81A96" w:rsidRDefault="00D81A96">
            <w:pPr>
              <w:pStyle w:val="ConsPlusNormal"/>
              <w:jc w:val="center"/>
            </w:pPr>
            <w:r>
              <w:t>97,6</w:t>
            </w:r>
          </w:p>
        </w:tc>
        <w:tc>
          <w:tcPr>
            <w:tcW w:w="904" w:type="dxa"/>
          </w:tcPr>
          <w:p w:rsidR="00D81A96" w:rsidRDefault="00D81A96">
            <w:pPr>
              <w:pStyle w:val="ConsPlusNormal"/>
              <w:jc w:val="center"/>
            </w:pPr>
            <w:r>
              <w:t>98,0</w:t>
            </w:r>
          </w:p>
        </w:tc>
        <w:tc>
          <w:tcPr>
            <w:tcW w:w="904" w:type="dxa"/>
          </w:tcPr>
          <w:p w:rsidR="00D81A96" w:rsidRDefault="00D81A96">
            <w:pPr>
              <w:pStyle w:val="ConsPlusNormal"/>
              <w:jc w:val="center"/>
            </w:pPr>
            <w:r>
              <w:t>98,2</w:t>
            </w:r>
          </w:p>
        </w:tc>
        <w:tc>
          <w:tcPr>
            <w:tcW w:w="904" w:type="dxa"/>
          </w:tcPr>
          <w:p w:rsidR="00D81A96" w:rsidRDefault="00D81A96">
            <w:pPr>
              <w:pStyle w:val="ConsPlusNormal"/>
              <w:jc w:val="center"/>
            </w:pPr>
            <w:r>
              <w:t>98,4</w:t>
            </w:r>
          </w:p>
        </w:tc>
        <w:tc>
          <w:tcPr>
            <w:tcW w:w="904" w:type="dxa"/>
          </w:tcPr>
          <w:p w:rsidR="00D81A96" w:rsidRDefault="00D81A96">
            <w:pPr>
              <w:pStyle w:val="ConsPlusNormal"/>
              <w:jc w:val="center"/>
            </w:pPr>
            <w:r>
              <w:t>99,0</w:t>
            </w:r>
          </w:p>
        </w:tc>
        <w:tc>
          <w:tcPr>
            <w:tcW w:w="904" w:type="dxa"/>
            <w:tcBorders>
              <w:right w:val="nil"/>
            </w:tcBorders>
          </w:tcPr>
          <w:p w:rsidR="00D81A96" w:rsidRDefault="00D81A96">
            <w:pPr>
              <w:pStyle w:val="ConsPlusNormal"/>
              <w:jc w:val="center"/>
            </w:pPr>
            <w:r>
              <w:t>99,0</w:t>
            </w:r>
          </w:p>
        </w:tc>
      </w:tr>
      <w:tr w:rsidR="00D81A96">
        <w:tc>
          <w:tcPr>
            <w:tcW w:w="424" w:type="dxa"/>
            <w:tcBorders>
              <w:left w:val="nil"/>
            </w:tcBorders>
          </w:tcPr>
          <w:p w:rsidR="00D81A96" w:rsidRDefault="00D81A96">
            <w:pPr>
              <w:pStyle w:val="ConsPlusNormal"/>
              <w:jc w:val="center"/>
            </w:pPr>
            <w:r>
              <w:lastRenderedPageBreak/>
              <w:t>4.</w:t>
            </w:r>
          </w:p>
        </w:tc>
        <w:tc>
          <w:tcPr>
            <w:tcW w:w="3175" w:type="dxa"/>
          </w:tcPr>
          <w:p w:rsidR="00D81A96" w:rsidRDefault="00D81A96">
            <w:pPr>
              <w:pStyle w:val="ConsPlusNormal"/>
              <w:jc w:val="both"/>
            </w:pPr>
            <w:r>
              <w:t>Удовлетворение спроса на лекарственные препараты, предназначенные для лечения больных жизнеугрожающими и хроническими прогрессирующими редкими (орфанными) заболеваниями</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75,0</w:t>
            </w:r>
          </w:p>
        </w:tc>
        <w:tc>
          <w:tcPr>
            <w:tcW w:w="904" w:type="dxa"/>
          </w:tcPr>
          <w:p w:rsidR="00D81A96" w:rsidRDefault="00D81A96">
            <w:pPr>
              <w:pStyle w:val="ConsPlusNormal"/>
              <w:jc w:val="center"/>
            </w:pPr>
            <w:r>
              <w:t>80,0</w:t>
            </w:r>
          </w:p>
        </w:tc>
        <w:tc>
          <w:tcPr>
            <w:tcW w:w="904" w:type="dxa"/>
          </w:tcPr>
          <w:p w:rsidR="00D81A96" w:rsidRDefault="00D81A96">
            <w:pPr>
              <w:pStyle w:val="ConsPlusNormal"/>
              <w:jc w:val="center"/>
            </w:pPr>
            <w:r>
              <w:t>82,0</w:t>
            </w:r>
          </w:p>
        </w:tc>
        <w:tc>
          <w:tcPr>
            <w:tcW w:w="904" w:type="dxa"/>
          </w:tcPr>
          <w:p w:rsidR="00D81A96" w:rsidRDefault="00D81A96">
            <w:pPr>
              <w:pStyle w:val="ConsPlusNormal"/>
              <w:jc w:val="center"/>
            </w:pPr>
            <w:r>
              <w:t>84,0</w:t>
            </w:r>
          </w:p>
        </w:tc>
        <w:tc>
          <w:tcPr>
            <w:tcW w:w="904" w:type="dxa"/>
          </w:tcPr>
          <w:p w:rsidR="00D81A96" w:rsidRDefault="00D81A96">
            <w:pPr>
              <w:pStyle w:val="ConsPlusNormal"/>
              <w:jc w:val="center"/>
            </w:pPr>
            <w:r>
              <w:t>86,0</w:t>
            </w:r>
          </w:p>
        </w:tc>
        <w:tc>
          <w:tcPr>
            <w:tcW w:w="904" w:type="dxa"/>
          </w:tcPr>
          <w:p w:rsidR="00D81A96" w:rsidRDefault="00D81A96">
            <w:pPr>
              <w:pStyle w:val="ConsPlusNormal"/>
              <w:jc w:val="center"/>
            </w:pPr>
            <w:r>
              <w:t>88,0</w:t>
            </w:r>
          </w:p>
        </w:tc>
        <w:tc>
          <w:tcPr>
            <w:tcW w:w="904" w:type="dxa"/>
          </w:tcPr>
          <w:p w:rsidR="00D81A96" w:rsidRDefault="00D81A96">
            <w:pPr>
              <w:pStyle w:val="ConsPlusNormal"/>
              <w:jc w:val="center"/>
            </w:pPr>
            <w:r>
              <w:t>90,0</w:t>
            </w:r>
          </w:p>
        </w:tc>
        <w:tc>
          <w:tcPr>
            <w:tcW w:w="904" w:type="dxa"/>
          </w:tcPr>
          <w:p w:rsidR="00D81A96" w:rsidRDefault="00D81A96">
            <w:pPr>
              <w:pStyle w:val="ConsPlusNormal"/>
              <w:jc w:val="center"/>
            </w:pPr>
            <w:r>
              <w:t>95,0</w:t>
            </w:r>
          </w:p>
        </w:tc>
        <w:tc>
          <w:tcPr>
            <w:tcW w:w="904" w:type="dxa"/>
            <w:tcBorders>
              <w:right w:val="nil"/>
            </w:tcBorders>
          </w:tcPr>
          <w:p w:rsidR="00D81A96" w:rsidRDefault="00D81A96">
            <w:pPr>
              <w:pStyle w:val="ConsPlusNormal"/>
              <w:jc w:val="center"/>
            </w:pPr>
            <w:r>
              <w:t>97,0</w:t>
            </w:r>
          </w:p>
        </w:tc>
      </w:tr>
      <w:tr w:rsidR="00D81A96">
        <w:tc>
          <w:tcPr>
            <w:tcW w:w="424" w:type="dxa"/>
            <w:tcBorders>
              <w:left w:val="nil"/>
            </w:tcBorders>
          </w:tcPr>
          <w:p w:rsidR="00D81A96" w:rsidRDefault="00D81A96">
            <w:pPr>
              <w:pStyle w:val="ConsPlusNormal"/>
              <w:jc w:val="center"/>
            </w:pPr>
            <w:r>
              <w:t>5.</w:t>
            </w:r>
          </w:p>
        </w:tc>
        <w:tc>
          <w:tcPr>
            <w:tcW w:w="3175" w:type="dxa"/>
          </w:tcPr>
          <w:p w:rsidR="00D81A96" w:rsidRDefault="00D81A96">
            <w:pPr>
              <w:pStyle w:val="ConsPlusNormal"/>
              <w:jc w:val="both"/>
            </w:pPr>
            <w:r>
              <w:t>Доля рецептов, находящихся на отсроченном обеспечении, в общем количестве выписанных рецептов</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3,0</w:t>
            </w:r>
          </w:p>
        </w:tc>
        <w:tc>
          <w:tcPr>
            <w:tcW w:w="904" w:type="dxa"/>
          </w:tcPr>
          <w:p w:rsidR="00D81A96" w:rsidRDefault="00D81A96">
            <w:pPr>
              <w:pStyle w:val="ConsPlusNormal"/>
              <w:jc w:val="center"/>
            </w:pPr>
            <w:r>
              <w:t>3,0</w:t>
            </w:r>
          </w:p>
        </w:tc>
        <w:tc>
          <w:tcPr>
            <w:tcW w:w="904" w:type="dxa"/>
          </w:tcPr>
          <w:p w:rsidR="00D81A96" w:rsidRDefault="00D81A96">
            <w:pPr>
              <w:pStyle w:val="ConsPlusNormal"/>
              <w:jc w:val="center"/>
            </w:pPr>
            <w:r>
              <w:t>3,0</w:t>
            </w:r>
          </w:p>
        </w:tc>
        <w:tc>
          <w:tcPr>
            <w:tcW w:w="904" w:type="dxa"/>
          </w:tcPr>
          <w:p w:rsidR="00D81A96" w:rsidRDefault="00D81A96">
            <w:pPr>
              <w:pStyle w:val="ConsPlusNormal"/>
              <w:jc w:val="center"/>
            </w:pPr>
            <w:r>
              <w:t>3,0</w:t>
            </w:r>
          </w:p>
        </w:tc>
        <w:tc>
          <w:tcPr>
            <w:tcW w:w="904" w:type="dxa"/>
          </w:tcPr>
          <w:p w:rsidR="00D81A96" w:rsidRDefault="00D81A96">
            <w:pPr>
              <w:pStyle w:val="ConsPlusNormal"/>
              <w:jc w:val="center"/>
            </w:pPr>
            <w:r>
              <w:t>3,0</w:t>
            </w:r>
          </w:p>
        </w:tc>
        <w:tc>
          <w:tcPr>
            <w:tcW w:w="904" w:type="dxa"/>
          </w:tcPr>
          <w:p w:rsidR="00D81A96" w:rsidRDefault="00D81A96">
            <w:pPr>
              <w:pStyle w:val="ConsPlusNormal"/>
              <w:jc w:val="center"/>
            </w:pPr>
            <w:r>
              <w:t>3,0</w:t>
            </w:r>
          </w:p>
        </w:tc>
        <w:tc>
          <w:tcPr>
            <w:tcW w:w="904" w:type="dxa"/>
          </w:tcPr>
          <w:p w:rsidR="00D81A96" w:rsidRDefault="00D81A96">
            <w:pPr>
              <w:pStyle w:val="ConsPlusNormal"/>
              <w:jc w:val="center"/>
            </w:pPr>
            <w:r>
              <w:t>3,0</w:t>
            </w:r>
          </w:p>
        </w:tc>
        <w:tc>
          <w:tcPr>
            <w:tcW w:w="904" w:type="dxa"/>
          </w:tcPr>
          <w:p w:rsidR="00D81A96" w:rsidRDefault="00D81A96">
            <w:pPr>
              <w:pStyle w:val="ConsPlusNormal"/>
              <w:jc w:val="center"/>
            </w:pPr>
            <w:r>
              <w:t>3,0</w:t>
            </w:r>
          </w:p>
        </w:tc>
        <w:tc>
          <w:tcPr>
            <w:tcW w:w="904" w:type="dxa"/>
            <w:tcBorders>
              <w:right w:val="nil"/>
            </w:tcBorders>
          </w:tcPr>
          <w:p w:rsidR="00D81A96" w:rsidRDefault="00D81A96">
            <w:pPr>
              <w:pStyle w:val="ConsPlusNormal"/>
              <w:jc w:val="center"/>
            </w:pPr>
            <w:r>
              <w:t>3,0</w:t>
            </w:r>
          </w:p>
        </w:tc>
      </w:tr>
      <w:tr w:rsidR="00D81A96">
        <w:tc>
          <w:tcPr>
            <w:tcW w:w="13606" w:type="dxa"/>
            <w:gridSpan w:val="12"/>
            <w:tcBorders>
              <w:left w:val="nil"/>
              <w:right w:val="nil"/>
            </w:tcBorders>
          </w:tcPr>
          <w:p w:rsidR="00D81A96" w:rsidRDefault="00D81A96">
            <w:pPr>
              <w:pStyle w:val="ConsPlusNormal"/>
              <w:jc w:val="center"/>
              <w:outlineLvl w:val="2"/>
            </w:pPr>
            <w:r>
              <w:t>Подпрограмма "Информационные технологии и управление развитием отрасли"</w:t>
            </w:r>
          </w:p>
        </w:tc>
      </w:tr>
      <w:tr w:rsidR="00D81A96">
        <w:tc>
          <w:tcPr>
            <w:tcW w:w="424" w:type="dxa"/>
            <w:tcBorders>
              <w:left w:val="nil"/>
            </w:tcBorders>
          </w:tcPr>
          <w:p w:rsidR="00D81A96" w:rsidRDefault="00D81A96">
            <w:pPr>
              <w:pStyle w:val="ConsPlusNormal"/>
              <w:jc w:val="center"/>
            </w:pPr>
            <w:r>
              <w:lastRenderedPageBreak/>
              <w:t>1.</w:t>
            </w:r>
          </w:p>
        </w:tc>
        <w:tc>
          <w:tcPr>
            <w:tcW w:w="3175" w:type="dxa"/>
          </w:tcPr>
          <w:p w:rsidR="00D81A96" w:rsidRDefault="00D81A96">
            <w:pPr>
              <w:pStyle w:val="ConsPlusNormal"/>
              <w:jc w:val="both"/>
            </w:pPr>
            <w:r>
              <w:t>Сокращение сроков ожидания записи граждан на прием к врачу в медицинских организациях, оказывающих первичную медико-санитарную помощь, для которых осуществляется мониторинг возможности записи на прием к врачу</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15,0</w:t>
            </w:r>
          </w:p>
        </w:tc>
        <w:tc>
          <w:tcPr>
            <w:tcW w:w="904" w:type="dxa"/>
          </w:tcPr>
          <w:p w:rsidR="00D81A96" w:rsidRDefault="00D81A96">
            <w:pPr>
              <w:pStyle w:val="ConsPlusNormal"/>
              <w:jc w:val="center"/>
            </w:pPr>
            <w:r>
              <w:t>16,0</w:t>
            </w:r>
          </w:p>
        </w:tc>
        <w:tc>
          <w:tcPr>
            <w:tcW w:w="904" w:type="dxa"/>
          </w:tcPr>
          <w:p w:rsidR="00D81A96" w:rsidRDefault="00D81A96">
            <w:pPr>
              <w:pStyle w:val="ConsPlusNormal"/>
              <w:jc w:val="center"/>
            </w:pPr>
            <w:r>
              <w:t>18,0</w:t>
            </w:r>
          </w:p>
        </w:tc>
        <w:tc>
          <w:tcPr>
            <w:tcW w:w="904" w:type="dxa"/>
          </w:tcPr>
          <w:p w:rsidR="00D81A96" w:rsidRDefault="00D81A96">
            <w:pPr>
              <w:pStyle w:val="ConsPlusNormal"/>
              <w:jc w:val="center"/>
            </w:pPr>
            <w:r>
              <w:t>20,0</w:t>
            </w:r>
          </w:p>
        </w:tc>
        <w:tc>
          <w:tcPr>
            <w:tcW w:w="904" w:type="dxa"/>
          </w:tcPr>
          <w:p w:rsidR="00D81A96" w:rsidRDefault="00D81A96">
            <w:pPr>
              <w:pStyle w:val="ConsPlusNormal"/>
              <w:jc w:val="center"/>
            </w:pPr>
            <w:r>
              <w:t>22,0</w:t>
            </w:r>
          </w:p>
        </w:tc>
        <w:tc>
          <w:tcPr>
            <w:tcW w:w="904" w:type="dxa"/>
          </w:tcPr>
          <w:p w:rsidR="00D81A96" w:rsidRDefault="00D81A96">
            <w:pPr>
              <w:pStyle w:val="ConsPlusNormal"/>
              <w:jc w:val="center"/>
            </w:pPr>
            <w:r>
              <w:t>24,0</w:t>
            </w:r>
          </w:p>
        </w:tc>
        <w:tc>
          <w:tcPr>
            <w:tcW w:w="904" w:type="dxa"/>
          </w:tcPr>
          <w:p w:rsidR="00D81A96" w:rsidRDefault="00D81A96">
            <w:pPr>
              <w:pStyle w:val="ConsPlusNormal"/>
              <w:jc w:val="center"/>
            </w:pPr>
            <w:r>
              <w:t>25,0</w:t>
            </w:r>
          </w:p>
        </w:tc>
        <w:tc>
          <w:tcPr>
            <w:tcW w:w="904" w:type="dxa"/>
          </w:tcPr>
          <w:p w:rsidR="00D81A96" w:rsidRDefault="00D81A96">
            <w:pPr>
              <w:pStyle w:val="ConsPlusNormal"/>
              <w:jc w:val="center"/>
            </w:pPr>
            <w:r>
              <w:t>25,0</w:t>
            </w:r>
          </w:p>
        </w:tc>
        <w:tc>
          <w:tcPr>
            <w:tcW w:w="904" w:type="dxa"/>
            <w:tcBorders>
              <w:right w:val="nil"/>
            </w:tcBorders>
          </w:tcPr>
          <w:p w:rsidR="00D81A96" w:rsidRDefault="00D81A96">
            <w:pPr>
              <w:pStyle w:val="ConsPlusNormal"/>
              <w:jc w:val="center"/>
            </w:pPr>
            <w:r>
              <w:t>30,0</w:t>
            </w:r>
          </w:p>
        </w:tc>
      </w:tr>
      <w:tr w:rsidR="00D81A96">
        <w:tc>
          <w:tcPr>
            <w:tcW w:w="424" w:type="dxa"/>
            <w:tcBorders>
              <w:left w:val="nil"/>
            </w:tcBorders>
          </w:tcPr>
          <w:p w:rsidR="00D81A96" w:rsidRDefault="00D81A96">
            <w:pPr>
              <w:pStyle w:val="ConsPlusNormal"/>
              <w:jc w:val="center"/>
            </w:pPr>
            <w:r>
              <w:t>2.</w:t>
            </w:r>
          </w:p>
        </w:tc>
        <w:tc>
          <w:tcPr>
            <w:tcW w:w="3175" w:type="dxa"/>
          </w:tcPr>
          <w:p w:rsidR="00D81A96" w:rsidRDefault="00D81A96">
            <w:pPr>
              <w:pStyle w:val="ConsPlusNormal"/>
              <w:jc w:val="both"/>
            </w:pPr>
            <w:r>
              <w:t>Доля медицинских организаций частной системы здравоохранения и индивидуальных предпринимателей, осуществляющих медицинскую деятельность, в общем числе участвующих в оказании медицинской помощи в рамках Программы государственных гарантий медицинских организаций</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8,9</w:t>
            </w:r>
          </w:p>
        </w:tc>
        <w:tc>
          <w:tcPr>
            <w:tcW w:w="904" w:type="dxa"/>
          </w:tcPr>
          <w:p w:rsidR="00D81A96" w:rsidRDefault="00D81A96">
            <w:pPr>
              <w:pStyle w:val="ConsPlusNormal"/>
              <w:jc w:val="center"/>
            </w:pPr>
            <w:r>
              <w:t>9,0</w:t>
            </w:r>
          </w:p>
        </w:tc>
        <w:tc>
          <w:tcPr>
            <w:tcW w:w="904" w:type="dxa"/>
          </w:tcPr>
          <w:p w:rsidR="00D81A96" w:rsidRDefault="00D81A96">
            <w:pPr>
              <w:pStyle w:val="ConsPlusNormal"/>
              <w:jc w:val="center"/>
            </w:pPr>
            <w:r>
              <w:t>9,0</w:t>
            </w:r>
          </w:p>
        </w:tc>
        <w:tc>
          <w:tcPr>
            <w:tcW w:w="904" w:type="dxa"/>
          </w:tcPr>
          <w:p w:rsidR="00D81A96" w:rsidRDefault="00D81A96">
            <w:pPr>
              <w:pStyle w:val="ConsPlusNormal"/>
              <w:jc w:val="center"/>
            </w:pPr>
            <w:r>
              <w:t>9,0</w:t>
            </w:r>
          </w:p>
        </w:tc>
        <w:tc>
          <w:tcPr>
            <w:tcW w:w="904" w:type="dxa"/>
          </w:tcPr>
          <w:p w:rsidR="00D81A96" w:rsidRDefault="00D81A96">
            <w:pPr>
              <w:pStyle w:val="ConsPlusNormal"/>
              <w:jc w:val="center"/>
            </w:pPr>
            <w:r>
              <w:t>9,0</w:t>
            </w:r>
          </w:p>
        </w:tc>
        <w:tc>
          <w:tcPr>
            <w:tcW w:w="904" w:type="dxa"/>
          </w:tcPr>
          <w:p w:rsidR="00D81A96" w:rsidRDefault="00D81A96">
            <w:pPr>
              <w:pStyle w:val="ConsPlusNormal"/>
              <w:jc w:val="center"/>
            </w:pPr>
            <w:r>
              <w:t>9,0</w:t>
            </w:r>
          </w:p>
        </w:tc>
        <w:tc>
          <w:tcPr>
            <w:tcW w:w="904" w:type="dxa"/>
          </w:tcPr>
          <w:p w:rsidR="00D81A96" w:rsidRDefault="00D81A96">
            <w:pPr>
              <w:pStyle w:val="ConsPlusNormal"/>
              <w:jc w:val="center"/>
            </w:pPr>
            <w:r>
              <w:t>9,0</w:t>
            </w:r>
          </w:p>
        </w:tc>
        <w:tc>
          <w:tcPr>
            <w:tcW w:w="904" w:type="dxa"/>
          </w:tcPr>
          <w:p w:rsidR="00D81A96" w:rsidRDefault="00D81A96">
            <w:pPr>
              <w:pStyle w:val="ConsPlusNormal"/>
              <w:jc w:val="center"/>
            </w:pPr>
            <w:r>
              <w:t>9,0</w:t>
            </w:r>
          </w:p>
        </w:tc>
        <w:tc>
          <w:tcPr>
            <w:tcW w:w="904" w:type="dxa"/>
            <w:tcBorders>
              <w:right w:val="nil"/>
            </w:tcBorders>
          </w:tcPr>
          <w:p w:rsidR="00D81A96" w:rsidRDefault="00D81A96">
            <w:pPr>
              <w:pStyle w:val="ConsPlusNormal"/>
              <w:jc w:val="center"/>
            </w:pPr>
            <w:r>
              <w:t>9,0</w:t>
            </w:r>
          </w:p>
        </w:tc>
      </w:tr>
      <w:tr w:rsidR="00D81A96">
        <w:tc>
          <w:tcPr>
            <w:tcW w:w="424" w:type="dxa"/>
            <w:tcBorders>
              <w:left w:val="nil"/>
            </w:tcBorders>
          </w:tcPr>
          <w:p w:rsidR="00D81A96" w:rsidRDefault="00D81A96">
            <w:pPr>
              <w:pStyle w:val="ConsPlusNormal"/>
              <w:jc w:val="center"/>
            </w:pPr>
            <w:r>
              <w:t>3.</w:t>
            </w:r>
          </w:p>
        </w:tc>
        <w:tc>
          <w:tcPr>
            <w:tcW w:w="3175" w:type="dxa"/>
          </w:tcPr>
          <w:p w:rsidR="00D81A96" w:rsidRDefault="00D81A96">
            <w:pPr>
              <w:pStyle w:val="ConsPlusNormal"/>
              <w:jc w:val="both"/>
            </w:pPr>
            <w:r>
              <w:t>Доля средств республиканского бюджета Чувашской Республики, выделяемых социально ориентированным некоммерческим организациям на предоставление услуг населению в сфере охраны здоровья граждан</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10,0</w:t>
            </w:r>
          </w:p>
        </w:tc>
        <w:tc>
          <w:tcPr>
            <w:tcW w:w="904" w:type="dxa"/>
          </w:tcPr>
          <w:p w:rsidR="00D81A96" w:rsidRDefault="00D81A96">
            <w:pPr>
              <w:pStyle w:val="ConsPlusNormal"/>
              <w:jc w:val="center"/>
            </w:pPr>
            <w:r>
              <w:t>10,0</w:t>
            </w:r>
          </w:p>
        </w:tc>
        <w:tc>
          <w:tcPr>
            <w:tcW w:w="904" w:type="dxa"/>
          </w:tcPr>
          <w:p w:rsidR="00D81A96" w:rsidRDefault="00D81A96">
            <w:pPr>
              <w:pStyle w:val="ConsPlusNormal"/>
              <w:jc w:val="center"/>
            </w:pPr>
            <w:r>
              <w:t>10,0</w:t>
            </w:r>
          </w:p>
        </w:tc>
        <w:tc>
          <w:tcPr>
            <w:tcW w:w="904" w:type="dxa"/>
          </w:tcPr>
          <w:p w:rsidR="00D81A96" w:rsidRDefault="00D81A96">
            <w:pPr>
              <w:pStyle w:val="ConsPlusNormal"/>
              <w:jc w:val="center"/>
            </w:pPr>
            <w:r>
              <w:t>10,0</w:t>
            </w:r>
          </w:p>
        </w:tc>
        <w:tc>
          <w:tcPr>
            <w:tcW w:w="904" w:type="dxa"/>
          </w:tcPr>
          <w:p w:rsidR="00D81A96" w:rsidRDefault="00D81A96">
            <w:pPr>
              <w:pStyle w:val="ConsPlusNormal"/>
              <w:jc w:val="center"/>
            </w:pPr>
            <w:r>
              <w:t>10,0</w:t>
            </w:r>
          </w:p>
        </w:tc>
        <w:tc>
          <w:tcPr>
            <w:tcW w:w="904" w:type="dxa"/>
          </w:tcPr>
          <w:p w:rsidR="00D81A96" w:rsidRDefault="00D81A96">
            <w:pPr>
              <w:pStyle w:val="ConsPlusNormal"/>
              <w:jc w:val="center"/>
            </w:pPr>
            <w:r>
              <w:t>10,0</w:t>
            </w:r>
          </w:p>
        </w:tc>
        <w:tc>
          <w:tcPr>
            <w:tcW w:w="904" w:type="dxa"/>
          </w:tcPr>
          <w:p w:rsidR="00D81A96" w:rsidRDefault="00D81A96">
            <w:pPr>
              <w:pStyle w:val="ConsPlusNormal"/>
              <w:jc w:val="center"/>
            </w:pPr>
            <w:r>
              <w:t>10,0</w:t>
            </w:r>
          </w:p>
        </w:tc>
        <w:tc>
          <w:tcPr>
            <w:tcW w:w="904" w:type="dxa"/>
          </w:tcPr>
          <w:p w:rsidR="00D81A96" w:rsidRDefault="00D81A96">
            <w:pPr>
              <w:pStyle w:val="ConsPlusNormal"/>
              <w:jc w:val="center"/>
            </w:pPr>
            <w:r>
              <w:t>10,0</w:t>
            </w:r>
          </w:p>
        </w:tc>
        <w:tc>
          <w:tcPr>
            <w:tcW w:w="904" w:type="dxa"/>
            <w:tcBorders>
              <w:right w:val="nil"/>
            </w:tcBorders>
          </w:tcPr>
          <w:p w:rsidR="00D81A96" w:rsidRDefault="00D81A96">
            <w:pPr>
              <w:pStyle w:val="ConsPlusNormal"/>
              <w:jc w:val="center"/>
            </w:pPr>
            <w:r>
              <w:t>10,0</w:t>
            </w:r>
          </w:p>
        </w:tc>
      </w:tr>
      <w:tr w:rsidR="00D81A96">
        <w:tc>
          <w:tcPr>
            <w:tcW w:w="424" w:type="dxa"/>
            <w:tcBorders>
              <w:left w:val="nil"/>
            </w:tcBorders>
          </w:tcPr>
          <w:p w:rsidR="00D81A96" w:rsidRDefault="00D81A96">
            <w:pPr>
              <w:pStyle w:val="ConsPlusNormal"/>
              <w:jc w:val="center"/>
            </w:pPr>
            <w:r>
              <w:t>4.</w:t>
            </w:r>
          </w:p>
        </w:tc>
        <w:tc>
          <w:tcPr>
            <w:tcW w:w="3175" w:type="dxa"/>
          </w:tcPr>
          <w:p w:rsidR="00D81A96" w:rsidRDefault="00D81A96">
            <w:pPr>
              <w:pStyle w:val="ConsPlusNormal"/>
              <w:jc w:val="both"/>
            </w:pPr>
            <w:r>
              <w:t xml:space="preserve">Среднегодовая занятость койки в медицинских организациях </w:t>
            </w:r>
            <w:r>
              <w:lastRenderedPageBreak/>
              <w:t>государственной системы здравоохранения</w:t>
            </w:r>
          </w:p>
        </w:tc>
        <w:tc>
          <w:tcPr>
            <w:tcW w:w="1871" w:type="dxa"/>
          </w:tcPr>
          <w:p w:rsidR="00D81A96" w:rsidRDefault="00D81A96">
            <w:pPr>
              <w:pStyle w:val="ConsPlusNormal"/>
              <w:jc w:val="center"/>
            </w:pPr>
            <w:r>
              <w:lastRenderedPageBreak/>
              <w:t>дней</w:t>
            </w:r>
          </w:p>
        </w:tc>
        <w:tc>
          <w:tcPr>
            <w:tcW w:w="904" w:type="dxa"/>
          </w:tcPr>
          <w:p w:rsidR="00D81A96" w:rsidRDefault="00D81A96">
            <w:pPr>
              <w:pStyle w:val="ConsPlusNormal"/>
              <w:jc w:val="center"/>
            </w:pPr>
            <w:r>
              <w:t>331</w:t>
            </w:r>
          </w:p>
        </w:tc>
        <w:tc>
          <w:tcPr>
            <w:tcW w:w="904" w:type="dxa"/>
          </w:tcPr>
          <w:p w:rsidR="00D81A96" w:rsidRDefault="00D81A96">
            <w:pPr>
              <w:pStyle w:val="ConsPlusNormal"/>
              <w:jc w:val="center"/>
            </w:pPr>
            <w:r>
              <w:t>331</w:t>
            </w:r>
          </w:p>
        </w:tc>
        <w:tc>
          <w:tcPr>
            <w:tcW w:w="904" w:type="dxa"/>
          </w:tcPr>
          <w:p w:rsidR="00D81A96" w:rsidRDefault="00D81A96">
            <w:pPr>
              <w:pStyle w:val="ConsPlusNormal"/>
              <w:jc w:val="center"/>
            </w:pPr>
            <w:r>
              <w:t>331</w:t>
            </w:r>
          </w:p>
        </w:tc>
        <w:tc>
          <w:tcPr>
            <w:tcW w:w="904" w:type="dxa"/>
          </w:tcPr>
          <w:p w:rsidR="00D81A96" w:rsidRDefault="00D81A96">
            <w:pPr>
              <w:pStyle w:val="ConsPlusNormal"/>
              <w:jc w:val="center"/>
            </w:pPr>
            <w:r>
              <w:t>332</w:t>
            </w:r>
          </w:p>
        </w:tc>
        <w:tc>
          <w:tcPr>
            <w:tcW w:w="904" w:type="dxa"/>
          </w:tcPr>
          <w:p w:rsidR="00D81A96" w:rsidRDefault="00D81A96">
            <w:pPr>
              <w:pStyle w:val="ConsPlusNormal"/>
              <w:jc w:val="center"/>
            </w:pPr>
            <w:r>
              <w:t>332</w:t>
            </w:r>
          </w:p>
        </w:tc>
        <w:tc>
          <w:tcPr>
            <w:tcW w:w="904" w:type="dxa"/>
          </w:tcPr>
          <w:p w:rsidR="00D81A96" w:rsidRDefault="00D81A96">
            <w:pPr>
              <w:pStyle w:val="ConsPlusNormal"/>
              <w:jc w:val="center"/>
            </w:pPr>
            <w:r>
              <w:t>332</w:t>
            </w:r>
          </w:p>
        </w:tc>
        <w:tc>
          <w:tcPr>
            <w:tcW w:w="904" w:type="dxa"/>
          </w:tcPr>
          <w:p w:rsidR="00D81A96" w:rsidRDefault="00D81A96">
            <w:pPr>
              <w:pStyle w:val="ConsPlusNormal"/>
              <w:jc w:val="center"/>
            </w:pPr>
            <w:r>
              <w:t>332</w:t>
            </w:r>
          </w:p>
        </w:tc>
        <w:tc>
          <w:tcPr>
            <w:tcW w:w="904" w:type="dxa"/>
          </w:tcPr>
          <w:p w:rsidR="00D81A96" w:rsidRDefault="00D81A96">
            <w:pPr>
              <w:pStyle w:val="ConsPlusNormal"/>
              <w:jc w:val="center"/>
            </w:pPr>
            <w:r>
              <w:t>332</w:t>
            </w:r>
          </w:p>
        </w:tc>
        <w:tc>
          <w:tcPr>
            <w:tcW w:w="904" w:type="dxa"/>
            <w:tcBorders>
              <w:right w:val="nil"/>
            </w:tcBorders>
          </w:tcPr>
          <w:p w:rsidR="00D81A96" w:rsidRDefault="00D81A96">
            <w:pPr>
              <w:pStyle w:val="ConsPlusNormal"/>
              <w:jc w:val="center"/>
            </w:pPr>
            <w:r>
              <w:t>332</w:t>
            </w:r>
          </w:p>
        </w:tc>
      </w:tr>
      <w:tr w:rsidR="00D81A96">
        <w:tc>
          <w:tcPr>
            <w:tcW w:w="424" w:type="dxa"/>
            <w:tcBorders>
              <w:left w:val="nil"/>
            </w:tcBorders>
          </w:tcPr>
          <w:p w:rsidR="00D81A96" w:rsidRDefault="00D81A96">
            <w:pPr>
              <w:pStyle w:val="ConsPlusNormal"/>
              <w:jc w:val="center"/>
            </w:pPr>
            <w:r>
              <w:lastRenderedPageBreak/>
              <w:t>5.</w:t>
            </w:r>
          </w:p>
        </w:tc>
        <w:tc>
          <w:tcPr>
            <w:tcW w:w="3175" w:type="dxa"/>
          </w:tcPr>
          <w:p w:rsidR="00D81A96" w:rsidRDefault="00D81A96">
            <w:pPr>
              <w:pStyle w:val="ConsPlusNormal"/>
              <w:jc w:val="both"/>
            </w:pPr>
            <w:r>
              <w:t>Доля расходов на оказание скорой медицинской помощи вне медицинских организаций в структуре всех расходов на Программу государственных гарантий</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5,5</w:t>
            </w:r>
          </w:p>
        </w:tc>
        <w:tc>
          <w:tcPr>
            <w:tcW w:w="904" w:type="dxa"/>
          </w:tcPr>
          <w:p w:rsidR="00D81A96" w:rsidRDefault="00D81A96">
            <w:pPr>
              <w:pStyle w:val="ConsPlusNormal"/>
              <w:jc w:val="center"/>
            </w:pPr>
            <w:r>
              <w:t>5,5</w:t>
            </w:r>
          </w:p>
        </w:tc>
        <w:tc>
          <w:tcPr>
            <w:tcW w:w="904" w:type="dxa"/>
          </w:tcPr>
          <w:p w:rsidR="00D81A96" w:rsidRDefault="00D81A96">
            <w:pPr>
              <w:pStyle w:val="ConsPlusNormal"/>
              <w:jc w:val="center"/>
            </w:pPr>
            <w:r>
              <w:t>5,5</w:t>
            </w:r>
          </w:p>
        </w:tc>
        <w:tc>
          <w:tcPr>
            <w:tcW w:w="904" w:type="dxa"/>
          </w:tcPr>
          <w:p w:rsidR="00D81A96" w:rsidRDefault="00D81A96">
            <w:pPr>
              <w:pStyle w:val="ConsPlusNormal"/>
              <w:jc w:val="center"/>
            </w:pPr>
            <w:r>
              <w:t>5,5</w:t>
            </w:r>
          </w:p>
        </w:tc>
        <w:tc>
          <w:tcPr>
            <w:tcW w:w="904" w:type="dxa"/>
          </w:tcPr>
          <w:p w:rsidR="00D81A96" w:rsidRDefault="00D81A96">
            <w:pPr>
              <w:pStyle w:val="ConsPlusNormal"/>
              <w:jc w:val="center"/>
            </w:pPr>
            <w:r>
              <w:t>5,5</w:t>
            </w:r>
          </w:p>
        </w:tc>
        <w:tc>
          <w:tcPr>
            <w:tcW w:w="904" w:type="dxa"/>
          </w:tcPr>
          <w:p w:rsidR="00D81A96" w:rsidRDefault="00D81A96">
            <w:pPr>
              <w:pStyle w:val="ConsPlusNormal"/>
              <w:jc w:val="center"/>
            </w:pPr>
            <w:r>
              <w:t>5,5</w:t>
            </w:r>
          </w:p>
        </w:tc>
        <w:tc>
          <w:tcPr>
            <w:tcW w:w="904" w:type="dxa"/>
          </w:tcPr>
          <w:p w:rsidR="00D81A96" w:rsidRDefault="00D81A96">
            <w:pPr>
              <w:pStyle w:val="ConsPlusNormal"/>
              <w:jc w:val="center"/>
            </w:pPr>
            <w:r>
              <w:t>5,5</w:t>
            </w:r>
          </w:p>
        </w:tc>
        <w:tc>
          <w:tcPr>
            <w:tcW w:w="904" w:type="dxa"/>
          </w:tcPr>
          <w:p w:rsidR="00D81A96" w:rsidRDefault="00D81A96">
            <w:pPr>
              <w:pStyle w:val="ConsPlusNormal"/>
              <w:jc w:val="center"/>
            </w:pPr>
            <w:r>
              <w:t>5,5</w:t>
            </w:r>
          </w:p>
        </w:tc>
        <w:tc>
          <w:tcPr>
            <w:tcW w:w="904" w:type="dxa"/>
            <w:tcBorders>
              <w:right w:val="nil"/>
            </w:tcBorders>
          </w:tcPr>
          <w:p w:rsidR="00D81A96" w:rsidRDefault="00D81A96">
            <w:pPr>
              <w:pStyle w:val="ConsPlusNormal"/>
              <w:jc w:val="center"/>
            </w:pPr>
            <w:r>
              <w:t>5,5</w:t>
            </w:r>
          </w:p>
        </w:tc>
      </w:tr>
      <w:tr w:rsidR="00D81A96">
        <w:tc>
          <w:tcPr>
            <w:tcW w:w="424" w:type="dxa"/>
            <w:tcBorders>
              <w:left w:val="nil"/>
            </w:tcBorders>
          </w:tcPr>
          <w:p w:rsidR="00D81A96" w:rsidRDefault="00D81A96">
            <w:pPr>
              <w:pStyle w:val="ConsPlusNormal"/>
              <w:jc w:val="center"/>
            </w:pPr>
            <w:r>
              <w:t>6.</w:t>
            </w:r>
          </w:p>
        </w:tc>
        <w:tc>
          <w:tcPr>
            <w:tcW w:w="3175" w:type="dxa"/>
          </w:tcPr>
          <w:p w:rsidR="00D81A96" w:rsidRDefault="00D81A96">
            <w:pPr>
              <w:pStyle w:val="ConsPlusNormal"/>
              <w:jc w:val="both"/>
            </w:pPr>
            <w:r>
              <w:t>Доля расходов на оказание медицинской помощи в амбулаторных условиях в структуре всех расходов на Программу государственных гарантий</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32,2</w:t>
            </w:r>
          </w:p>
        </w:tc>
        <w:tc>
          <w:tcPr>
            <w:tcW w:w="904" w:type="dxa"/>
          </w:tcPr>
          <w:p w:rsidR="00D81A96" w:rsidRDefault="00D81A96">
            <w:pPr>
              <w:pStyle w:val="ConsPlusNormal"/>
              <w:jc w:val="center"/>
            </w:pPr>
            <w:r>
              <w:t>32,2</w:t>
            </w:r>
          </w:p>
        </w:tc>
        <w:tc>
          <w:tcPr>
            <w:tcW w:w="904" w:type="dxa"/>
          </w:tcPr>
          <w:p w:rsidR="00D81A96" w:rsidRDefault="00D81A96">
            <w:pPr>
              <w:pStyle w:val="ConsPlusNormal"/>
              <w:jc w:val="center"/>
            </w:pPr>
            <w:r>
              <w:t>32,2</w:t>
            </w:r>
          </w:p>
        </w:tc>
        <w:tc>
          <w:tcPr>
            <w:tcW w:w="904" w:type="dxa"/>
          </w:tcPr>
          <w:p w:rsidR="00D81A96" w:rsidRDefault="00D81A96">
            <w:pPr>
              <w:pStyle w:val="ConsPlusNormal"/>
              <w:jc w:val="center"/>
            </w:pPr>
            <w:r>
              <w:t>32,2</w:t>
            </w:r>
          </w:p>
        </w:tc>
        <w:tc>
          <w:tcPr>
            <w:tcW w:w="904" w:type="dxa"/>
          </w:tcPr>
          <w:p w:rsidR="00D81A96" w:rsidRDefault="00D81A96">
            <w:pPr>
              <w:pStyle w:val="ConsPlusNormal"/>
              <w:jc w:val="center"/>
            </w:pPr>
            <w:r>
              <w:t>32,2</w:t>
            </w:r>
          </w:p>
        </w:tc>
        <w:tc>
          <w:tcPr>
            <w:tcW w:w="904" w:type="dxa"/>
          </w:tcPr>
          <w:p w:rsidR="00D81A96" w:rsidRDefault="00D81A96">
            <w:pPr>
              <w:pStyle w:val="ConsPlusNormal"/>
              <w:jc w:val="center"/>
            </w:pPr>
            <w:r>
              <w:t>32,2</w:t>
            </w:r>
          </w:p>
        </w:tc>
        <w:tc>
          <w:tcPr>
            <w:tcW w:w="904" w:type="dxa"/>
          </w:tcPr>
          <w:p w:rsidR="00D81A96" w:rsidRDefault="00D81A96">
            <w:pPr>
              <w:pStyle w:val="ConsPlusNormal"/>
              <w:jc w:val="center"/>
            </w:pPr>
            <w:r>
              <w:t>32,2</w:t>
            </w:r>
          </w:p>
        </w:tc>
        <w:tc>
          <w:tcPr>
            <w:tcW w:w="904" w:type="dxa"/>
          </w:tcPr>
          <w:p w:rsidR="00D81A96" w:rsidRDefault="00D81A96">
            <w:pPr>
              <w:pStyle w:val="ConsPlusNormal"/>
              <w:jc w:val="center"/>
            </w:pPr>
            <w:r>
              <w:t>32,2</w:t>
            </w:r>
          </w:p>
        </w:tc>
        <w:tc>
          <w:tcPr>
            <w:tcW w:w="904" w:type="dxa"/>
            <w:tcBorders>
              <w:right w:val="nil"/>
            </w:tcBorders>
          </w:tcPr>
          <w:p w:rsidR="00D81A96" w:rsidRDefault="00D81A96">
            <w:pPr>
              <w:pStyle w:val="ConsPlusNormal"/>
              <w:jc w:val="center"/>
            </w:pPr>
            <w:r>
              <w:t>32,2</w:t>
            </w:r>
          </w:p>
        </w:tc>
      </w:tr>
      <w:tr w:rsidR="00D81A96">
        <w:tc>
          <w:tcPr>
            <w:tcW w:w="424" w:type="dxa"/>
            <w:tcBorders>
              <w:left w:val="nil"/>
            </w:tcBorders>
          </w:tcPr>
          <w:p w:rsidR="00D81A96" w:rsidRDefault="00D81A96">
            <w:pPr>
              <w:pStyle w:val="ConsPlusNormal"/>
              <w:jc w:val="center"/>
            </w:pPr>
            <w:r>
              <w:t>7.</w:t>
            </w:r>
          </w:p>
        </w:tc>
        <w:tc>
          <w:tcPr>
            <w:tcW w:w="3175" w:type="dxa"/>
          </w:tcPr>
          <w:p w:rsidR="00D81A96" w:rsidRDefault="00D81A96">
            <w:pPr>
              <w:pStyle w:val="ConsPlusNormal"/>
              <w:jc w:val="both"/>
            </w:pPr>
            <w:r>
              <w:t>Доля расходов на оказание медицинской помощи в амбулаторных условиях в неотложной форме в структуре всех расходов на Программу государственных гарантий</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2,6</w:t>
            </w:r>
          </w:p>
        </w:tc>
        <w:tc>
          <w:tcPr>
            <w:tcW w:w="904" w:type="dxa"/>
          </w:tcPr>
          <w:p w:rsidR="00D81A96" w:rsidRDefault="00D81A96">
            <w:pPr>
              <w:pStyle w:val="ConsPlusNormal"/>
              <w:jc w:val="center"/>
            </w:pPr>
            <w:r>
              <w:t>2,6</w:t>
            </w:r>
          </w:p>
        </w:tc>
        <w:tc>
          <w:tcPr>
            <w:tcW w:w="904" w:type="dxa"/>
          </w:tcPr>
          <w:p w:rsidR="00D81A96" w:rsidRDefault="00D81A96">
            <w:pPr>
              <w:pStyle w:val="ConsPlusNormal"/>
              <w:jc w:val="center"/>
            </w:pPr>
            <w:r>
              <w:t>2,6</w:t>
            </w:r>
          </w:p>
        </w:tc>
        <w:tc>
          <w:tcPr>
            <w:tcW w:w="904" w:type="dxa"/>
          </w:tcPr>
          <w:p w:rsidR="00D81A96" w:rsidRDefault="00D81A96">
            <w:pPr>
              <w:pStyle w:val="ConsPlusNormal"/>
              <w:jc w:val="center"/>
            </w:pPr>
            <w:r>
              <w:t>2,6</w:t>
            </w:r>
          </w:p>
        </w:tc>
        <w:tc>
          <w:tcPr>
            <w:tcW w:w="904" w:type="dxa"/>
          </w:tcPr>
          <w:p w:rsidR="00D81A96" w:rsidRDefault="00D81A96">
            <w:pPr>
              <w:pStyle w:val="ConsPlusNormal"/>
              <w:jc w:val="center"/>
            </w:pPr>
            <w:r>
              <w:t>2,6</w:t>
            </w:r>
          </w:p>
        </w:tc>
        <w:tc>
          <w:tcPr>
            <w:tcW w:w="904" w:type="dxa"/>
          </w:tcPr>
          <w:p w:rsidR="00D81A96" w:rsidRDefault="00D81A96">
            <w:pPr>
              <w:pStyle w:val="ConsPlusNormal"/>
              <w:jc w:val="center"/>
            </w:pPr>
            <w:r>
              <w:t>2,6</w:t>
            </w:r>
          </w:p>
        </w:tc>
        <w:tc>
          <w:tcPr>
            <w:tcW w:w="904" w:type="dxa"/>
          </w:tcPr>
          <w:p w:rsidR="00D81A96" w:rsidRDefault="00D81A96">
            <w:pPr>
              <w:pStyle w:val="ConsPlusNormal"/>
              <w:jc w:val="center"/>
            </w:pPr>
            <w:r>
              <w:t>2,6</w:t>
            </w:r>
          </w:p>
        </w:tc>
        <w:tc>
          <w:tcPr>
            <w:tcW w:w="904" w:type="dxa"/>
          </w:tcPr>
          <w:p w:rsidR="00D81A96" w:rsidRDefault="00D81A96">
            <w:pPr>
              <w:pStyle w:val="ConsPlusNormal"/>
              <w:jc w:val="center"/>
            </w:pPr>
            <w:r>
              <w:t>2,6</w:t>
            </w:r>
          </w:p>
        </w:tc>
        <w:tc>
          <w:tcPr>
            <w:tcW w:w="904" w:type="dxa"/>
            <w:tcBorders>
              <w:right w:val="nil"/>
            </w:tcBorders>
          </w:tcPr>
          <w:p w:rsidR="00D81A96" w:rsidRDefault="00D81A96">
            <w:pPr>
              <w:pStyle w:val="ConsPlusNormal"/>
              <w:jc w:val="center"/>
            </w:pPr>
            <w:r>
              <w:t>2,6</w:t>
            </w:r>
          </w:p>
        </w:tc>
      </w:tr>
      <w:tr w:rsidR="00D81A96">
        <w:tc>
          <w:tcPr>
            <w:tcW w:w="424" w:type="dxa"/>
            <w:tcBorders>
              <w:left w:val="nil"/>
            </w:tcBorders>
          </w:tcPr>
          <w:p w:rsidR="00D81A96" w:rsidRDefault="00D81A96">
            <w:pPr>
              <w:pStyle w:val="ConsPlusNormal"/>
              <w:jc w:val="center"/>
            </w:pPr>
            <w:r>
              <w:t>8.</w:t>
            </w:r>
          </w:p>
        </w:tc>
        <w:tc>
          <w:tcPr>
            <w:tcW w:w="3175" w:type="dxa"/>
          </w:tcPr>
          <w:p w:rsidR="00D81A96" w:rsidRDefault="00D81A96">
            <w:pPr>
              <w:pStyle w:val="ConsPlusNormal"/>
              <w:jc w:val="both"/>
            </w:pPr>
            <w:r>
              <w:t>Доля расходов на оказание медицинской помощи в условиях дневных стационаров в структуре всех расходов на Программу государственных гарантий</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8,1</w:t>
            </w:r>
          </w:p>
        </w:tc>
        <w:tc>
          <w:tcPr>
            <w:tcW w:w="904" w:type="dxa"/>
          </w:tcPr>
          <w:p w:rsidR="00D81A96" w:rsidRDefault="00D81A96">
            <w:pPr>
              <w:pStyle w:val="ConsPlusNormal"/>
              <w:jc w:val="center"/>
            </w:pPr>
            <w:r>
              <w:t>8,1</w:t>
            </w:r>
          </w:p>
        </w:tc>
        <w:tc>
          <w:tcPr>
            <w:tcW w:w="904" w:type="dxa"/>
          </w:tcPr>
          <w:p w:rsidR="00D81A96" w:rsidRDefault="00D81A96">
            <w:pPr>
              <w:pStyle w:val="ConsPlusNormal"/>
              <w:jc w:val="center"/>
            </w:pPr>
            <w:r>
              <w:t>8,1</w:t>
            </w:r>
          </w:p>
        </w:tc>
        <w:tc>
          <w:tcPr>
            <w:tcW w:w="904" w:type="dxa"/>
          </w:tcPr>
          <w:p w:rsidR="00D81A96" w:rsidRDefault="00D81A96">
            <w:pPr>
              <w:pStyle w:val="ConsPlusNormal"/>
              <w:jc w:val="center"/>
            </w:pPr>
            <w:r>
              <w:t>8,1</w:t>
            </w:r>
          </w:p>
        </w:tc>
        <w:tc>
          <w:tcPr>
            <w:tcW w:w="904" w:type="dxa"/>
          </w:tcPr>
          <w:p w:rsidR="00D81A96" w:rsidRDefault="00D81A96">
            <w:pPr>
              <w:pStyle w:val="ConsPlusNormal"/>
              <w:jc w:val="center"/>
            </w:pPr>
            <w:r>
              <w:t>8,1</w:t>
            </w:r>
          </w:p>
        </w:tc>
        <w:tc>
          <w:tcPr>
            <w:tcW w:w="904" w:type="dxa"/>
          </w:tcPr>
          <w:p w:rsidR="00D81A96" w:rsidRDefault="00D81A96">
            <w:pPr>
              <w:pStyle w:val="ConsPlusNormal"/>
              <w:jc w:val="center"/>
            </w:pPr>
            <w:r>
              <w:t>8,1</w:t>
            </w:r>
          </w:p>
        </w:tc>
        <w:tc>
          <w:tcPr>
            <w:tcW w:w="904" w:type="dxa"/>
          </w:tcPr>
          <w:p w:rsidR="00D81A96" w:rsidRDefault="00D81A96">
            <w:pPr>
              <w:pStyle w:val="ConsPlusNormal"/>
              <w:jc w:val="center"/>
            </w:pPr>
            <w:r>
              <w:t>8,1</w:t>
            </w:r>
          </w:p>
        </w:tc>
        <w:tc>
          <w:tcPr>
            <w:tcW w:w="904" w:type="dxa"/>
          </w:tcPr>
          <w:p w:rsidR="00D81A96" w:rsidRDefault="00D81A96">
            <w:pPr>
              <w:pStyle w:val="ConsPlusNormal"/>
              <w:jc w:val="center"/>
            </w:pPr>
            <w:r>
              <w:t>8,1</w:t>
            </w:r>
          </w:p>
        </w:tc>
        <w:tc>
          <w:tcPr>
            <w:tcW w:w="904" w:type="dxa"/>
            <w:tcBorders>
              <w:right w:val="nil"/>
            </w:tcBorders>
          </w:tcPr>
          <w:p w:rsidR="00D81A96" w:rsidRDefault="00D81A96">
            <w:pPr>
              <w:pStyle w:val="ConsPlusNormal"/>
              <w:jc w:val="center"/>
            </w:pPr>
            <w:r>
              <w:t>8,1</w:t>
            </w:r>
          </w:p>
        </w:tc>
      </w:tr>
      <w:tr w:rsidR="00D81A96">
        <w:tc>
          <w:tcPr>
            <w:tcW w:w="424" w:type="dxa"/>
            <w:tcBorders>
              <w:left w:val="nil"/>
            </w:tcBorders>
          </w:tcPr>
          <w:p w:rsidR="00D81A96" w:rsidRDefault="00D81A96">
            <w:pPr>
              <w:pStyle w:val="ConsPlusNormal"/>
              <w:jc w:val="center"/>
            </w:pPr>
            <w:r>
              <w:t>9.</w:t>
            </w:r>
          </w:p>
        </w:tc>
        <w:tc>
          <w:tcPr>
            <w:tcW w:w="3175" w:type="dxa"/>
          </w:tcPr>
          <w:p w:rsidR="00D81A96" w:rsidRDefault="00D81A96">
            <w:pPr>
              <w:pStyle w:val="ConsPlusNormal"/>
              <w:jc w:val="both"/>
            </w:pPr>
            <w:r>
              <w:t xml:space="preserve">Доля расходов на оказание медицинской помощи в стационарных условиях в структуре всех расходов на </w:t>
            </w:r>
            <w:r>
              <w:lastRenderedPageBreak/>
              <w:t>Программу государственных гарантий</w:t>
            </w:r>
          </w:p>
        </w:tc>
        <w:tc>
          <w:tcPr>
            <w:tcW w:w="1871" w:type="dxa"/>
          </w:tcPr>
          <w:p w:rsidR="00D81A96" w:rsidRDefault="00D81A96">
            <w:pPr>
              <w:pStyle w:val="ConsPlusNormal"/>
              <w:jc w:val="center"/>
            </w:pPr>
            <w:r>
              <w:lastRenderedPageBreak/>
              <w:t>процентов</w:t>
            </w:r>
          </w:p>
        </w:tc>
        <w:tc>
          <w:tcPr>
            <w:tcW w:w="904" w:type="dxa"/>
          </w:tcPr>
          <w:p w:rsidR="00D81A96" w:rsidRDefault="00D81A96">
            <w:pPr>
              <w:pStyle w:val="ConsPlusNormal"/>
              <w:jc w:val="center"/>
            </w:pPr>
            <w:r>
              <w:t>51,6</w:t>
            </w:r>
          </w:p>
        </w:tc>
        <w:tc>
          <w:tcPr>
            <w:tcW w:w="904" w:type="dxa"/>
          </w:tcPr>
          <w:p w:rsidR="00D81A96" w:rsidRDefault="00D81A96">
            <w:pPr>
              <w:pStyle w:val="ConsPlusNormal"/>
              <w:jc w:val="center"/>
            </w:pPr>
            <w:r>
              <w:t>51,6</w:t>
            </w:r>
          </w:p>
        </w:tc>
        <w:tc>
          <w:tcPr>
            <w:tcW w:w="904" w:type="dxa"/>
          </w:tcPr>
          <w:p w:rsidR="00D81A96" w:rsidRDefault="00D81A96">
            <w:pPr>
              <w:pStyle w:val="ConsPlusNormal"/>
              <w:jc w:val="center"/>
            </w:pPr>
            <w:r>
              <w:t>51,6</w:t>
            </w:r>
          </w:p>
        </w:tc>
        <w:tc>
          <w:tcPr>
            <w:tcW w:w="904" w:type="dxa"/>
          </w:tcPr>
          <w:p w:rsidR="00D81A96" w:rsidRDefault="00D81A96">
            <w:pPr>
              <w:pStyle w:val="ConsPlusNormal"/>
              <w:jc w:val="center"/>
            </w:pPr>
            <w:r>
              <w:t>51,6</w:t>
            </w:r>
          </w:p>
        </w:tc>
        <w:tc>
          <w:tcPr>
            <w:tcW w:w="904" w:type="dxa"/>
          </w:tcPr>
          <w:p w:rsidR="00D81A96" w:rsidRDefault="00D81A96">
            <w:pPr>
              <w:pStyle w:val="ConsPlusNormal"/>
              <w:jc w:val="center"/>
            </w:pPr>
            <w:r>
              <w:t>51,6</w:t>
            </w:r>
          </w:p>
        </w:tc>
        <w:tc>
          <w:tcPr>
            <w:tcW w:w="904" w:type="dxa"/>
          </w:tcPr>
          <w:p w:rsidR="00D81A96" w:rsidRDefault="00D81A96">
            <w:pPr>
              <w:pStyle w:val="ConsPlusNormal"/>
              <w:jc w:val="center"/>
            </w:pPr>
            <w:r>
              <w:t>51,6</w:t>
            </w:r>
          </w:p>
        </w:tc>
        <w:tc>
          <w:tcPr>
            <w:tcW w:w="904" w:type="dxa"/>
          </w:tcPr>
          <w:p w:rsidR="00D81A96" w:rsidRDefault="00D81A96">
            <w:pPr>
              <w:pStyle w:val="ConsPlusNormal"/>
              <w:jc w:val="center"/>
            </w:pPr>
            <w:r>
              <w:t>51,6</w:t>
            </w:r>
          </w:p>
        </w:tc>
        <w:tc>
          <w:tcPr>
            <w:tcW w:w="904" w:type="dxa"/>
          </w:tcPr>
          <w:p w:rsidR="00D81A96" w:rsidRDefault="00D81A96">
            <w:pPr>
              <w:pStyle w:val="ConsPlusNormal"/>
              <w:jc w:val="center"/>
            </w:pPr>
            <w:r>
              <w:t>51,6</w:t>
            </w:r>
          </w:p>
        </w:tc>
        <w:tc>
          <w:tcPr>
            <w:tcW w:w="904" w:type="dxa"/>
            <w:tcBorders>
              <w:right w:val="nil"/>
            </w:tcBorders>
          </w:tcPr>
          <w:p w:rsidR="00D81A96" w:rsidRDefault="00D81A96">
            <w:pPr>
              <w:pStyle w:val="ConsPlusNormal"/>
              <w:jc w:val="center"/>
            </w:pPr>
            <w:r>
              <w:t>51,6</w:t>
            </w:r>
          </w:p>
        </w:tc>
      </w:tr>
      <w:tr w:rsidR="00D81A96">
        <w:tc>
          <w:tcPr>
            <w:tcW w:w="424" w:type="dxa"/>
            <w:tcBorders>
              <w:left w:val="nil"/>
            </w:tcBorders>
          </w:tcPr>
          <w:p w:rsidR="00D81A96" w:rsidRDefault="00D81A96">
            <w:pPr>
              <w:pStyle w:val="ConsPlusNormal"/>
              <w:jc w:val="center"/>
            </w:pPr>
            <w:r>
              <w:lastRenderedPageBreak/>
              <w:t>10.</w:t>
            </w:r>
          </w:p>
        </w:tc>
        <w:tc>
          <w:tcPr>
            <w:tcW w:w="3175" w:type="dxa"/>
          </w:tcPr>
          <w:p w:rsidR="00D81A96" w:rsidRDefault="00D81A96">
            <w:pPr>
              <w:pStyle w:val="ConsPlusNormal"/>
              <w:jc w:val="both"/>
            </w:pPr>
            <w:r>
              <w:t>Удовлетворенность населения медицинской помощью</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43,4</w:t>
            </w:r>
          </w:p>
        </w:tc>
        <w:tc>
          <w:tcPr>
            <w:tcW w:w="904" w:type="dxa"/>
          </w:tcPr>
          <w:p w:rsidR="00D81A96" w:rsidRDefault="00D81A96">
            <w:pPr>
              <w:pStyle w:val="ConsPlusNormal"/>
              <w:jc w:val="center"/>
            </w:pPr>
            <w:r>
              <w:t>45,1</w:t>
            </w:r>
          </w:p>
        </w:tc>
        <w:tc>
          <w:tcPr>
            <w:tcW w:w="904" w:type="dxa"/>
          </w:tcPr>
          <w:p w:rsidR="00D81A96" w:rsidRDefault="00D81A96">
            <w:pPr>
              <w:pStyle w:val="ConsPlusNormal"/>
              <w:jc w:val="center"/>
            </w:pPr>
            <w:r>
              <w:t>46,8</w:t>
            </w:r>
          </w:p>
        </w:tc>
        <w:tc>
          <w:tcPr>
            <w:tcW w:w="904" w:type="dxa"/>
          </w:tcPr>
          <w:p w:rsidR="00D81A96" w:rsidRDefault="00D81A96">
            <w:pPr>
              <w:pStyle w:val="ConsPlusNormal"/>
              <w:jc w:val="center"/>
            </w:pPr>
            <w:r>
              <w:t>48,5</w:t>
            </w:r>
          </w:p>
        </w:tc>
        <w:tc>
          <w:tcPr>
            <w:tcW w:w="904" w:type="dxa"/>
          </w:tcPr>
          <w:p w:rsidR="00D81A96" w:rsidRDefault="00D81A96">
            <w:pPr>
              <w:pStyle w:val="ConsPlusNormal"/>
              <w:jc w:val="center"/>
            </w:pPr>
            <w:r>
              <w:t>50,2</w:t>
            </w:r>
          </w:p>
        </w:tc>
        <w:tc>
          <w:tcPr>
            <w:tcW w:w="904" w:type="dxa"/>
          </w:tcPr>
          <w:p w:rsidR="00D81A96" w:rsidRDefault="00D81A96">
            <w:pPr>
              <w:pStyle w:val="ConsPlusNormal"/>
              <w:jc w:val="center"/>
            </w:pPr>
            <w:r>
              <w:t>51,9</w:t>
            </w:r>
          </w:p>
        </w:tc>
        <w:tc>
          <w:tcPr>
            <w:tcW w:w="904" w:type="dxa"/>
          </w:tcPr>
          <w:p w:rsidR="00D81A96" w:rsidRDefault="00D81A96">
            <w:pPr>
              <w:pStyle w:val="ConsPlusNormal"/>
              <w:jc w:val="center"/>
            </w:pPr>
            <w:r>
              <w:t>54,0</w:t>
            </w:r>
          </w:p>
        </w:tc>
        <w:tc>
          <w:tcPr>
            <w:tcW w:w="904" w:type="dxa"/>
          </w:tcPr>
          <w:p w:rsidR="00D81A96" w:rsidRDefault="00D81A96">
            <w:pPr>
              <w:pStyle w:val="ConsPlusNormal"/>
              <w:jc w:val="center"/>
            </w:pPr>
            <w:r>
              <w:t>60,0</w:t>
            </w:r>
          </w:p>
        </w:tc>
        <w:tc>
          <w:tcPr>
            <w:tcW w:w="904" w:type="dxa"/>
            <w:tcBorders>
              <w:right w:val="nil"/>
            </w:tcBorders>
          </w:tcPr>
          <w:p w:rsidR="00D81A96" w:rsidRDefault="00D81A96">
            <w:pPr>
              <w:pStyle w:val="ConsPlusNormal"/>
              <w:jc w:val="center"/>
            </w:pPr>
            <w:r>
              <w:t>65,0</w:t>
            </w:r>
          </w:p>
        </w:tc>
      </w:tr>
      <w:tr w:rsidR="00D81A96">
        <w:tc>
          <w:tcPr>
            <w:tcW w:w="424" w:type="dxa"/>
            <w:tcBorders>
              <w:left w:val="nil"/>
            </w:tcBorders>
          </w:tcPr>
          <w:p w:rsidR="00D81A96" w:rsidRDefault="00D81A96">
            <w:pPr>
              <w:pStyle w:val="ConsPlusNormal"/>
              <w:jc w:val="center"/>
            </w:pPr>
            <w:r>
              <w:t>11.</w:t>
            </w:r>
          </w:p>
        </w:tc>
        <w:tc>
          <w:tcPr>
            <w:tcW w:w="3175" w:type="dxa"/>
          </w:tcPr>
          <w:p w:rsidR="00D81A96" w:rsidRDefault="00D81A96">
            <w:pPr>
              <w:pStyle w:val="ConsPlusNormal"/>
              <w:jc w:val="both"/>
            </w:pPr>
            <w:r>
              <w:t>Удельный расход электрической энергии на снабжение медицинских организаций</w:t>
            </w:r>
          </w:p>
        </w:tc>
        <w:tc>
          <w:tcPr>
            <w:tcW w:w="1871" w:type="dxa"/>
          </w:tcPr>
          <w:p w:rsidR="00D81A96" w:rsidRDefault="00D81A96">
            <w:pPr>
              <w:pStyle w:val="ConsPlusNormal"/>
              <w:jc w:val="center"/>
            </w:pPr>
            <w:r>
              <w:t>кВт·ч/кв. м</w:t>
            </w:r>
          </w:p>
        </w:tc>
        <w:tc>
          <w:tcPr>
            <w:tcW w:w="904" w:type="dxa"/>
          </w:tcPr>
          <w:p w:rsidR="00D81A96" w:rsidRDefault="00D81A96">
            <w:pPr>
              <w:pStyle w:val="ConsPlusNormal"/>
              <w:jc w:val="center"/>
            </w:pPr>
            <w:r>
              <w:t>39,76</w:t>
            </w:r>
          </w:p>
        </w:tc>
        <w:tc>
          <w:tcPr>
            <w:tcW w:w="904" w:type="dxa"/>
          </w:tcPr>
          <w:p w:rsidR="00D81A96" w:rsidRDefault="00D81A96">
            <w:pPr>
              <w:pStyle w:val="ConsPlusNormal"/>
              <w:jc w:val="center"/>
            </w:pPr>
            <w:r>
              <w:t>39,56</w:t>
            </w:r>
          </w:p>
        </w:tc>
        <w:tc>
          <w:tcPr>
            <w:tcW w:w="904" w:type="dxa"/>
          </w:tcPr>
          <w:p w:rsidR="00D81A96" w:rsidRDefault="00D81A96">
            <w:pPr>
              <w:pStyle w:val="ConsPlusNormal"/>
              <w:jc w:val="center"/>
            </w:pPr>
            <w:r>
              <w:t>39,42</w:t>
            </w:r>
          </w:p>
        </w:tc>
        <w:tc>
          <w:tcPr>
            <w:tcW w:w="904" w:type="dxa"/>
          </w:tcPr>
          <w:p w:rsidR="00D81A96" w:rsidRDefault="00D81A96">
            <w:pPr>
              <w:pStyle w:val="ConsPlusNormal"/>
              <w:jc w:val="center"/>
            </w:pPr>
            <w:r>
              <w:t>39,36</w:t>
            </w:r>
          </w:p>
        </w:tc>
        <w:tc>
          <w:tcPr>
            <w:tcW w:w="904" w:type="dxa"/>
          </w:tcPr>
          <w:p w:rsidR="00D81A96" w:rsidRDefault="00D81A96">
            <w:pPr>
              <w:pStyle w:val="ConsPlusNormal"/>
              <w:jc w:val="center"/>
            </w:pPr>
            <w:r>
              <w:t>39,24</w:t>
            </w:r>
          </w:p>
        </w:tc>
        <w:tc>
          <w:tcPr>
            <w:tcW w:w="904" w:type="dxa"/>
          </w:tcPr>
          <w:p w:rsidR="00D81A96" w:rsidRDefault="00D81A96">
            <w:pPr>
              <w:pStyle w:val="ConsPlusNormal"/>
              <w:jc w:val="center"/>
            </w:pPr>
            <w:r>
              <w:t>39,18</w:t>
            </w:r>
          </w:p>
        </w:tc>
        <w:tc>
          <w:tcPr>
            <w:tcW w:w="904" w:type="dxa"/>
          </w:tcPr>
          <w:p w:rsidR="00D81A96" w:rsidRDefault="00D81A96">
            <w:pPr>
              <w:pStyle w:val="ConsPlusNormal"/>
              <w:jc w:val="center"/>
            </w:pPr>
            <w:r>
              <w:t>39,0</w:t>
            </w:r>
          </w:p>
        </w:tc>
        <w:tc>
          <w:tcPr>
            <w:tcW w:w="904" w:type="dxa"/>
          </w:tcPr>
          <w:p w:rsidR="00D81A96" w:rsidRDefault="00D81A96">
            <w:pPr>
              <w:pStyle w:val="ConsPlusNormal"/>
              <w:jc w:val="center"/>
            </w:pPr>
            <w:r>
              <w:t>37,0</w:t>
            </w:r>
          </w:p>
        </w:tc>
        <w:tc>
          <w:tcPr>
            <w:tcW w:w="904" w:type="dxa"/>
            <w:tcBorders>
              <w:right w:val="nil"/>
            </w:tcBorders>
          </w:tcPr>
          <w:p w:rsidR="00D81A96" w:rsidRDefault="00D81A96">
            <w:pPr>
              <w:pStyle w:val="ConsPlusNormal"/>
              <w:jc w:val="center"/>
            </w:pPr>
            <w:r>
              <w:t>35,0</w:t>
            </w:r>
          </w:p>
        </w:tc>
      </w:tr>
      <w:tr w:rsidR="00D81A96">
        <w:tc>
          <w:tcPr>
            <w:tcW w:w="424" w:type="dxa"/>
            <w:tcBorders>
              <w:left w:val="nil"/>
            </w:tcBorders>
          </w:tcPr>
          <w:p w:rsidR="00D81A96" w:rsidRDefault="00D81A96">
            <w:pPr>
              <w:pStyle w:val="ConsPlusNormal"/>
              <w:jc w:val="center"/>
            </w:pPr>
            <w:r>
              <w:t>12.</w:t>
            </w:r>
          </w:p>
        </w:tc>
        <w:tc>
          <w:tcPr>
            <w:tcW w:w="3175" w:type="dxa"/>
          </w:tcPr>
          <w:p w:rsidR="00D81A96" w:rsidRDefault="00D81A96">
            <w:pPr>
              <w:pStyle w:val="ConsPlusNormal"/>
              <w:jc w:val="both"/>
            </w:pPr>
            <w:r>
              <w:t>Удельный расход тепловой энергии на снабжение медицинских организаций</w:t>
            </w:r>
          </w:p>
        </w:tc>
        <w:tc>
          <w:tcPr>
            <w:tcW w:w="1871" w:type="dxa"/>
          </w:tcPr>
          <w:p w:rsidR="00D81A96" w:rsidRDefault="00D81A96">
            <w:pPr>
              <w:pStyle w:val="ConsPlusNormal"/>
              <w:jc w:val="center"/>
            </w:pPr>
            <w:r>
              <w:t>Гкал/кв. м</w:t>
            </w:r>
          </w:p>
        </w:tc>
        <w:tc>
          <w:tcPr>
            <w:tcW w:w="904" w:type="dxa"/>
          </w:tcPr>
          <w:p w:rsidR="00D81A96" w:rsidRDefault="00D81A96">
            <w:pPr>
              <w:pStyle w:val="ConsPlusNormal"/>
              <w:jc w:val="center"/>
            </w:pPr>
            <w:r>
              <w:t>0,1431</w:t>
            </w:r>
          </w:p>
        </w:tc>
        <w:tc>
          <w:tcPr>
            <w:tcW w:w="904" w:type="dxa"/>
          </w:tcPr>
          <w:p w:rsidR="00D81A96" w:rsidRDefault="00D81A96">
            <w:pPr>
              <w:pStyle w:val="ConsPlusNormal"/>
              <w:jc w:val="center"/>
            </w:pPr>
            <w:r>
              <w:t>0,1424</w:t>
            </w:r>
          </w:p>
        </w:tc>
        <w:tc>
          <w:tcPr>
            <w:tcW w:w="904" w:type="dxa"/>
          </w:tcPr>
          <w:p w:rsidR="00D81A96" w:rsidRDefault="00D81A96">
            <w:pPr>
              <w:pStyle w:val="ConsPlusNormal"/>
              <w:jc w:val="center"/>
            </w:pPr>
            <w:r>
              <w:t>0,1411</w:t>
            </w:r>
          </w:p>
        </w:tc>
        <w:tc>
          <w:tcPr>
            <w:tcW w:w="904" w:type="dxa"/>
          </w:tcPr>
          <w:p w:rsidR="00D81A96" w:rsidRDefault="00D81A96">
            <w:pPr>
              <w:pStyle w:val="ConsPlusNormal"/>
              <w:jc w:val="center"/>
            </w:pPr>
            <w:r>
              <w:t>0,14</w:t>
            </w:r>
          </w:p>
        </w:tc>
        <w:tc>
          <w:tcPr>
            <w:tcW w:w="904" w:type="dxa"/>
          </w:tcPr>
          <w:p w:rsidR="00D81A96" w:rsidRDefault="00D81A96">
            <w:pPr>
              <w:pStyle w:val="ConsPlusNormal"/>
              <w:jc w:val="center"/>
            </w:pPr>
            <w:r>
              <w:t>0,1389</w:t>
            </w:r>
          </w:p>
        </w:tc>
        <w:tc>
          <w:tcPr>
            <w:tcW w:w="904" w:type="dxa"/>
          </w:tcPr>
          <w:p w:rsidR="00D81A96" w:rsidRDefault="00D81A96">
            <w:pPr>
              <w:pStyle w:val="ConsPlusNormal"/>
              <w:jc w:val="center"/>
            </w:pPr>
            <w:r>
              <w:t>0,1377</w:t>
            </w:r>
          </w:p>
        </w:tc>
        <w:tc>
          <w:tcPr>
            <w:tcW w:w="904" w:type="dxa"/>
          </w:tcPr>
          <w:p w:rsidR="00D81A96" w:rsidRDefault="00D81A96">
            <w:pPr>
              <w:pStyle w:val="ConsPlusNormal"/>
              <w:jc w:val="center"/>
            </w:pPr>
            <w:r>
              <w:t>0,1368</w:t>
            </w:r>
          </w:p>
        </w:tc>
        <w:tc>
          <w:tcPr>
            <w:tcW w:w="904" w:type="dxa"/>
          </w:tcPr>
          <w:p w:rsidR="00D81A96" w:rsidRDefault="00D81A96">
            <w:pPr>
              <w:pStyle w:val="ConsPlusNormal"/>
              <w:jc w:val="center"/>
            </w:pPr>
            <w:r>
              <w:t>0,13</w:t>
            </w:r>
          </w:p>
        </w:tc>
        <w:tc>
          <w:tcPr>
            <w:tcW w:w="904" w:type="dxa"/>
            <w:tcBorders>
              <w:right w:val="nil"/>
            </w:tcBorders>
          </w:tcPr>
          <w:p w:rsidR="00D81A96" w:rsidRDefault="00D81A96">
            <w:pPr>
              <w:pStyle w:val="ConsPlusNormal"/>
              <w:jc w:val="center"/>
            </w:pPr>
            <w:r>
              <w:t>0,12</w:t>
            </w:r>
          </w:p>
        </w:tc>
      </w:tr>
      <w:tr w:rsidR="00D81A96">
        <w:tblPrEx>
          <w:tblBorders>
            <w:insideH w:val="nil"/>
          </w:tblBorders>
        </w:tblPrEx>
        <w:tc>
          <w:tcPr>
            <w:tcW w:w="424" w:type="dxa"/>
            <w:tcBorders>
              <w:left w:val="nil"/>
              <w:bottom w:val="nil"/>
            </w:tcBorders>
          </w:tcPr>
          <w:p w:rsidR="00D81A96" w:rsidRDefault="00D81A96">
            <w:pPr>
              <w:pStyle w:val="ConsPlusNormal"/>
              <w:jc w:val="center"/>
            </w:pPr>
            <w:r>
              <w:t>13.</w:t>
            </w:r>
          </w:p>
        </w:tc>
        <w:tc>
          <w:tcPr>
            <w:tcW w:w="3175" w:type="dxa"/>
            <w:tcBorders>
              <w:bottom w:val="nil"/>
            </w:tcBorders>
          </w:tcPr>
          <w:p w:rsidR="00D81A96" w:rsidRDefault="00D81A96">
            <w:pPr>
              <w:pStyle w:val="ConsPlusNormal"/>
              <w:jc w:val="both"/>
            </w:pPr>
            <w:r>
              <w:t>Число граждан, воспользовавшихся услугами (сервисами) в личном кабинете пациента "Мое здоровье" на Едином портале государственных и муниципальных услуг (функций) в отчетном году</w:t>
            </w:r>
          </w:p>
        </w:tc>
        <w:tc>
          <w:tcPr>
            <w:tcW w:w="1871" w:type="dxa"/>
            <w:tcBorders>
              <w:bottom w:val="nil"/>
            </w:tcBorders>
          </w:tcPr>
          <w:p w:rsidR="00D81A96" w:rsidRDefault="00D81A96">
            <w:pPr>
              <w:pStyle w:val="ConsPlusNormal"/>
              <w:jc w:val="center"/>
            </w:pPr>
            <w:r>
              <w:t>тыс. человек</w:t>
            </w:r>
          </w:p>
        </w:tc>
        <w:tc>
          <w:tcPr>
            <w:tcW w:w="904" w:type="dxa"/>
            <w:tcBorders>
              <w:bottom w:val="nil"/>
            </w:tcBorders>
          </w:tcPr>
          <w:p w:rsidR="00D81A96" w:rsidRDefault="00D81A96">
            <w:pPr>
              <w:pStyle w:val="ConsPlusNormal"/>
              <w:jc w:val="center"/>
            </w:pPr>
            <w:r>
              <w:t>38,83</w:t>
            </w:r>
          </w:p>
        </w:tc>
        <w:tc>
          <w:tcPr>
            <w:tcW w:w="904" w:type="dxa"/>
            <w:tcBorders>
              <w:bottom w:val="nil"/>
            </w:tcBorders>
          </w:tcPr>
          <w:p w:rsidR="00D81A96" w:rsidRDefault="00D81A96">
            <w:pPr>
              <w:pStyle w:val="ConsPlusNormal"/>
              <w:jc w:val="center"/>
            </w:pPr>
            <w:r>
              <w:t>76,78</w:t>
            </w:r>
          </w:p>
        </w:tc>
        <w:tc>
          <w:tcPr>
            <w:tcW w:w="904" w:type="dxa"/>
            <w:tcBorders>
              <w:bottom w:val="nil"/>
            </w:tcBorders>
          </w:tcPr>
          <w:p w:rsidR="00D81A96" w:rsidRDefault="00D81A96">
            <w:pPr>
              <w:pStyle w:val="ConsPlusNormal"/>
              <w:jc w:val="center"/>
            </w:pPr>
            <w:r>
              <w:t>180,11</w:t>
            </w:r>
          </w:p>
        </w:tc>
        <w:tc>
          <w:tcPr>
            <w:tcW w:w="904" w:type="dxa"/>
            <w:tcBorders>
              <w:bottom w:val="nil"/>
            </w:tcBorders>
          </w:tcPr>
          <w:p w:rsidR="00D81A96" w:rsidRDefault="00D81A96">
            <w:pPr>
              <w:pStyle w:val="ConsPlusNormal"/>
              <w:jc w:val="center"/>
            </w:pPr>
            <w:r>
              <w:t>210,42</w:t>
            </w:r>
          </w:p>
        </w:tc>
        <w:tc>
          <w:tcPr>
            <w:tcW w:w="904" w:type="dxa"/>
            <w:tcBorders>
              <w:bottom w:val="nil"/>
            </w:tcBorders>
          </w:tcPr>
          <w:p w:rsidR="00D81A96" w:rsidRDefault="00D81A96">
            <w:pPr>
              <w:pStyle w:val="ConsPlusNormal"/>
              <w:jc w:val="center"/>
            </w:pPr>
            <w:r>
              <w:t>236,47</w:t>
            </w:r>
          </w:p>
        </w:tc>
        <w:tc>
          <w:tcPr>
            <w:tcW w:w="904" w:type="dxa"/>
            <w:tcBorders>
              <w:bottom w:val="nil"/>
            </w:tcBorders>
          </w:tcPr>
          <w:p w:rsidR="00D81A96" w:rsidRDefault="00D81A96">
            <w:pPr>
              <w:pStyle w:val="ConsPlusNormal"/>
              <w:jc w:val="center"/>
            </w:pPr>
            <w:r>
              <w:t>293,38</w:t>
            </w:r>
          </w:p>
        </w:tc>
        <w:tc>
          <w:tcPr>
            <w:tcW w:w="904" w:type="dxa"/>
            <w:tcBorders>
              <w:bottom w:val="nil"/>
            </w:tcBorders>
          </w:tcPr>
          <w:p w:rsidR="00D81A96" w:rsidRDefault="00D81A96">
            <w:pPr>
              <w:pStyle w:val="ConsPlusNormal"/>
              <w:jc w:val="center"/>
            </w:pPr>
            <w:r>
              <w:t>x</w:t>
            </w:r>
          </w:p>
        </w:tc>
        <w:tc>
          <w:tcPr>
            <w:tcW w:w="904" w:type="dxa"/>
            <w:tcBorders>
              <w:bottom w:val="nil"/>
            </w:tcBorders>
          </w:tcPr>
          <w:p w:rsidR="00D81A96" w:rsidRDefault="00D81A96">
            <w:pPr>
              <w:pStyle w:val="ConsPlusNormal"/>
              <w:jc w:val="center"/>
            </w:pPr>
            <w:r>
              <w:t>x</w:t>
            </w:r>
          </w:p>
        </w:tc>
        <w:tc>
          <w:tcPr>
            <w:tcW w:w="904" w:type="dxa"/>
            <w:tcBorders>
              <w:bottom w:val="nil"/>
              <w:right w:val="nil"/>
            </w:tcBorders>
          </w:tcPr>
          <w:p w:rsidR="00D81A96" w:rsidRDefault="00D81A96">
            <w:pPr>
              <w:pStyle w:val="ConsPlusNormal"/>
              <w:jc w:val="center"/>
            </w:pPr>
            <w:r>
              <w:t>x</w:t>
            </w:r>
          </w:p>
        </w:tc>
      </w:tr>
      <w:tr w:rsidR="00D81A96">
        <w:tblPrEx>
          <w:tblBorders>
            <w:insideH w:val="nil"/>
          </w:tblBorders>
        </w:tblPrEx>
        <w:tc>
          <w:tcPr>
            <w:tcW w:w="13606" w:type="dxa"/>
            <w:gridSpan w:val="12"/>
            <w:tcBorders>
              <w:top w:val="nil"/>
              <w:left w:val="nil"/>
              <w:right w:val="nil"/>
            </w:tcBorders>
          </w:tcPr>
          <w:p w:rsidR="00D81A96" w:rsidRDefault="00D81A96">
            <w:pPr>
              <w:pStyle w:val="ConsPlusNormal"/>
              <w:jc w:val="both"/>
            </w:pPr>
            <w:r>
              <w:t xml:space="preserve">(п. 13 в ред. </w:t>
            </w:r>
            <w:hyperlink r:id="rId112" w:history="1">
              <w:r>
                <w:rPr>
                  <w:color w:val="0000FF"/>
                </w:rPr>
                <w:t>Постановления</w:t>
              </w:r>
            </w:hyperlink>
            <w:r>
              <w:t xml:space="preserve"> Кабинета Министров ЧР от 08.02.2021 N 30)</w:t>
            </w:r>
          </w:p>
        </w:tc>
      </w:tr>
      <w:tr w:rsidR="00D81A96">
        <w:tc>
          <w:tcPr>
            <w:tcW w:w="424" w:type="dxa"/>
            <w:tcBorders>
              <w:left w:val="nil"/>
            </w:tcBorders>
          </w:tcPr>
          <w:p w:rsidR="00D81A96" w:rsidRDefault="00D81A96">
            <w:pPr>
              <w:pStyle w:val="ConsPlusNormal"/>
              <w:jc w:val="center"/>
            </w:pPr>
            <w:r>
              <w:t>14.</w:t>
            </w:r>
          </w:p>
        </w:tc>
        <w:tc>
          <w:tcPr>
            <w:tcW w:w="3175" w:type="dxa"/>
          </w:tcPr>
          <w:p w:rsidR="00D81A96" w:rsidRDefault="00D81A96">
            <w:pPr>
              <w:pStyle w:val="ConsPlusNormal"/>
              <w:jc w:val="both"/>
            </w:pPr>
            <w: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w:t>
            </w:r>
            <w:r>
              <w:lastRenderedPageBreak/>
              <w:t>информационное взаимодействие с ЕГИСЗ</w:t>
            </w:r>
          </w:p>
        </w:tc>
        <w:tc>
          <w:tcPr>
            <w:tcW w:w="1871" w:type="dxa"/>
          </w:tcPr>
          <w:p w:rsidR="00D81A96" w:rsidRDefault="00D81A96">
            <w:pPr>
              <w:pStyle w:val="ConsPlusNormal"/>
              <w:jc w:val="center"/>
            </w:pPr>
            <w:r>
              <w:lastRenderedPageBreak/>
              <w:t>процентов</w:t>
            </w:r>
          </w:p>
        </w:tc>
        <w:tc>
          <w:tcPr>
            <w:tcW w:w="904" w:type="dxa"/>
          </w:tcPr>
          <w:p w:rsidR="00D81A96" w:rsidRDefault="00D81A96">
            <w:pPr>
              <w:pStyle w:val="ConsPlusNormal"/>
              <w:jc w:val="center"/>
            </w:pPr>
            <w:r>
              <w:t>92,0</w:t>
            </w:r>
          </w:p>
        </w:tc>
        <w:tc>
          <w:tcPr>
            <w:tcW w:w="904" w:type="dxa"/>
          </w:tcPr>
          <w:p w:rsidR="00D81A96" w:rsidRDefault="00D81A96">
            <w:pPr>
              <w:pStyle w:val="ConsPlusNormal"/>
              <w:jc w:val="center"/>
            </w:pPr>
            <w:r>
              <w:t>92,0</w:t>
            </w:r>
          </w:p>
        </w:tc>
        <w:tc>
          <w:tcPr>
            <w:tcW w:w="904" w:type="dxa"/>
          </w:tcPr>
          <w:p w:rsidR="00D81A96" w:rsidRDefault="00D81A96">
            <w:pPr>
              <w:pStyle w:val="ConsPlusNormal"/>
              <w:jc w:val="center"/>
            </w:pPr>
            <w:r>
              <w:t>96,0</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lastRenderedPageBreak/>
              <w:t>15.</w:t>
            </w:r>
          </w:p>
        </w:tc>
        <w:tc>
          <w:tcPr>
            <w:tcW w:w="3175" w:type="dxa"/>
          </w:tcPr>
          <w:p w:rsidR="00D81A96" w:rsidRDefault="00D81A96">
            <w:pPr>
              <w:pStyle w:val="ConsPlusNormal"/>
              <w:jc w:val="both"/>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путем организации информационного взаимодействия с централизованными подсистемами государственных информационных систем в сфере здравоохранения</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31,0</w:t>
            </w:r>
          </w:p>
        </w:tc>
        <w:tc>
          <w:tcPr>
            <w:tcW w:w="904" w:type="dxa"/>
          </w:tcPr>
          <w:p w:rsidR="00D81A96" w:rsidRDefault="00D81A96">
            <w:pPr>
              <w:pStyle w:val="ConsPlusNormal"/>
              <w:jc w:val="center"/>
            </w:pPr>
            <w:r>
              <w:t>67,0</w:t>
            </w:r>
          </w:p>
        </w:tc>
        <w:tc>
          <w:tcPr>
            <w:tcW w:w="904" w:type="dxa"/>
          </w:tcPr>
          <w:p w:rsidR="00D81A96" w:rsidRDefault="00D81A96">
            <w:pPr>
              <w:pStyle w:val="ConsPlusNormal"/>
              <w:jc w:val="center"/>
            </w:pPr>
            <w:r>
              <w:t>94,0</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c>
          <w:tcPr>
            <w:tcW w:w="424" w:type="dxa"/>
            <w:tcBorders>
              <w:left w:val="nil"/>
            </w:tcBorders>
          </w:tcPr>
          <w:p w:rsidR="00D81A96" w:rsidRDefault="00D81A96">
            <w:pPr>
              <w:pStyle w:val="ConsPlusNormal"/>
              <w:jc w:val="center"/>
            </w:pPr>
            <w:r>
              <w:t>16.</w:t>
            </w:r>
          </w:p>
        </w:tc>
        <w:tc>
          <w:tcPr>
            <w:tcW w:w="3175" w:type="dxa"/>
          </w:tcPr>
          <w:p w:rsidR="00D81A96" w:rsidRDefault="00D81A96">
            <w:pPr>
              <w:pStyle w:val="ConsPlusNormal"/>
              <w:jc w:val="both"/>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2,0</w:t>
            </w:r>
          </w:p>
        </w:tc>
        <w:tc>
          <w:tcPr>
            <w:tcW w:w="904" w:type="dxa"/>
          </w:tcPr>
          <w:p w:rsidR="00D81A96" w:rsidRDefault="00D81A96">
            <w:pPr>
              <w:pStyle w:val="ConsPlusNormal"/>
              <w:jc w:val="center"/>
            </w:pPr>
            <w:r>
              <w:t>23,0</w:t>
            </w:r>
          </w:p>
        </w:tc>
        <w:tc>
          <w:tcPr>
            <w:tcW w:w="904" w:type="dxa"/>
          </w:tcPr>
          <w:p w:rsidR="00D81A96" w:rsidRDefault="00D81A96">
            <w:pPr>
              <w:pStyle w:val="ConsPlusNormal"/>
              <w:jc w:val="center"/>
            </w:pPr>
            <w:r>
              <w:t>41,0</w:t>
            </w:r>
          </w:p>
        </w:tc>
        <w:tc>
          <w:tcPr>
            <w:tcW w:w="904" w:type="dxa"/>
          </w:tcPr>
          <w:p w:rsidR="00D81A96" w:rsidRDefault="00D81A96">
            <w:pPr>
              <w:pStyle w:val="ConsPlusNormal"/>
              <w:jc w:val="center"/>
            </w:pPr>
            <w:r>
              <w:t>66,0</w:t>
            </w:r>
          </w:p>
        </w:tc>
        <w:tc>
          <w:tcPr>
            <w:tcW w:w="904" w:type="dxa"/>
          </w:tcPr>
          <w:p w:rsidR="00D81A96" w:rsidRDefault="00D81A96">
            <w:pPr>
              <w:pStyle w:val="ConsPlusNormal"/>
              <w:jc w:val="center"/>
            </w:pPr>
            <w:r>
              <w:t>99,0</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x</w:t>
            </w:r>
          </w:p>
        </w:tc>
        <w:tc>
          <w:tcPr>
            <w:tcW w:w="904" w:type="dxa"/>
          </w:tcPr>
          <w:p w:rsidR="00D81A96" w:rsidRDefault="00D81A96">
            <w:pPr>
              <w:pStyle w:val="ConsPlusNormal"/>
              <w:jc w:val="center"/>
            </w:pPr>
            <w:r>
              <w:t>x</w:t>
            </w:r>
          </w:p>
        </w:tc>
        <w:tc>
          <w:tcPr>
            <w:tcW w:w="904" w:type="dxa"/>
            <w:tcBorders>
              <w:right w:val="nil"/>
            </w:tcBorders>
          </w:tcPr>
          <w:p w:rsidR="00D81A96" w:rsidRDefault="00D81A96">
            <w:pPr>
              <w:pStyle w:val="ConsPlusNormal"/>
              <w:jc w:val="center"/>
            </w:pPr>
            <w:r>
              <w:t>x</w:t>
            </w:r>
          </w:p>
        </w:tc>
      </w:tr>
      <w:tr w:rsidR="00D81A96">
        <w:tblPrEx>
          <w:tblBorders>
            <w:insideH w:val="nil"/>
          </w:tblBorders>
        </w:tblPrEx>
        <w:tc>
          <w:tcPr>
            <w:tcW w:w="424" w:type="dxa"/>
            <w:tcBorders>
              <w:left w:val="nil"/>
              <w:bottom w:val="nil"/>
            </w:tcBorders>
          </w:tcPr>
          <w:p w:rsidR="00D81A96" w:rsidRDefault="00D81A96">
            <w:pPr>
              <w:pStyle w:val="ConsPlusNormal"/>
              <w:jc w:val="center"/>
            </w:pPr>
            <w:r>
              <w:t>17.</w:t>
            </w:r>
          </w:p>
        </w:tc>
        <w:tc>
          <w:tcPr>
            <w:tcW w:w="3175" w:type="dxa"/>
            <w:tcBorders>
              <w:bottom w:val="nil"/>
            </w:tcBorders>
          </w:tcPr>
          <w:p w:rsidR="00D81A96" w:rsidRDefault="00D81A96">
            <w:pPr>
              <w:pStyle w:val="ConsPlusNormal"/>
              <w:jc w:val="both"/>
            </w:pPr>
            <w:r>
              <w:t>Количество пролеченных иностранных граждан</w:t>
            </w:r>
          </w:p>
        </w:tc>
        <w:tc>
          <w:tcPr>
            <w:tcW w:w="1871" w:type="dxa"/>
            <w:tcBorders>
              <w:bottom w:val="nil"/>
            </w:tcBorders>
          </w:tcPr>
          <w:p w:rsidR="00D81A96" w:rsidRDefault="00D81A96">
            <w:pPr>
              <w:pStyle w:val="ConsPlusNormal"/>
              <w:jc w:val="center"/>
            </w:pPr>
            <w:r>
              <w:t>тыс. человек</w:t>
            </w:r>
          </w:p>
        </w:tc>
        <w:tc>
          <w:tcPr>
            <w:tcW w:w="904" w:type="dxa"/>
            <w:tcBorders>
              <w:bottom w:val="nil"/>
            </w:tcBorders>
          </w:tcPr>
          <w:p w:rsidR="00D81A96" w:rsidRDefault="00D81A96">
            <w:pPr>
              <w:pStyle w:val="ConsPlusNormal"/>
              <w:jc w:val="center"/>
            </w:pPr>
            <w:r>
              <w:t>8,3</w:t>
            </w:r>
          </w:p>
        </w:tc>
        <w:tc>
          <w:tcPr>
            <w:tcW w:w="904" w:type="dxa"/>
            <w:tcBorders>
              <w:bottom w:val="nil"/>
            </w:tcBorders>
          </w:tcPr>
          <w:p w:rsidR="00D81A96" w:rsidRDefault="00D81A96">
            <w:pPr>
              <w:pStyle w:val="ConsPlusNormal"/>
              <w:jc w:val="center"/>
            </w:pPr>
            <w:r>
              <w:t>6,0</w:t>
            </w:r>
          </w:p>
        </w:tc>
        <w:tc>
          <w:tcPr>
            <w:tcW w:w="904" w:type="dxa"/>
            <w:tcBorders>
              <w:bottom w:val="nil"/>
            </w:tcBorders>
          </w:tcPr>
          <w:p w:rsidR="00D81A96" w:rsidRDefault="00D81A96">
            <w:pPr>
              <w:pStyle w:val="ConsPlusNormal"/>
              <w:jc w:val="center"/>
            </w:pPr>
            <w:r>
              <w:t>6,1</w:t>
            </w:r>
          </w:p>
        </w:tc>
        <w:tc>
          <w:tcPr>
            <w:tcW w:w="904" w:type="dxa"/>
            <w:tcBorders>
              <w:bottom w:val="nil"/>
            </w:tcBorders>
          </w:tcPr>
          <w:p w:rsidR="00D81A96" w:rsidRDefault="00D81A96">
            <w:pPr>
              <w:pStyle w:val="ConsPlusNormal"/>
              <w:jc w:val="center"/>
            </w:pPr>
            <w:r>
              <w:t>6,15</w:t>
            </w:r>
          </w:p>
        </w:tc>
        <w:tc>
          <w:tcPr>
            <w:tcW w:w="904" w:type="dxa"/>
            <w:tcBorders>
              <w:bottom w:val="nil"/>
            </w:tcBorders>
          </w:tcPr>
          <w:p w:rsidR="00D81A96" w:rsidRDefault="00D81A96">
            <w:pPr>
              <w:pStyle w:val="ConsPlusNormal"/>
              <w:jc w:val="center"/>
            </w:pPr>
            <w:r>
              <w:t>6,2</w:t>
            </w:r>
          </w:p>
        </w:tc>
        <w:tc>
          <w:tcPr>
            <w:tcW w:w="904" w:type="dxa"/>
            <w:tcBorders>
              <w:bottom w:val="nil"/>
            </w:tcBorders>
          </w:tcPr>
          <w:p w:rsidR="00D81A96" w:rsidRDefault="00D81A96">
            <w:pPr>
              <w:pStyle w:val="ConsPlusNormal"/>
              <w:jc w:val="center"/>
            </w:pPr>
            <w:r>
              <w:t>6,2</w:t>
            </w:r>
          </w:p>
        </w:tc>
        <w:tc>
          <w:tcPr>
            <w:tcW w:w="904" w:type="dxa"/>
            <w:tcBorders>
              <w:bottom w:val="nil"/>
            </w:tcBorders>
          </w:tcPr>
          <w:p w:rsidR="00D81A96" w:rsidRDefault="00D81A96">
            <w:pPr>
              <w:pStyle w:val="ConsPlusNormal"/>
              <w:jc w:val="center"/>
            </w:pPr>
            <w:r>
              <w:t>x</w:t>
            </w:r>
          </w:p>
        </w:tc>
        <w:tc>
          <w:tcPr>
            <w:tcW w:w="904" w:type="dxa"/>
            <w:tcBorders>
              <w:bottom w:val="nil"/>
            </w:tcBorders>
          </w:tcPr>
          <w:p w:rsidR="00D81A96" w:rsidRDefault="00D81A96">
            <w:pPr>
              <w:pStyle w:val="ConsPlusNormal"/>
              <w:jc w:val="center"/>
            </w:pPr>
            <w:r>
              <w:t>x</w:t>
            </w:r>
          </w:p>
        </w:tc>
        <w:tc>
          <w:tcPr>
            <w:tcW w:w="904" w:type="dxa"/>
            <w:tcBorders>
              <w:bottom w:val="nil"/>
              <w:right w:val="nil"/>
            </w:tcBorders>
          </w:tcPr>
          <w:p w:rsidR="00D81A96" w:rsidRDefault="00D81A96">
            <w:pPr>
              <w:pStyle w:val="ConsPlusNormal"/>
              <w:jc w:val="center"/>
            </w:pPr>
            <w:r>
              <w:t>x</w:t>
            </w:r>
          </w:p>
        </w:tc>
      </w:tr>
      <w:tr w:rsidR="00D81A96">
        <w:tblPrEx>
          <w:tblBorders>
            <w:insideH w:val="nil"/>
          </w:tblBorders>
        </w:tblPrEx>
        <w:tc>
          <w:tcPr>
            <w:tcW w:w="13606" w:type="dxa"/>
            <w:gridSpan w:val="12"/>
            <w:tcBorders>
              <w:top w:val="nil"/>
              <w:left w:val="nil"/>
              <w:right w:val="nil"/>
            </w:tcBorders>
          </w:tcPr>
          <w:p w:rsidR="00D81A96" w:rsidRDefault="00D81A96">
            <w:pPr>
              <w:pStyle w:val="ConsPlusNormal"/>
              <w:jc w:val="both"/>
            </w:pPr>
            <w:r>
              <w:t xml:space="preserve">(п. 17 в ред. </w:t>
            </w:r>
            <w:hyperlink r:id="rId113" w:history="1">
              <w:r>
                <w:rPr>
                  <w:color w:val="0000FF"/>
                </w:rPr>
                <w:t>Постановления</w:t>
              </w:r>
            </w:hyperlink>
            <w:r>
              <w:t xml:space="preserve"> Кабинета Министров ЧР от 08.02.2021 N 30)</w:t>
            </w:r>
          </w:p>
        </w:tc>
      </w:tr>
      <w:tr w:rsidR="00D81A96">
        <w:tc>
          <w:tcPr>
            <w:tcW w:w="13606" w:type="dxa"/>
            <w:gridSpan w:val="12"/>
            <w:tcBorders>
              <w:left w:val="nil"/>
              <w:right w:val="nil"/>
            </w:tcBorders>
          </w:tcPr>
          <w:p w:rsidR="00D81A96" w:rsidRDefault="00D81A96">
            <w:pPr>
              <w:pStyle w:val="ConsPlusNormal"/>
              <w:jc w:val="center"/>
              <w:outlineLvl w:val="2"/>
            </w:pPr>
            <w:r>
              <w:t>Подпрограмма "Организация обязательного медицинского страхования граждан Российской Федерации"</w:t>
            </w:r>
          </w:p>
        </w:tc>
      </w:tr>
      <w:tr w:rsidR="00D81A96">
        <w:tblPrEx>
          <w:tblBorders>
            <w:insideH w:val="nil"/>
          </w:tblBorders>
        </w:tblPrEx>
        <w:tc>
          <w:tcPr>
            <w:tcW w:w="424" w:type="dxa"/>
            <w:tcBorders>
              <w:left w:val="nil"/>
              <w:bottom w:val="nil"/>
            </w:tcBorders>
          </w:tcPr>
          <w:p w:rsidR="00D81A96" w:rsidRDefault="00D81A96">
            <w:pPr>
              <w:pStyle w:val="ConsPlusNormal"/>
              <w:jc w:val="center"/>
            </w:pPr>
            <w:r>
              <w:lastRenderedPageBreak/>
              <w:t>1.</w:t>
            </w:r>
          </w:p>
        </w:tc>
        <w:tc>
          <w:tcPr>
            <w:tcW w:w="3175" w:type="dxa"/>
            <w:tcBorders>
              <w:bottom w:val="nil"/>
            </w:tcBorders>
          </w:tcPr>
          <w:p w:rsidR="00D81A96" w:rsidRDefault="00D81A96">
            <w:pPr>
              <w:pStyle w:val="ConsPlusNormal"/>
              <w:jc w:val="both"/>
            </w:pPr>
            <w:r>
              <w:t>Норматив финансового обеспечения базовой программы обязательного медицинского страхования в расчете на одно застрахованное лицо</w:t>
            </w:r>
          </w:p>
        </w:tc>
        <w:tc>
          <w:tcPr>
            <w:tcW w:w="1871" w:type="dxa"/>
            <w:tcBorders>
              <w:bottom w:val="nil"/>
            </w:tcBorders>
          </w:tcPr>
          <w:p w:rsidR="00D81A96" w:rsidRDefault="00D81A96">
            <w:pPr>
              <w:pStyle w:val="ConsPlusNormal"/>
              <w:jc w:val="center"/>
            </w:pPr>
            <w:r>
              <w:t>рублей</w:t>
            </w:r>
          </w:p>
        </w:tc>
        <w:tc>
          <w:tcPr>
            <w:tcW w:w="904" w:type="dxa"/>
            <w:tcBorders>
              <w:bottom w:val="nil"/>
            </w:tcBorders>
          </w:tcPr>
          <w:p w:rsidR="00D81A96" w:rsidRDefault="00D81A96">
            <w:pPr>
              <w:pStyle w:val="ConsPlusNormal"/>
              <w:jc w:val="center"/>
            </w:pPr>
            <w:r>
              <w:t>11800,2</w:t>
            </w:r>
          </w:p>
        </w:tc>
        <w:tc>
          <w:tcPr>
            <w:tcW w:w="904" w:type="dxa"/>
            <w:tcBorders>
              <w:bottom w:val="nil"/>
            </w:tcBorders>
          </w:tcPr>
          <w:p w:rsidR="00D81A96" w:rsidRDefault="00D81A96">
            <w:pPr>
              <w:pStyle w:val="ConsPlusNormal"/>
              <w:jc w:val="center"/>
            </w:pPr>
            <w:r>
              <w:t>12699,2</w:t>
            </w:r>
          </w:p>
        </w:tc>
        <w:tc>
          <w:tcPr>
            <w:tcW w:w="904" w:type="dxa"/>
            <w:tcBorders>
              <w:bottom w:val="nil"/>
            </w:tcBorders>
          </w:tcPr>
          <w:p w:rsidR="00D81A96" w:rsidRDefault="00D81A96">
            <w:pPr>
              <w:pStyle w:val="ConsPlusNormal"/>
            </w:pPr>
            <w:r>
              <w:t>13078,6</w:t>
            </w:r>
          </w:p>
        </w:tc>
        <w:tc>
          <w:tcPr>
            <w:tcW w:w="904" w:type="dxa"/>
            <w:tcBorders>
              <w:bottom w:val="nil"/>
            </w:tcBorders>
          </w:tcPr>
          <w:p w:rsidR="00D81A96" w:rsidRDefault="00D81A96">
            <w:pPr>
              <w:pStyle w:val="ConsPlusNormal"/>
            </w:pPr>
            <w:r>
              <w:t>13696,7</w:t>
            </w:r>
          </w:p>
        </w:tc>
        <w:tc>
          <w:tcPr>
            <w:tcW w:w="904" w:type="dxa"/>
            <w:tcBorders>
              <w:bottom w:val="nil"/>
            </w:tcBorders>
          </w:tcPr>
          <w:p w:rsidR="00D81A96" w:rsidRDefault="00D81A96">
            <w:pPr>
              <w:pStyle w:val="ConsPlusNormal"/>
            </w:pPr>
            <w:r>
              <w:t>14469,5</w:t>
            </w:r>
          </w:p>
        </w:tc>
        <w:tc>
          <w:tcPr>
            <w:tcW w:w="904" w:type="dxa"/>
            <w:tcBorders>
              <w:bottom w:val="nil"/>
            </w:tcBorders>
          </w:tcPr>
          <w:p w:rsidR="00D81A96" w:rsidRDefault="00D81A96">
            <w:pPr>
              <w:pStyle w:val="ConsPlusNormal"/>
              <w:jc w:val="center"/>
            </w:pPr>
            <w:r>
              <w:t>15321,5</w:t>
            </w:r>
          </w:p>
        </w:tc>
        <w:tc>
          <w:tcPr>
            <w:tcW w:w="904" w:type="dxa"/>
            <w:tcBorders>
              <w:bottom w:val="nil"/>
            </w:tcBorders>
          </w:tcPr>
          <w:p w:rsidR="00D81A96" w:rsidRDefault="00D81A96">
            <w:pPr>
              <w:pStyle w:val="ConsPlusNormal"/>
              <w:jc w:val="center"/>
            </w:pPr>
            <w:r>
              <w:t>15857,7</w:t>
            </w:r>
          </w:p>
        </w:tc>
        <w:tc>
          <w:tcPr>
            <w:tcW w:w="904" w:type="dxa"/>
            <w:tcBorders>
              <w:bottom w:val="nil"/>
            </w:tcBorders>
          </w:tcPr>
          <w:p w:rsidR="00D81A96" w:rsidRDefault="00D81A96">
            <w:pPr>
              <w:pStyle w:val="ConsPlusNormal"/>
              <w:jc w:val="center"/>
            </w:pPr>
            <w:r>
              <w:t>18960,7</w:t>
            </w:r>
          </w:p>
        </w:tc>
        <w:tc>
          <w:tcPr>
            <w:tcW w:w="904" w:type="dxa"/>
            <w:tcBorders>
              <w:bottom w:val="nil"/>
              <w:right w:val="nil"/>
            </w:tcBorders>
          </w:tcPr>
          <w:p w:rsidR="00D81A96" w:rsidRDefault="00D81A96">
            <w:pPr>
              <w:pStyle w:val="ConsPlusNormal"/>
              <w:jc w:val="center"/>
            </w:pPr>
            <w:r>
              <w:t>21831,5</w:t>
            </w:r>
          </w:p>
        </w:tc>
      </w:tr>
      <w:tr w:rsidR="00D81A96">
        <w:tblPrEx>
          <w:tblBorders>
            <w:insideH w:val="nil"/>
          </w:tblBorders>
        </w:tblPrEx>
        <w:tc>
          <w:tcPr>
            <w:tcW w:w="13606" w:type="dxa"/>
            <w:gridSpan w:val="12"/>
            <w:tcBorders>
              <w:top w:val="nil"/>
              <w:left w:val="nil"/>
              <w:right w:val="nil"/>
            </w:tcBorders>
          </w:tcPr>
          <w:p w:rsidR="00D81A96" w:rsidRDefault="00D81A96">
            <w:pPr>
              <w:pStyle w:val="ConsPlusNormal"/>
              <w:jc w:val="both"/>
            </w:pPr>
            <w:r>
              <w:t xml:space="preserve">(п. 1 в ред. </w:t>
            </w:r>
            <w:hyperlink r:id="rId114" w:history="1">
              <w:r>
                <w:rPr>
                  <w:color w:val="0000FF"/>
                </w:rPr>
                <w:t>Постановления</w:t>
              </w:r>
            </w:hyperlink>
            <w:r>
              <w:t xml:space="preserve"> Кабинета Министров ЧР от 08.02.2021 N 30)</w:t>
            </w:r>
          </w:p>
        </w:tc>
      </w:tr>
      <w:tr w:rsidR="00D81A96">
        <w:tc>
          <w:tcPr>
            <w:tcW w:w="424" w:type="dxa"/>
            <w:tcBorders>
              <w:left w:val="nil"/>
            </w:tcBorders>
          </w:tcPr>
          <w:p w:rsidR="00D81A96" w:rsidRDefault="00D81A96">
            <w:pPr>
              <w:pStyle w:val="ConsPlusNormal"/>
              <w:jc w:val="center"/>
            </w:pPr>
            <w:r>
              <w:t>2.</w:t>
            </w:r>
          </w:p>
        </w:tc>
        <w:tc>
          <w:tcPr>
            <w:tcW w:w="3175" w:type="dxa"/>
          </w:tcPr>
          <w:p w:rsidR="00D81A96" w:rsidRDefault="00D81A96">
            <w:pPr>
              <w:pStyle w:val="ConsPlusNormal"/>
              <w:jc w:val="both"/>
            </w:pPr>
            <w:r>
              <w:t>Финансовая обеспеченность Территориальной программы обязательного медицинского страхования Чувашской Республики в рамках базовой программы обязательного медицинского страхования</w:t>
            </w:r>
          </w:p>
        </w:tc>
        <w:tc>
          <w:tcPr>
            <w:tcW w:w="1871" w:type="dxa"/>
          </w:tcPr>
          <w:p w:rsidR="00D81A96" w:rsidRDefault="00D81A96">
            <w:pPr>
              <w:pStyle w:val="ConsPlusNormal"/>
              <w:jc w:val="center"/>
            </w:pPr>
            <w:r>
              <w:t>процентов</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100,0</w:t>
            </w:r>
          </w:p>
        </w:tc>
        <w:tc>
          <w:tcPr>
            <w:tcW w:w="904" w:type="dxa"/>
          </w:tcPr>
          <w:p w:rsidR="00D81A96" w:rsidRDefault="00D81A96">
            <w:pPr>
              <w:pStyle w:val="ConsPlusNormal"/>
              <w:jc w:val="center"/>
            </w:pPr>
            <w:r>
              <w:t>100,0</w:t>
            </w:r>
          </w:p>
        </w:tc>
        <w:tc>
          <w:tcPr>
            <w:tcW w:w="904" w:type="dxa"/>
            <w:tcBorders>
              <w:right w:val="nil"/>
            </w:tcBorders>
          </w:tcPr>
          <w:p w:rsidR="00D81A96" w:rsidRDefault="00D81A96">
            <w:pPr>
              <w:pStyle w:val="ConsPlusNormal"/>
              <w:jc w:val="center"/>
            </w:pPr>
            <w:r>
              <w:t>100,0</w:t>
            </w:r>
          </w:p>
        </w:tc>
      </w:tr>
      <w:tr w:rsidR="00D81A96">
        <w:tc>
          <w:tcPr>
            <w:tcW w:w="424" w:type="dxa"/>
            <w:tcBorders>
              <w:left w:val="nil"/>
            </w:tcBorders>
          </w:tcPr>
          <w:p w:rsidR="00D81A96" w:rsidRDefault="00D81A96">
            <w:pPr>
              <w:pStyle w:val="ConsPlusNormal"/>
              <w:jc w:val="center"/>
            </w:pPr>
            <w:r>
              <w:t>3.</w:t>
            </w:r>
          </w:p>
        </w:tc>
        <w:tc>
          <w:tcPr>
            <w:tcW w:w="3175" w:type="dxa"/>
          </w:tcPr>
          <w:p w:rsidR="00D81A96" w:rsidRDefault="00D81A96">
            <w:pPr>
              <w:pStyle w:val="ConsPlusNormal"/>
              <w:jc w:val="both"/>
            </w:pPr>
            <w:r>
              <w:t xml:space="preserve">Реализация плана мероприятий по использованию медицинскими организациями, участвующими в реализации Территориальной программы обязательного медицинского страхования Чувашской Республики, средств нормированного страхового запаса ТФОМС Чувашской Республики на дополнительное профессиональное образование медицинских работников по программам повышения квалификации, а также на приобретение и проведение ремонта </w:t>
            </w:r>
            <w:r>
              <w:lastRenderedPageBreak/>
              <w:t>медицинского оборудования</w:t>
            </w:r>
          </w:p>
        </w:tc>
        <w:tc>
          <w:tcPr>
            <w:tcW w:w="1871" w:type="dxa"/>
          </w:tcPr>
          <w:p w:rsidR="00D81A96" w:rsidRDefault="00D81A96">
            <w:pPr>
              <w:pStyle w:val="ConsPlusNormal"/>
              <w:jc w:val="center"/>
            </w:pPr>
            <w:r>
              <w:lastRenderedPageBreak/>
              <w:t>процентов</w:t>
            </w:r>
          </w:p>
        </w:tc>
        <w:tc>
          <w:tcPr>
            <w:tcW w:w="904" w:type="dxa"/>
          </w:tcPr>
          <w:p w:rsidR="00D81A96" w:rsidRDefault="00D81A96">
            <w:pPr>
              <w:pStyle w:val="ConsPlusNormal"/>
              <w:jc w:val="center"/>
            </w:pPr>
            <w:r>
              <w:t>88,0</w:t>
            </w:r>
          </w:p>
        </w:tc>
        <w:tc>
          <w:tcPr>
            <w:tcW w:w="904" w:type="dxa"/>
          </w:tcPr>
          <w:p w:rsidR="00D81A96" w:rsidRDefault="00D81A96">
            <w:pPr>
              <w:pStyle w:val="ConsPlusNormal"/>
              <w:jc w:val="center"/>
            </w:pPr>
            <w:r>
              <w:t>88,5</w:t>
            </w:r>
          </w:p>
        </w:tc>
        <w:tc>
          <w:tcPr>
            <w:tcW w:w="904" w:type="dxa"/>
          </w:tcPr>
          <w:p w:rsidR="00D81A96" w:rsidRDefault="00D81A96">
            <w:pPr>
              <w:pStyle w:val="ConsPlusNormal"/>
              <w:jc w:val="center"/>
            </w:pPr>
            <w:r>
              <w:t>89,0</w:t>
            </w:r>
          </w:p>
        </w:tc>
        <w:tc>
          <w:tcPr>
            <w:tcW w:w="904" w:type="dxa"/>
          </w:tcPr>
          <w:p w:rsidR="00D81A96" w:rsidRDefault="00D81A96">
            <w:pPr>
              <w:pStyle w:val="ConsPlusNormal"/>
              <w:jc w:val="center"/>
            </w:pPr>
            <w:r>
              <w:t>89,5</w:t>
            </w:r>
          </w:p>
        </w:tc>
        <w:tc>
          <w:tcPr>
            <w:tcW w:w="904" w:type="dxa"/>
          </w:tcPr>
          <w:p w:rsidR="00D81A96" w:rsidRDefault="00D81A96">
            <w:pPr>
              <w:pStyle w:val="ConsPlusNormal"/>
              <w:jc w:val="center"/>
            </w:pPr>
            <w:r>
              <w:t>90,0</w:t>
            </w:r>
          </w:p>
        </w:tc>
        <w:tc>
          <w:tcPr>
            <w:tcW w:w="904" w:type="dxa"/>
          </w:tcPr>
          <w:p w:rsidR="00D81A96" w:rsidRDefault="00D81A96">
            <w:pPr>
              <w:pStyle w:val="ConsPlusNormal"/>
              <w:jc w:val="center"/>
            </w:pPr>
            <w:r>
              <w:t>90,5</w:t>
            </w:r>
          </w:p>
        </w:tc>
        <w:tc>
          <w:tcPr>
            <w:tcW w:w="904" w:type="dxa"/>
          </w:tcPr>
          <w:p w:rsidR="00D81A96" w:rsidRDefault="00D81A96">
            <w:pPr>
              <w:pStyle w:val="ConsPlusNormal"/>
              <w:jc w:val="center"/>
            </w:pPr>
            <w:r>
              <w:t>91,0</w:t>
            </w:r>
          </w:p>
        </w:tc>
        <w:tc>
          <w:tcPr>
            <w:tcW w:w="904" w:type="dxa"/>
          </w:tcPr>
          <w:p w:rsidR="00D81A96" w:rsidRDefault="00D81A96">
            <w:pPr>
              <w:pStyle w:val="ConsPlusNormal"/>
              <w:jc w:val="center"/>
            </w:pPr>
            <w:r>
              <w:t>93,0</w:t>
            </w:r>
          </w:p>
        </w:tc>
        <w:tc>
          <w:tcPr>
            <w:tcW w:w="904" w:type="dxa"/>
            <w:tcBorders>
              <w:right w:val="nil"/>
            </w:tcBorders>
          </w:tcPr>
          <w:p w:rsidR="00D81A96" w:rsidRDefault="00D81A96">
            <w:pPr>
              <w:pStyle w:val="ConsPlusNormal"/>
              <w:jc w:val="center"/>
            </w:pPr>
            <w:r>
              <w:t>95,0</w:t>
            </w:r>
          </w:p>
        </w:tc>
      </w:tr>
    </w:tbl>
    <w:p w:rsidR="00D81A96" w:rsidRDefault="00D81A96">
      <w:pPr>
        <w:sectPr w:rsidR="00D81A96">
          <w:pgSz w:w="16838" w:h="11905" w:orient="landscape"/>
          <w:pgMar w:top="1701" w:right="1134" w:bottom="850" w:left="1134" w:header="0" w:footer="0" w:gutter="0"/>
          <w:cols w:space="720"/>
        </w:sectPr>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1"/>
      </w:pPr>
      <w:r>
        <w:t>Приложение N 2</w:t>
      </w:r>
    </w:p>
    <w:p w:rsidR="00D81A96" w:rsidRDefault="00D81A96">
      <w:pPr>
        <w:pStyle w:val="ConsPlusNormal"/>
        <w:jc w:val="right"/>
      </w:pPr>
      <w:r>
        <w:t>к государственной программе</w:t>
      </w:r>
    </w:p>
    <w:p w:rsidR="00D81A96" w:rsidRDefault="00D81A96">
      <w:pPr>
        <w:pStyle w:val="ConsPlusNormal"/>
        <w:jc w:val="right"/>
      </w:pPr>
      <w:r>
        <w:t>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2" w:name="P1980"/>
      <w:bookmarkEnd w:id="2"/>
      <w:r>
        <w:t>РЕСУРСНОЕ ОБЕСПЕЧЕНИЕ</w:t>
      </w:r>
    </w:p>
    <w:p w:rsidR="00D81A96" w:rsidRDefault="00D81A96">
      <w:pPr>
        <w:pStyle w:val="ConsPlusTitle"/>
        <w:jc w:val="center"/>
      </w:pPr>
      <w:r>
        <w:t>И ПРОГНОЗНАЯ (СПРАВОЧНАЯ) ОЦЕНКА РАСХОДОВ</w:t>
      </w:r>
    </w:p>
    <w:p w:rsidR="00D81A96" w:rsidRDefault="00D81A96">
      <w:pPr>
        <w:pStyle w:val="ConsPlusTitle"/>
        <w:jc w:val="center"/>
      </w:pPr>
      <w:r>
        <w:t>ЗА СЧЕТ ВСЕХ ИСТОЧНИКОВ ФИНАНСИРОВАНИЯ РЕАЛИЗАЦИИ</w:t>
      </w:r>
    </w:p>
    <w:p w:rsidR="00D81A96" w:rsidRDefault="00D81A96">
      <w:pPr>
        <w:pStyle w:val="ConsPlusTitle"/>
        <w:jc w:val="center"/>
      </w:pPr>
      <w:r>
        <w:t>ГОСУДАРСТВЕННОЙ ПРОГРАММЫ ЧУВАШСКОЙ РЕСПУБЛИКИ</w:t>
      </w:r>
    </w:p>
    <w:p w:rsidR="00D81A96" w:rsidRDefault="00D81A96">
      <w:pPr>
        <w:pStyle w:val="ConsPlusTitle"/>
        <w:jc w:val="center"/>
      </w:pPr>
      <w:r>
        <w:t>"РАЗВИТИЕ ЗДРАВООХРАНЕНИЯ"</w:t>
      </w:r>
    </w:p>
    <w:p w:rsidR="00D81A96" w:rsidRDefault="00D81A9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w:t>
            </w:r>
            <w:hyperlink r:id="rId115" w:history="1">
              <w:r>
                <w:rPr>
                  <w:color w:val="0000FF"/>
                </w:rPr>
                <w:t>Постановления</w:t>
              </w:r>
            </w:hyperlink>
            <w:r>
              <w:rPr>
                <w:color w:val="392C69"/>
              </w:rPr>
              <w:t xml:space="preserve"> Кабинета Министров ЧР от 08.02.2021 N 30)</w:t>
            </w:r>
          </w:p>
        </w:tc>
      </w:tr>
    </w:tbl>
    <w:p w:rsidR="00D81A96" w:rsidRDefault="00D81A9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218"/>
        <w:gridCol w:w="710"/>
        <w:gridCol w:w="794"/>
        <w:gridCol w:w="1077"/>
        <w:gridCol w:w="1531"/>
        <w:gridCol w:w="1474"/>
        <w:gridCol w:w="1531"/>
        <w:gridCol w:w="1531"/>
        <w:gridCol w:w="1531"/>
        <w:gridCol w:w="1531"/>
        <w:gridCol w:w="1531"/>
        <w:gridCol w:w="1587"/>
        <w:gridCol w:w="1644"/>
      </w:tblGrid>
      <w:tr w:rsidR="00D81A96">
        <w:tc>
          <w:tcPr>
            <w:tcW w:w="850" w:type="dxa"/>
            <w:vMerge w:val="restart"/>
            <w:tcBorders>
              <w:left w:val="nil"/>
            </w:tcBorders>
          </w:tcPr>
          <w:p w:rsidR="00D81A96" w:rsidRDefault="00D81A96">
            <w:pPr>
              <w:pStyle w:val="ConsPlusNormal"/>
              <w:jc w:val="center"/>
            </w:pPr>
            <w:r>
              <w:t>Статус</w:t>
            </w:r>
          </w:p>
        </w:tc>
        <w:tc>
          <w:tcPr>
            <w:tcW w:w="2218" w:type="dxa"/>
            <w:vMerge w:val="restart"/>
          </w:tcPr>
          <w:p w:rsidR="00D81A96" w:rsidRDefault="00D81A96">
            <w:pPr>
              <w:pStyle w:val="ConsPlusNormal"/>
              <w:jc w:val="center"/>
            </w:pPr>
            <w: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1504" w:type="dxa"/>
            <w:gridSpan w:val="2"/>
          </w:tcPr>
          <w:p w:rsidR="00D81A96" w:rsidRDefault="00D81A96">
            <w:pPr>
              <w:pStyle w:val="ConsPlusNormal"/>
              <w:jc w:val="center"/>
            </w:pPr>
            <w:r>
              <w:t>Код бюджетной классификации</w:t>
            </w:r>
          </w:p>
        </w:tc>
        <w:tc>
          <w:tcPr>
            <w:tcW w:w="1077" w:type="dxa"/>
            <w:vMerge w:val="restart"/>
          </w:tcPr>
          <w:p w:rsidR="00D81A96" w:rsidRDefault="00D81A96">
            <w:pPr>
              <w:pStyle w:val="ConsPlusNormal"/>
              <w:jc w:val="center"/>
            </w:pPr>
            <w:r>
              <w:t>Источники финансирования</w:t>
            </w:r>
          </w:p>
        </w:tc>
        <w:tc>
          <w:tcPr>
            <w:tcW w:w="13891" w:type="dxa"/>
            <w:gridSpan w:val="9"/>
            <w:tcBorders>
              <w:right w:val="nil"/>
            </w:tcBorders>
          </w:tcPr>
          <w:p w:rsidR="00D81A96" w:rsidRDefault="00D81A96">
            <w:pPr>
              <w:pStyle w:val="ConsPlusNormal"/>
              <w:jc w:val="center"/>
            </w:pPr>
            <w:r>
              <w:t>Расходы по годам, тыс. рублей</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tcPr>
          <w:p w:rsidR="00D81A96" w:rsidRDefault="00D81A96">
            <w:pPr>
              <w:pStyle w:val="ConsPlusNormal"/>
              <w:jc w:val="center"/>
            </w:pPr>
            <w:r>
              <w:t>главный распорядитель бюджетных средств</w:t>
            </w:r>
          </w:p>
        </w:tc>
        <w:tc>
          <w:tcPr>
            <w:tcW w:w="794" w:type="dxa"/>
          </w:tcPr>
          <w:p w:rsidR="00D81A96" w:rsidRDefault="00D81A96">
            <w:pPr>
              <w:pStyle w:val="ConsPlusNormal"/>
              <w:jc w:val="center"/>
            </w:pPr>
            <w:r>
              <w:t>целевая статья расходов</w:t>
            </w:r>
          </w:p>
        </w:tc>
        <w:tc>
          <w:tcPr>
            <w:tcW w:w="1077" w:type="dxa"/>
            <w:vMerge/>
          </w:tcPr>
          <w:p w:rsidR="00D81A96" w:rsidRDefault="00D81A96"/>
        </w:tc>
        <w:tc>
          <w:tcPr>
            <w:tcW w:w="1531" w:type="dxa"/>
          </w:tcPr>
          <w:p w:rsidR="00D81A96" w:rsidRDefault="00D81A96">
            <w:pPr>
              <w:pStyle w:val="ConsPlusNormal"/>
              <w:jc w:val="center"/>
            </w:pPr>
            <w:r>
              <w:t>2019</w:t>
            </w:r>
          </w:p>
        </w:tc>
        <w:tc>
          <w:tcPr>
            <w:tcW w:w="1474" w:type="dxa"/>
          </w:tcPr>
          <w:p w:rsidR="00D81A96" w:rsidRDefault="00D81A96">
            <w:pPr>
              <w:pStyle w:val="ConsPlusNormal"/>
              <w:jc w:val="center"/>
            </w:pPr>
            <w:r>
              <w:t>2020</w:t>
            </w:r>
          </w:p>
        </w:tc>
        <w:tc>
          <w:tcPr>
            <w:tcW w:w="1531" w:type="dxa"/>
          </w:tcPr>
          <w:p w:rsidR="00D81A96" w:rsidRDefault="00D81A96">
            <w:pPr>
              <w:pStyle w:val="ConsPlusNormal"/>
              <w:jc w:val="center"/>
            </w:pPr>
            <w:r>
              <w:t>2021</w:t>
            </w:r>
          </w:p>
        </w:tc>
        <w:tc>
          <w:tcPr>
            <w:tcW w:w="1531" w:type="dxa"/>
          </w:tcPr>
          <w:p w:rsidR="00D81A96" w:rsidRDefault="00D81A96">
            <w:pPr>
              <w:pStyle w:val="ConsPlusNormal"/>
              <w:jc w:val="center"/>
            </w:pPr>
            <w:r>
              <w:t>2022</w:t>
            </w:r>
          </w:p>
        </w:tc>
        <w:tc>
          <w:tcPr>
            <w:tcW w:w="1531" w:type="dxa"/>
          </w:tcPr>
          <w:p w:rsidR="00D81A96" w:rsidRDefault="00D81A96">
            <w:pPr>
              <w:pStyle w:val="ConsPlusNormal"/>
              <w:jc w:val="center"/>
            </w:pPr>
            <w:r>
              <w:t>2023</w:t>
            </w:r>
          </w:p>
        </w:tc>
        <w:tc>
          <w:tcPr>
            <w:tcW w:w="1531" w:type="dxa"/>
          </w:tcPr>
          <w:p w:rsidR="00D81A96" w:rsidRDefault="00D81A96">
            <w:pPr>
              <w:pStyle w:val="ConsPlusNormal"/>
              <w:jc w:val="center"/>
            </w:pPr>
            <w:r>
              <w:t>2024</w:t>
            </w:r>
          </w:p>
        </w:tc>
        <w:tc>
          <w:tcPr>
            <w:tcW w:w="1531" w:type="dxa"/>
          </w:tcPr>
          <w:p w:rsidR="00D81A96" w:rsidRDefault="00D81A96">
            <w:pPr>
              <w:pStyle w:val="ConsPlusNormal"/>
              <w:jc w:val="center"/>
            </w:pPr>
            <w:r>
              <w:t>2025</w:t>
            </w:r>
          </w:p>
        </w:tc>
        <w:tc>
          <w:tcPr>
            <w:tcW w:w="1587" w:type="dxa"/>
          </w:tcPr>
          <w:p w:rsidR="00D81A96" w:rsidRDefault="00D81A96">
            <w:pPr>
              <w:pStyle w:val="ConsPlusNormal"/>
              <w:jc w:val="center"/>
            </w:pPr>
            <w:r>
              <w:t>2026 - 2030</w:t>
            </w:r>
          </w:p>
        </w:tc>
        <w:tc>
          <w:tcPr>
            <w:tcW w:w="1644" w:type="dxa"/>
            <w:tcBorders>
              <w:right w:val="nil"/>
            </w:tcBorders>
          </w:tcPr>
          <w:p w:rsidR="00D81A96" w:rsidRDefault="00D81A96">
            <w:pPr>
              <w:pStyle w:val="ConsPlusNormal"/>
              <w:jc w:val="center"/>
            </w:pPr>
            <w:r>
              <w:t>2031 - 2035</w:t>
            </w:r>
          </w:p>
        </w:tc>
      </w:tr>
      <w:tr w:rsidR="00D81A96">
        <w:tc>
          <w:tcPr>
            <w:tcW w:w="850" w:type="dxa"/>
            <w:tcBorders>
              <w:left w:val="nil"/>
            </w:tcBorders>
          </w:tcPr>
          <w:p w:rsidR="00D81A96" w:rsidRDefault="00D81A96">
            <w:pPr>
              <w:pStyle w:val="ConsPlusNormal"/>
              <w:jc w:val="center"/>
            </w:pPr>
            <w:r>
              <w:lastRenderedPageBreak/>
              <w:t>1</w:t>
            </w:r>
          </w:p>
        </w:tc>
        <w:tc>
          <w:tcPr>
            <w:tcW w:w="2218" w:type="dxa"/>
          </w:tcPr>
          <w:p w:rsidR="00D81A96" w:rsidRDefault="00D81A96">
            <w:pPr>
              <w:pStyle w:val="ConsPlusNormal"/>
              <w:jc w:val="center"/>
            </w:pPr>
            <w:r>
              <w:t>2</w:t>
            </w:r>
          </w:p>
        </w:tc>
        <w:tc>
          <w:tcPr>
            <w:tcW w:w="710" w:type="dxa"/>
          </w:tcPr>
          <w:p w:rsidR="00D81A96" w:rsidRDefault="00D81A96">
            <w:pPr>
              <w:pStyle w:val="ConsPlusNormal"/>
              <w:jc w:val="center"/>
            </w:pPr>
            <w:r>
              <w:t>3</w:t>
            </w:r>
          </w:p>
        </w:tc>
        <w:tc>
          <w:tcPr>
            <w:tcW w:w="794" w:type="dxa"/>
          </w:tcPr>
          <w:p w:rsidR="00D81A96" w:rsidRDefault="00D81A96">
            <w:pPr>
              <w:pStyle w:val="ConsPlusNormal"/>
              <w:jc w:val="center"/>
            </w:pPr>
            <w:r>
              <w:t>4</w:t>
            </w:r>
          </w:p>
        </w:tc>
        <w:tc>
          <w:tcPr>
            <w:tcW w:w="1077" w:type="dxa"/>
          </w:tcPr>
          <w:p w:rsidR="00D81A96" w:rsidRDefault="00D81A96">
            <w:pPr>
              <w:pStyle w:val="ConsPlusNormal"/>
              <w:jc w:val="center"/>
            </w:pPr>
            <w:r>
              <w:t>5</w:t>
            </w:r>
          </w:p>
        </w:tc>
        <w:tc>
          <w:tcPr>
            <w:tcW w:w="1531" w:type="dxa"/>
          </w:tcPr>
          <w:p w:rsidR="00D81A96" w:rsidRDefault="00D81A96">
            <w:pPr>
              <w:pStyle w:val="ConsPlusNormal"/>
              <w:jc w:val="center"/>
            </w:pPr>
            <w:r>
              <w:t>6</w:t>
            </w:r>
          </w:p>
        </w:tc>
        <w:tc>
          <w:tcPr>
            <w:tcW w:w="1474" w:type="dxa"/>
          </w:tcPr>
          <w:p w:rsidR="00D81A96" w:rsidRDefault="00D81A96">
            <w:pPr>
              <w:pStyle w:val="ConsPlusNormal"/>
              <w:jc w:val="center"/>
            </w:pPr>
            <w:r>
              <w:t>7</w:t>
            </w:r>
          </w:p>
        </w:tc>
        <w:tc>
          <w:tcPr>
            <w:tcW w:w="1531" w:type="dxa"/>
          </w:tcPr>
          <w:p w:rsidR="00D81A96" w:rsidRDefault="00D81A96">
            <w:pPr>
              <w:pStyle w:val="ConsPlusNormal"/>
              <w:jc w:val="center"/>
            </w:pPr>
            <w:r>
              <w:t>8</w:t>
            </w:r>
          </w:p>
        </w:tc>
        <w:tc>
          <w:tcPr>
            <w:tcW w:w="1531" w:type="dxa"/>
          </w:tcPr>
          <w:p w:rsidR="00D81A96" w:rsidRDefault="00D81A96">
            <w:pPr>
              <w:pStyle w:val="ConsPlusNormal"/>
              <w:jc w:val="center"/>
            </w:pPr>
            <w:r>
              <w:t>9</w:t>
            </w:r>
          </w:p>
        </w:tc>
        <w:tc>
          <w:tcPr>
            <w:tcW w:w="1531" w:type="dxa"/>
          </w:tcPr>
          <w:p w:rsidR="00D81A96" w:rsidRDefault="00D81A96">
            <w:pPr>
              <w:pStyle w:val="ConsPlusNormal"/>
              <w:jc w:val="center"/>
            </w:pPr>
            <w:r>
              <w:t>10</w:t>
            </w:r>
          </w:p>
        </w:tc>
        <w:tc>
          <w:tcPr>
            <w:tcW w:w="1531" w:type="dxa"/>
          </w:tcPr>
          <w:p w:rsidR="00D81A96" w:rsidRDefault="00D81A96">
            <w:pPr>
              <w:pStyle w:val="ConsPlusNormal"/>
              <w:jc w:val="center"/>
            </w:pPr>
            <w:r>
              <w:t>11</w:t>
            </w:r>
          </w:p>
        </w:tc>
        <w:tc>
          <w:tcPr>
            <w:tcW w:w="1531" w:type="dxa"/>
          </w:tcPr>
          <w:p w:rsidR="00D81A96" w:rsidRDefault="00D81A96">
            <w:pPr>
              <w:pStyle w:val="ConsPlusNormal"/>
              <w:jc w:val="center"/>
            </w:pPr>
            <w:r>
              <w:t>12</w:t>
            </w:r>
          </w:p>
        </w:tc>
        <w:tc>
          <w:tcPr>
            <w:tcW w:w="1587" w:type="dxa"/>
          </w:tcPr>
          <w:p w:rsidR="00D81A96" w:rsidRDefault="00D81A96">
            <w:pPr>
              <w:pStyle w:val="ConsPlusNormal"/>
              <w:jc w:val="center"/>
            </w:pPr>
            <w:r>
              <w:t>13</w:t>
            </w:r>
          </w:p>
        </w:tc>
        <w:tc>
          <w:tcPr>
            <w:tcW w:w="1644" w:type="dxa"/>
            <w:tcBorders>
              <w:right w:val="nil"/>
            </w:tcBorders>
          </w:tcPr>
          <w:p w:rsidR="00D81A96" w:rsidRDefault="00D81A96">
            <w:pPr>
              <w:pStyle w:val="ConsPlusNormal"/>
              <w:jc w:val="center"/>
            </w:pPr>
            <w:r>
              <w:t>14</w:t>
            </w:r>
          </w:p>
        </w:tc>
      </w:tr>
      <w:tr w:rsidR="00D81A96">
        <w:tc>
          <w:tcPr>
            <w:tcW w:w="850" w:type="dxa"/>
            <w:vMerge w:val="restart"/>
            <w:tcBorders>
              <w:left w:val="nil"/>
            </w:tcBorders>
          </w:tcPr>
          <w:p w:rsidR="00D81A96" w:rsidRDefault="00D81A96">
            <w:pPr>
              <w:pStyle w:val="ConsPlusNormal"/>
              <w:jc w:val="both"/>
            </w:pPr>
            <w:r>
              <w:t>Государственная программа Чувашской Республики</w:t>
            </w:r>
          </w:p>
        </w:tc>
        <w:tc>
          <w:tcPr>
            <w:tcW w:w="2218" w:type="dxa"/>
            <w:vMerge w:val="restart"/>
          </w:tcPr>
          <w:p w:rsidR="00D81A96" w:rsidRDefault="00D81A96">
            <w:pPr>
              <w:pStyle w:val="ConsPlusNormal"/>
              <w:jc w:val="both"/>
            </w:pPr>
            <w:r>
              <w:t>"Развитие здравоохранения"</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21630934,20</w:t>
            </w:r>
          </w:p>
        </w:tc>
        <w:tc>
          <w:tcPr>
            <w:tcW w:w="1474" w:type="dxa"/>
          </w:tcPr>
          <w:p w:rsidR="00D81A96" w:rsidRDefault="00D81A96">
            <w:pPr>
              <w:pStyle w:val="ConsPlusNormal"/>
              <w:jc w:val="center"/>
            </w:pPr>
            <w:r>
              <w:t>27004922,60</w:t>
            </w:r>
          </w:p>
        </w:tc>
        <w:tc>
          <w:tcPr>
            <w:tcW w:w="1531" w:type="dxa"/>
          </w:tcPr>
          <w:p w:rsidR="00D81A96" w:rsidRDefault="00D81A96">
            <w:pPr>
              <w:pStyle w:val="ConsPlusNormal"/>
              <w:jc w:val="center"/>
            </w:pPr>
            <w:r>
              <w:t>23603018,10</w:t>
            </w:r>
          </w:p>
        </w:tc>
        <w:tc>
          <w:tcPr>
            <w:tcW w:w="1531" w:type="dxa"/>
          </w:tcPr>
          <w:p w:rsidR="00D81A96" w:rsidRDefault="00D81A96">
            <w:pPr>
              <w:pStyle w:val="ConsPlusNormal"/>
              <w:jc w:val="center"/>
            </w:pPr>
            <w:r>
              <w:t>23071120,62</w:t>
            </w:r>
          </w:p>
        </w:tc>
        <w:tc>
          <w:tcPr>
            <w:tcW w:w="1531" w:type="dxa"/>
          </w:tcPr>
          <w:p w:rsidR="00D81A96" w:rsidRDefault="00D81A96">
            <w:pPr>
              <w:pStyle w:val="ConsPlusNormal"/>
              <w:jc w:val="center"/>
            </w:pPr>
            <w:r>
              <w:t>23763227,37</w:t>
            </w:r>
          </w:p>
        </w:tc>
        <w:tc>
          <w:tcPr>
            <w:tcW w:w="1531" w:type="dxa"/>
          </w:tcPr>
          <w:p w:rsidR="00D81A96" w:rsidRDefault="00D81A96">
            <w:pPr>
              <w:pStyle w:val="ConsPlusNormal"/>
              <w:jc w:val="center"/>
            </w:pPr>
            <w:r>
              <w:t>24139941,87</w:t>
            </w:r>
          </w:p>
        </w:tc>
        <w:tc>
          <w:tcPr>
            <w:tcW w:w="1531" w:type="dxa"/>
          </w:tcPr>
          <w:p w:rsidR="00D81A96" w:rsidRDefault="00D81A96">
            <w:pPr>
              <w:pStyle w:val="ConsPlusNormal"/>
              <w:jc w:val="center"/>
            </w:pPr>
            <w:r>
              <w:t>24467730,24</w:t>
            </w:r>
          </w:p>
        </w:tc>
        <w:tc>
          <w:tcPr>
            <w:tcW w:w="1587" w:type="dxa"/>
          </w:tcPr>
          <w:p w:rsidR="00D81A96" w:rsidRDefault="00D81A96">
            <w:pPr>
              <w:pStyle w:val="ConsPlusNormal"/>
              <w:jc w:val="center"/>
            </w:pPr>
            <w:r>
              <w:t>131043154,28</w:t>
            </w:r>
          </w:p>
        </w:tc>
        <w:tc>
          <w:tcPr>
            <w:tcW w:w="1644" w:type="dxa"/>
            <w:tcBorders>
              <w:right w:val="nil"/>
            </w:tcBorders>
          </w:tcPr>
          <w:p w:rsidR="00D81A96" w:rsidRDefault="00D81A96">
            <w:pPr>
              <w:pStyle w:val="ConsPlusNormal"/>
              <w:jc w:val="center"/>
            </w:pPr>
            <w:r>
              <w:t>153047893,05</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1549838,70</w:t>
            </w:r>
          </w:p>
        </w:tc>
        <w:tc>
          <w:tcPr>
            <w:tcW w:w="1474" w:type="dxa"/>
          </w:tcPr>
          <w:p w:rsidR="00D81A96" w:rsidRDefault="00D81A96">
            <w:pPr>
              <w:pStyle w:val="ConsPlusNormal"/>
              <w:jc w:val="center"/>
            </w:pPr>
            <w:r>
              <w:t>5121877,40</w:t>
            </w:r>
          </w:p>
        </w:tc>
        <w:tc>
          <w:tcPr>
            <w:tcW w:w="1531" w:type="dxa"/>
          </w:tcPr>
          <w:p w:rsidR="00D81A96" w:rsidRDefault="00D81A96">
            <w:pPr>
              <w:pStyle w:val="ConsPlusNormal"/>
              <w:jc w:val="center"/>
            </w:pPr>
            <w:r>
              <w:t>1779859,10</w:t>
            </w:r>
          </w:p>
        </w:tc>
        <w:tc>
          <w:tcPr>
            <w:tcW w:w="1531" w:type="dxa"/>
          </w:tcPr>
          <w:p w:rsidR="00D81A96" w:rsidRDefault="00D81A96">
            <w:pPr>
              <w:pStyle w:val="ConsPlusNormal"/>
              <w:jc w:val="center"/>
            </w:pPr>
            <w:r>
              <w:t>1754894,00</w:t>
            </w:r>
          </w:p>
        </w:tc>
        <w:tc>
          <w:tcPr>
            <w:tcW w:w="1531" w:type="dxa"/>
          </w:tcPr>
          <w:p w:rsidR="00D81A96" w:rsidRDefault="00D81A96">
            <w:pPr>
              <w:pStyle w:val="ConsPlusNormal"/>
              <w:jc w:val="center"/>
            </w:pPr>
            <w:r>
              <w:t>1539573,10</w:t>
            </w:r>
          </w:p>
        </w:tc>
        <w:tc>
          <w:tcPr>
            <w:tcW w:w="1531" w:type="dxa"/>
          </w:tcPr>
          <w:p w:rsidR="00D81A96" w:rsidRDefault="00D81A96">
            <w:pPr>
              <w:pStyle w:val="ConsPlusNormal"/>
              <w:jc w:val="center"/>
            </w:pPr>
            <w:r>
              <w:t>1397087,25</w:t>
            </w:r>
          </w:p>
        </w:tc>
        <w:tc>
          <w:tcPr>
            <w:tcW w:w="1531" w:type="dxa"/>
          </w:tcPr>
          <w:p w:rsidR="00D81A96" w:rsidRDefault="00D81A96">
            <w:pPr>
              <w:pStyle w:val="ConsPlusNormal"/>
              <w:jc w:val="center"/>
            </w:pPr>
            <w:r>
              <w:t>1113120,84</w:t>
            </w:r>
          </w:p>
        </w:tc>
        <w:tc>
          <w:tcPr>
            <w:tcW w:w="1587" w:type="dxa"/>
          </w:tcPr>
          <w:p w:rsidR="00D81A96" w:rsidRDefault="00D81A96">
            <w:pPr>
              <w:pStyle w:val="ConsPlusNormal"/>
              <w:jc w:val="center"/>
            </w:pPr>
            <w:r>
              <w:t>931302,11</w:t>
            </w:r>
          </w:p>
        </w:tc>
        <w:tc>
          <w:tcPr>
            <w:tcW w:w="1644" w:type="dxa"/>
            <w:tcBorders>
              <w:right w:val="nil"/>
            </w:tcBorders>
          </w:tcPr>
          <w:p w:rsidR="00D81A96" w:rsidRDefault="00D81A96">
            <w:pPr>
              <w:pStyle w:val="ConsPlusNormal"/>
              <w:jc w:val="center"/>
            </w:pPr>
            <w:r>
              <w:t>1078380,72</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4402614,10</w:t>
            </w:r>
          </w:p>
        </w:tc>
        <w:tc>
          <w:tcPr>
            <w:tcW w:w="1474" w:type="dxa"/>
          </w:tcPr>
          <w:p w:rsidR="00D81A96" w:rsidRDefault="00D81A96">
            <w:pPr>
              <w:pStyle w:val="ConsPlusNormal"/>
              <w:jc w:val="center"/>
            </w:pPr>
            <w:r>
              <w:t>5148811,90</w:t>
            </w:r>
          </w:p>
        </w:tc>
        <w:tc>
          <w:tcPr>
            <w:tcW w:w="1531" w:type="dxa"/>
          </w:tcPr>
          <w:p w:rsidR="00D81A96" w:rsidRDefault="00D81A96">
            <w:pPr>
              <w:pStyle w:val="ConsPlusNormal"/>
              <w:jc w:val="center"/>
            </w:pPr>
            <w:r>
              <w:t>4633404,20</w:t>
            </w:r>
          </w:p>
        </w:tc>
        <w:tc>
          <w:tcPr>
            <w:tcW w:w="1531" w:type="dxa"/>
          </w:tcPr>
          <w:p w:rsidR="00D81A96" w:rsidRDefault="00D81A96">
            <w:pPr>
              <w:pStyle w:val="ConsPlusNormal"/>
              <w:jc w:val="center"/>
            </w:pPr>
            <w:r>
              <w:t>2673889,72</w:t>
            </w:r>
          </w:p>
        </w:tc>
        <w:tc>
          <w:tcPr>
            <w:tcW w:w="1531" w:type="dxa"/>
          </w:tcPr>
          <w:p w:rsidR="00D81A96" w:rsidRDefault="00D81A96">
            <w:pPr>
              <w:pStyle w:val="ConsPlusNormal"/>
              <w:jc w:val="center"/>
            </w:pPr>
            <w:r>
              <w:t>2674813,07</w:t>
            </w:r>
          </w:p>
        </w:tc>
        <w:tc>
          <w:tcPr>
            <w:tcW w:w="1531" w:type="dxa"/>
          </w:tcPr>
          <w:p w:rsidR="00D81A96" w:rsidRDefault="00D81A96">
            <w:pPr>
              <w:pStyle w:val="ConsPlusNormal"/>
              <w:jc w:val="center"/>
            </w:pPr>
            <w:r>
              <w:t>2414525,93</w:t>
            </w:r>
          </w:p>
        </w:tc>
        <w:tc>
          <w:tcPr>
            <w:tcW w:w="1531" w:type="dxa"/>
          </w:tcPr>
          <w:p w:rsidR="00D81A96" w:rsidRDefault="00D81A96">
            <w:pPr>
              <w:pStyle w:val="ConsPlusNormal"/>
              <w:jc w:val="center"/>
            </w:pPr>
            <w:r>
              <w:t>2462015,89</w:t>
            </w:r>
          </w:p>
        </w:tc>
        <w:tc>
          <w:tcPr>
            <w:tcW w:w="1587" w:type="dxa"/>
          </w:tcPr>
          <w:p w:rsidR="00D81A96" w:rsidRDefault="00D81A96">
            <w:pPr>
              <w:pStyle w:val="ConsPlusNormal"/>
              <w:jc w:val="center"/>
            </w:pPr>
            <w:r>
              <w:t>13377929,29</w:t>
            </w:r>
          </w:p>
        </w:tc>
        <w:tc>
          <w:tcPr>
            <w:tcW w:w="1644" w:type="dxa"/>
            <w:tcBorders>
              <w:right w:val="nil"/>
            </w:tcBorders>
          </w:tcPr>
          <w:p w:rsidR="00D81A96" w:rsidRDefault="00D81A96">
            <w:pPr>
              <w:pStyle w:val="ConsPlusNormal"/>
              <w:jc w:val="center"/>
            </w:pPr>
            <w:r>
              <w:t>15853655,74</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15678481,40</w:t>
            </w:r>
          </w:p>
        </w:tc>
        <w:tc>
          <w:tcPr>
            <w:tcW w:w="1474" w:type="dxa"/>
          </w:tcPr>
          <w:p w:rsidR="00D81A96" w:rsidRDefault="00D81A96">
            <w:pPr>
              <w:pStyle w:val="ConsPlusNormal"/>
              <w:jc w:val="center"/>
            </w:pPr>
            <w:r>
              <w:t>16589158,70</w:t>
            </w:r>
          </w:p>
        </w:tc>
        <w:tc>
          <w:tcPr>
            <w:tcW w:w="1531" w:type="dxa"/>
          </w:tcPr>
          <w:p w:rsidR="00D81A96" w:rsidRDefault="00D81A96">
            <w:pPr>
              <w:pStyle w:val="ConsPlusNormal"/>
              <w:jc w:val="center"/>
            </w:pPr>
            <w:r>
              <w:t>17047506,80</w:t>
            </w:r>
          </w:p>
        </w:tc>
        <w:tc>
          <w:tcPr>
            <w:tcW w:w="1531" w:type="dxa"/>
          </w:tcPr>
          <w:p w:rsidR="00D81A96" w:rsidRDefault="00D81A96">
            <w:pPr>
              <w:pStyle w:val="ConsPlusNormal"/>
              <w:jc w:val="center"/>
            </w:pPr>
            <w:r>
              <w:t>18500088,90</w:t>
            </w:r>
          </w:p>
        </w:tc>
        <w:tc>
          <w:tcPr>
            <w:tcW w:w="1531" w:type="dxa"/>
          </w:tcPr>
          <w:p w:rsidR="00D81A96" w:rsidRDefault="00D81A96">
            <w:pPr>
              <w:pStyle w:val="ConsPlusNormal"/>
              <w:jc w:val="center"/>
            </w:pPr>
            <w:r>
              <w:t>19406593,20</w:t>
            </w:r>
          </w:p>
        </w:tc>
        <w:tc>
          <w:tcPr>
            <w:tcW w:w="1531" w:type="dxa"/>
          </w:tcPr>
          <w:p w:rsidR="00D81A96" w:rsidRDefault="00D81A96">
            <w:pPr>
              <w:pStyle w:val="ConsPlusNormal"/>
              <w:jc w:val="center"/>
            </w:pPr>
            <w:r>
              <w:t>20186080,69</w:t>
            </w:r>
          </w:p>
        </w:tc>
        <w:tc>
          <w:tcPr>
            <w:tcW w:w="1531" w:type="dxa"/>
          </w:tcPr>
          <w:p w:rsidR="00D81A96" w:rsidRDefault="00D81A96">
            <w:pPr>
              <w:pStyle w:val="ConsPlusNormal"/>
              <w:jc w:val="center"/>
            </w:pPr>
            <w:r>
              <w:t>20892593,51</w:t>
            </w:r>
          </w:p>
        </w:tc>
        <w:tc>
          <w:tcPr>
            <w:tcW w:w="1587" w:type="dxa"/>
          </w:tcPr>
          <w:p w:rsidR="00D81A96" w:rsidRDefault="00D81A96">
            <w:pPr>
              <w:pStyle w:val="ConsPlusNormal"/>
              <w:jc w:val="center"/>
            </w:pPr>
            <w:r>
              <w:t>116733922,88</w:t>
            </w:r>
          </w:p>
        </w:tc>
        <w:tc>
          <w:tcPr>
            <w:tcW w:w="1644" w:type="dxa"/>
            <w:tcBorders>
              <w:right w:val="nil"/>
            </w:tcBorders>
          </w:tcPr>
          <w:p w:rsidR="00D81A96" w:rsidRDefault="00D81A96">
            <w:pPr>
              <w:pStyle w:val="ConsPlusNormal"/>
              <w:jc w:val="center"/>
            </w:pPr>
            <w:r>
              <w:t>136115856,59</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w:t>
            </w:r>
            <w:r>
              <w:lastRenderedPageBreak/>
              <w:t>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145075,00</w:t>
            </w:r>
          </w:p>
        </w:tc>
        <w:tc>
          <w:tcPr>
            <w:tcW w:w="1531" w:type="dxa"/>
          </w:tcPr>
          <w:p w:rsidR="00D81A96" w:rsidRDefault="00D81A96">
            <w:pPr>
              <w:pStyle w:val="ConsPlusNormal"/>
              <w:jc w:val="center"/>
            </w:pPr>
            <w:r>
              <w:t>142248,00</w:t>
            </w:r>
          </w:p>
        </w:tc>
        <w:tc>
          <w:tcPr>
            <w:tcW w:w="1531" w:type="dxa"/>
          </w:tcPr>
          <w:p w:rsidR="00D81A96" w:rsidRDefault="00D81A96">
            <w:pPr>
              <w:pStyle w:val="ConsPlusNormal"/>
              <w:jc w:val="center"/>
            </w:pPr>
            <w:r>
              <w:t>142248,00</w:t>
            </w:r>
          </w:p>
        </w:tc>
        <w:tc>
          <w:tcPr>
            <w:tcW w:w="1531" w:type="dxa"/>
          </w:tcPr>
          <w:p w:rsidR="00D81A96" w:rsidRDefault="00D81A96">
            <w:pPr>
              <w:pStyle w:val="ConsPlusNormal"/>
              <w:jc w:val="center"/>
            </w:pPr>
            <w:r>
              <w:t>142248,00</w:t>
            </w:r>
          </w:p>
        </w:tc>
        <w:tc>
          <w:tcPr>
            <w:tcW w:w="1531" w:type="dxa"/>
          </w:tcPr>
          <w:p w:rsidR="00D81A96" w:rsidRDefault="00D81A96">
            <w:pPr>
              <w:pStyle w:val="ConsPlusNormal"/>
              <w:jc w:val="center"/>
            </w:pPr>
            <w:r>
              <w:t>142248,00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Подпрограмма 1</w:t>
            </w:r>
          </w:p>
        </w:tc>
        <w:tc>
          <w:tcPr>
            <w:tcW w:w="2218" w:type="dxa"/>
            <w:vMerge w:val="restart"/>
          </w:tcPr>
          <w:p w:rsidR="00D81A96" w:rsidRDefault="00D81A96">
            <w:pPr>
              <w:pStyle w:val="ConsPlusNormal"/>
              <w:jc w:val="both"/>
            </w:pPr>
            <w:r>
              <w:t>"Совершенствование оказания медицинской помощи, включая профилактику заболеваний и формирование здорового образа жизни"</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3567737,70</w:t>
            </w:r>
          </w:p>
        </w:tc>
        <w:tc>
          <w:tcPr>
            <w:tcW w:w="1474" w:type="dxa"/>
          </w:tcPr>
          <w:p w:rsidR="00D81A96" w:rsidRDefault="00D81A96">
            <w:pPr>
              <w:pStyle w:val="ConsPlusNormal"/>
              <w:jc w:val="center"/>
            </w:pPr>
            <w:r>
              <w:t>6636172,80</w:t>
            </w:r>
          </w:p>
        </w:tc>
        <w:tc>
          <w:tcPr>
            <w:tcW w:w="1531" w:type="dxa"/>
          </w:tcPr>
          <w:p w:rsidR="00D81A96" w:rsidRDefault="00D81A96">
            <w:pPr>
              <w:pStyle w:val="ConsPlusNormal"/>
              <w:jc w:val="center"/>
            </w:pPr>
            <w:r>
              <w:t>4477904,20</w:t>
            </w:r>
          </w:p>
        </w:tc>
        <w:tc>
          <w:tcPr>
            <w:tcW w:w="1531" w:type="dxa"/>
          </w:tcPr>
          <w:p w:rsidR="00D81A96" w:rsidRDefault="00D81A96">
            <w:pPr>
              <w:pStyle w:val="ConsPlusNormal"/>
              <w:jc w:val="center"/>
            </w:pPr>
            <w:r>
              <w:t>2494616,52</w:t>
            </w:r>
          </w:p>
        </w:tc>
        <w:tc>
          <w:tcPr>
            <w:tcW w:w="1531" w:type="dxa"/>
          </w:tcPr>
          <w:p w:rsidR="00D81A96" w:rsidRDefault="00D81A96">
            <w:pPr>
              <w:pStyle w:val="ConsPlusNormal"/>
              <w:jc w:val="center"/>
            </w:pPr>
            <w:r>
              <w:t>2496098,67</w:t>
            </w:r>
          </w:p>
        </w:tc>
        <w:tc>
          <w:tcPr>
            <w:tcW w:w="1531" w:type="dxa"/>
          </w:tcPr>
          <w:p w:rsidR="00D81A96" w:rsidRDefault="00D81A96">
            <w:pPr>
              <w:pStyle w:val="ConsPlusNormal"/>
              <w:jc w:val="center"/>
            </w:pPr>
            <w:r>
              <w:t>2754149,06</w:t>
            </w:r>
          </w:p>
        </w:tc>
        <w:tc>
          <w:tcPr>
            <w:tcW w:w="1531" w:type="dxa"/>
          </w:tcPr>
          <w:p w:rsidR="00D81A96" w:rsidRDefault="00D81A96">
            <w:pPr>
              <w:pStyle w:val="ConsPlusNormal"/>
              <w:jc w:val="center"/>
            </w:pPr>
            <w:r>
              <w:t>2701652,38</w:t>
            </w:r>
          </w:p>
        </w:tc>
        <w:tc>
          <w:tcPr>
            <w:tcW w:w="1587" w:type="dxa"/>
          </w:tcPr>
          <w:p w:rsidR="00D81A96" w:rsidRDefault="00D81A96">
            <w:pPr>
              <w:pStyle w:val="ConsPlusNormal"/>
              <w:jc w:val="center"/>
            </w:pPr>
            <w:r>
              <w:t>9513772,78</w:t>
            </w:r>
          </w:p>
        </w:tc>
        <w:tc>
          <w:tcPr>
            <w:tcW w:w="1644" w:type="dxa"/>
            <w:tcBorders>
              <w:right w:val="nil"/>
            </w:tcBorders>
          </w:tcPr>
          <w:p w:rsidR="00D81A96" w:rsidRDefault="00D81A96">
            <w:pPr>
              <w:pStyle w:val="ConsPlusNormal"/>
              <w:jc w:val="center"/>
            </w:pPr>
            <w:r>
              <w:t>11249127,81</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362931,40</w:t>
            </w:r>
          </w:p>
        </w:tc>
        <w:tc>
          <w:tcPr>
            <w:tcW w:w="1474" w:type="dxa"/>
          </w:tcPr>
          <w:p w:rsidR="00D81A96" w:rsidRDefault="00D81A96">
            <w:pPr>
              <w:pStyle w:val="ConsPlusNormal"/>
              <w:jc w:val="center"/>
            </w:pPr>
            <w:r>
              <w:t>2612455,00</w:t>
            </w:r>
          </w:p>
        </w:tc>
        <w:tc>
          <w:tcPr>
            <w:tcW w:w="1531" w:type="dxa"/>
          </w:tcPr>
          <w:p w:rsidR="00D81A96" w:rsidRDefault="00D81A96">
            <w:pPr>
              <w:pStyle w:val="ConsPlusNormal"/>
              <w:jc w:val="center"/>
            </w:pPr>
            <w:r>
              <w:t>875795,80</w:t>
            </w:r>
          </w:p>
        </w:tc>
        <w:tc>
          <w:tcPr>
            <w:tcW w:w="1531" w:type="dxa"/>
          </w:tcPr>
          <w:p w:rsidR="00D81A96" w:rsidRDefault="00D81A96">
            <w:pPr>
              <w:pStyle w:val="ConsPlusNormal"/>
              <w:jc w:val="center"/>
            </w:pPr>
            <w:r>
              <w:t>864765,50</w:t>
            </w:r>
          </w:p>
        </w:tc>
        <w:tc>
          <w:tcPr>
            <w:tcW w:w="1531" w:type="dxa"/>
          </w:tcPr>
          <w:p w:rsidR="00D81A96" w:rsidRDefault="00D81A96">
            <w:pPr>
              <w:pStyle w:val="ConsPlusNormal"/>
              <w:jc w:val="center"/>
            </w:pPr>
            <w:r>
              <w:t>865171,90</w:t>
            </w:r>
          </w:p>
        </w:tc>
        <w:tc>
          <w:tcPr>
            <w:tcW w:w="1531" w:type="dxa"/>
          </w:tcPr>
          <w:p w:rsidR="00D81A96" w:rsidRDefault="00D81A96">
            <w:pPr>
              <w:pStyle w:val="ConsPlusNormal"/>
              <w:jc w:val="center"/>
            </w:pPr>
            <w:r>
              <w:t>1094751,05</w:t>
            </w:r>
          </w:p>
        </w:tc>
        <w:tc>
          <w:tcPr>
            <w:tcW w:w="1531" w:type="dxa"/>
          </w:tcPr>
          <w:p w:rsidR="00D81A96" w:rsidRDefault="00D81A96">
            <w:pPr>
              <w:pStyle w:val="ConsPlusNormal"/>
              <w:jc w:val="center"/>
            </w:pPr>
            <w:r>
              <w:t>1011495,38</w:t>
            </w:r>
          </w:p>
        </w:tc>
        <w:tc>
          <w:tcPr>
            <w:tcW w:w="1587" w:type="dxa"/>
          </w:tcPr>
          <w:p w:rsidR="00D81A96" w:rsidRDefault="00D81A96">
            <w:pPr>
              <w:pStyle w:val="ConsPlusNormal"/>
              <w:jc w:val="center"/>
            </w:pPr>
            <w:r>
              <w:t>373374,95</w:t>
            </w:r>
          </w:p>
        </w:tc>
        <w:tc>
          <w:tcPr>
            <w:tcW w:w="1644" w:type="dxa"/>
            <w:tcBorders>
              <w:right w:val="nil"/>
            </w:tcBorders>
          </w:tcPr>
          <w:p w:rsidR="00D81A96" w:rsidRDefault="00D81A96">
            <w:pPr>
              <w:pStyle w:val="ConsPlusNormal"/>
              <w:jc w:val="center"/>
            </w:pPr>
            <w:r>
              <w:t>417203,29</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3204806,30</w:t>
            </w:r>
          </w:p>
        </w:tc>
        <w:tc>
          <w:tcPr>
            <w:tcW w:w="1474" w:type="dxa"/>
          </w:tcPr>
          <w:p w:rsidR="00D81A96" w:rsidRDefault="00D81A96">
            <w:pPr>
              <w:pStyle w:val="ConsPlusNormal"/>
              <w:jc w:val="center"/>
            </w:pPr>
            <w:r>
              <w:t>4023717,80</w:t>
            </w:r>
          </w:p>
        </w:tc>
        <w:tc>
          <w:tcPr>
            <w:tcW w:w="1531" w:type="dxa"/>
          </w:tcPr>
          <w:p w:rsidR="00D81A96" w:rsidRDefault="00D81A96">
            <w:pPr>
              <w:pStyle w:val="ConsPlusNormal"/>
              <w:jc w:val="center"/>
            </w:pPr>
            <w:r>
              <w:t>3602108,40</w:t>
            </w:r>
          </w:p>
        </w:tc>
        <w:tc>
          <w:tcPr>
            <w:tcW w:w="1531" w:type="dxa"/>
          </w:tcPr>
          <w:p w:rsidR="00D81A96" w:rsidRDefault="00D81A96">
            <w:pPr>
              <w:pStyle w:val="ConsPlusNormal"/>
              <w:jc w:val="center"/>
            </w:pPr>
            <w:r>
              <w:t>1629851,02</w:t>
            </w:r>
          </w:p>
        </w:tc>
        <w:tc>
          <w:tcPr>
            <w:tcW w:w="1531" w:type="dxa"/>
          </w:tcPr>
          <w:p w:rsidR="00D81A96" w:rsidRDefault="00D81A96">
            <w:pPr>
              <w:pStyle w:val="ConsPlusNormal"/>
              <w:jc w:val="center"/>
            </w:pPr>
            <w:r>
              <w:t>1630926,77</w:t>
            </w:r>
          </w:p>
        </w:tc>
        <w:tc>
          <w:tcPr>
            <w:tcW w:w="1531" w:type="dxa"/>
          </w:tcPr>
          <w:p w:rsidR="00D81A96" w:rsidRDefault="00D81A96">
            <w:pPr>
              <w:pStyle w:val="ConsPlusNormal"/>
              <w:jc w:val="center"/>
            </w:pPr>
            <w:r>
              <w:t>1659398,01</w:t>
            </w:r>
          </w:p>
        </w:tc>
        <w:tc>
          <w:tcPr>
            <w:tcW w:w="1531" w:type="dxa"/>
          </w:tcPr>
          <w:p w:rsidR="00D81A96" w:rsidRDefault="00D81A96">
            <w:pPr>
              <w:pStyle w:val="ConsPlusNormal"/>
              <w:jc w:val="center"/>
            </w:pPr>
            <w:r>
              <w:t>1690157,00</w:t>
            </w:r>
          </w:p>
        </w:tc>
        <w:tc>
          <w:tcPr>
            <w:tcW w:w="1587" w:type="dxa"/>
          </w:tcPr>
          <w:p w:rsidR="00D81A96" w:rsidRDefault="00D81A96">
            <w:pPr>
              <w:pStyle w:val="ConsPlusNormal"/>
              <w:jc w:val="center"/>
            </w:pPr>
            <w:r>
              <w:t>9140397,83</w:t>
            </w:r>
          </w:p>
        </w:tc>
        <w:tc>
          <w:tcPr>
            <w:tcW w:w="1644" w:type="dxa"/>
            <w:tcBorders>
              <w:right w:val="nil"/>
            </w:tcBorders>
          </w:tcPr>
          <w:p w:rsidR="00D81A96" w:rsidRDefault="00D81A96">
            <w:pPr>
              <w:pStyle w:val="ConsPlusNormal"/>
              <w:jc w:val="center"/>
            </w:pPr>
            <w:r>
              <w:t>10831924,52</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w:t>
            </w:r>
            <w:r>
              <w:lastRenderedPageBreak/>
              <w:t>ой Федерации по 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1</w:t>
            </w:r>
          </w:p>
        </w:tc>
        <w:tc>
          <w:tcPr>
            <w:tcW w:w="2218" w:type="dxa"/>
            <w:vMerge w:val="restart"/>
          </w:tcPr>
          <w:p w:rsidR="00D81A96" w:rsidRDefault="00D81A96">
            <w:pPr>
              <w:pStyle w:val="ConsPlusNormal"/>
              <w:jc w:val="both"/>
            </w:pPr>
            <w: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787233,40</w:t>
            </w:r>
          </w:p>
        </w:tc>
        <w:tc>
          <w:tcPr>
            <w:tcW w:w="1474" w:type="dxa"/>
          </w:tcPr>
          <w:p w:rsidR="00D81A96" w:rsidRDefault="00D81A96">
            <w:pPr>
              <w:pStyle w:val="ConsPlusNormal"/>
              <w:jc w:val="center"/>
            </w:pPr>
            <w:r>
              <w:t>494165,20</w:t>
            </w:r>
          </w:p>
        </w:tc>
        <w:tc>
          <w:tcPr>
            <w:tcW w:w="1531" w:type="dxa"/>
          </w:tcPr>
          <w:p w:rsidR="00D81A96" w:rsidRDefault="00D81A96">
            <w:pPr>
              <w:pStyle w:val="ConsPlusNormal"/>
              <w:jc w:val="center"/>
            </w:pPr>
            <w:r>
              <w:t>580902,80</w:t>
            </w:r>
          </w:p>
        </w:tc>
        <w:tc>
          <w:tcPr>
            <w:tcW w:w="1531" w:type="dxa"/>
          </w:tcPr>
          <w:p w:rsidR="00D81A96" w:rsidRDefault="00D81A96">
            <w:pPr>
              <w:pStyle w:val="ConsPlusNormal"/>
              <w:jc w:val="center"/>
            </w:pPr>
            <w:r>
              <w:t>42645,60</w:t>
            </w:r>
          </w:p>
        </w:tc>
        <w:tc>
          <w:tcPr>
            <w:tcW w:w="1531" w:type="dxa"/>
          </w:tcPr>
          <w:p w:rsidR="00D81A96" w:rsidRDefault="00D81A96">
            <w:pPr>
              <w:pStyle w:val="ConsPlusNormal"/>
              <w:jc w:val="center"/>
            </w:pPr>
            <w:r>
              <w:t>42645,60</w:t>
            </w:r>
          </w:p>
        </w:tc>
        <w:tc>
          <w:tcPr>
            <w:tcW w:w="1531" w:type="dxa"/>
          </w:tcPr>
          <w:p w:rsidR="00D81A96" w:rsidRDefault="00D81A96">
            <w:pPr>
              <w:pStyle w:val="ConsPlusNormal"/>
              <w:jc w:val="center"/>
            </w:pPr>
            <w:r>
              <w:t>45473,99</w:t>
            </w:r>
          </w:p>
        </w:tc>
        <w:tc>
          <w:tcPr>
            <w:tcW w:w="1531" w:type="dxa"/>
          </w:tcPr>
          <w:p w:rsidR="00D81A96" w:rsidRDefault="00D81A96">
            <w:pPr>
              <w:pStyle w:val="ConsPlusNormal"/>
              <w:jc w:val="center"/>
            </w:pPr>
            <w:r>
              <w:t>46540,70</w:t>
            </w:r>
          </w:p>
        </w:tc>
        <w:tc>
          <w:tcPr>
            <w:tcW w:w="1587" w:type="dxa"/>
          </w:tcPr>
          <w:p w:rsidR="00D81A96" w:rsidRDefault="00D81A96">
            <w:pPr>
              <w:pStyle w:val="ConsPlusNormal"/>
              <w:jc w:val="center"/>
            </w:pPr>
            <w:r>
              <w:t>255509,99</w:t>
            </w:r>
          </w:p>
        </w:tc>
        <w:tc>
          <w:tcPr>
            <w:tcW w:w="1644" w:type="dxa"/>
            <w:tcBorders>
              <w:right w:val="nil"/>
            </w:tcBorders>
          </w:tcPr>
          <w:p w:rsidR="00D81A96" w:rsidRDefault="00D81A96">
            <w:pPr>
              <w:pStyle w:val="ConsPlusNormal"/>
              <w:jc w:val="center"/>
            </w:pPr>
            <w:r>
              <w:t>302794,80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161610,00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625623,40</w:t>
            </w:r>
          </w:p>
        </w:tc>
        <w:tc>
          <w:tcPr>
            <w:tcW w:w="1474" w:type="dxa"/>
          </w:tcPr>
          <w:p w:rsidR="00D81A96" w:rsidRDefault="00D81A96">
            <w:pPr>
              <w:pStyle w:val="ConsPlusNormal"/>
              <w:jc w:val="center"/>
            </w:pPr>
            <w:r>
              <w:t>494165,20</w:t>
            </w:r>
          </w:p>
        </w:tc>
        <w:tc>
          <w:tcPr>
            <w:tcW w:w="1531" w:type="dxa"/>
          </w:tcPr>
          <w:p w:rsidR="00D81A96" w:rsidRDefault="00D81A96">
            <w:pPr>
              <w:pStyle w:val="ConsPlusNormal"/>
              <w:jc w:val="center"/>
            </w:pPr>
            <w:r>
              <w:t>580902,80</w:t>
            </w:r>
          </w:p>
        </w:tc>
        <w:tc>
          <w:tcPr>
            <w:tcW w:w="1531" w:type="dxa"/>
          </w:tcPr>
          <w:p w:rsidR="00D81A96" w:rsidRDefault="00D81A96">
            <w:pPr>
              <w:pStyle w:val="ConsPlusNormal"/>
              <w:jc w:val="center"/>
            </w:pPr>
            <w:r>
              <w:t>42645,60</w:t>
            </w:r>
          </w:p>
        </w:tc>
        <w:tc>
          <w:tcPr>
            <w:tcW w:w="1531" w:type="dxa"/>
          </w:tcPr>
          <w:p w:rsidR="00D81A96" w:rsidRDefault="00D81A96">
            <w:pPr>
              <w:pStyle w:val="ConsPlusNormal"/>
              <w:jc w:val="center"/>
            </w:pPr>
            <w:r>
              <w:t>42645,60</w:t>
            </w:r>
          </w:p>
        </w:tc>
        <w:tc>
          <w:tcPr>
            <w:tcW w:w="1531" w:type="dxa"/>
          </w:tcPr>
          <w:p w:rsidR="00D81A96" w:rsidRDefault="00D81A96">
            <w:pPr>
              <w:pStyle w:val="ConsPlusNormal"/>
              <w:jc w:val="center"/>
            </w:pPr>
            <w:r>
              <w:t>45473,99</w:t>
            </w:r>
          </w:p>
        </w:tc>
        <w:tc>
          <w:tcPr>
            <w:tcW w:w="1531" w:type="dxa"/>
          </w:tcPr>
          <w:p w:rsidR="00D81A96" w:rsidRDefault="00D81A96">
            <w:pPr>
              <w:pStyle w:val="ConsPlusNormal"/>
              <w:jc w:val="center"/>
            </w:pPr>
            <w:r>
              <w:t>46540,70</w:t>
            </w:r>
          </w:p>
        </w:tc>
        <w:tc>
          <w:tcPr>
            <w:tcW w:w="1587" w:type="dxa"/>
          </w:tcPr>
          <w:p w:rsidR="00D81A96" w:rsidRDefault="00D81A96">
            <w:pPr>
              <w:pStyle w:val="ConsPlusNormal"/>
              <w:jc w:val="center"/>
            </w:pPr>
            <w:r>
              <w:t>255509,99</w:t>
            </w:r>
          </w:p>
        </w:tc>
        <w:tc>
          <w:tcPr>
            <w:tcW w:w="1644" w:type="dxa"/>
            <w:tcBorders>
              <w:right w:val="nil"/>
            </w:tcBorders>
          </w:tcPr>
          <w:p w:rsidR="00D81A96" w:rsidRDefault="00D81A96">
            <w:pPr>
              <w:pStyle w:val="ConsPlusNormal"/>
              <w:jc w:val="center"/>
            </w:pPr>
            <w:r>
              <w:t>302794,80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w:t>
            </w:r>
            <w:r>
              <w:lastRenderedPageBreak/>
              <w:t>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2</w:t>
            </w:r>
          </w:p>
        </w:tc>
        <w:tc>
          <w:tcPr>
            <w:tcW w:w="2218" w:type="dxa"/>
            <w:vMerge w:val="restart"/>
          </w:tcPr>
          <w:p w:rsidR="00D81A96" w:rsidRDefault="00D81A96">
            <w:pPr>
              <w:pStyle w:val="ConsPlusNormal"/>
              <w:jc w:val="both"/>
            </w:pPr>
            <w:r>
              <w:t>Профилактика инфекционных заболеваний, включая иммунопрофилактику</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112915,20</w:t>
            </w:r>
          </w:p>
        </w:tc>
        <w:tc>
          <w:tcPr>
            <w:tcW w:w="1474" w:type="dxa"/>
          </w:tcPr>
          <w:p w:rsidR="00D81A96" w:rsidRDefault="00D81A96">
            <w:pPr>
              <w:pStyle w:val="ConsPlusNormal"/>
              <w:jc w:val="center"/>
            </w:pPr>
            <w:r>
              <w:t>3563674,00</w:t>
            </w:r>
          </w:p>
        </w:tc>
        <w:tc>
          <w:tcPr>
            <w:tcW w:w="1531" w:type="dxa"/>
          </w:tcPr>
          <w:p w:rsidR="00D81A96" w:rsidRDefault="00D81A96">
            <w:pPr>
              <w:pStyle w:val="ConsPlusNormal"/>
              <w:jc w:val="center"/>
            </w:pPr>
            <w:r>
              <w:t>632096,10</w:t>
            </w:r>
          </w:p>
        </w:tc>
        <w:tc>
          <w:tcPr>
            <w:tcW w:w="1531" w:type="dxa"/>
          </w:tcPr>
          <w:p w:rsidR="00D81A96" w:rsidRDefault="00D81A96">
            <w:pPr>
              <w:pStyle w:val="ConsPlusNormal"/>
              <w:jc w:val="center"/>
            </w:pPr>
            <w:r>
              <w:t>104768,90</w:t>
            </w:r>
          </w:p>
        </w:tc>
        <w:tc>
          <w:tcPr>
            <w:tcW w:w="1531" w:type="dxa"/>
          </w:tcPr>
          <w:p w:rsidR="00D81A96" w:rsidRDefault="00D81A96">
            <w:pPr>
              <w:pStyle w:val="ConsPlusNormal"/>
              <w:jc w:val="center"/>
            </w:pPr>
            <w:r>
              <w:t>104768,90</w:t>
            </w:r>
          </w:p>
        </w:tc>
        <w:tc>
          <w:tcPr>
            <w:tcW w:w="1531" w:type="dxa"/>
          </w:tcPr>
          <w:p w:rsidR="00D81A96" w:rsidRDefault="00D81A96">
            <w:pPr>
              <w:pStyle w:val="ConsPlusNormal"/>
              <w:jc w:val="center"/>
            </w:pPr>
            <w:r>
              <w:t>106451,70</w:t>
            </w:r>
          </w:p>
        </w:tc>
        <w:tc>
          <w:tcPr>
            <w:tcW w:w="1531" w:type="dxa"/>
          </w:tcPr>
          <w:p w:rsidR="00D81A96" w:rsidRDefault="00D81A96">
            <w:pPr>
              <w:pStyle w:val="ConsPlusNormal"/>
              <w:jc w:val="center"/>
            </w:pPr>
            <w:r>
              <w:t>108948,82</w:t>
            </w:r>
          </w:p>
        </w:tc>
        <w:tc>
          <w:tcPr>
            <w:tcW w:w="1587" w:type="dxa"/>
          </w:tcPr>
          <w:p w:rsidR="00D81A96" w:rsidRDefault="00D81A96">
            <w:pPr>
              <w:pStyle w:val="ConsPlusNormal"/>
              <w:jc w:val="center"/>
            </w:pPr>
            <w:r>
              <w:t>598132,66</w:t>
            </w:r>
          </w:p>
        </w:tc>
        <w:tc>
          <w:tcPr>
            <w:tcW w:w="1644" w:type="dxa"/>
            <w:tcBorders>
              <w:right w:val="nil"/>
            </w:tcBorders>
          </w:tcPr>
          <w:p w:rsidR="00D81A96" w:rsidRDefault="00D81A96">
            <w:pPr>
              <w:pStyle w:val="ConsPlusNormal"/>
              <w:jc w:val="center"/>
            </w:pPr>
            <w:r>
              <w:t>708823,40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2477775,10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112915,20</w:t>
            </w:r>
          </w:p>
        </w:tc>
        <w:tc>
          <w:tcPr>
            <w:tcW w:w="1474" w:type="dxa"/>
          </w:tcPr>
          <w:p w:rsidR="00D81A96" w:rsidRDefault="00D81A96">
            <w:pPr>
              <w:pStyle w:val="ConsPlusNormal"/>
              <w:jc w:val="center"/>
            </w:pPr>
            <w:r>
              <w:t>1085898,90</w:t>
            </w:r>
          </w:p>
        </w:tc>
        <w:tc>
          <w:tcPr>
            <w:tcW w:w="1531" w:type="dxa"/>
          </w:tcPr>
          <w:p w:rsidR="00D81A96" w:rsidRDefault="00D81A96">
            <w:pPr>
              <w:pStyle w:val="ConsPlusNormal"/>
              <w:jc w:val="center"/>
            </w:pPr>
            <w:r>
              <w:t>632096,10</w:t>
            </w:r>
          </w:p>
        </w:tc>
        <w:tc>
          <w:tcPr>
            <w:tcW w:w="1531" w:type="dxa"/>
          </w:tcPr>
          <w:p w:rsidR="00D81A96" w:rsidRDefault="00D81A96">
            <w:pPr>
              <w:pStyle w:val="ConsPlusNormal"/>
              <w:jc w:val="center"/>
            </w:pPr>
            <w:r>
              <w:t>104768,90</w:t>
            </w:r>
          </w:p>
        </w:tc>
        <w:tc>
          <w:tcPr>
            <w:tcW w:w="1531" w:type="dxa"/>
          </w:tcPr>
          <w:p w:rsidR="00D81A96" w:rsidRDefault="00D81A96">
            <w:pPr>
              <w:pStyle w:val="ConsPlusNormal"/>
              <w:jc w:val="center"/>
            </w:pPr>
            <w:r>
              <w:t>104768,90</w:t>
            </w:r>
          </w:p>
        </w:tc>
        <w:tc>
          <w:tcPr>
            <w:tcW w:w="1531" w:type="dxa"/>
          </w:tcPr>
          <w:p w:rsidR="00D81A96" w:rsidRDefault="00D81A96">
            <w:pPr>
              <w:pStyle w:val="ConsPlusNormal"/>
              <w:jc w:val="center"/>
            </w:pPr>
            <w:r>
              <w:t>106451,70</w:t>
            </w:r>
          </w:p>
        </w:tc>
        <w:tc>
          <w:tcPr>
            <w:tcW w:w="1531" w:type="dxa"/>
          </w:tcPr>
          <w:p w:rsidR="00D81A96" w:rsidRDefault="00D81A96">
            <w:pPr>
              <w:pStyle w:val="ConsPlusNormal"/>
              <w:jc w:val="center"/>
            </w:pPr>
            <w:r>
              <w:t>108948,82</w:t>
            </w:r>
          </w:p>
        </w:tc>
        <w:tc>
          <w:tcPr>
            <w:tcW w:w="1587" w:type="dxa"/>
          </w:tcPr>
          <w:p w:rsidR="00D81A96" w:rsidRDefault="00D81A96">
            <w:pPr>
              <w:pStyle w:val="ConsPlusNormal"/>
              <w:jc w:val="center"/>
            </w:pPr>
            <w:r>
              <w:t>598132,66</w:t>
            </w:r>
          </w:p>
        </w:tc>
        <w:tc>
          <w:tcPr>
            <w:tcW w:w="1644" w:type="dxa"/>
            <w:tcBorders>
              <w:right w:val="nil"/>
            </w:tcBorders>
          </w:tcPr>
          <w:p w:rsidR="00D81A96" w:rsidRDefault="00D81A96">
            <w:pPr>
              <w:pStyle w:val="ConsPlusNormal"/>
              <w:jc w:val="center"/>
            </w:pPr>
            <w:r>
              <w:t>708823,40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ТФОМС </w:t>
            </w:r>
            <w:r>
              <w:lastRenderedPageBreak/>
              <w:t>Чувашской Республики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3</w:t>
            </w:r>
          </w:p>
        </w:tc>
        <w:tc>
          <w:tcPr>
            <w:tcW w:w="2218" w:type="dxa"/>
            <w:vMerge w:val="restart"/>
          </w:tcPr>
          <w:p w:rsidR="00D81A96" w:rsidRDefault="00D81A96">
            <w:pPr>
              <w:pStyle w:val="ConsPlusNormal"/>
              <w:jc w:val="both"/>
            </w:pPr>
            <w:r>
              <w:t>Профилактика ВИЧ, вирусных гепатитов B и C</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10145,30</w:t>
            </w:r>
          </w:p>
        </w:tc>
        <w:tc>
          <w:tcPr>
            <w:tcW w:w="1474" w:type="dxa"/>
          </w:tcPr>
          <w:p w:rsidR="00D81A96" w:rsidRDefault="00D81A96">
            <w:pPr>
              <w:pStyle w:val="ConsPlusNormal"/>
              <w:jc w:val="center"/>
            </w:pPr>
            <w:r>
              <w:t>4721,20</w:t>
            </w:r>
          </w:p>
        </w:tc>
        <w:tc>
          <w:tcPr>
            <w:tcW w:w="1531" w:type="dxa"/>
          </w:tcPr>
          <w:p w:rsidR="00D81A96" w:rsidRDefault="00D81A96">
            <w:pPr>
              <w:pStyle w:val="ConsPlusNormal"/>
              <w:jc w:val="center"/>
            </w:pPr>
            <w:r>
              <w:t>6688,70</w:t>
            </w:r>
          </w:p>
        </w:tc>
        <w:tc>
          <w:tcPr>
            <w:tcW w:w="1531" w:type="dxa"/>
          </w:tcPr>
          <w:p w:rsidR="00D81A96" w:rsidRDefault="00D81A96">
            <w:pPr>
              <w:pStyle w:val="ConsPlusNormal"/>
              <w:jc w:val="center"/>
            </w:pPr>
            <w:r>
              <w:t>6533,90</w:t>
            </w:r>
          </w:p>
        </w:tc>
        <w:tc>
          <w:tcPr>
            <w:tcW w:w="1531" w:type="dxa"/>
          </w:tcPr>
          <w:p w:rsidR="00D81A96" w:rsidRDefault="00D81A96">
            <w:pPr>
              <w:pStyle w:val="ConsPlusNormal"/>
              <w:jc w:val="center"/>
            </w:pPr>
            <w:r>
              <w:t>6944,40</w:t>
            </w:r>
          </w:p>
        </w:tc>
        <w:tc>
          <w:tcPr>
            <w:tcW w:w="1531" w:type="dxa"/>
          </w:tcPr>
          <w:p w:rsidR="00D81A96" w:rsidRDefault="00D81A96">
            <w:pPr>
              <w:pStyle w:val="ConsPlusNormal"/>
              <w:jc w:val="center"/>
            </w:pPr>
            <w:r>
              <w:t>7963,52</w:t>
            </w:r>
          </w:p>
        </w:tc>
        <w:tc>
          <w:tcPr>
            <w:tcW w:w="1531" w:type="dxa"/>
          </w:tcPr>
          <w:p w:rsidR="00D81A96" w:rsidRDefault="00D81A96">
            <w:pPr>
              <w:pStyle w:val="ConsPlusNormal"/>
              <w:jc w:val="center"/>
            </w:pPr>
            <w:r>
              <w:t>7975,76</w:t>
            </w:r>
          </w:p>
        </w:tc>
        <w:tc>
          <w:tcPr>
            <w:tcW w:w="1587" w:type="dxa"/>
          </w:tcPr>
          <w:p w:rsidR="00D81A96" w:rsidRDefault="00D81A96">
            <w:pPr>
              <w:pStyle w:val="ConsPlusNormal"/>
              <w:jc w:val="center"/>
            </w:pPr>
            <w:r>
              <w:t>40140,55</w:t>
            </w:r>
          </w:p>
        </w:tc>
        <w:tc>
          <w:tcPr>
            <w:tcW w:w="1644" w:type="dxa"/>
            <w:tcBorders>
              <w:right w:val="nil"/>
            </w:tcBorders>
          </w:tcPr>
          <w:p w:rsidR="00D81A96" w:rsidRDefault="00D81A96">
            <w:pPr>
              <w:pStyle w:val="ConsPlusNormal"/>
              <w:jc w:val="center"/>
            </w:pPr>
            <w:r>
              <w:t>40683,24</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9536,60</w:t>
            </w:r>
          </w:p>
        </w:tc>
        <w:tc>
          <w:tcPr>
            <w:tcW w:w="1474" w:type="dxa"/>
          </w:tcPr>
          <w:p w:rsidR="00D81A96" w:rsidRDefault="00D81A96">
            <w:pPr>
              <w:pStyle w:val="ConsPlusNormal"/>
              <w:jc w:val="center"/>
            </w:pPr>
            <w:r>
              <w:t>4674,00</w:t>
            </w:r>
          </w:p>
        </w:tc>
        <w:tc>
          <w:tcPr>
            <w:tcW w:w="1531" w:type="dxa"/>
          </w:tcPr>
          <w:p w:rsidR="00D81A96" w:rsidRDefault="00D81A96">
            <w:pPr>
              <w:pStyle w:val="ConsPlusNormal"/>
              <w:jc w:val="center"/>
            </w:pPr>
            <w:r>
              <w:t>6621,80</w:t>
            </w:r>
          </w:p>
        </w:tc>
        <w:tc>
          <w:tcPr>
            <w:tcW w:w="1531" w:type="dxa"/>
          </w:tcPr>
          <w:p w:rsidR="00D81A96" w:rsidRDefault="00D81A96">
            <w:pPr>
              <w:pStyle w:val="ConsPlusNormal"/>
              <w:jc w:val="center"/>
            </w:pPr>
            <w:r>
              <w:t>6468,60</w:t>
            </w:r>
          </w:p>
        </w:tc>
        <w:tc>
          <w:tcPr>
            <w:tcW w:w="1531" w:type="dxa"/>
          </w:tcPr>
          <w:p w:rsidR="00D81A96" w:rsidRDefault="00D81A96">
            <w:pPr>
              <w:pStyle w:val="ConsPlusNormal"/>
              <w:jc w:val="center"/>
            </w:pPr>
            <w:r>
              <w:t>6875,00</w:t>
            </w:r>
          </w:p>
        </w:tc>
        <w:tc>
          <w:tcPr>
            <w:tcW w:w="1531" w:type="dxa"/>
          </w:tcPr>
          <w:p w:rsidR="00D81A96" w:rsidRDefault="00D81A96">
            <w:pPr>
              <w:pStyle w:val="ConsPlusNormal"/>
              <w:jc w:val="center"/>
            </w:pPr>
            <w:r>
              <w:t>7441,60</w:t>
            </w:r>
          </w:p>
        </w:tc>
        <w:tc>
          <w:tcPr>
            <w:tcW w:w="1531" w:type="dxa"/>
          </w:tcPr>
          <w:p w:rsidR="00D81A96" w:rsidRDefault="00D81A96">
            <w:pPr>
              <w:pStyle w:val="ConsPlusNormal"/>
              <w:jc w:val="center"/>
            </w:pPr>
            <w:r>
              <w:t>7441,60</w:t>
            </w:r>
          </w:p>
        </w:tc>
        <w:tc>
          <w:tcPr>
            <w:tcW w:w="1587" w:type="dxa"/>
          </w:tcPr>
          <w:p w:rsidR="00D81A96" w:rsidRDefault="00D81A96">
            <w:pPr>
              <w:pStyle w:val="ConsPlusNormal"/>
              <w:jc w:val="center"/>
            </w:pPr>
            <w:r>
              <w:t>37208,00</w:t>
            </w:r>
          </w:p>
        </w:tc>
        <w:tc>
          <w:tcPr>
            <w:tcW w:w="1644" w:type="dxa"/>
            <w:tcBorders>
              <w:right w:val="nil"/>
            </w:tcBorders>
          </w:tcPr>
          <w:p w:rsidR="00D81A96" w:rsidRDefault="00D81A96">
            <w:pPr>
              <w:pStyle w:val="ConsPlusNormal"/>
              <w:jc w:val="center"/>
            </w:pPr>
            <w:r>
              <w:t>37208,00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республиканский бюджет </w:t>
            </w:r>
            <w:r>
              <w:lastRenderedPageBreak/>
              <w:t>Чувашской Республики</w:t>
            </w:r>
          </w:p>
        </w:tc>
        <w:tc>
          <w:tcPr>
            <w:tcW w:w="1531" w:type="dxa"/>
          </w:tcPr>
          <w:p w:rsidR="00D81A96" w:rsidRDefault="00D81A96">
            <w:pPr>
              <w:pStyle w:val="ConsPlusNormal"/>
              <w:jc w:val="center"/>
            </w:pPr>
            <w:r>
              <w:lastRenderedPageBreak/>
              <w:t>608,70</w:t>
            </w:r>
          </w:p>
        </w:tc>
        <w:tc>
          <w:tcPr>
            <w:tcW w:w="1474" w:type="dxa"/>
          </w:tcPr>
          <w:p w:rsidR="00D81A96" w:rsidRDefault="00D81A96">
            <w:pPr>
              <w:pStyle w:val="ConsPlusNormal"/>
              <w:jc w:val="center"/>
            </w:pPr>
            <w:r>
              <w:t>47,20</w:t>
            </w:r>
          </w:p>
        </w:tc>
        <w:tc>
          <w:tcPr>
            <w:tcW w:w="1531" w:type="dxa"/>
          </w:tcPr>
          <w:p w:rsidR="00D81A96" w:rsidRDefault="00D81A96">
            <w:pPr>
              <w:pStyle w:val="ConsPlusNormal"/>
              <w:jc w:val="center"/>
            </w:pPr>
            <w:r>
              <w:t>66,90</w:t>
            </w:r>
          </w:p>
        </w:tc>
        <w:tc>
          <w:tcPr>
            <w:tcW w:w="1531" w:type="dxa"/>
          </w:tcPr>
          <w:p w:rsidR="00D81A96" w:rsidRDefault="00D81A96">
            <w:pPr>
              <w:pStyle w:val="ConsPlusNormal"/>
              <w:jc w:val="center"/>
            </w:pPr>
            <w:r>
              <w:t>65,30</w:t>
            </w:r>
          </w:p>
        </w:tc>
        <w:tc>
          <w:tcPr>
            <w:tcW w:w="1531" w:type="dxa"/>
          </w:tcPr>
          <w:p w:rsidR="00D81A96" w:rsidRDefault="00D81A96">
            <w:pPr>
              <w:pStyle w:val="ConsPlusNormal"/>
              <w:jc w:val="center"/>
            </w:pPr>
            <w:r>
              <w:t>69,40</w:t>
            </w:r>
          </w:p>
        </w:tc>
        <w:tc>
          <w:tcPr>
            <w:tcW w:w="1531" w:type="dxa"/>
          </w:tcPr>
          <w:p w:rsidR="00D81A96" w:rsidRDefault="00D81A96">
            <w:pPr>
              <w:pStyle w:val="ConsPlusNormal"/>
              <w:jc w:val="center"/>
            </w:pPr>
            <w:r>
              <w:t>521,92</w:t>
            </w:r>
          </w:p>
        </w:tc>
        <w:tc>
          <w:tcPr>
            <w:tcW w:w="1531" w:type="dxa"/>
          </w:tcPr>
          <w:p w:rsidR="00D81A96" w:rsidRDefault="00D81A96">
            <w:pPr>
              <w:pStyle w:val="ConsPlusNormal"/>
              <w:jc w:val="center"/>
            </w:pPr>
            <w:r>
              <w:t>534,16</w:t>
            </w:r>
          </w:p>
        </w:tc>
        <w:tc>
          <w:tcPr>
            <w:tcW w:w="1587" w:type="dxa"/>
          </w:tcPr>
          <w:p w:rsidR="00D81A96" w:rsidRDefault="00D81A96">
            <w:pPr>
              <w:pStyle w:val="ConsPlusNormal"/>
              <w:jc w:val="center"/>
            </w:pPr>
            <w:r>
              <w:t>2932,55</w:t>
            </w:r>
          </w:p>
        </w:tc>
        <w:tc>
          <w:tcPr>
            <w:tcW w:w="1644" w:type="dxa"/>
            <w:tcBorders>
              <w:right w:val="nil"/>
            </w:tcBorders>
          </w:tcPr>
          <w:p w:rsidR="00D81A96" w:rsidRDefault="00D81A96">
            <w:pPr>
              <w:pStyle w:val="ConsPlusNormal"/>
              <w:jc w:val="center"/>
            </w:pPr>
            <w:r>
              <w:t>3475,24</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 xml:space="preserve">Основное </w:t>
            </w:r>
            <w:r>
              <w:lastRenderedPageBreak/>
              <w:t>мероприятие 4</w:t>
            </w:r>
          </w:p>
        </w:tc>
        <w:tc>
          <w:tcPr>
            <w:tcW w:w="2218" w:type="dxa"/>
            <w:vMerge w:val="restart"/>
          </w:tcPr>
          <w:p w:rsidR="00D81A96" w:rsidRDefault="00D81A96">
            <w:pPr>
              <w:pStyle w:val="ConsPlusNormal"/>
              <w:jc w:val="both"/>
            </w:pPr>
            <w:r>
              <w:lastRenderedPageBreak/>
              <w:t xml:space="preserve">Совершенствование оказания </w:t>
            </w:r>
            <w:r>
              <w:lastRenderedPageBreak/>
              <w:t>медицинской помощи лицам, инфицированным ВИЧ, гепатитами B и C</w:t>
            </w:r>
          </w:p>
        </w:tc>
        <w:tc>
          <w:tcPr>
            <w:tcW w:w="710" w:type="dxa"/>
            <w:vMerge w:val="restart"/>
          </w:tcPr>
          <w:p w:rsidR="00D81A96" w:rsidRDefault="00D81A96">
            <w:pPr>
              <w:pStyle w:val="ConsPlusNormal"/>
              <w:jc w:val="center"/>
            </w:pPr>
            <w:r>
              <w:lastRenderedPageBreak/>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39379,10</w:t>
            </w:r>
          </w:p>
        </w:tc>
        <w:tc>
          <w:tcPr>
            <w:tcW w:w="1474" w:type="dxa"/>
          </w:tcPr>
          <w:p w:rsidR="00D81A96" w:rsidRDefault="00D81A96">
            <w:pPr>
              <w:pStyle w:val="ConsPlusNormal"/>
              <w:jc w:val="center"/>
            </w:pPr>
            <w:r>
              <w:t>39859,10</w:t>
            </w:r>
          </w:p>
        </w:tc>
        <w:tc>
          <w:tcPr>
            <w:tcW w:w="1531" w:type="dxa"/>
          </w:tcPr>
          <w:p w:rsidR="00D81A96" w:rsidRDefault="00D81A96">
            <w:pPr>
              <w:pStyle w:val="ConsPlusNormal"/>
              <w:jc w:val="center"/>
            </w:pPr>
            <w:r>
              <w:t>40530,20</w:t>
            </w:r>
          </w:p>
        </w:tc>
        <w:tc>
          <w:tcPr>
            <w:tcW w:w="1531" w:type="dxa"/>
          </w:tcPr>
          <w:p w:rsidR="00D81A96" w:rsidRDefault="00D81A96">
            <w:pPr>
              <w:pStyle w:val="ConsPlusNormal"/>
              <w:jc w:val="center"/>
            </w:pPr>
            <w:r>
              <w:t>41222,80</w:t>
            </w:r>
          </w:p>
        </w:tc>
        <w:tc>
          <w:tcPr>
            <w:tcW w:w="1531" w:type="dxa"/>
          </w:tcPr>
          <w:p w:rsidR="00D81A96" w:rsidRDefault="00D81A96">
            <w:pPr>
              <w:pStyle w:val="ConsPlusNormal"/>
              <w:jc w:val="center"/>
            </w:pPr>
            <w:r>
              <w:t>41222,80</w:t>
            </w:r>
          </w:p>
        </w:tc>
        <w:tc>
          <w:tcPr>
            <w:tcW w:w="1531" w:type="dxa"/>
          </w:tcPr>
          <w:p w:rsidR="00D81A96" w:rsidRDefault="00D81A96">
            <w:pPr>
              <w:pStyle w:val="ConsPlusNormal"/>
              <w:jc w:val="center"/>
            </w:pPr>
            <w:r>
              <w:t>42114,83</w:t>
            </w:r>
          </w:p>
        </w:tc>
        <w:tc>
          <w:tcPr>
            <w:tcW w:w="1531" w:type="dxa"/>
          </w:tcPr>
          <w:p w:rsidR="00D81A96" w:rsidRDefault="00D81A96">
            <w:pPr>
              <w:pStyle w:val="ConsPlusNormal"/>
              <w:jc w:val="center"/>
            </w:pPr>
            <w:r>
              <w:t>43102,75</w:t>
            </w:r>
          </w:p>
        </w:tc>
        <w:tc>
          <w:tcPr>
            <w:tcW w:w="1587" w:type="dxa"/>
          </w:tcPr>
          <w:p w:rsidR="00D81A96" w:rsidRDefault="00D81A96">
            <w:pPr>
              <w:pStyle w:val="ConsPlusNormal"/>
              <w:jc w:val="center"/>
            </w:pPr>
            <w:r>
              <w:t>236635,51</w:t>
            </w:r>
          </w:p>
        </w:tc>
        <w:tc>
          <w:tcPr>
            <w:tcW w:w="1644" w:type="dxa"/>
            <w:tcBorders>
              <w:right w:val="nil"/>
            </w:tcBorders>
          </w:tcPr>
          <w:p w:rsidR="00D81A96" w:rsidRDefault="00D81A96">
            <w:pPr>
              <w:pStyle w:val="ConsPlusNormal"/>
              <w:jc w:val="center"/>
            </w:pPr>
            <w:r>
              <w:t>280427,39</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w:t>
            </w:r>
            <w:r>
              <w:lastRenderedPageBreak/>
              <w:t>ный бюджет</w:t>
            </w:r>
          </w:p>
        </w:tc>
        <w:tc>
          <w:tcPr>
            <w:tcW w:w="1531" w:type="dxa"/>
          </w:tcPr>
          <w:p w:rsidR="00D81A96" w:rsidRDefault="00D81A96">
            <w:pPr>
              <w:pStyle w:val="ConsPlusNormal"/>
              <w:jc w:val="center"/>
            </w:pPr>
            <w:r>
              <w:lastRenderedPageBreak/>
              <w:t>1096,30</w:t>
            </w:r>
          </w:p>
        </w:tc>
        <w:tc>
          <w:tcPr>
            <w:tcW w:w="1474" w:type="dxa"/>
          </w:tcPr>
          <w:p w:rsidR="00D81A96" w:rsidRDefault="00D81A96">
            <w:pPr>
              <w:pStyle w:val="ConsPlusNormal"/>
              <w:jc w:val="center"/>
            </w:pPr>
            <w:r>
              <w:t>3353,00</w:t>
            </w:r>
          </w:p>
        </w:tc>
        <w:tc>
          <w:tcPr>
            <w:tcW w:w="1531" w:type="dxa"/>
          </w:tcPr>
          <w:p w:rsidR="00D81A96" w:rsidRDefault="00D81A96">
            <w:pPr>
              <w:pStyle w:val="ConsPlusNormal"/>
              <w:jc w:val="center"/>
            </w:pPr>
            <w:r>
              <w:t>2998,90</w:t>
            </w:r>
          </w:p>
        </w:tc>
        <w:tc>
          <w:tcPr>
            <w:tcW w:w="1531" w:type="dxa"/>
          </w:tcPr>
          <w:p w:rsidR="00D81A96" w:rsidRDefault="00D81A96">
            <w:pPr>
              <w:pStyle w:val="ConsPlusNormal"/>
              <w:jc w:val="center"/>
            </w:pPr>
            <w:r>
              <w:t>2998,90</w:t>
            </w:r>
          </w:p>
        </w:tc>
        <w:tc>
          <w:tcPr>
            <w:tcW w:w="1531" w:type="dxa"/>
          </w:tcPr>
          <w:p w:rsidR="00D81A96" w:rsidRDefault="00D81A96">
            <w:pPr>
              <w:pStyle w:val="ConsPlusNormal"/>
              <w:jc w:val="center"/>
            </w:pPr>
            <w:r>
              <w:t>2998,90</w:t>
            </w:r>
          </w:p>
        </w:tc>
        <w:tc>
          <w:tcPr>
            <w:tcW w:w="1531" w:type="dxa"/>
          </w:tcPr>
          <w:p w:rsidR="00D81A96" w:rsidRDefault="00D81A96">
            <w:pPr>
              <w:pStyle w:val="ConsPlusNormal"/>
              <w:jc w:val="center"/>
            </w:pPr>
            <w:r>
              <w:t>3506,50</w:t>
            </w:r>
          </w:p>
        </w:tc>
        <w:tc>
          <w:tcPr>
            <w:tcW w:w="1531" w:type="dxa"/>
          </w:tcPr>
          <w:p w:rsidR="00D81A96" w:rsidRDefault="00D81A96">
            <w:pPr>
              <w:pStyle w:val="ConsPlusNormal"/>
              <w:jc w:val="center"/>
            </w:pPr>
            <w:r>
              <w:t>3588,76</w:t>
            </w:r>
          </w:p>
        </w:tc>
        <w:tc>
          <w:tcPr>
            <w:tcW w:w="1587" w:type="dxa"/>
          </w:tcPr>
          <w:p w:rsidR="00D81A96" w:rsidRDefault="00D81A96">
            <w:pPr>
              <w:pStyle w:val="ConsPlusNormal"/>
              <w:jc w:val="center"/>
            </w:pPr>
            <w:r>
              <w:t>19702,39</w:t>
            </w:r>
          </w:p>
        </w:tc>
        <w:tc>
          <w:tcPr>
            <w:tcW w:w="1644" w:type="dxa"/>
            <w:tcBorders>
              <w:right w:val="nil"/>
            </w:tcBorders>
          </w:tcPr>
          <w:p w:rsidR="00D81A96" w:rsidRDefault="00D81A96">
            <w:pPr>
              <w:pStyle w:val="ConsPlusNormal"/>
              <w:jc w:val="center"/>
            </w:pPr>
            <w:r>
              <w:t>23348,52</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38282,80</w:t>
            </w:r>
          </w:p>
        </w:tc>
        <w:tc>
          <w:tcPr>
            <w:tcW w:w="1474" w:type="dxa"/>
          </w:tcPr>
          <w:p w:rsidR="00D81A96" w:rsidRDefault="00D81A96">
            <w:pPr>
              <w:pStyle w:val="ConsPlusNormal"/>
              <w:jc w:val="center"/>
            </w:pPr>
            <w:r>
              <w:t>36506,10</w:t>
            </w:r>
          </w:p>
        </w:tc>
        <w:tc>
          <w:tcPr>
            <w:tcW w:w="1531" w:type="dxa"/>
          </w:tcPr>
          <w:p w:rsidR="00D81A96" w:rsidRDefault="00D81A96">
            <w:pPr>
              <w:pStyle w:val="ConsPlusNormal"/>
              <w:jc w:val="center"/>
            </w:pPr>
            <w:r>
              <w:t>37531,30</w:t>
            </w:r>
          </w:p>
        </w:tc>
        <w:tc>
          <w:tcPr>
            <w:tcW w:w="1531" w:type="dxa"/>
          </w:tcPr>
          <w:p w:rsidR="00D81A96" w:rsidRDefault="00D81A96">
            <w:pPr>
              <w:pStyle w:val="ConsPlusNormal"/>
              <w:jc w:val="center"/>
            </w:pPr>
            <w:r>
              <w:t>38223,90</w:t>
            </w:r>
          </w:p>
        </w:tc>
        <w:tc>
          <w:tcPr>
            <w:tcW w:w="1531" w:type="dxa"/>
          </w:tcPr>
          <w:p w:rsidR="00D81A96" w:rsidRDefault="00D81A96">
            <w:pPr>
              <w:pStyle w:val="ConsPlusNormal"/>
              <w:jc w:val="center"/>
            </w:pPr>
            <w:r>
              <w:t>38223,90</w:t>
            </w:r>
          </w:p>
        </w:tc>
        <w:tc>
          <w:tcPr>
            <w:tcW w:w="1531" w:type="dxa"/>
          </w:tcPr>
          <w:p w:rsidR="00D81A96" w:rsidRDefault="00D81A96">
            <w:pPr>
              <w:pStyle w:val="ConsPlusNormal"/>
              <w:jc w:val="center"/>
            </w:pPr>
            <w:r>
              <w:t>38608,33</w:t>
            </w:r>
          </w:p>
        </w:tc>
        <w:tc>
          <w:tcPr>
            <w:tcW w:w="1531" w:type="dxa"/>
          </w:tcPr>
          <w:p w:rsidR="00D81A96" w:rsidRDefault="00D81A96">
            <w:pPr>
              <w:pStyle w:val="ConsPlusNormal"/>
              <w:jc w:val="center"/>
            </w:pPr>
            <w:r>
              <w:t>39513,99</w:t>
            </w:r>
          </w:p>
        </w:tc>
        <w:tc>
          <w:tcPr>
            <w:tcW w:w="1587" w:type="dxa"/>
          </w:tcPr>
          <w:p w:rsidR="00D81A96" w:rsidRDefault="00D81A96">
            <w:pPr>
              <w:pStyle w:val="ConsPlusNormal"/>
              <w:jc w:val="center"/>
            </w:pPr>
            <w:r>
              <w:t>216933,12</w:t>
            </w:r>
          </w:p>
        </w:tc>
        <w:tc>
          <w:tcPr>
            <w:tcW w:w="1644" w:type="dxa"/>
            <w:tcBorders>
              <w:right w:val="nil"/>
            </w:tcBorders>
          </w:tcPr>
          <w:p w:rsidR="00D81A96" w:rsidRDefault="00D81A96">
            <w:pPr>
              <w:pStyle w:val="ConsPlusNormal"/>
              <w:jc w:val="center"/>
            </w:pPr>
            <w:r>
              <w:t>257078,87</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w:t>
            </w:r>
            <w:r>
              <w:lastRenderedPageBreak/>
              <w:t>етные источники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lastRenderedPageBreak/>
              <w:t>Основное мероприятие 5</w:t>
            </w:r>
          </w:p>
        </w:tc>
        <w:tc>
          <w:tcPr>
            <w:tcW w:w="2218" w:type="dxa"/>
            <w:vMerge w:val="restart"/>
          </w:tcPr>
          <w:p w:rsidR="00D81A96" w:rsidRDefault="00D81A96">
            <w:pPr>
              <w:pStyle w:val="ConsPlusNormal"/>
              <w:jc w:val="both"/>
            </w:pPr>
            <w:r>
              <w:t>Совершенствование системы оказания медицинской помощи больным туберкулезом</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314579,80</w:t>
            </w:r>
          </w:p>
        </w:tc>
        <w:tc>
          <w:tcPr>
            <w:tcW w:w="1474" w:type="dxa"/>
          </w:tcPr>
          <w:p w:rsidR="00D81A96" w:rsidRDefault="00D81A96">
            <w:pPr>
              <w:pStyle w:val="ConsPlusNormal"/>
              <w:jc w:val="center"/>
            </w:pPr>
            <w:r>
              <w:t>308987,30</w:t>
            </w:r>
          </w:p>
        </w:tc>
        <w:tc>
          <w:tcPr>
            <w:tcW w:w="1531" w:type="dxa"/>
          </w:tcPr>
          <w:p w:rsidR="00D81A96" w:rsidRDefault="00D81A96">
            <w:pPr>
              <w:pStyle w:val="ConsPlusNormal"/>
              <w:jc w:val="center"/>
            </w:pPr>
            <w:r>
              <w:t>400559,50</w:t>
            </w:r>
          </w:p>
        </w:tc>
        <w:tc>
          <w:tcPr>
            <w:tcW w:w="1531" w:type="dxa"/>
          </w:tcPr>
          <w:p w:rsidR="00D81A96" w:rsidRDefault="00D81A96">
            <w:pPr>
              <w:pStyle w:val="ConsPlusNormal"/>
              <w:jc w:val="center"/>
            </w:pPr>
            <w:r>
              <w:t>339874,60</w:t>
            </w:r>
          </w:p>
        </w:tc>
        <w:tc>
          <w:tcPr>
            <w:tcW w:w="1531" w:type="dxa"/>
          </w:tcPr>
          <w:p w:rsidR="00D81A96" w:rsidRDefault="00D81A96">
            <w:pPr>
              <w:pStyle w:val="ConsPlusNormal"/>
              <w:jc w:val="center"/>
            </w:pPr>
            <w:r>
              <w:t>339874,60</w:t>
            </w:r>
          </w:p>
        </w:tc>
        <w:tc>
          <w:tcPr>
            <w:tcW w:w="1531" w:type="dxa"/>
          </w:tcPr>
          <w:p w:rsidR="00D81A96" w:rsidRDefault="00D81A96">
            <w:pPr>
              <w:pStyle w:val="ConsPlusNormal"/>
              <w:jc w:val="center"/>
            </w:pPr>
            <w:r>
              <w:t>324999,63</w:t>
            </w:r>
          </w:p>
        </w:tc>
        <w:tc>
          <w:tcPr>
            <w:tcW w:w="1531" w:type="dxa"/>
          </w:tcPr>
          <w:p w:rsidR="00D81A96" w:rsidRDefault="00D81A96">
            <w:pPr>
              <w:pStyle w:val="ConsPlusNormal"/>
              <w:jc w:val="center"/>
            </w:pPr>
            <w:r>
              <w:t>332623,34</w:t>
            </w:r>
          </w:p>
        </w:tc>
        <w:tc>
          <w:tcPr>
            <w:tcW w:w="1587" w:type="dxa"/>
          </w:tcPr>
          <w:p w:rsidR="00D81A96" w:rsidRDefault="00D81A96">
            <w:pPr>
              <w:pStyle w:val="ConsPlusNormal"/>
              <w:jc w:val="center"/>
            </w:pPr>
            <w:r>
              <w:t>1826113,34</w:t>
            </w:r>
          </w:p>
        </w:tc>
        <w:tc>
          <w:tcPr>
            <w:tcW w:w="1644" w:type="dxa"/>
            <w:tcBorders>
              <w:right w:val="nil"/>
            </w:tcBorders>
          </w:tcPr>
          <w:p w:rsidR="00D81A96" w:rsidRDefault="00D81A96">
            <w:pPr>
              <w:pStyle w:val="ConsPlusNormal"/>
              <w:jc w:val="center"/>
            </w:pPr>
            <w:r>
              <w:t>2164054,81</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4644,90</w:t>
            </w:r>
          </w:p>
        </w:tc>
        <w:tc>
          <w:tcPr>
            <w:tcW w:w="1474" w:type="dxa"/>
          </w:tcPr>
          <w:p w:rsidR="00D81A96" w:rsidRDefault="00D81A96">
            <w:pPr>
              <w:pStyle w:val="ConsPlusNormal"/>
              <w:jc w:val="center"/>
            </w:pPr>
            <w:r>
              <w:t>8589,20</w:t>
            </w:r>
          </w:p>
        </w:tc>
        <w:tc>
          <w:tcPr>
            <w:tcW w:w="1531" w:type="dxa"/>
          </w:tcPr>
          <w:p w:rsidR="00D81A96" w:rsidRDefault="00D81A96">
            <w:pPr>
              <w:pStyle w:val="ConsPlusNormal"/>
              <w:jc w:val="center"/>
            </w:pPr>
            <w:r>
              <w:t>4493,10</w:t>
            </w:r>
          </w:p>
        </w:tc>
        <w:tc>
          <w:tcPr>
            <w:tcW w:w="1531" w:type="dxa"/>
          </w:tcPr>
          <w:p w:rsidR="00D81A96" w:rsidRDefault="00D81A96">
            <w:pPr>
              <w:pStyle w:val="ConsPlusNormal"/>
              <w:jc w:val="center"/>
            </w:pPr>
            <w:r>
              <w:t>4362,00</w:t>
            </w:r>
          </w:p>
        </w:tc>
        <w:tc>
          <w:tcPr>
            <w:tcW w:w="1531" w:type="dxa"/>
          </w:tcPr>
          <w:p w:rsidR="00D81A96" w:rsidRDefault="00D81A96">
            <w:pPr>
              <w:pStyle w:val="ConsPlusNormal"/>
              <w:jc w:val="center"/>
            </w:pPr>
            <w:r>
              <w:t>4362,00</w:t>
            </w:r>
          </w:p>
        </w:tc>
        <w:tc>
          <w:tcPr>
            <w:tcW w:w="1531" w:type="dxa"/>
          </w:tcPr>
          <w:p w:rsidR="00D81A96" w:rsidRDefault="00D81A96">
            <w:pPr>
              <w:pStyle w:val="ConsPlusNormal"/>
              <w:jc w:val="center"/>
            </w:pPr>
            <w:r>
              <w:t>5103,67</w:t>
            </w:r>
          </w:p>
        </w:tc>
        <w:tc>
          <w:tcPr>
            <w:tcW w:w="1531" w:type="dxa"/>
          </w:tcPr>
          <w:p w:rsidR="00D81A96" w:rsidRDefault="00D81A96">
            <w:pPr>
              <w:pStyle w:val="ConsPlusNormal"/>
              <w:jc w:val="center"/>
            </w:pPr>
            <w:r>
              <w:t>5223,39</w:t>
            </w:r>
          </w:p>
        </w:tc>
        <w:tc>
          <w:tcPr>
            <w:tcW w:w="1587" w:type="dxa"/>
          </w:tcPr>
          <w:p w:rsidR="00D81A96" w:rsidRDefault="00D81A96">
            <w:pPr>
              <w:pStyle w:val="ConsPlusNormal"/>
              <w:jc w:val="center"/>
            </w:pPr>
            <w:r>
              <w:t>28676,60</w:t>
            </w:r>
          </w:p>
        </w:tc>
        <w:tc>
          <w:tcPr>
            <w:tcW w:w="1644" w:type="dxa"/>
            <w:tcBorders>
              <w:right w:val="nil"/>
            </w:tcBorders>
          </w:tcPr>
          <w:p w:rsidR="00D81A96" w:rsidRDefault="00D81A96">
            <w:pPr>
              <w:pStyle w:val="ConsPlusNormal"/>
              <w:jc w:val="center"/>
            </w:pPr>
            <w:r>
              <w:t>33983,51</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309934,90</w:t>
            </w:r>
          </w:p>
        </w:tc>
        <w:tc>
          <w:tcPr>
            <w:tcW w:w="1474" w:type="dxa"/>
          </w:tcPr>
          <w:p w:rsidR="00D81A96" w:rsidRDefault="00D81A96">
            <w:pPr>
              <w:pStyle w:val="ConsPlusNormal"/>
              <w:jc w:val="center"/>
            </w:pPr>
            <w:r>
              <w:t>300398,10</w:t>
            </w:r>
          </w:p>
        </w:tc>
        <w:tc>
          <w:tcPr>
            <w:tcW w:w="1531" w:type="dxa"/>
          </w:tcPr>
          <w:p w:rsidR="00D81A96" w:rsidRDefault="00D81A96">
            <w:pPr>
              <w:pStyle w:val="ConsPlusNormal"/>
              <w:jc w:val="center"/>
            </w:pPr>
            <w:r>
              <w:t>396066,40</w:t>
            </w:r>
          </w:p>
        </w:tc>
        <w:tc>
          <w:tcPr>
            <w:tcW w:w="1531" w:type="dxa"/>
          </w:tcPr>
          <w:p w:rsidR="00D81A96" w:rsidRDefault="00D81A96">
            <w:pPr>
              <w:pStyle w:val="ConsPlusNormal"/>
              <w:jc w:val="center"/>
            </w:pPr>
            <w:r>
              <w:t>335512,60</w:t>
            </w:r>
          </w:p>
        </w:tc>
        <w:tc>
          <w:tcPr>
            <w:tcW w:w="1531" w:type="dxa"/>
          </w:tcPr>
          <w:p w:rsidR="00D81A96" w:rsidRDefault="00D81A96">
            <w:pPr>
              <w:pStyle w:val="ConsPlusNormal"/>
              <w:jc w:val="center"/>
            </w:pPr>
            <w:r>
              <w:t>335512,60</w:t>
            </w:r>
          </w:p>
        </w:tc>
        <w:tc>
          <w:tcPr>
            <w:tcW w:w="1531" w:type="dxa"/>
          </w:tcPr>
          <w:p w:rsidR="00D81A96" w:rsidRDefault="00D81A96">
            <w:pPr>
              <w:pStyle w:val="ConsPlusNormal"/>
              <w:jc w:val="center"/>
            </w:pPr>
            <w:r>
              <w:t>319895,96</w:t>
            </w:r>
          </w:p>
        </w:tc>
        <w:tc>
          <w:tcPr>
            <w:tcW w:w="1531" w:type="dxa"/>
          </w:tcPr>
          <w:p w:rsidR="00D81A96" w:rsidRDefault="00D81A96">
            <w:pPr>
              <w:pStyle w:val="ConsPlusNormal"/>
              <w:jc w:val="center"/>
            </w:pPr>
            <w:r>
              <w:t>327399,95</w:t>
            </w:r>
          </w:p>
        </w:tc>
        <w:tc>
          <w:tcPr>
            <w:tcW w:w="1587" w:type="dxa"/>
          </w:tcPr>
          <w:p w:rsidR="00D81A96" w:rsidRDefault="00D81A96">
            <w:pPr>
              <w:pStyle w:val="ConsPlusNormal"/>
              <w:jc w:val="center"/>
            </w:pPr>
            <w:r>
              <w:t>1797436,74</w:t>
            </w:r>
          </w:p>
        </w:tc>
        <w:tc>
          <w:tcPr>
            <w:tcW w:w="1644" w:type="dxa"/>
            <w:tcBorders>
              <w:right w:val="nil"/>
            </w:tcBorders>
          </w:tcPr>
          <w:p w:rsidR="00D81A96" w:rsidRDefault="00D81A96">
            <w:pPr>
              <w:pStyle w:val="ConsPlusNormal"/>
              <w:jc w:val="center"/>
            </w:pPr>
            <w:r>
              <w:t>2130071,30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w:t>
            </w:r>
            <w:r>
              <w:lastRenderedPageBreak/>
              <w:t>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6</w:t>
            </w:r>
          </w:p>
        </w:tc>
        <w:tc>
          <w:tcPr>
            <w:tcW w:w="2218" w:type="dxa"/>
            <w:vMerge w:val="restart"/>
          </w:tcPr>
          <w:p w:rsidR="00D81A96" w:rsidRDefault="00D81A96">
            <w:pPr>
              <w:pStyle w:val="ConsPlusNormal"/>
              <w:jc w:val="both"/>
            </w:pPr>
            <w:r>
              <w:t xml:space="preserve">Первичная профилактика стоматологических заболеваний среди населения </w:t>
            </w:r>
            <w:hyperlink w:anchor="P6308" w:history="1">
              <w:r>
                <w:rPr>
                  <w:color w:val="0000FF"/>
                </w:rPr>
                <w:t>&lt;*&gt;</w:t>
              </w:r>
            </w:hyperlink>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17946,80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17946,80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w:t>
            </w:r>
            <w:r>
              <w:lastRenderedPageBreak/>
              <w:t>ия Российской Федерации по 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7</w:t>
            </w:r>
          </w:p>
        </w:tc>
        <w:tc>
          <w:tcPr>
            <w:tcW w:w="2218" w:type="dxa"/>
            <w:vMerge w:val="restart"/>
          </w:tcPr>
          <w:p w:rsidR="00D81A96" w:rsidRDefault="00D81A96">
            <w:pPr>
              <w:pStyle w:val="ConsPlusNormal"/>
              <w:jc w:val="both"/>
            </w:pPr>
            <w:r>
              <w:t xml:space="preserve">Диспансерное наблюдение больных с артериальной гипертонией </w:t>
            </w:r>
            <w:hyperlink w:anchor="P6308" w:history="1">
              <w:r>
                <w:rPr>
                  <w:color w:val="0000FF"/>
                </w:rPr>
                <w:t>&lt;*&gt;</w:t>
              </w:r>
            </w:hyperlink>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8</w:t>
            </w:r>
          </w:p>
        </w:tc>
        <w:tc>
          <w:tcPr>
            <w:tcW w:w="2218" w:type="dxa"/>
            <w:vMerge w:val="restart"/>
          </w:tcPr>
          <w:p w:rsidR="00D81A96" w:rsidRDefault="00D81A96">
            <w:pPr>
              <w:pStyle w:val="ConsPlusNormal"/>
              <w:jc w:val="both"/>
            </w:pPr>
            <w:r>
              <w:t>Совершенствование системы оказания медицинской помощи наркологическим больным</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131914,20</w:t>
            </w:r>
          </w:p>
        </w:tc>
        <w:tc>
          <w:tcPr>
            <w:tcW w:w="1474" w:type="dxa"/>
          </w:tcPr>
          <w:p w:rsidR="00D81A96" w:rsidRDefault="00D81A96">
            <w:pPr>
              <w:pStyle w:val="ConsPlusNormal"/>
              <w:jc w:val="center"/>
            </w:pPr>
            <w:r>
              <w:t>143282,40</w:t>
            </w:r>
          </w:p>
        </w:tc>
        <w:tc>
          <w:tcPr>
            <w:tcW w:w="1531" w:type="dxa"/>
          </w:tcPr>
          <w:p w:rsidR="00D81A96" w:rsidRDefault="00D81A96">
            <w:pPr>
              <w:pStyle w:val="ConsPlusNormal"/>
              <w:jc w:val="center"/>
            </w:pPr>
            <w:r>
              <w:t>139598,70</w:t>
            </w:r>
          </w:p>
        </w:tc>
        <w:tc>
          <w:tcPr>
            <w:tcW w:w="1531" w:type="dxa"/>
          </w:tcPr>
          <w:p w:rsidR="00D81A96" w:rsidRDefault="00D81A96">
            <w:pPr>
              <w:pStyle w:val="ConsPlusNormal"/>
              <w:jc w:val="center"/>
            </w:pPr>
            <w:r>
              <w:t>142863,90</w:t>
            </w:r>
          </w:p>
        </w:tc>
        <w:tc>
          <w:tcPr>
            <w:tcW w:w="1531" w:type="dxa"/>
          </w:tcPr>
          <w:p w:rsidR="00D81A96" w:rsidRDefault="00D81A96">
            <w:pPr>
              <w:pStyle w:val="ConsPlusNormal"/>
              <w:jc w:val="center"/>
            </w:pPr>
            <w:r>
              <w:t>142863,90</w:t>
            </w:r>
          </w:p>
        </w:tc>
        <w:tc>
          <w:tcPr>
            <w:tcW w:w="1531" w:type="dxa"/>
          </w:tcPr>
          <w:p w:rsidR="00D81A96" w:rsidRDefault="00D81A96">
            <w:pPr>
              <w:pStyle w:val="ConsPlusNormal"/>
              <w:jc w:val="center"/>
            </w:pPr>
            <w:r>
              <w:t>144311,89</w:t>
            </w:r>
          </w:p>
        </w:tc>
        <w:tc>
          <w:tcPr>
            <w:tcW w:w="1531" w:type="dxa"/>
          </w:tcPr>
          <w:p w:rsidR="00D81A96" w:rsidRDefault="00D81A96">
            <w:pPr>
              <w:pStyle w:val="ConsPlusNormal"/>
              <w:jc w:val="center"/>
            </w:pPr>
            <w:r>
              <w:t>147697,10</w:t>
            </w:r>
          </w:p>
        </w:tc>
        <w:tc>
          <w:tcPr>
            <w:tcW w:w="1587" w:type="dxa"/>
          </w:tcPr>
          <w:p w:rsidR="00D81A96" w:rsidRDefault="00D81A96">
            <w:pPr>
              <w:pStyle w:val="ConsPlusNormal"/>
              <w:jc w:val="center"/>
            </w:pPr>
            <w:r>
              <w:t>810862,06</w:t>
            </w:r>
          </w:p>
        </w:tc>
        <w:tc>
          <w:tcPr>
            <w:tcW w:w="1644" w:type="dxa"/>
            <w:tcBorders>
              <w:right w:val="nil"/>
            </w:tcBorders>
          </w:tcPr>
          <w:p w:rsidR="00D81A96" w:rsidRDefault="00D81A96">
            <w:pPr>
              <w:pStyle w:val="ConsPlusNormal"/>
              <w:jc w:val="center"/>
            </w:pPr>
            <w:r>
              <w:t>960920,61</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131914,20</w:t>
            </w:r>
          </w:p>
        </w:tc>
        <w:tc>
          <w:tcPr>
            <w:tcW w:w="1474" w:type="dxa"/>
          </w:tcPr>
          <w:p w:rsidR="00D81A96" w:rsidRDefault="00D81A96">
            <w:pPr>
              <w:pStyle w:val="ConsPlusNormal"/>
              <w:jc w:val="center"/>
            </w:pPr>
            <w:r>
              <w:t>143282,40</w:t>
            </w:r>
          </w:p>
        </w:tc>
        <w:tc>
          <w:tcPr>
            <w:tcW w:w="1531" w:type="dxa"/>
          </w:tcPr>
          <w:p w:rsidR="00D81A96" w:rsidRDefault="00D81A96">
            <w:pPr>
              <w:pStyle w:val="ConsPlusNormal"/>
              <w:jc w:val="center"/>
            </w:pPr>
            <w:r>
              <w:t>139598,70</w:t>
            </w:r>
          </w:p>
        </w:tc>
        <w:tc>
          <w:tcPr>
            <w:tcW w:w="1531" w:type="dxa"/>
          </w:tcPr>
          <w:p w:rsidR="00D81A96" w:rsidRDefault="00D81A96">
            <w:pPr>
              <w:pStyle w:val="ConsPlusNormal"/>
              <w:jc w:val="center"/>
            </w:pPr>
            <w:r>
              <w:t>142863,90</w:t>
            </w:r>
          </w:p>
        </w:tc>
        <w:tc>
          <w:tcPr>
            <w:tcW w:w="1531" w:type="dxa"/>
          </w:tcPr>
          <w:p w:rsidR="00D81A96" w:rsidRDefault="00D81A96">
            <w:pPr>
              <w:pStyle w:val="ConsPlusNormal"/>
              <w:jc w:val="center"/>
            </w:pPr>
            <w:r>
              <w:t>142863,90</w:t>
            </w:r>
          </w:p>
        </w:tc>
        <w:tc>
          <w:tcPr>
            <w:tcW w:w="1531" w:type="dxa"/>
          </w:tcPr>
          <w:p w:rsidR="00D81A96" w:rsidRDefault="00D81A96">
            <w:pPr>
              <w:pStyle w:val="ConsPlusNormal"/>
              <w:jc w:val="center"/>
            </w:pPr>
            <w:r>
              <w:t>144311,89</w:t>
            </w:r>
          </w:p>
        </w:tc>
        <w:tc>
          <w:tcPr>
            <w:tcW w:w="1531" w:type="dxa"/>
          </w:tcPr>
          <w:p w:rsidR="00D81A96" w:rsidRDefault="00D81A96">
            <w:pPr>
              <w:pStyle w:val="ConsPlusNormal"/>
              <w:jc w:val="center"/>
            </w:pPr>
            <w:r>
              <w:t>147697,10</w:t>
            </w:r>
          </w:p>
        </w:tc>
        <w:tc>
          <w:tcPr>
            <w:tcW w:w="1587" w:type="dxa"/>
          </w:tcPr>
          <w:p w:rsidR="00D81A96" w:rsidRDefault="00D81A96">
            <w:pPr>
              <w:pStyle w:val="ConsPlusNormal"/>
              <w:jc w:val="center"/>
            </w:pPr>
            <w:r>
              <w:t>810862,06</w:t>
            </w:r>
          </w:p>
        </w:tc>
        <w:tc>
          <w:tcPr>
            <w:tcW w:w="1644" w:type="dxa"/>
            <w:tcBorders>
              <w:right w:val="nil"/>
            </w:tcBorders>
          </w:tcPr>
          <w:p w:rsidR="00D81A96" w:rsidRDefault="00D81A96">
            <w:pPr>
              <w:pStyle w:val="ConsPlusNormal"/>
              <w:jc w:val="center"/>
            </w:pPr>
            <w:r>
              <w:t>960920,61</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9</w:t>
            </w:r>
          </w:p>
        </w:tc>
        <w:tc>
          <w:tcPr>
            <w:tcW w:w="2218" w:type="dxa"/>
            <w:vMerge w:val="restart"/>
          </w:tcPr>
          <w:p w:rsidR="00D81A96" w:rsidRDefault="00D81A96">
            <w:pPr>
              <w:pStyle w:val="ConsPlusNormal"/>
              <w:jc w:val="both"/>
            </w:pPr>
            <w:r>
              <w:t xml:space="preserve">Совершенствование системы оказания медицинской помощи больным с психическими расстройствами и расстройствами </w:t>
            </w:r>
            <w:r>
              <w:lastRenderedPageBreak/>
              <w:t>поведения</w:t>
            </w:r>
          </w:p>
        </w:tc>
        <w:tc>
          <w:tcPr>
            <w:tcW w:w="710" w:type="dxa"/>
            <w:vMerge w:val="restart"/>
          </w:tcPr>
          <w:p w:rsidR="00D81A96" w:rsidRDefault="00D81A96">
            <w:pPr>
              <w:pStyle w:val="ConsPlusNormal"/>
              <w:jc w:val="center"/>
            </w:pPr>
            <w:r>
              <w:lastRenderedPageBreak/>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532243,80</w:t>
            </w:r>
          </w:p>
        </w:tc>
        <w:tc>
          <w:tcPr>
            <w:tcW w:w="1474" w:type="dxa"/>
          </w:tcPr>
          <w:p w:rsidR="00D81A96" w:rsidRDefault="00D81A96">
            <w:pPr>
              <w:pStyle w:val="ConsPlusNormal"/>
              <w:jc w:val="center"/>
            </w:pPr>
            <w:r>
              <w:t>540113,40</w:t>
            </w:r>
          </w:p>
        </w:tc>
        <w:tc>
          <w:tcPr>
            <w:tcW w:w="1531" w:type="dxa"/>
          </w:tcPr>
          <w:p w:rsidR="00D81A96" w:rsidRDefault="00D81A96">
            <w:pPr>
              <w:pStyle w:val="ConsPlusNormal"/>
              <w:jc w:val="center"/>
            </w:pPr>
            <w:r>
              <w:t>663943,20</w:t>
            </w:r>
          </w:p>
        </w:tc>
        <w:tc>
          <w:tcPr>
            <w:tcW w:w="1531" w:type="dxa"/>
          </w:tcPr>
          <w:p w:rsidR="00D81A96" w:rsidRDefault="00D81A96">
            <w:pPr>
              <w:pStyle w:val="ConsPlusNormal"/>
              <w:jc w:val="center"/>
            </w:pPr>
            <w:r>
              <w:t>564276,20</w:t>
            </w:r>
          </w:p>
        </w:tc>
        <w:tc>
          <w:tcPr>
            <w:tcW w:w="1531" w:type="dxa"/>
          </w:tcPr>
          <w:p w:rsidR="00D81A96" w:rsidRDefault="00D81A96">
            <w:pPr>
              <w:pStyle w:val="ConsPlusNormal"/>
              <w:jc w:val="center"/>
            </w:pPr>
            <w:r>
              <w:t>564276,20</w:t>
            </w:r>
          </w:p>
        </w:tc>
        <w:tc>
          <w:tcPr>
            <w:tcW w:w="1531" w:type="dxa"/>
          </w:tcPr>
          <w:p w:rsidR="00D81A96" w:rsidRDefault="00D81A96">
            <w:pPr>
              <w:pStyle w:val="ConsPlusNormal"/>
              <w:jc w:val="center"/>
            </w:pPr>
            <w:r>
              <w:t>576335,57</w:t>
            </w:r>
          </w:p>
        </w:tc>
        <w:tc>
          <w:tcPr>
            <w:tcW w:w="1531" w:type="dxa"/>
          </w:tcPr>
          <w:p w:rsidR="00D81A96" w:rsidRDefault="00D81A96">
            <w:pPr>
              <w:pStyle w:val="ConsPlusNormal"/>
              <w:jc w:val="center"/>
            </w:pPr>
            <w:r>
              <w:t>589855,02</w:t>
            </w:r>
          </w:p>
        </w:tc>
        <w:tc>
          <w:tcPr>
            <w:tcW w:w="1587" w:type="dxa"/>
          </w:tcPr>
          <w:p w:rsidR="00D81A96" w:rsidRDefault="00D81A96">
            <w:pPr>
              <w:pStyle w:val="ConsPlusNormal"/>
              <w:jc w:val="center"/>
            </w:pPr>
            <w:r>
              <w:t>3238323,99</w:t>
            </w:r>
          </w:p>
        </w:tc>
        <w:tc>
          <w:tcPr>
            <w:tcW w:w="1644" w:type="dxa"/>
            <w:tcBorders>
              <w:right w:val="nil"/>
            </w:tcBorders>
          </w:tcPr>
          <w:p w:rsidR="00D81A96" w:rsidRDefault="00D81A96">
            <w:pPr>
              <w:pStyle w:val="ConsPlusNormal"/>
              <w:jc w:val="center"/>
            </w:pPr>
            <w:r>
              <w:t>3837609,89</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республиканский </w:t>
            </w:r>
            <w:r>
              <w:lastRenderedPageBreak/>
              <w:t>бюджет Чувашской Республики</w:t>
            </w:r>
          </w:p>
        </w:tc>
        <w:tc>
          <w:tcPr>
            <w:tcW w:w="1531" w:type="dxa"/>
          </w:tcPr>
          <w:p w:rsidR="00D81A96" w:rsidRDefault="00D81A96">
            <w:pPr>
              <w:pStyle w:val="ConsPlusNormal"/>
              <w:jc w:val="center"/>
            </w:pPr>
            <w:r>
              <w:lastRenderedPageBreak/>
              <w:t>532243,80</w:t>
            </w:r>
          </w:p>
        </w:tc>
        <w:tc>
          <w:tcPr>
            <w:tcW w:w="1474" w:type="dxa"/>
          </w:tcPr>
          <w:p w:rsidR="00D81A96" w:rsidRDefault="00D81A96">
            <w:pPr>
              <w:pStyle w:val="ConsPlusNormal"/>
              <w:jc w:val="center"/>
            </w:pPr>
            <w:r>
              <w:t>540113,40</w:t>
            </w:r>
          </w:p>
        </w:tc>
        <w:tc>
          <w:tcPr>
            <w:tcW w:w="1531" w:type="dxa"/>
          </w:tcPr>
          <w:p w:rsidR="00D81A96" w:rsidRDefault="00D81A96">
            <w:pPr>
              <w:pStyle w:val="ConsPlusNormal"/>
              <w:jc w:val="center"/>
            </w:pPr>
            <w:r>
              <w:t>663943,20</w:t>
            </w:r>
          </w:p>
        </w:tc>
        <w:tc>
          <w:tcPr>
            <w:tcW w:w="1531" w:type="dxa"/>
          </w:tcPr>
          <w:p w:rsidR="00D81A96" w:rsidRDefault="00D81A96">
            <w:pPr>
              <w:pStyle w:val="ConsPlusNormal"/>
              <w:jc w:val="center"/>
            </w:pPr>
            <w:r>
              <w:t>564276,20</w:t>
            </w:r>
          </w:p>
        </w:tc>
        <w:tc>
          <w:tcPr>
            <w:tcW w:w="1531" w:type="dxa"/>
          </w:tcPr>
          <w:p w:rsidR="00D81A96" w:rsidRDefault="00D81A96">
            <w:pPr>
              <w:pStyle w:val="ConsPlusNormal"/>
              <w:jc w:val="center"/>
            </w:pPr>
            <w:r>
              <w:t>564276,20</w:t>
            </w:r>
          </w:p>
        </w:tc>
        <w:tc>
          <w:tcPr>
            <w:tcW w:w="1531" w:type="dxa"/>
          </w:tcPr>
          <w:p w:rsidR="00D81A96" w:rsidRDefault="00D81A96">
            <w:pPr>
              <w:pStyle w:val="ConsPlusNormal"/>
              <w:jc w:val="center"/>
            </w:pPr>
            <w:r>
              <w:t>576335,57</w:t>
            </w:r>
          </w:p>
        </w:tc>
        <w:tc>
          <w:tcPr>
            <w:tcW w:w="1531" w:type="dxa"/>
          </w:tcPr>
          <w:p w:rsidR="00D81A96" w:rsidRDefault="00D81A96">
            <w:pPr>
              <w:pStyle w:val="ConsPlusNormal"/>
              <w:jc w:val="center"/>
            </w:pPr>
            <w:r>
              <w:t>589855,02</w:t>
            </w:r>
          </w:p>
        </w:tc>
        <w:tc>
          <w:tcPr>
            <w:tcW w:w="1587" w:type="dxa"/>
          </w:tcPr>
          <w:p w:rsidR="00D81A96" w:rsidRDefault="00D81A96">
            <w:pPr>
              <w:pStyle w:val="ConsPlusNormal"/>
              <w:jc w:val="center"/>
            </w:pPr>
            <w:r>
              <w:t>3238323,99</w:t>
            </w:r>
          </w:p>
        </w:tc>
        <w:tc>
          <w:tcPr>
            <w:tcW w:w="1644" w:type="dxa"/>
            <w:tcBorders>
              <w:right w:val="nil"/>
            </w:tcBorders>
          </w:tcPr>
          <w:p w:rsidR="00D81A96" w:rsidRDefault="00D81A96">
            <w:pPr>
              <w:pStyle w:val="ConsPlusNormal"/>
              <w:jc w:val="center"/>
            </w:pPr>
            <w:r>
              <w:t>3837609,89</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w:t>
            </w:r>
            <w:r>
              <w:lastRenderedPageBreak/>
              <w:t>ое мероприятие 10</w:t>
            </w:r>
          </w:p>
        </w:tc>
        <w:tc>
          <w:tcPr>
            <w:tcW w:w="2218" w:type="dxa"/>
            <w:vMerge w:val="restart"/>
          </w:tcPr>
          <w:p w:rsidR="00D81A96" w:rsidRDefault="00D81A96">
            <w:pPr>
              <w:pStyle w:val="ConsPlusNormal"/>
              <w:jc w:val="both"/>
            </w:pPr>
            <w:r>
              <w:lastRenderedPageBreak/>
              <w:t xml:space="preserve">Совершенствование </w:t>
            </w:r>
            <w:r>
              <w:lastRenderedPageBreak/>
              <w:t>оказания скорой, в том числе скорой специализированной, медицинской помощи, медицинской эвакуации</w:t>
            </w:r>
          </w:p>
        </w:tc>
        <w:tc>
          <w:tcPr>
            <w:tcW w:w="710" w:type="dxa"/>
            <w:vMerge w:val="restart"/>
          </w:tcPr>
          <w:p w:rsidR="00D81A96" w:rsidRDefault="00D81A96">
            <w:pPr>
              <w:pStyle w:val="ConsPlusNormal"/>
              <w:jc w:val="center"/>
            </w:pPr>
            <w:r>
              <w:lastRenderedPageBreak/>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157244,30</w:t>
            </w:r>
          </w:p>
        </w:tc>
        <w:tc>
          <w:tcPr>
            <w:tcW w:w="1474" w:type="dxa"/>
          </w:tcPr>
          <w:p w:rsidR="00D81A96" w:rsidRDefault="00D81A96">
            <w:pPr>
              <w:pStyle w:val="ConsPlusNormal"/>
              <w:jc w:val="center"/>
            </w:pPr>
            <w:r>
              <w:t>55954,40</w:t>
            </w:r>
          </w:p>
        </w:tc>
        <w:tc>
          <w:tcPr>
            <w:tcW w:w="1531" w:type="dxa"/>
          </w:tcPr>
          <w:p w:rsidR="00D81A96" w:rsidRDefault="00D81A96">
            <w:pPr>
              <w:pStyle w:val="ConsPlusNormal"/>
              <w:jc w:val="center"/>
            </w:pPr>
            <w:r>
              <w:t>79956,60</w:t>
            </w:r>
          </w:p>
        </w:tc>
        <w:tc>
          <w:tcPr>
            <w:tcW w:w="1531" w:type="dxa"/>
          </w:tcPr>
          <w:p w:rsidR="00D81A96" w:rsidRDefault="00D81A96">
            <w:pPr>
              <w:pStyle w:val="ConsPlusNormal"/>
              <w:jc w:val="center"/>
            </w:pPr>
            <w:r>
              <w:t>23535,80</w:t>
            </w:r>
          </w:p>
        </w:tc>
        <w:tc>
          <w:tcPr>
            <w:tcW w:w="1531" w:type="dxa"/>
          </w:tcPr>
          <w:p w:rsidR="00D81A96" w:rsidRDefault="00D81A96">
            <w:pPr>
              <w:pStyle w:val="ConsPlusNormal"/>
              <w:jc w:val="center"/>
            </w:pPr>
            <w:r>
              <w:t>23535,80</w:t>
            </w:r>
          </w:p>
        </w:tc>
        <w:tc>
          <w:tcPr>
            <w:tcW w:w="1531" w:type="dxa"/>
          </w:tcPr>
          <w:p w:rsidR="00D81A96" w:rsidRDefault="00D81A96">
            <w:pPr>
              <w:pStyle w:val="ConsPlusNormal"/>
              <w:jc w:val="center"/>
            </w:pPr>
            <w:r>
              <w:t>24408,39</w:t>
            </w:r>
          </w:p>
        </w:tc>
        <w:tc>
          <w:tcPr>
            <w:tcW w:w="1531" w:type="dxa"/>
          </w:tcPr>
          <w:p w:rsidR="00D81A96" w:rsidRDefault="00D81A96">
            <w:pPr>
              <w:pStyle w:val="ConsPlusNormal"/>
              <w:jc w:val="center"/>
            </w:pPr>
            <w:r>
              <w:t>24980,95</w:t>
            </w:r>
          </w:p>
        </w:tc>
        <w:tc>
          <w:tcPr>
            <w:tcW w:w="1587" w:type="dxa"/>
          </w:tcPr>
          <w:p w:rsidR="00D81A96" w:rsidRDefault="00D81A96">
            <w:pPr>
              <w:pStyle w:val="ConsPlusNormal"/>
              <w:jc w:val="center"/>
            </w:pPr>
            <w:r>
              <w:t>137146,25</w:t>
            </w:r>
          </w:p>
        </w:tc>
        <w:tc>
          <w:tcPr>
            <w:tcW w:w="1644" w:type="dxa"/>
            <w:tcBorders>
              <w:right w:val="nil"/>
            </w:tcBorders>
          </w:tcPr>
          <w:p w:rsidR="00D81A96" w:rsidRDefault="00D81A96">
            <w:pPr>
              <w:pStyle w:val="ConsPlusNormal"/>
              <w:jc w:val="center"/>
            </w:pPr>
            <w:r>
              <w:t>162526,60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157244,30</w:t>
            </w:r>
          </w:p>
        </w:tc>
        <w:tc>
          <w:tcPr>
            <w:tcW w:w="1474" w:type="dxa"/>
          </w:tcPr>
          <w:p w:rsidR="00D81A96" w:rsidRDefault="00D81A96">
            <w:pPr>
              <w:pStyle w:val="ConsPlusNormal"/>
              <w:jc w:val="center"/>
            </w:pPr>
            <w:r>
              <w:t>55954,40</w:t>
            </w:r>
          </w:p>
        </w:tc>
        <w:tc>
          <w:tcPr>
            <w:tcW w:w="1531" w:type="dxa"/>
          </w:tcPr>
          <w:p w:rsidR="00D81A96" w:rsidRDefault="00D81A96">
            <w:pPr>
              <w:pStyle w:val="ConsPlusNormal"/>
              <w:jc w:val="center"/>
            </w:pPr>
            <w:r>
              <w:t>79956,60</w:t>
            </w:r>
          </w:p>
        </w:tc>
        <w:tc>
          <w:tcPr>
            <w:tcW w:w="1531" w:type="dxa"/>
          </w:tcPr>
          <w:p w:rsidR="00D81A96" w:rsidRDefault="00D81A96">
            <w:pPr>
              <w:pStyle w:val="ConsPlusNormal"/>
              <w:jc w:val="center"/>
            </w:pPr>
            <w:r>
              <w:t>23535,80</w:t>
            </w:r>
          </w:p>
        </w:tc>
        <w:tc>
          <w:tcPr>
            <w:tcW w:w="1531" w:type="dxa"/>
          </w:tcPr>
          <w:p w:rsidR="00D81A96" w:rsidRDefault="00D81A96">
            <w:pPr>
              <w:pStyle w:val="ConsPlusNormal"/>
              <w:jc w:val="center"/>
            </w:pPr>
            <w:r>
              <w:t>23535,80</w:t>
            </w:r>
          </w:p>
        </w:tc>
        <w:tc>
          <w:tcPr>
            <w:tcW w:w="1531" w:type="dxa"/>
          </w:tcPr>
          <w:p w:rsidR="00D81A96" w:rsidRDefault="00D81A96">
            <w:pPr>
              <w:pStyle w:val="ConsPlusNormal"/>
              <w:jc w:val="center"/>
            </w:pPr>
            <w:r>
              <w:t>24408,39</w:t>
            </w:r>
          </w:p>
        </w:tc>
        <w:tc>
          <w:tcPr>
            <w:tcW w:w="1531" w:type="dxa"/>
          </w:tcPr>
          <w:p w:rsidR="00D81A96" w:rsidRDefault="00D81A96">
            <w:pPr>
              <w:pStyle w:val="ConsPlusNormal"/>
              <w:jc w:val="center"/>
            </w:pPr>
            <w:r>
              <w:t>24980,95</w:t>
            </w:r>
          </w:p>
        </w:tc>
        <w:tc>
          <w:tcPr>
            <w:tcW w:w="1587" w:type="dxa"/>
          </w:tcPr>
          <w:p w:rsidR="00D81A96" w:rsidRDefault="00D81A96">
            <w:pPr>
              <w:pStyle w:val="ConsPlusNormal"/>
              <w:jc w:val="center"/>
            </w:pPr>
            <w:r>
              <w:t>137146,25</w:t>
            </w:r>
          </w:p>
        </w:tc>
        <w:tc>
          <w:tcPr>
            <w:tcW w:w="1644" w:type="dxa"/>
            <w:tcBorders>
              <w:right w:val="nil"/>
            </w:tcBorders>
          </w:tcPr>
          <w:p w:rsidR="00D81A96" w:rsidRDefault="00D81A96">
            <w:pPr>
              <w:pStyle w:val="ConsPlusNormal"/>
              <w:jc w:val="center"/>
            </w:pPr>
            <w:r>
              <w:t>162526,60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11</w:t>
            </w:r>
          </w:p>
        </w:tc>
        <w:tc>
          <w:tcPr>
            <w:tcW w:w="2218" w:type="dxa"/>
            <w:vMerge w:val="restart"/>
          </w:tcPr>
          <w:p w:rsidR="00D81A96" w:rsidRDefault="00D81A96">
            <w:pPr>
              <w:pStyle w:val="ConsPlusNormal"/>
              <w:jc w:val="both"/>
            </w:pPr>
            <w:r>
              <w:t xml:space="preserve">Совершенствование оказания медицинской помощи пострадавшим при ДТП </w:t>
            </w:r>
            <w:hyperlink w:anchor="P6308" w:history="1">
              <w:r>
                <w:rPr>
                  <w:color w:val="0000FF"/>
                </w:rPr>
                <w:t>&lt;*&gt;</w:t>
              </w:r>
            </w:hyperlink>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страхования Российской Федерации по </w:t>
            </w:r>
            <w:r>
              <w:lastRenderedPageBreak/>
              <w:t>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12</w:t>
            </w:r>
          </w:p>
        </w:tc>
        <w:tc>
          <w:tcPr>
            <w:tcW w:w="2218" w:type="dxa"/>
            <w:vMerge w:val="restart"/>
          </w:tcPr>
          <w:p w:rsidR="00D81A96" w:rsidRDefault="00D81A96">
            <w:pPr>
              <w:pStyle w:val="ConsPlusNormal"/>
              <w:jc w:val="both"/>
            </w:pPr>
            <w:r>
              <w:t>Совершенствование высокотехнологичной медицинской помощи, развитие новых эффективных методов лечения</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125166,70</w:t>
            </w:r>
          </w:p>
        </w:tc>
        <w:tc>
          <w:tcPr>
            <w:tcW w:w="1474" w:type="dxa"/>
          </w:tcPr>
          <w:p w:rsidR="00D81A96" w:rsidRDefault="00D81A96">
            <w:pPr>
              <w:pStyle w:val="ConsPlusNormal"/>
              <w:jc w:val="center"/>
            </w:pPr>
            <w:r>
              <w:t>132815,90</w:t>
            </w:r>
          </w:p>
        </w:tc>
        <w:tc>
          <w:tcPr>
            <w:tcW w:w="1531" w:type="dxa"/>
          </w:tcPr>
          <w:p w:rsidR="00D81A96" w:rsidRDefault="00D81A96">
            <w:pPr>
              <w:pStyle w:val="ConsPlusNormal"/>
              <w:jc w:val="center"/>
            </w:pPr>
            <w:r>
              <w:t>138368,20</w:t>
            </w:r>
          </w:p>
        </w:tc>
        <w:tc>
          <w:tcPr>
            <w:tcW w:w="1531" w:type="dxa"/>
          </w:tcPr>
          <w:p w:rsidR="00D81A96" w:rsidRDefault="00D81A96">
            <w:pPr>
              <w:pStyle w:val="ConsPlusNormal"/>
              <w:jc w:val="center"/>
            </w:pPr>
            <w:r>
              <w:t>140210,30</w:t>
            </w:r>
          </w:p>
        </w:tc>
        <w:tc>
          <w:tcPr>
            <w:tcW w:w="1531" w:type="dxa"/>
          </w:tcPr>
          <w:p w:rsidR="00D81A96" w:rsidRDefault="00D81A96">
            <w:pPr>
              <w:pStyle w:val="ConsPlusNormal"/>
              <w:jc w:val="center"/>
            </w:pPr>
            <w:r>
              <w:t>140210,30</w:t>
            </w:r>
          </w:p>
        </w:tc>
        <w:tc>
          <w:tcPr>
            <w:tcW w:w="1531" w:type="dxa"/>
          </w:tcPr>
          <w:p w:rsidR="00D81A96" w:rsidRDefault="00D81A96">
            <w:pPr>
              <w:pStyle w:val="ConsPlusNormal"/>
              <w:jc w:val="center"/>
            </w:pPr>
            <w:r>
              <w:t>141400,86</w:t>
            </w:r>
          </w:p>
        </w:tc>
        <w:tc>
          <w:tcPr>
            <w:tcW w:w="1531" w:type="dxa"/>
          </w:tcPr>
          <w:p w:rsidR="00D81A96" w:rsidRDefault="00D81A96">
            <w:pPr>
              <w:pStyle w:val="ConsPlusNormal"/>
              <w:jc w:val="center"/>
            </w:pPr>
            <w:r>
              <w:t>144251,76</w:t>
            </w:r>
          </w:p>
        </w:tc>
        <w:tc>
          <w:tcPr>
            <w:tcW w:w="1587" w:type="dxa"/>
          </w:tcPr>
          <w:p w:rsidR="00D81A96" w:rsidRDefault="00D81A96">
            <w:pPr>
              <w:pStyle w:val="ConsPlusNormal"/>
              <w:jc w:val="center"/>
            </w:pPr>
            <w:r>
              <w:t>782211,59</w:t>
            </w:r>
          </w:p>
        </w:tc>
        <w:tc>
          <w:tcPr>
            <w:tcW w:w="1644" w:type="dxa"/>
            <w:tcBorders>
              <w:right w:val="nil"/>
            </w:tcBorders>
          </w:tcPr>
          <w:p w:rsidR="00D81A96" w:rsidRDefault="00D81A96">
            <w:pPr>
              <w:pStyle w:val="ConsPlusNormal"/>
              <w:jc w:val="center"/>
            </w:pPr>
            <w:r>
              <w:t>908585,17</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19903,30</w:t>
            </w:r>
          </w:p>
        </w:tc>
        <w:tc>
          <w:tcPr>
            <w:tcW w:w="1474" w:type="dxa"/>
          </w:tcPr>
          <w:p w:rsidR="00D81A96" w:rsidRDefault="00D81A96">
            <w:pPr>
              <w:pStyle w:val="ConsPlusNormal"/>
              <w:jc w:val="center"/>
            </w:pPr>
            <w:r>
              <w:t>29206,70</w:t>
            </w:r>
          </w:p>
        </w:tc>
        <w:tc>
          <w:tcPr>
            <w:tcW w:w="1531" w:type="dxa"/>
          </w:tcPr>
          <w:p w:rsidR="00D81A96" w:rsidRDefault="00D81A96">
            <w:pPr>
              <w:pStyle w:val="ConsPlusNormal"/>
              <w:jc w:val="center"/>
            </w:pPr>
            <w:r>
              <w:t>28656,70</w:t>
            </w:r>
          </w:p>
        </w:tc>
        <w:tc>
          <w:tcPr>
            <w:tcW w:w="1531" w:type="dxa"/>
          </w:tcPr>
          <w:p w:rsidR="00D81A96" w:rsidRDefault="00D81A96">
            <w:pPr>
              <w:pStyle w:val="ConsPlusNormal"/>
              <w:jc w:val="center"/>
            </w:pPr>
            <w:r>
              <w:t>27890,30</w:t>
            </w:r>
          </w:p>
        </w:tc>
        <w:tc>
          <w:tcPr>
            <w:tcW w:w="1531" w:type="dxa"/>
          </w:tcPr>
          <w:p w:rsidR="00D81A96" w:rsidRDefault="00D81A96">
            <w:pPr>
              <w:pStyle w:val="ConsPlusNormal"/>
              <w:jc w:val="center"/>
            </w:pPr>
            <w:r>
              <w:t>27890,30</w:t>
            </w:r>
          </w:p>
        </w:tc>
        <w:tc>
          <w:tcPr>
            <w:tcW w:w="1531" w:type="dxa"/>
          </w:tcPr>
          <w:p w:rsidR="00D81A96" w:rsidRDefault="00D81A96">
            <w:pPr>
              <w:pStyle w:val="ConsPlusNormal"/>
              <w:jc w:val="center"/>
            </w:pPr>
            <w:r>
              <w:t>19866,90</w:t>
            </w:r>
          </w:p>
        </w:tc>
        <w:tc>
          <w:tcPr>
            <w:tcW w:w="1531" w:type="dxa"/>
          </w:tcPr>
          <w:p w:rsidR="00D81A96" w:rsidRDefault="00D81A96">
            <w:pPr>
              <w:pStyle w:val="ConsPlusNormal"/>
              <w:jc w:val="center"/>
            </w:pPr>
            <w:r>
              <w:t>19866,90</w:t>
            </w:r>
          </w:p>
        </w:tc>
        <w:tc>
          <w:tcPr>
            <w:tcW w:w="1587" w:type="dxa"/>
          </w:tcPr>
          <w:p w:rsidR="00D81A96" w:rsidRDefault="00D81A96">
            <w:pPr>
              <w:pStyle w:val="ConsPlusNormal"/>
              <w:jc w:val="center"/>
            </w:pPr>
            <w:r>
              <w:t>99334,50</w:t>
            </w:r>
          </w:p>
        </w:tc>
        <w:tc>
          <w:tcPr>
            <w:tcW w:w="1644" w:type="dxa"/>
            <w:tcBorders>
              <w:right w:val="nil"/>
            </w:tcBorders>
          </w:tcPr>
          <w:p w:rsidR="00D81A96" w:rsidRDefault="00D81A96">
            <w:pPr>
              <w:pStyle w:val="ConsPlusNormal"/>
              <w:jc w:val="center"/>
            </w:pPr>
            <w:r>
              <w:t>99334,50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105263,40</w:t>
            </w:r>
          </w:p>
        </w:tc>
        <w:tc>
          <w:tcPr>
            <w:tcW w:w="1474" w:type="dxa"/>
          </w:tcPr>
          <w:p w:rsidR="00D81A96" w:rsidRDefault="00D81A96">
            <w:pPr>
              <w:pStyle w:val="ConsPlusNormal"/>
              <w:jc w:val="center"/>
            </w:pPr>
            <w:r>
              <w:t>103609,20</w:t>
            </w:r>
          </w:p>
        </w:tc>
        <w:tc>
          <w:tcPr>
            <w:tcW w:w="1531" w:type="dxa"/>
          </w:tcPr>
          <w:p w:rsidR="00D81A96" w:rsidRDefault="00D81A96">
            <w:pPr>
              <w:pStyle w:val="ConsPlusNormal"/>
              <w:jc w:val="center"/>
            </w:pPr>
            <w:r>
              <w:t>109711,50</w:t>
            </w:r>
          </w:p>
        </w:tc>
        <w:tc>
          <w:tcPr>
            <w:tcW w:w="1531" w:type="dxa"/>
          </w:tcPr>
          <w:p w:rsidR="00D81A96" w:rsidRDefault="00D81A96">
            <w:pPr>
              <w:pStyle w:val="ConsPlusNormal"/>
              <w:jc w:val="center"/>
            </w:pPr>
            <w:r>
              <w:t>112320,00</w:t>
            </w:r>
          </w:p>
        </w:tc>
        <w:tc>
          <w:tcPr>
            <w:tcW w:w="1531" w:type="dxa"/>
          </w:tcPr>
          <w:p w:rsidR="00D81A96" w:rsidRDefault="00D81A96">
            <w:pPr>
              <w:pStyle w:val="ConsPlusNormal"/>
              <w:jc w:val="center"/>
            </w:pPr>
            <w:r>
              <w:t>112320,00</w:t>
            </w:r>
          </w:p>
        </w:tc>
        <w:tc>
          <w:tcPr>
            <w:tcW w:w="1531" w:type="dxa"/>
          </w:tcPr>
          <w:p w:rsidR="00D81A96" w:rsidRDefault="00D81A96">
            <w:pPr>
              <w:pStyle w:val="ConsPlusNormal"/>
              <w:jc w:val="center"/>
            </w:pPr>
            <w:r>
              <w:t>121533,96</w:t>
            </w:r>
          </w:p>
        </w:tc>
        <w:tc>
          <w:tcPr>
            <w:tcW w:w="1531" w:type="dxa"/>
          </w:tcPr>
          <w:p w:rsidR="00D81A96" w:rsidRDefault="00D81A96">
            <w:pPr>
              <w:pStyle w:val="ConsPlusNormal"/>
              <w:jc w:val="center"/>
            </w:pPr>
            <w:r>
              <w:t>124384,86</w:t>
            </w:r>
          </w:p>
        </w:tc>
        <w:tc>
          <w:tcPr>
            <w:tcW w:w="1587" w:type="dxa"/>
          </w:tcPr>
          <w:p w:rsidR="00D81A96" w:rsidRDefault="00D81A96">
            <w:pPr>
              <w:pStyle w:val="ConsPlusNormal"/>
              <w:jc w:val="center"/>
            </w:pPr>
            <w:r>
              <w:t>682877,09</w:t>
            </w:r>
          </w:p>
        </w:tc>
        <w:tc>
          <w:tcPr>
            <w:tcW w:w="1644" w:type="dxa"/>
            <w:tcBorders>
              <w:right w:val="nil"/>
            </w:tcBorders>
          </w:tcPr>
          <w:p w:rsidR="00D81A96" w:rsidRDefault="00D81A96">
            <w:pPr>
              <w:pStyle w:val="ConsPlusNormal"/>
              <w:jc w:val="center"/>
            </w:pPr>
            <w:r>
              <w:t>809250,67</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w:t>
            </w:r>
            <w:r>
              <w:lastRenderedPageBreak/>
              <w:t>страхования Российской Федерации по 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13</w:t>
            </w:r>
          </w:p>
        </w:tc>
        <w:tc>
          <w:tcPr>
            <w:tcW w:w="2218" w:type="dxa"/>
            <w:vMerge w:val="restart"/>
          </w:tcPr>
          <w:p w:rsidR="00D81A96" w:rsidRDefault="00D81A96">
            <w:pPr>
              <w:pStyle w:val="ConsPlusNormal"/>
              <w:jc w:val="both"/>
            </w:pPr>
            <w:r>
              <w:t>Развитие службы крови</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74397,10</w:t>
            </w:r>
          </w:p>
        </w:tc>
        <w:tc>
          <w:tcPr>
            <w:tcW w:w="1474" w:type="dxa"/>
          </w:tcPr>
          <w:p w:rsidR="00D81A96" w:rsidRDefault="00D81A96">
            <w:pPr>
              <w:pStyle w:val="ConsPlusNormal"/>
              <w:jc w:val="center"/>
            </w:pPr>
            <w:r>
              <w:t>75356,50</w:t>
            </w:r>
          </w:p>
        </w:tc>
        <w:tc>
          <w:tcPr>
            <w:tcW w:w="1531" w:type="dxa"/>
          </w:tcPr>
          <w:p w:rsidR="00D81A96" w:rsidRDefault="00D81A96">
            <w:pPr>
              <w:pStyle w:val="ConsPlusNormal"/>
              <w:jc w:val="center"/>
            </w:pPr>
            <w:r>
              <w:t>74499,50</w:t>
            </w:r>
          </w:p>
        </w:tc>
        <w:tc>
          <w:tcPr>
            <w:tcW w:w="1531" w:type="dxa"/>
          </w:tcPr>
          <w:p w:rsidR="00D81A96" w:rsidRDefault="00D81A96">
            <w:pPr>
              <w:pStyle w:val="ConsPlusNormal"/>
              <w:jc w:val="center"/>
            </w:pPr>
            <w:r>
              <w:t>75382,40</w:t>
            </w:r>
          </w:p>
        </w:tc>
        <w:tc>
          <w:tcPr>
            <w:tcW w:w="1531" w:type="dxa"/>
          </w:tcPr>
          <w:p w:rsidR="00D81A96" w:rsidRDefault="00D81A96">
            <w:pPr>
              <w:pStyle w:val="ConsPlusNormal"/>
              <w:jc w:val="center"/>
            </w:pPr>
            <w:r>
              <w:t>75382,40</w:t>
            </w:r>
          </w:p>
        </w:tc>
        <w:tc>
          <w:tcPr>
            <w:tcW w:w="1531" w:type="dxa"/>
          </w:tcPr>
          <w:p w:rsidR="00D81A96" w:rsidRDefault="00D81A96">
            <w:pPr>
              <w:pStyle w:val="ConsPlusNormal"/>
              <w:jc w:val="center"/>
            </w:pPr>
            <w:r>
              <w:t>78874,25</w:t>
            </w:r>
          </w:p>
        </w:tc>
        <w:tc>
          <w:tcPr>
            <w:tcW w:w="1531" w:type="dxa"/>
          </w:tcPr>
          <w:p w:rsidR="00D81A96" w:rsidRDefault="00D81A96">
            <w:pPr>
              <w:pStyle w:val="ConsPlusNormal"/>
              <w:jc w:val="center"/>
            </w:pPr>
            <w:r>
              <w:t>80724,46</w:t>
            </w:r>
          </w:p>
        </w:tc>
        <w:tc>
          <w:tcPr>
            <w:tcW w:w="1587" w:type="dxa"/>
          </w:tcPr>
          <w:p w:rsidR="00D81A96" w:rsidRDefault="00D81A96">
            <w:pPr>
              <w:pStyle w:val="ConsPlusNormal"/>
              <w:jc w:val="center"/>
            </w:pPr>
            <w:r>
              <w:t>443180,00</w:t>
            </w:r>
          </w:p>
        </w:tc>
        <w:tc>
          <w:tcPr>
            <w:tcW w:w="1644" w:type="dxa"/>
            <w:tcBorders>
              <w:right w:val="nil"/>
            </w:tcBorders>
          </w:tcPr>
          <w:p w:rsidR="00D81A96" w:rsidRDefault="00D81A96">
            <w:pPr>
              <w:pStyle w:val="ConsPlusNormal"/>
              <w:jc w:val="center"/>
            </w:pPr>
            <w:r>
              <w:t>525195,12</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74397,10</w:t>
            </w:r>
          </w:p>
        </w:tc>
        <w:tc>
          <w:tcPr>
            <w:tcW w:w="1474" w:type="dxa"/>
          </w:tcPr>
          <w:p w:rsidR="00D81A96" w:rsidRDefault="00D81A96">
            <w:pPr>
              <w:pStyle w:val="ConsPlusNormal"/>
              <w:jc w:val="center"/>
            </w:pPr>
            <w:r>
              <w:t>75356,50</w:t>
            </w:r>
          </w:p>
        </w:tc>
        <w:tc>
          <w:tcPr>
            <w:tcW w:w="1531" w:type="dxa"/>
          </w:tcPr>
          <w:p w:rsidR="00D81A96" w:rsidRDefault="00D81A96">
            <w:pPr>
              <w:pStyle w:val="ConsPlusNormal"/>
              <w:jc w:val="center"/>
            </w:pPr>
            <w:r>
              <w:t>74499,50</w:t>
            </w:r>
          </w:p>
        </w:tc>
        <w:tc>
          <w:tcPr>
            <w:tcW w:w="1531" w:type="dxa"/>
          </w:tcPr>
          <w:p w:rsidR="00D81A96" w:rsidRDefault="00D81A96">
            <w:pPr>
              <w:pStyle w:val="ConsPlusNormal"/>
              <w:jc w:val="center"/>
            </w:pPr>
            <w:r>
              <w:t>75382,40</w:t>
            </w:r>
          </w:p>
        </w:tc>
        <w:tc>
          <w:tcPr>
            <w:tcW w:w="1531" w:type="dxa"/>
          </w:tcPr>
          <w:p w:rsidR="00D81A96" w:rsidRDefault="00D81A96">
            <w:pPr>
              <w:pStyle w:val="ConsPlusNormal"/>
              <w:jc w:val="center"/>
            </w:pPr>
            <w:r>
              <w:t>75382,40</w:t>
            </w:r>
          </w:p>
        </w:tc>
        <w:tc>
          <w:tcPr>
            <w:tcW w:w="1531" w:type="dxa"/>
          </w:tcPr>
          <w:p w:rsidR="00D81A96" w:rsidRDefault="00D81A96">
            <w:pPr>
              <w:pStyle w:val="ConsPlusNormal"/>
              <w:jc w:val="center"/>
            </w:pPr>
            <w:r>
              <w:t>78874,25</w:t>
            </w:r>
          </w:p>
        </w:tc>
        <w:tc>
          <w:tcPr>
            <w:tcW w:w="1531" w:type="dxa"/>
          </w:tcPr>
          <w:p w:rsidR="00D81A96" w:rsidRDefault="00D81A96">
            <w:pPr>
              <w:pStyle w:val="ConsPlusNormal"/>
              <w:jc w:val="center"/>
            </w:pPr>
            <w:r>
              <w:t>80724,46</w:t>
            </w:r>
          </w:p>
        </w:tc>
        <w:tc>
          <w:tcPr>
            <w:tcW w:w="1587" w:type="dxa"/>
          </w:tcPr>
          <w:p w:rsidR="00D81A96" w:rsidRDefault="00D81A96">
            <w:pPr>
              <w:pStyle w:val="ConsPlusNormal"/>
              <w:jc w:val="center"/>
            </w:pPr>
            <w:r>
              <w:t>443180,00</w:t>
            </w:r>
          </w:p>
        </w:tc>
        <w:tc>
          <w:tcPr>
            <w:tcW w:w="1644" w:type="dxa"/>
            <w:tcBorders>
              <w:right w:val="nil"/>
            </w:tcBorders>
          </w:tcPr>
          <w:p w:rsidR="00D81A96" w:rsidRDefault="00D81A96">
            <w:pPr>
              <w:pStyle w:val="ConsPlusNormal"/>
              <w:jc w:val="center"/>
            </w:pPr>
            <w:r>
              <w:t>525195,12</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w:t>
            </w:r>
            <w:r>
              <w:lastRenderedPageBreak/>
              <w:t>ки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14</w:t>
            </w:r>
          </w:p>
        </w:tc>
        <w:tc>
          <w:tcPr>
            <w:tcW w:w="2218" w:type="dxa"/>
            <w:vMerge w:val="restart"/>
          </w:tcPr>
          <w:p w:rsidR="00D81A96" w:rsidRDefault="00D81A96">
            <w:pPr>
              <w:pStyle w:val="ConsPlusNormal"/>
              <w:jc w:val="both"/>
            </w:pPr>
            <w:r>
              <w:t>Оказание паллиативной медицинской помощи взрослым</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77824,20</w:t>
            </w:r>
          </w:p>
        </w:tc>
        <w:tc>
          <w:tcPr>
            <w:tcW w:w="1474" w:type="dxa"/>
          </w:tcPr>
          <w:p w:rsidR="00D81A96" w:rsidRDefault="00D81A96">
            <w:pPr>
              <w:pStyle w:val="ConsPlusNormal"/>
              <w:jc w:val="center"/>
            </w:pPr>
            <w:r>
              <w:t>98841,80</w:t>
            </w:r>
          </w:p>
        </w:tc>
        <w:tc>
          <w:tcPr>
            <w:tcW w:w="1531" w:type="dxa"/>
          </w:tcPr>
          <w:p w:rsidR="00D81A96" w:rsidRDefault="00D81A96">
            <w:pPr>
              <w:pStyle w:val="ConsPlusNormal"/>
              <w:jc w:val="center"/>
            </w:pPr>
            <w:r>
              <w:t>119758,40</w:t>
            </w:r>
          </w:p>
        </w:tc>
        <w:tc>
          <w:tcPr>
            <w:tcW w:w="1531" w:type="dxa"/>
          </w:tcPr>
          <w:p w:rsidR="00D81A96" w:rsidRDefault="00D81A96">
            <w:pPr>
              <w:pStyle w:val="ConsPlusNormal"/>
              <w:jc w:val="center"/>
            </w:pPr>
            <w:r>
              <w:t>85872,60</w:t>
            </w:r>
          </w:p>
        </w:tc>
        <w:tc>
          <w:tcPr>
            <w:tcW w:w="1531" w:type="dxa"/>
          </w:tcPr>
          <w:p w:rsidR="00D81A96" w:rsidRDefault="00D81A96">
            <w:pPr>
              <w:pStyle w:val="ConsPlusNormal"/>
              <w:jc w:val="center"/>
            </w:pPr>
            <w:r>
              <w:t>85999,90</w:t>
            </w:r>
          </w:p>
        </w:tc>
        <w:tc>
          <w:tcPr>
            <w:tcW w:w="1531" w:type="dxa"/>
          </w:tcPr>
          <w:p w:rsidR="00D81A96" w:rsidRDefault="00D81A96">
            <w:pPr>
              <w:pStyle w:val="ConsPlusNormal"/>
              <w:jc w:val="center"/>
            </w:pPr>
            <w:r>
              <w:t>91170,15</w:t>
            </w:r>
          </w:p>
        </w:tc>
        <w:tc>
          <w:tcPr>
            <w:tcW w:w="1531" w:type="dxa"/>
          </w:tcPr>
          <w:p w:rsidR="00D81A96" w:rsidRDefault="00D81A96">
            <w:pPr>
              <w:pStyle w:val="ConsPlusNormal"/>
              <w:jc w:val="center"/>
            </w:pPr>
            <w:r>
              <w:t>93308,77</w:t>
            </w:r>
          </w:p>
        </w:tc>
        <w:tc>
          <w:tcPr>
            <w:tcW w:w="1587" w:type="dxa"/>
          </w:tcPr>
          <w:p w:rsidR="00D81A96" w:rsidRDefault="00D81A96">
            <w:pPr>
              <w:pStyle w:val="ConsPlusNormal"/>
              <w:jc w:val="center"/>
            </w:pPr>
            <w:r>
              <w:t>512268,33</w:t>
            </w:r>
          </w:p>
        </w:tc>
        <w:tc>
          <w:tcPr>
            <w:tcW w:w="1644" w:type="dxa"/>
            <w:tcBorders>
              <w:right w:val="nil"/>
            </w:tcBorders>
          </w:tcPr>
          <w:p w:rsidR="00D81A96" w:rsidRDefault="00D81A96">
            <w:pPr>
              <w:pStyle w:val="ConsPlusNormal"/>
              <w:jc w:val="center"/>
            </w:pPr>
            <w:r>
              <w:t>607068,96</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13357,50</w:t>
            </w:r>
          </w:p>
        </w:tc>
        <w:tc>
          <w:tcPr>
            <w:tcW w:w="1474" w:type="dxa"/>
          </w:tcPr>
          <w:p w:rsidR="00D81A96" w:rsidRDefault="00D81A96">
            <w:pPr>
              <w:pStyle w:val="ConsPlusNormal"/>
              <w:jc w:val="center"/>
            </w:pPr>
            <w:r>
              <w:t>13929,20</w:t>
            </w:r>
          </w:p>
        </w:tc>
        <w:tc>
          <w:tcPr>
            <w:tcW w:w="1531" w:type="dxa"/>
          </w:tcPr>
          <w:p w:rsidR="00D81A96" w:rsidRDefault="00D81A96">
            <w:pPr>
              <w:pStyle w:val="ConsPlusNormal"/>
              <w:jc w:val="center"/>
            </w:pPr>
            <w:r>
              <w:t>11874,00</w:t>
            </w:r>
          </w:p>
        </w:tc>
        <w:tc>
          <w:tcPr>
            <w:tcW w:w="1531" w:type="dxa"/>
          </w:tcPr>
          <w:p w:rsidR="00D81A96" w:rsidRDefault="00D81A96">
            <w:pPr>
              <w:pStyle w:val="ConsPlusNormal"/>
              <w:jc w:val="center"/>
            </w:pPr>
            <w:r>
              <w:t>11874,00</w:t>
            </w:r>
          </w:p>
        </w:tc>
        <w:tc>
          <w:tcPr>
            <w:tcW w:w="1531" w:type="dxa"/>
          </w:tcPr>
          <w:p w:rsidR="00D81A96" w:rsidRDefault="00D81A96">
            <w:pPr>
              <w:pStyle w:val="ConsPlusNormal"/>
              <w:jc w:val="center"/>
            </w:pPr>
            <w:r>
              <w:t>12000,00</w:t>
            </w:r>
          </w:p>
        </w:tc>
        <w:tc>
          <w:tcPr>
            <w:tcW w:w="1531" w:type="dxa"/>
          </w:tcPr>
          <w:p w:rsidR="00D81A96" w:rsidRDefault="00D81A96">
            <w:pPr>
              <w:pStyle w:val="ConsPlusNormal"/>
              <w:jc w:val="center"/>
            </w:pPr>
            <w:r>
              <w:t>14786,03</w:t>
            </w:r>
          </w:p>
        </w:tc>
        <w:tc>
          <w:tcPr>
            <w:tcW w:w="1531" w:type="dxa"/>
          </w:tcPr>
          <w:p w:rsidR="00D81A96" w:rsidRDefault="00D81A96">
            <w:pPr>
              <w:pStyle w:val="ConsPlusNormal"/>
              <w:jc w:val="center"/>
            </w:pPr>
            <w:r>
              <w:t>15132,87</w:t>
            </w:r>
          </w:p>
        </w:tc>
        <w:tc>
          <w:tcPr>
            <w:tcW w:w="1587" w:type="dxa"/>
          </w:tcPr>
          <w:p w:rsidR="00D81A96" w:rsidRDefault="00D81A96">
            <w:pPr>
              <w:pStyle w:val="ConsPlusNormal"/>
              <w:jc w:val="center"/>
            </w:pPr>
            <w:r>
              <w:t>83079,97</w:t>
            </w:r>
          </w:p>
        </w:tc>
        <w:tc>
          <w:tcPr>
            <w:tcW w:w="1644" w:type="dxa"/>
            <w:tcBorders>
              <w:right w:val="nil"/>
            </w:tcBorders>
          </w:tcPr>
          <w:p w:rsidR="00D81A96" w:rsidRDefault="00D81A96">
            <w:pPr>
              <w:pStyle w:val="ConsPlusNormal"/>
              <w:jc w:val="center"/>
            </w:pPr>
            <w:r>
              <w:t>98454,79</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w:t>
            </w:r>
            <w:r>
              <w:lastRenderedPageBreak/>
              <w:t>ки</w:t>
            </w:r>
          </w:p>
        </w:tc>
        <w:tc>
          <w:tcPr>
            <w:tcW w:w="1531" w:type="dxa"/>
          </w:tcPr>
          <w:p w:rsidR="00D81A96" w:rsidRDefault="00D81A96">
            <w:pPr>
              <w:pStyle w:val="ConsPlusNormal"/>
              <w:jc w:val="center"/>
            </w:pPr>
            <w:r>
              <w:lastRenderedPageBreak/>
              <w:t>64466,70</w:t>
            </w:r>
          </w:p>
        </w:tc>
        <w:tc>
          <w:tcPr>
            <w:tcW w:w="1474" w:type="dxa"/>
          </w:tcPr>
          <w:p w:rsidR="00D81A96" w:rsidRDefault="00D81A96">
            <w:pPr>
              <w:pStyle w:val="ConsPlusNormal"/>
              <w:jc w:val="center"/>
            </w:pPr>
            <w:r>
              <w:t>84912,60</w:t>
            </w:r>
          </w:p>
        </w:tc>
        <w:tc>
          <w:tcPr>
            <w:tcW w:w="1531" w:type="dxa"/>
          </w:tcPr>
          <w:p w:rsidR="00D81A96" w:rsidRDefault="00D81A96">
            <w:pPr>
              <w:pStyle w:val="ConsPlusNormal"/>
              <w:jc w:val="center"/>
            </w:pPr>
            <w:r>
              <w:t>107884,40</w:t>
            </w:r>
          </w:p>
        </w:tc>
        <w:tc>
          <w:tcPr>
            <w:tcW w:w="1531" w:type="dxa"/>
          </w:tcPr>
          <w:p w:rsidR="00D81A96" w:rsidRDefault="00D81A96">
            <w:pPr>
              <w:pStyle w:val="ConsPlusNormal"/>
              <w:jc w:val="center"/>
            </w:pPr>
            <w:r>
              <w:t>73998,60</w:t>
            </w:r>
          </w:p>
        </w:tc>
        <w:tc>
          <w:tcPr>
            <w:tcW w:w="1531" w:type="dxa"/>
          </w:tcPr>
          <w:p w:rsidR="00D81A96" w:rsidRDefault="00D81A96">
            <w:pPr>
              <w:pStyle w:val="ConsPlusNormal"/>
              <w:jc w:val="center"/>
            </w:pPr>
            <w:r>
              <w:t>73999,90</w:t>
            </w:r>
          </w:p>
        </w:tc>
        <w:tc>
          <w:tcPr>
            <w:tcW w:w="1531" w:type="dxa"/>
          </w:tcPr>
          <w:p w:rsidR="00D81A96" w:rsidRDefault="00D81A96">
            <w:pPr>
              <w:pStyle w:val="ConsPlusNormal"/>
              <w:jc w:val="center"/>
            </w:pPr>
            <w:r>
              <w:t>76384,12</w:t>
            </w:r>
          </w:p>
        </w:tc>
        <w:tc>
          <w:tcPr>
            <w:tcW w:w="1531" w:type="dxa"/>
          </w:tcPr>
          <w:p w:rsidR="00D81A96" w:rsidRDefault="00D81A96">
            <w:pPr>
              <w:pStyle w:val="ConsPlusNormal"/>
              <w:jc w:val="center"/>
            </w:pPr>
            <w:r>
              <w:t>78175,90</w:t>
            </w:r>
          </w:p>
        </w:tc>
        <w:tc>
          <w:tcPr>
            <w:tcW w:w="1587" w:type="dxa"/>
          </w:tcPr>
          <w:p w:rsidR="00D81A96" w:rsidRDefault="00D81A96">
            <w:pPr>
              <w:pStyle w:val="ConsPlusNormal"/>
              <w:jc w:val="center"/>
            </w:pPr>
            <w:r>
              <w:t>429188,36</w:t>
            </w:r>
          </w:p>
        </w:tc>
        <w:tc>
          <w:tcPr>
            <w:tcW w:w="1644" w:type="dxa"/>
            <w:tcBorders>
              <w:right w:val="nil"/>
            </w:tcBorders>
          </w:tcPr>
          <w:p w:rsidR="00D81A96" w:rsidRDefault="00D81A96">
            <w:pPr>
              <w:pStyle w:val="ConsPlusNormal"/>
              <w:jc w:val="center"/>
            </w:pPr>
            <w:r>
              <w:t>508614,17</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 xml:space="preserve">Основное мероприятие </w:t>
            </w:r>
            <w:r>
              <w:lastRenderedPageBreak/>
              <w:t>15</w:t>
            </w:r>
          </w:p>
        </w:tc>
        <w:tc>
          <w:tcPr>
            <w:tcW w:w="2218" w:type="dxa"/>
            <w:vMerge w:val="restart"/>
          </w:tcPr>
          <w:p w:rsidR="00D81A96" w:rsidRDefault="00D81A96">
            <w:pPr>
              <w:pStyle w:val="ConsPlusNormal"/>
              <w:jc w:val="both"/>
            </w:pPr>
            <w:r>
              <w:lastRenderedPageBreak/>
              <w:t>Оказание паллиативной медицинской помощи детям</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29671,60</w:t>
            </w:r>
          </w:p>
        </w:tc>
        <w:tc>
          <w:tcPr>
            <w:tcW w:w="1474" w:type="dxa"/>
          </w:tcPr>
          <w:p w:rsidR="00D81A96" w:rsidRDefault="00D81A96">
            <w:pPr>
              <w:pStyle w:val="ConsPlusNormal"/>
              <w:jc w:val="center"/>
            </w:pPr>
            <w:r>
              <w:t>29940,90</w:t>
            </w:r>
          </w:p>
        </w:tc>
        <w:tc>
          <w:tcPr>
            <w:tcW w:w="1531" w:type="dxa"/>
          </w:tcPr>
          <w:p w:rsidR="00D81A96" w:rsidRDefault="00D81A96">
            <w:pPr>
              <w:pStyle w:val="ConsPlusNormal"/>
              <w:jc w:val="center"/>
            </w:pPr>
            <w:r>
              <w:t>27948,10</w:t>
            </w:r>
          </w:p>
        </w:tc>
        <w:tc>
          <w:tcPr>
            <w:tcW w:w="1531" w:type="dxa"/>
          </w:tcPr>
          <w:p w:rsidR="00D81A96" w:rsidRDefault="00D81A96">
            <w:pPr>
              <w:pStyle w:val="ConsPlusNormal"/>
              <w:jc w:val="center"/>
            </w:pPr>
            <w:r>
              <w:t>28160,10</w:t>
            </w:r>
          </w:p>
        </w:tc>
        <w:tc>
          <w:tcPr>
            <w:tcW w:w="1531" w:type="dxa"/>
          </w:tcPr>
          <w:p w:rsidR="00D81A96" w:rsidRDefault="00D81A96">
            <w:pPr>
              <w:pStyle w:val="ConsPlusNormal"/>
              <w:jc w:val="center"/>
            </w:pPr>
            <w:r>
              <w:t>28032,70</w:t>
            </w:r>
          </w:p>
        </w:tc>
        <w:tc>
          <w:tcPr>
            <w:tcW w:w="1531" w:type="dxa"/>
          </w:tcPr>
          <w:p w:rsidR="00D81A96" w:rsidRDefault="00D81A96">
            <w:pPr>
              <w:pStyle w:val="ConsPlusNormal"/>
              <w:jc w:val="center"/>
            </w:pPr>
            <w:r>
              <w:t>33322,59</w:t>
            </w:r>
          </w:p>
        </w:tc>
        <w:tc>
          <w:tcPr>
            <w:tcW w:w="1531" w:type="dxa"/>
          </w:tcPr>
          <w:p w:rsidR="00D81A96" w:rsidRDefault="00D81A96">
            <w:pPr>
              <w:pStyle w:val="ConsPlusNormal"/>
              <w:jc w:val="center"/>
            </w:pPr>
            <w:r>
              <w:t>34104,26</w:t>
            </w:r>
          </w:p>
        </w:tc>
        <w:tc>
          <w:tcPr>
            <w:tcW w:w="1587" w:type="dxa"/>
          </w:tcPr>
          <w:p w:rsidR="00D81A96" w:rsidRDefault="00D81A96">
            <w:pPr>
              <w:pStyle w:val="ConsPlusNormal"/>
              <w:jc w:val="center"/>
            </w:pPr>
            <w:r>
              <w:t>187233,52</w:t>
            </w:r>
          </w:p>
        </w:tc>
        <w:tc>
          <w:tcPr>
            <w:tcW w:w="1644" w:type="dxa"/>
            <w:tcBorders>
              <w:right w:val="nil"/>
            </w:tcBorders>
          </w:tcPr>
          <w:p w:rsidR="00D81A96" w:rsidRDefault="00D81A96">
            <w:pPr>
              <w:pStyle w:val="ConsPlusNormal"/>
              <w:jc w:val="center"/>
            </w:pPr>
            <w:r>
              <w:t>221883,05</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16941,70</w:t>
            </w:r>
          </w:p>
        </w:tc>
        <w:tc>
          <w:tcPr>
            <w:tcW w:w="1474" w:type="dxa"/>
          </w:tcPr>
          <w:p w:rsidR="00D81A96" w:rsidRDefault="00D81A96">
            <w:pPr>
              <w:pStyle w:val="ConsPlusNormal"/>
              <w:jc w:val="center"/>
            </w:pPr>
            <w:r>
              <w:t>17667,30</w:t>
            </w:r>
          </w:p>
        </w:tc>
        <w:tc>
          <w:tcPr>
            <w:tcW w:w="1531" w:type="dxa"/>
          </w:tcPr>
          <w:p w:rsidR="00D81A96" w:rsidRDefault="00D81A96">
            <w:pPr>
              <w:pStyle w:val="ConsPlusNormal"/>
              <w:jc w:val="center"/>
            </w:pPr>
            <w:r>
              <w:t>15042,00</w:t>
            </w:r>
          </w:p>
        </w:tc>
        <w:tc>
          <w:tcPr>
            <w:tcW w:w="1531" w:type="dxa"/>
          </w:tcPr>
          <w:p w:rsidR="00D81A96" w:rsidRDefault="00D81A96">
            <w:pPr>
              <w:pStyle w:val="ConsPlusNormal"/>
              <w:jc w:val="center"/>
            </w:pPr>
            <w:r>
              <w:t>14962,30</w:t>
            </w:r>
          </w:p>
        </w:tc>
        <w:tc>
          <w:tcPr>
            <w:tcW w:w="1531" w:type="dxa"/>
          </w:tcPr>
          <w:p w:rsidR="00D81A96" w:rsidRDefault="00D81A96">
            <w:pPr>
              <w:pStyle w:val="ConsPlusNormal"/>
              <w:jc w:val="center"/>
            </w:pPr>
            <w:r>
              <w:t>14836,30</w:t>
            </w:r>
          </w:p>
        </w:tc>
        <w:tc>
          <w:tcPr>
            <w:tcW w:w="1531" w:type="dxa"/>
          </w:tcPr>
          <w:p w:rsidR="00D81A96" w:rsidRDefault="00D81A96">
            <w:pPr>
              <w:pStyle w:val="ConsPlusNormal"/>
              <w:jc w:val="center"/>
            </w:pPr>
            <w:r>
              <w:t>18753,68</w:t>
            </w:r>
          </w:p>
        </w:tc>
        <w:tc>
          <w:tcPr>
            <w:tcW w:w="1531" w:type="dxa"/>
          </w:tcPr>
          <w:p w:rsidR="00D81A96" w:rsidRDefault="00D81A96">
            <w:pPr>
              <w:pStyle w:val="ConsPlusNormal"/>
              <w:jc w:val="center"/>
            </w:pPr>
            <w:r>
              <w:t>19193,60</w:t>
            </w:r>
          </w:p>
        </w:tc>
        <w:tc>
          <w:tcPr>
            <w:tcW w:w="1587" w:type="dxa"/>
          </w:tcPr>
          <w:p w:rsidR="00D81A96" w:rsidRDefault="00D81A96">
            <w:pPr>
              <w:pStyle w:val="ConsPlusNormal"/>
              <w:jc w:val="center"/>
            </w:pPr>
            <w:r>
              <w:t>105373,49</w:t>
            </w:r>
          </w:p>
        </w:tc>
        <w:tc>
          <w:tcPr>
            <w:tcW w:w="1644" w:type="dxa"/>
            <w:tcBorders>
              <w:right w:val="nil"/>
            </w:tcBorders>
          </w:tcPr>
          <w:p w:rsidR="00D81A96" w:rsidRDefault="00D81A96">
            <w:pPr>
              <w:pStyle w:val="ConsPlusNormal"/>
              <w:jc w:val="center"/>
            </w:pPr>
            <w:r>
              <w:t>124873,97</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12729,90</w:t>
            </w:r>
          </w:p>
        </w:tc>
        <w:tc>
          <w:tcPr>
            <w:tcW w:w="1474" w:type="dxa"/>
          </w:tcPr>
          <w:p w:rsidR="00D81A96" w:rsidRDefault="00D81A96">
            <w:pPr>
              <w:pStyle w:val="ConsPlusNormal"/>
              <w:jc w:val="center"/>
            </w:pPr>
            <w:r>
              <w:t>12273,60</w:t>
            </w:r>
          </w:p>
        </w:tc>
        <w:tc>
          <w:tcPr>
            <w:tcW w:w="1531" w:type="dxa"/>
          </w:tcPr>
          <w:p w:rsidR="00D81A96" w:rsidRDefault="00D81A96">
            <w:pPr>
              <w:pStyle w:val="ConsPlusNormal"/>
              <w:jc w:val="center"/>
            </w:pPr>
            <w:r>
              <w:t>12906,10</w:t>
            </w:r>
          </w:p>
        </w:tc>
        <w:tc>
          <w:tcPr>
            <w:tcW w:w="1531" w:type="dxa"/>
          </w:tcPr>
          <w:p w:rsidR="00D81A96" w:rsidRDefault="00D81A96">
            <w:pPr>
              <w:pStyle w:val="ConsPlusNormal"/>
              <w:jc w:val="center"/>
            </w:pPr>
            <w:r>
              <w:t>13197,80</w:t>
            </w:r>
          </w:p>
        </w:tc>
        <w:tc>
          <w:tcPr>
            <w:tcW w:w="1531" w:type="dxa"/>
          </w:tcPr>
          <w:p w:rsidR="00D81A96" w:rsidRDefault="00D81A96">
            <w:pPr>
              <w:pStyle w:val="ConsPlusNormal"/>
              <w:jc w:val="center"/>
            </w:pPr>
            <w:r>
              <w:t>13196,40</w:t>
            </w:r>
          </w:p>
        </w:tc>
        <w:tc>
          <w:tcPr>
            <w:tcW w:w="1531" w:type="dxa"/>
          </w:tcPr>
          <w:p w:rsidR="00D81A96" w:rsidRDefault="00D81A96">
            <w:pPr>
              <w:pStyle w:val="ConsPlusNormal"/>
              <w:jc w:val="center"/>
            </w:pPr>
            <w:r>
              <w:t>14568,91</w:t>
            </w:r>
          </w:p>
        </w:tc>
        <w:tc>
          <w:tcPr>
            <w:tcW w:w="1531" w:type="dxa"/>
          </w:tcPr>
          <w:p w:rsidR="00D81A96" w:rsidRDefault="00D81A96">
            <w:pPr>
              <w:pStyle w:val="ConsPlusNormal"/>
              <w:jc w:val="center"/>
            </w:pPr>
            <w:r>
              <w:t>14910,66</w:t>
            </w:r>
          </w:p>
        </w:tc>
        <w:tc>
          <w:tcPr>
            <w:tcW w:w="1587" w:type="dxa"/>
          </w:tcPr>
          <w:p w:rsidR="00D81A96" w:rsidRDefault="00D81A96">
            <w:pPr>
              <w:pStyle w:val="ConsPlusNormal"/>
              <w:jc w:val="center"/>
            </w:pPr>
            <w:r>
              <w:t>81860,03</w:t>
            </w:r>
          </w:p>
        </w:tc>
        <w:tc>
          <w:tcPr>
            <w:tcW w:w="1644" w:type="dxa"/>
            <w:tcBorders>
              <w:right w:val="nil"/>
            </w:tcBorders>
          </w:tcPr>
          <w:p w:rsidR="00D81A96" w:rsidRDefault="00D81A96">
            <w:pPr>
              <w:pStyle w:val="ConsPlusNormal"/>
              <w:jc w:val="center"/>
            </w:pPr>
            <w:r>
              <w:t>97009,08</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lastRenderedPageBreak/>
              <w:t>Основное мероприятие 16</w:t>
            </w:r>
          </w:p>
        </w:tc>
        <w:tc>
          <w:tcPr>
            <w:tcW w:w="2218" w:type="dxa"/>
            <w:vMerge w:val="restart"/>
          </w:tcPr>
          <w:p w:rsidR="00D81A96" w:rsidRDefault="00D81A96">
            <w:pPr>
              <w:pStyle w:val="ConsPlusNormal"/>
              <w:jc w:val="both"/>
            </w:pPr>
            <w:r>
              <w:t>Совершенствование медицинской помощи больным прочими заболеваниями</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931005,80</w:t>
            </w:r>
          </w:p>
        </w:tc>
        <w:tc>
          <w:tcPr>
            <w:tcW w:w="1474" w:type="dxa"/>
          </w:tcPr>
          <w:p w:rsidR="00D81A96" w:rsidRDefault="00D81A96">
            <w:pPr>
              <w:pStyle w:val="ConsPlusNormal"/>
              <w:jc w:val="center"/>
            </w:pPr>
            <w:r>
              <w:t>1062269,90</w:t>
            </w:r>
          </w:p>
        </w:tc>
        <w:tc>
          <w:tcPr>
            <w:tcW w:w="1531" w:type="dxa"/>
          </w:tcPr>
          <w:p w:rsidR="00D81A96" w:rsidRDefault="00D81A96">
            <w:pPr>
              <w:pStyle w:val="ConsPlusNormal"/>
              <w:jc w:val="center"/>
            </w:pPr>
            <w:r>
              <w:t>748961,70</w:t>
            </w:r>
          </w:p>
        </w:tc>
        <w:tc>
          <w:tcPr>
            <w:tcW w:w="1531" w:type="dxa"/>
          </w:tcPr>
          <w:p w:rsidR="00D81A96" w:rsidRDefault="00D81A96">
            <w:pPr>
              <w:pStyle w:val="ConsPlusNormal"/>
              <w:jc w:val="center"/>
            </w:pPr>
            <w:r>
              <w:t>82492,90</w:t>
            </w:r>
          </w:p>
        </w:tc>
        <w:tc>
          <w:tcPr>
            <w:tcW w:w="1531" w:type="dxa"/>
          </w:tcPr>
          <w:p w:rsidR="00D81A96" w:rsidRDefault="00D81A96">
            <w:pPr>
              <w:pStyle w:val="ConsPlusNormal"/>
              <w:jc w:val="center"/>
            </w:pPr>
            <w:r>
              <w:t>82492,90</w:t>
            </w:r>
          </w:p>
        </w:tc>
        <w:tc>
          <w:tcPr>
            <w:tcW w:w="1531" w:type="dxa"/>
          </w:tcPr>
          <w:p w:rsidR="00D81A96" w:rsidRDefault="00D81A96">
            <w:pPr>
              <w:pStyle w:val="ConsPlusNormal"/>
              <w:jc w:val="center"/>
            </w:pPr>
            <w:r>
              <w:t>79378,81</w:t>
            </w:r>
          </w:p>
        </w:tc>
        <w:tc>
          <w:tcPr>
            <w:tcW w:w="1531" w:type="dxa"/>
          </w:tcPr>
          <w:p w:rsidR="00D81A96" w:rsidRDefault="00D81A96">
            <w:pPr>
              <w:pStyle w:val="ConsPlusNormal"/>
              <w:jc w:val="center"/>
            </w:pPr>
            <w:r>
              <w:t>81240,85</w:t>
            </w:r>
          </w:p>
        </w:tc>
        <w:tc>
          <w:tcPr>
            <w:tcW w:w="1587" w:type="dxa"/>
          </w:tcPr>
          <w:p w:rsidR="00D81A96" w:rsidRDefault="00D81A96">
            <w:pPr>
              <w:pStyle w:val="ConsPlusNormal"/>
              <w:jc w:val="center"/>
            </w:pPr>
            <w:r>
              <w:t>446014,99</w:t>
            </w:r>
          </w:p>
        </w:tc>
        <w:tc>
          <w:tcPr>
            <w:tcW w:w="1644" w:type="dxa"/>
            <w:tcBorders>
              <w:right w:val="nil"/>
            </w:tcBorders>
          </w:tcPr>
          <w:p w:rsidR="00D81A96" w:rsidRDefault="00D81A96">
            <w:pPr>
              <w:pStyle w:val="ConsPlusNormal"/>
              <w:jc w:val="center"/>
            </w:pPr>
            <w:r>
              <w:t>528554,77</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931005,80</w:t>
            </w:r>
          </w:p>
        </w:tc>
        <w:tc>
          <w:tcPr>
            <w:tcW w:w="1474" w:type="dxa"/>
          </w:tcPr>
          <w:p w:rsidR="00D81A96" w:rsidRDefault="00D81A96">
            <w:pPr>
              <w:pStyle w:val="ConsPlusNormal"/>
              <w:jc w:val="center"/>
            </w:pPr>
            <w:r>
              <w:t>1062269,90</w:t>
            </w:r>
          </w:p>
        </w:tc>
        <w:tc>
          <w:tcPr>
            <w:tcW w:w="1531" w:type="dxa"/>
          </w:tcPr>
          <w:p w:rsidR="00D81A96" w:rsidRDefault="00D81A96">
            <w:pPr>
              <w:pStyle w:val="ConsPlusNormal"/>
              <w:jc w:val="center"/>
            </w:pPr>
            <w:r>
              <w:t>748961,70</w:t>
            </w:r>
          </w:p>
        </w:tc>
        <w:tc>
          <w:tcPr>
            <w:tcW w:w="1531" w:type="dxa"/>
          </w:tcPr>
          <w:p w:rsidR="00D81A96" w:rsidRDefault="00D81A96">
            <w:pPr>
              <w:pStyle w:val="ConsPlusNormal"/>
              <w:jc w:val="center"/>
            </w:pPr>
            <w:r>
              <w:t>82492,90</w:t>
            </w:r>
          </w:p>
        </w:tc>
        <w:tc>
          <w:tcPr>
            <w:tcW w:w="1531" w:type="dxa"/>
          </w:tcPr>
          <w:p w:rsidR="00D81A96" w:rsidRDefault="00D81A96">
            <w:pPr>
              <w:pStyle w:val="ConsPlusNormal"/>
              <w:jc w:val="center"/>
            </w:pPr>
            <w:r>
              <w:t>82492,90</w:t>
            </w:r>
          </w:p>
        </w:tc>
        <w:tc>
          <w:tcPr>
            <w:tcW w:w="1531" w:type="dxa"/>
          </w:tcPr>
          <w:p w:rsidR="00D81A96" w:rsidRDefault="00D81A96">
            <w:pPr>
              <w:pStyle w:val="ConsPlusNormal"/>
              <w:jc w:val="center"/>
            </w:pPr>
            <w:r>
              <w:t>79378,81</w:t>
            </w:r>
          </w:p>
        </w:tc>
        <w:tc>
          <w:tcPr>
            <w:tcW w:w="1531" w:type="dxa"/>
          </w:tcPr>
          <w:p w:rsidR="00D81A96" w:rsidRDefault="00D81A96">
            <w:pPr>
              <w:pStyle w:val="ConsPlusNormal"/>
              <w:jc w:val="center"/>
            </w:pPr>
            <w:r>
              <w:t>81240,85</w:t>
            </w:r>
          </w:p>
        </w:tc>
        <w:tc>
          <w:tcPr>
            <w:tcW w:w="1587" w:type="dxa"/>
          </w:tcPr>
          <w:p w:rsidR="00D81A96" w:rsidRDefault="00D81A96">
            <w:pPr>
              <w:pStyle w:val="ConsPlusNormal"/>
              <w:jc w:val="center"/>
            </w:pPr>
            <w:r>
              <w:t>446014,99</w:t>
            </w:r>
          </w:p>
        </w:tc>
        <w:tc>
          <w:tcPr>
            <w:tcW w:w="1644" w:type="dxa"/>
            <w:tcBorders>
              <w:right w:val="nil"/>
            </w:tcBorders>
          </w:tcPr>
          <w:p w:rsidR="00D81A96" w:rsidRDefault="00D81A96">
            <w:pPr>
              <w:pStyle w:val="ConsPlusNormal"/>
              <w:jc w:val="center"/>
            </w:pPr>
            <w:r>
              <w:t>528554,77</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Республике - </w:t>
            </w:r>
            <w:r>
              <w:lastRenderedPageBreak/>
              <w:t>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17</w:t>
            </w:r>
          </w:p>
        </w:tc>
        <w:tc>
          <w:tcPr>
            <w:tcW w:w="2218" w:type="dxa"/>
            <w:vMerge w:val="restart"/>
          </w:tcPr>
          <w:p w:rsidR="00D81A96" w:rsidRDefault="00D81A96">
            <w:pPr>
              <w:pStyle w:val="ConsPlusNormal"/>
              <w:jc w:val="both"/>
            </w:pPr>
            <w:r>
              <w:t>Реализация мероприятий регионального проекта "Укрепление общественного здоровья"</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страхования Российской </w:t>
            </w:r>
            <w:r>
              <w:lastRenderedPageBreak/>
              <w:t>Федерации по 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Основное мероприятие 18</w:t>
            </w:r>
          </w:p>
        </w:tc>
        <w:tc>
          <w:tcPr>
            <w:tcW w:w="2218" w:type="dxa"/>
            <w:vMerge w:val="restart"/>
          </w:tcPr>
          <w:p w:rsidR="00D81A96" w:rsidRDefault="00D81A96">
            <w:pPr>
              <w:pStyle w:val="ConsPlusNormal"/>
              <w:jc w:val="both"/>
            </w:pPr>
            <w:r>
              <w:t>Реализация мероприятий регионального проекта "Старшее поколение"</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1622,50</w:t>
            </w:r>
          </w:p>
        </w:tc>
        <w:tc>
          <w:tcPr>
            <w:tcW w:w="1474" w:type="dxa"/>
          </w:tcPr>
          <w:p w:rsidR="00D81A96" w:rsidRDefault="00D81A96">
            <w:pPr>
              <w:pStyle w:val="ConsPlusNormal"/>
              <w:jc w:val="center"/>
            </w:pPr>
            <w:r>
              <w:t>183,10</w:t>
            </w:r>
          </w:p>
        </w:tc>
        <w:tc>
          <w:tcPr>
            <w:tcW w:w="1531" w:type="dxa"/>
          </w:tcPr>
          <w:p w:rsidR="00D81A96" w:rsidRDefault="00D81A96">
            <w:pPr>
              <w:pStyle w:val="ConsPlusNormal"/>
              <w:jc w:val="center"/>
            </w:pPr>
            <w:r>
              <w:t>216,80</w:t>
            </w:r>
          </w:p>
        </w:tc>
        <w:tc>
          <w:tcPr>
            <w:tcW w:w="1531" w:type="dxa"/>
          </w:tcPr>
          <w:p w:rsidR="00D81A96" w:rsidRDefault="00D81A96">
            <w:pPr>
              <w:pStyle w:val="ConsPlusNormal"/>
              <w:jc w:val="center"/>
            </w:pPr>
            <w:r>
              <w:t>216,80</w:t>
            </w:r>
          </w:p>
        </w:tc>
        <w:tc>
          <w:tcPr>
            <w:tcW w:w="1531" w:type="dxa"/>
          </w:tcPr>
          <w:p w:rsidR="00D81A96" w:rsidRDefault="00D81A96">
            <w:pPr>
              <w:pStyle w:val="ConsPlusNormal"/>
              <w:jc w:val="center"/>
            </w:pPr>
            <w:r>
              <w:t>216,80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1622,50</w:t>
            </w:r>
          </w:p>
        </w:tc>
        <w:tc>
          <w:tcPr>
            <w:tcW w:w="1474" w:type="dxa"/>
          </w:tcPr>
          <w:p w:rsidR="00D81A96" w:rsidRDefault="00D81A96">
            <w:pPr>
              <w:pStyle w:val="ConsPlusNormal"/>
              <w:jc w:val="center"/>
            </w:pPr>
            <w:r>
              <w:t>183,10</w:t>
            </w:r>
          </w:p>
        </w:tc>
        <w:tc>
          <w:tcPr>
            <w:tcW w:w="1531" w:type="dxa"/>
          </w:tcPr>
          <w:p w:rsidR="00D81A96" w:rsidRDefault="00D81A96">
            <w:pPr>
              <w:pStyle w:val="ConsPlusNormal"/>
              <w:jc w:val="center"/>
            </w:pPr>
            <w:r>
              <w:t>216,80</w:t>
            </w:r>
          </w:p>
        </w:tc>
        <w:tc>
          <w:tcPr>
            <w:tcW w:w="1531" w:type="dxa"/>
          </w:tcPr>
          <w:p w:rsidR="00D81A96" w:rsidRDefault="00D81A96">
            <w:pPr>
              <w:pStyle w:val="ConsPlusNormal"/>
              <w:jc w:val="center"/>
            </w:pPr>
            <w:r>
              <w:t>216,80</w:t>
            </w:r>
          </w:p>
        </w:tc>
        <w:tc>
          <w:tcPr>
            <w:tcW w:w="1531" w:type="dxa"/>
          </w:tcPr>
          <w:p w:rsidR="00D81A96" w:rsidRDefault="00D81A96">
            <w:pPr>
              <w:pStyle w:val="ConsPlusNormal"/>
              <w:jc w:val="center"/>
            </w:pPr>
            <w:r>
              <w:t>216,80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w:t>
            </w:r>
            <w:r>
              <w:lastRenderedPageBreak/>
              <w:t>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Основное мероприятие 19</w:t>
            </w:r>
          </w:p>
        </w:tc>
        <w:tc>
          <w:tcPr>
            <w:tcW w:w="2218" w:type="dxa"/>
            <w:vMerge w:val="restart"/>
          </w:tcPr>
          <w:p w:rsidR="00D81A96" w:rsidRDefault="00D81A96">
            <w:pPr>
              <w:pStyle w:val="ConsPlusNormal"/>
              <w:jc w:val="both"/>
            </w:pPr>
            <w:r>
              <w:t>Реализация мероприятий регионального проекта "Развитие системы оказания первичной медико-санитарной помощи"</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242394,70</w:t>
            </w:r>
          </w:p>
        </w:tc>
        <w:tc>
          <w:tcPr>
            <w:tcW w:w="1474" w:type="dxa"/>
          </w:tcPr>
          <w:p w:rsidR="00D81A96" w:rsidRDefault="00D81A96">
            <w:pPr>
              <w:pStyle w:val="ConsPlusNormal"/>
              <w:jc w:val="center"/>
            </w:pPr>
            <w:r>
              <w:t>68060,50</w:t>
            </w:r>
          </w:p>
        </w:tc>
        <w:tc>
          <w:tcPr>
            <w:tcW w:w="1531" w:type="dxa"/>
          </w:tcPr>
          <w:p w:rsidR="00D81A96" w:rsidRDefault="00D81A96">
            <w:pPr>
              <w:pStyle w:val="ConsPlusNormal"/>
              <w:jc w:val="center"/>
            </w:pPr>
            <w:r>
              <w:t>45943,00</w:t>
            </w:r>
          </w:p>
        </w:tc>
        <w:tc>
          <w:tcPr>
            <w:tcW w:w="1531" w:type="dxa"/>
          </w:tcPr>
          <w:p w:rsidR="00D81A96" w:rsidRDefault="00D81A96">
            <w:pPr>
              <w:pStyle w:val="ConsPlusNormal"/>
              <w:jc w:val="center"/>
            </w:pPr>
            <w:r>
              <w:t>35943,00</w:t>
            </w:r>
          </w:p>
        </w:tc>
        <w:tc>
          <w:tcPr>
            <w:tcW w:w="1531" w:type="dxa"/>
          </w:tcPr>
          <w:p w:rsidR="00D81A96" w:rsidRDefault="00D81A96">
            <w:pPr>
              <w:pStyle w:val="ConsPlusNormal"/>
              <w:jc w:val="center"/>
            </w:pPr>
            <w:r>
              <w:t>35943,00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134218,60</w:t>
            </w:r>
          </w:p>
        </w:tc>
        <w:tc>
          <w:tcPr>
            <w:tcW w:w="1474" w:type="dxa"/>
          </w:tcPr>
          <w:p w:rsidR="00D81A96" w:rsidRDefault="00D81A96">
            <w:pPr>
              <w:pStyle w:val="ConsPlusNormal"/>
              <w:jc w:val="center"/>
            </w:pPr>
            <w:r>
              <w:t>57077,60</w:t>
            </w:r>
          </w:p>
        </w:tc>
        <w:tc>
          <w:tcPr>
            <w:tcW w:w="1531" w:type="dxa"/>
          </w:tcPr>
          <w:p w:rsidR="00D81A96" w:rsidRDefault="00D81A96">
            <w:pPr>
              <w:pStyle w:val="ConsPlusNormal"/>
              <w:jc w:val="center"/>
            </w:pPr>
            <w:r>
              <w:t>45483,50</w:t>
            </w:r>
          </w:p>
        </w:tc>
        <w:tc>
          <w:tcPr>
            <w:tcW w:w="1531" w:type="dxa"/>
          </w:tcPr>
          <w:p w:rsidR="00D81A96" w:rsidRDefault="00D81A96">
            <w:pPr>
              <w:pStyle w:val="ConsPlusNormal"/>
              <w:jc w:val="center"/>
            </w:pPr>
            <w:r>
              <w:t>35583,60</w:t>
            </w:r>
          </w:p>
        </w:tc>
        <w:tc>
          <w:tcPr>
            <w:tcW w:w="1531" w:type="dxa"/>
          </w:tcPr>
          <w:p w:rsidR="00D81A96" w:rsidRDefault="00D81A96">
            <w:pPr>
              <w:pStyle w:val="ConsPlusNormal"/>
              <w:jc w:val="center"/>
            </w:pPr>
            <w:r>
              <w:t>35583,60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108176,10</w:t>
            </w:r>
          </w:p>
        </w:tc>
        <w:tc>
          <w:tcPr>
            <w:tcW w:w="1474" w:type="dxa"/>
          </w:tcPr>
          <w:p w:rsidR="00D81A96" w:rsidRDefault="00D81A96">
            <w:pPr>
              <w:pStyle w:val="ConsPlusNormal"/>
              <w:jc w:val="center"/>
            </w:pPr>
            <w:r>
              <w:t>10982,90</w:t>
            </w:r>
          </w:p>
        </w:tc>
        <w:tc>
          <w:tcPr>
            <w:tcW w:w="1531" w:type="dxa"/>
          </w:tcPr>
          <w:p w:rsidR="00D81A96" w:rsidRDefault="00D81A96">
            <w:pPr>
              <w:pStyle w:val="ConsPlusNormal"/>
              <w:jc w:val="center"/>
            </w:pPr>
            <w:r>
              <w:t>459,50</w:t>
            </w:r>
          </w:p>
        </w:tc>
        <w:tc>
          <w:tcPr>
            <w:tcW w:w="1531" w:type="dxa"/>
          </w:tcPr>
          <w:p w:rsidR="00D81A96" w:rsidRDefault="00D81A96">
            <w:pPr>
              <w:pStyle w:val="ConsPlusNormal"/>
              <w:jc w:val="center"/>
            </w:pPr>
            <w:r>
              <w:t>359,40</w:t>
            </w:r>
          </w:p>
        </w:tc>
        <w:tc>
          <w:tcPr>
            <w:tcW w:w="1531" w:type="dxa"/>
          </w:tcPr>
          <w:p w:rsidR="00D81A96" w:rsidRDefault="00D81A96">
            <w:pPr>
              <w:pStyle w:val="ConsPlusNormal"/>
              <w:jc w:val="center"/>
            </w:pPr>
            <w:r>
              <w:t>359,40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w:t>
            </w:r>
            <w:r>
              <w:lastRenderedPageBreak/>
              <w:t>й Республики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Основное мероприятие 20</w:t>
            </w:r>
          </w:p>
        </w:tc>
        <w:tc>
          <w:tcPr>
            <w:tcW w:w="2218" w:type="dxa"/>
            <w:vMerge w:val="restart"/>
          </w:tcPr>
          <w:p w:rsidR="00D81A96" w:rsidRDefault="00D81A96">
            <w:pPr>
              <w:pStyle w:val="ConsPlusNormal"/>
              <w:jc w:val="both"/>
            </w:pPr>
            <w:r>
              <w:t>Реализация ведомственного проекта "Мужское здоровье и активное социальное долголетие"</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w:t>
            </w:r>
            <w:r>
              <w:lastRenderedPageBreak/>
              <w:t>й Республики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w:t>
            </w:r>
            <w:r>
              <w:lastRenderedPageBreak/>
              <w:t>иятие 21</w:t>
            </w:r>
          </w:p>
        </w:tc>
        <w:tc>
          <w:tcPr>
            <w:tcW w:w="2218" w:type="dxa"/>
            <w:vMerge w:val="restart"/>
          </w:tcPr>
          <w:p w:rsidR="00D81A96" w:rsidRDefault="00D81A96">
            <w:pPr>
              <w:pStyle w:val="ConsPlusNormal"/>
              <w:jc w:val="both"/>
            </w:pPr>
            <w:r>
              <w:lastRenderedPageBreak/>
              <w:t xml:space="preserve">Реализация Программы модернизации </w:t>
            </w:r>
            <w:r>
              <w:lastRenderedPageBreak/>
              <w:t>первичного звена здравоохранения в Чувашской Республике</w:t>
            </w:r>
          </w:p>
        </w:tc>
        <w:tc>
          <w:tcPr>
            <w:tcW w:w="710" w:type="dxa"/>
            <w:vMerge w:val="restart"/>
          </w:tcPr>
          <w:p w:rsidR="00D81A96" w:rsidRDefault="00D81A96">
            <w:pPr>
              <w:pStyle w:val="ConsPlusNormal"/>
              <w:jc w:val="center"/>
            </w:pPr>
            <w:r>
              <w:lastRenderedPageBreak/>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777932,80</w:t>
            </w:r>
          </w:p>
        </w:tc>
        <w:tc>
          <w:tcPr>
            <w:tcW w:w="1531" w:type="dxa"/>
          </w:tcPr>
          <w:p w:rsidR="00D81A96" w:rsidRDefault="00D81A96">
            <w:pPr>
              <w:pStyle w:val="ConsPlusNormal"/>
              <w:jc w:val="center"/>
            </w:pPr>
            <w:r>
              <w:t>780616,72</w:t>
            </w:r>
          </w:p>
        </w:tc>
        <w:tc>
          <w:tcPr>
            <w:tcW w:w="1531" w:type="dxa"/>
          </w:tcPr>
          <w:p w:rsidR="00D81A96" w:rsidRDefault="00D81A96">
            <w:pPr>
              <w:pStyle w:val="ConsPlusNormal"/>
              <w:jc w:val="center"/>
            </w:pPr>
            <w:r>
              <w:t>781688,47</w:t>
            </w:r>
          </w:p>
        </w:tc>
        <w:tc>
          <w:tcPr>
            <w:tcW w:w="1531" w:type="dxa"/>
          </w:tcPr>
          <w:p w:rsidR="00D81A96" w:rsidRDefault="00D81A96">
            <w:pPr>
              <w:pStyle w:val="ConsPlusNormal"/>
              <w:jc w:val="center"/>
            </w:pPr>
            <w:r>
              <w:t>1057942,87</w:t>
            </w:r>
          </w:p>
        </w:tc>
        <w:tc>
          <w:tcPr>
            <w:tcW w:w="1531" w:type="dxa"/>
          </w:tcPr>
          <w:p w:rsidR="00D81A96" w:rsidRDefault="00D81A96">
            <w:pPr>
              <w:pStyle w:val="ConsPlusNormal"/>
              <w:jc w:val="center"/>
            </w:pPr>
            <w:r>
              <w:t>966297,84</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федеральный </w:t>
            </w:r>
            <w:r>
              <w:lastRenderedPageBreak/>
              <w:t>бюджет</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760409,00</w:t>
            </w:r>
          </w:p>
        </w:tc>
        <w:tc>
          <w:tcPr>
            <w:tcW w:w="1531" w:type="dxa"/>
          </w:tcPr>
          <w:p w:rsidR="00D81A96" w:rsidRDefault="00D81A96">
            <w:pPr>
              <w:pStyle w:val="ConsPlusNormal"/>
              <w:jc w:val="center"/>
            </w:pPr>
            <w:r>
              <w:t>760409,00</w:t>
            </w:r>
          </w:p>
        </w:tc>
        <w:tc>
          <w:tcPr>
            <w:tcW w:w="1531" w:type="dxa"/>
          </w:tcPr>
          <w:p w:rsidR="00D81A96" w:rsidRDefault="00D81A96">
            <w:pPr>
              <w:pStyle w:val="ConsPlusNormal"/>
              <w:jc w:val="center"/>
            </w:pPr>
            <w:r>
              <w:t>760409,00</w:t>
            </w:r>
          </w:p>
        </w:tc>
        <w:tc>
          <w:tcPr>
            <w:tcW w:w="1531" w:type="dxa"/>
          </w:tcPr>
          <w:p w:rsidR="00D81A96" w:rsidRDefault="00D81A96">
            <w:pPr>
              <w:pStyle w:val="ConsPlusNormal"/>
              <w:jc w:val="center"/>
            </w:pPr>
            <w:r>
              <w:t>1025292,67</w:t>
            </w:r>
          </w:p>
        </w:tc>
        <w:tc>
          <w:tcPr>
            <w:tcW w:w="1531" w:type="dxa"/>
          </w:tcPr>
          <w:p w:rsidR="00D81A96" w:rsidRDefault="00D81A96">
            <w:pPr>
              <w:pStyle w:val="ConsPlusNormal"/>
              <w:jc w:val="center"/>
            </w:pPr>
            <w:r>
              <w:t>941048,26</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17523,80</w:t>
            </w:r>
          </w:p>
        </w:tc>
        <w:tc>
          <w:tcPr>
            <w:tcW w:w="1531" w:type="dxa"/>
          </w:tcPr>
          <w:p w:rsidR="00D81A96" w:rsidRDefault="00D81A96">
            <w:pPr>
              <w:pStyle w:val="ConsPlusNormal"/>
              <w:jc w:val="center"/>
            </w:pPr>
            <w:r>
              <w:t>20207,72</w:t>
            </w:r>
          </w:p>
        </w:tc>
        <w:tc>
          <w:tcPr>
            <w:tcW w:w="1531" w:type="dxa"/>
          </w:tcPr>
          <w:p w:rsidR="00D81A96" w:rsidRDefault="00D81A96">
            <w:pPr>
              <w:pStyle w:val="ConsPlusNormal"/>
              <w:jc w:val="center"/>
            </w:pPr>
            <w:r>
              <w:t>21279,47</w:t>
            </w:r>
          </w:p>
        </w:tc>
        <w:tc>
          <w:tcPr>
            <w:tcW w:w="1531" w:type="dxa"/>
          </w:tcPr>
          <w:p w:rsidR="00D81A96" w:rsidRDefault="00D81A96">
            <w:pPr>
              <w:pStyle w:val="ConsPlusNormal"/>
              <w:jc w:val="center"/>
            </w:pPr>
            <w:r>
              <w:t>32650,20</w:t>
            </w:r>
          </w:p>
        </w:tc>
        <w:tc>
          <w:tcPr>
            <w:tcW w:w="1531" w:type="dxa"/>
          </w:tcPr>
          <w:p w:rsidR="00D81A96" w:rsidRDefault="00D81A96">
            <w:pPr>
              <w:pStyle w:val="ConsPlusNormal"/>
              <w:jc w:val="center"/>
            </w:pPr>
            <w:r>
              <w:t>25249,58</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внебюджетные </w:t>
            </w:r>
            <w:r>
              <w:lastRenderedPageBreak/>
              <w:t>источники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lastRenderedPageBreak/>
              <w:t>Подпрограмма 2</w:t>
            </w:r>
          </w:p>
        </w:tc>
        <w:tc>
          <w:tcPr>
            <w:tcW w:w="2218" w:type="dxa"/>
            <w:vMerge w:val="restart"/>
          </w:tcPr>
          <w:p w:rsidR="00D81A96" w:rsidRDefault="00D81A96">
            <w:pPr>
              <w:pStyle w:val="ConsPlusNormal"/>
              <w:jc w:val="both"/>
            </w:pPr>
            <w:r>
              <w:t>"Развитие и внедрение инновационных методов диагностики, профилактики и лечения, а также основ персонализированной медицины"</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341883,40</w:t>
            </w:r>
          </w:p>
        </w:tc>
        <w:tc>
          <w:tcPr>
            <w:tcW w:w="1474" w:type="dxa"/>
          </w:tcPr>
          <w:p w:rsidR="00D81A96" w:rsidRDefault="00D81A96">
            <w:pPr>
              <w:pStyle w:val="ConsPlusNormal"/>
              <w:jc w:val="center"/>
            </w:pPr>
            <w:r>
              <w:t>826107,80</w:t>
            </w:r>
          </w:p>
        </w:tc>
        <w:tc>
          <w:tcPr>
            <w:tcW w:w="1531" w:type="dxa"/>
          </w:tcPr>
          <w:p w:rsidR="00D81A96" w:rsidRDefault="00D81A96">
            <w:pPr>
              <w:pStyle w:val="ConsPlusNormal"/>
              <w:jc w:val="center"/>
            </w:pPr>
            <w:r>
              <w:t>358485,30</w:t>
            </w:r>
          </w:p>
        </w:tc>
        <w:tc>
          <w:tcPr>
            <w:tcW w:w="1531" w:type="dxa"/>
          </w:tcPr>
          <w:p w:rsidR="00D81A96" w:rsidRDefault="00D81A96">
            <w:pPr>
              <w:pStyle w:val="ConsPlusNormal"/>
              <w:jc w:val="center"/>
            </w:pPr>
            <w:r>
              <w:t>443067,40</w:t>
            </w:r>
          </w:p>
        </w:tc>
        <w:tc>
          <w:tcPr>
            <w:tcW w:w="1531" w:type="dxa"/>
          </w:tcPr>
          <w:p w:rsidR="00D81A96" w:rsidRDefault="00D81A96">
            <w:pPr>
              <w:pStyle w:val="ConsPlusNormal"/>
              <w:jc w:val="center"/>
            </w:pPr>
            <w:r>
              <w:t>242398,20</w:t>
            </w:r>
          </w:p>
        </w:tc>
        <w:tc>
          <w:tcPr>
            <w:tcW w:w="1531" w:type="dxa"/>
          </w:tcPr>
          <w:p w:rsidR="00D81A96" w:rsidRDefault="00D81A96">
            <w:pPr>
              <w:pStyle w:val="ConsPlusNormal"/>
              <w:jc w:val="center"/>
            </w:pPr>
            <w:r>
              <w:t>167110,00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326783,40</w:t>
            </w:r>
          </w:p>
        </w:tc>
        <w:tc>
          <w:tcPr>
            <w:tcW w:w="1474" w:type="dxa"/>
          </w:tcPr>
          <w:p w:rsidR="00D81A96" w:rsidRDefault="00D81A96">
            <w:pPr>
              <w:pStyle w:val="ConsPlusNormal"/>
              <w:jc w:val="center"/>
            </w:pPr>
            <w:r>
              <w:t>809395,30</w:t>
            </w:r>
          </w:p>
        </w:tc>
        <w:tc>
          <w:tcPr>
            <w:tcW w:w="1531" w:type="dxa"/>
          </w:tcPr>
          <w:p w:rsidR="00D81A96" w:rsidRDefault="00D81A96">
            <w:pPr>
              <w:pStyle w:val="ConsPlusNormal"/>
              <w:jc w:val="center"/>
            </w:pPr>
            <w:r>
              <w:t>342369,40</w:t>
            </w:r>
          </w:p>
        </w:tc>
        <w:tc>
          <w:tcPr>
            <w:tcW w:w="1531" w:type="dxa"/>
          </w:tcPr>
          <w:p w:rsidR="00D81A96" w:rsidRDefault="00D81A96">
            <w:pPr>
              <w:pStyle w:val="ConsPlusNormal"/>
              <w:jc w:val="center"/>
            </w:pPr>
            <w:r>
              <w:t>426951,50</w:t>
            </w:r>
          </w:p>
        </w:tc>
        <w:tc>
          <w:tcPr>
            <w:tcW w:w="1531" w:type="dxa"/>
          </w:tcPr>
          <w:p w:rsidR="00D81A96" w:rsidRDefault="00D81A96">
            <w:pPr>
              <w:pStyle w:val="ConsPlusNormal"/>
              <w:jc w:val="center"/>
            </w:pPr>
            <w:r>
              <w:t>226282,30</w:t>
            </w:r>
          </w:p>
        </w:tc>
        <w:tc>
          <w:tcPr>
            <w:tcW w:w="1531" w:type="dxa"/>
          </w:tcPr>
          <w:p w:rsidR="00D81A96" w:rsidRDefault="00D81A96">
            <w:pPr>
              <w:pStyle w:val="ConsPlusNormal"/>
              <w:jc w:val="center"/>
            </w:pPr>
            <w:r>
              <w:t>167010,00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15100,00</w:t>
            </w:r>
          </w:p>
        </w:tc>
        <w:tc>
          <w:tcPr>
            <w:tcW w:w="1474" w:type="dxa"/>
          </w:tcPr>
          <w:p w:rsidR="00D81A96" w:rsidRDefault="00D81A96">
            <w:pPr>
              <w:pStyle w:val="ConsPlusNormal"/>
              <w:jc w:val="center"/>
            </w:pPr>
            <w:r>
              <w:t>16712,50</w:t>
            </w:r>
          </w:p>
        </w:tc>
        <w:tc>
          <w:tcPr>
            <w:tcW w:w="1531" w:type="dxa"/>
          </w:tcPr>
          <w:p w:rsidR="00D81A96" w:rsidRDefault="00D81A96">
            <w:pPr>
              <w:pStyle w:val="ConsPlusNormal"/>
              <w:jc w:val="center"/>
            </w:pPr>
            <w:r>
              <w:t>16115,90</w:t>
            </w:r>
          </w:p>
        </w:tc>
        <w:tc>
          <w:tcPr>
            <w:tcW w:w="1531" w:type="dxa"/>
          </w:tcPr>
          <w:p w:rsidR="00D81A96" w:rsidRDefault="00D81A96">
            <w:pPr>
              <w:pStyle w:val="ConsPlusNormal"/>
              <w:jc w:val="center"/>
            </w:pPr>
            <w:r>
              <w:t>16115,90</w:t>
            </w:r>
          </w:p>
        </w:tc>
        <w:tc>
          <w:tcPr>
            <w:tcW w:w="1531" w:type="dxa"/>
          </w:tcPr>
          <w:p w:rsidR="00D81A96" w:rsidRDefault="00D81A96">
            <w:pPr>
              <w:pStyle w:val="ConsPlusNormal"/>
              <w:jc w:val="center"/>
            </w:pPr>
            <w:r>
              <w:t>16115,90</w:t>
            </w:r>
          </w:p>
        </w:tc>
        <w:tc>
          <w:tcPr>
            <w:tcW w:w="1531" w:type="dxa"/>
          </w:tcPr>
          <w:p w:rsidR="00D81A96" w:rsidRDefault="00D81A96">
            <w:pPr>
              <w:pStyle w:val="ConsPlusNormal"/>
              <w:jc w:val="center"/>
            </w:pPr>
            <w:r>
              <w:t>100,00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w:t>
            </w:r>
            <w:r>
              <w:lastRenderedPageBreak/>
              <w:t>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Основное мероприятие 1</w:t>
            </w:r>
          </w:p>
        </w:tc>
        <w:tc>
          <w:tcPr>
            <w:tcW w:w="2218" w:type="dxa"/>
            <w:vMerge w:val="restart"/>
          </w:tcPr>
          <w:p w:rsidR="00D81A96" w:rsidRDefault="00D81A96">
            <w:pPr>
              <w:pStyle w:val="ConsPlusNormal"/>
              <w:jc w:val="both"/>
            </w:pPr>
            <w:r>
              <w:t>Реализация мероприятий регионального проекта "Борьба с сердечно-сосудистыми заболеваниями"</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96952,60</w:t>
            </w:r>
          </w:p>
        </w:tc>
        <w:tc>
          <w:tcPr>
            <w:tcW w:w="1474" w:type="dxa"/>
          </w:tcPr>
          <w:p w:rsidR="00D81A96" w:rsidRDefault="00D81A96">
            <w:pPr>
              <w:pStyle w:val="ConsPlusNormal"/>
              <w:jc w:val="center"/>
            </w:pPr>
            <w:r>
              <w:t>253387,20</w:t>
            </w:r>
          </w:p>
        </w:tc>
        <w:tc>
          <w:tcPr>
            <w:tcW w:w="1531" w:type="dxa"/>
          </w:tcPr>
          <w:p w:rsidR="00D81A96" w:rsidRDefault="00D81A96">
            <w:pPr>
              <w:pStyle w:val="ConsPlusNormal"/>
              <w:jc w:val="center"/>
            </w:pPr>
            <w:r>
              <w:t>191186,40</w:t>
            </w:r>
          </w:p>
        </w:tc>
        <w:tc>
          <w:tcPr>
            <w:tcW w:w="1531" w:type="dxa"/>
          </w:tcPr>
          <w:p w:rsidR="00D81A96" w:rsidRDefault="00D81A96">
            <w:pPr>
              <w:pStyle w:val="ConsPlusNormal"/>
              <w:jc w:val="center"/>
            </w:pPr>
            <w:r>
              <w:t>245872,30</w:t>
            </w:r>
          </w:p>
        </w:tc>
        <w:tc>
          <w:tcPr>
            <w:tcW w:w="1531" w:type="dxa"/>
          </w:tcPr>
          <w:p w:rsidR="00D81A96" w:rsidRDefault="00D81A96">
            <w:pPr>
              <w:pStyle w:val="ConsPlusNormal"/>
              <w:jc w:val="center"/>
            </w:pPr>
            <w:r>
              <w:t>179949,20</w:t>
            </w:r>
          </w:p>
        </w:tc>
        <w:tc>
          <w:tcPr>
            <w:tcW w:w="1531" w:type="dxa"/>
          </w:tcPr>
          <w:p w:rsidR="00D81A96" w:rsidRDefault="00D81A96">
            <w:pPr>
              <w:pStyle w:val="ConsPlusNormal"/>
              <w:jc w:val="center"/>
            </w:pPr>
            <w:r>
              <w:t>122210,00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96952,60</w:t>
            </w:r>
          </w:p>
        </w:tc>
        <w:tc>
          <w:tcPr>
            <w:tcW w:w="1474" w:type="dxa"/>
          </w:tcPr>
          <w:p w:rsidR="00D81A96" w:rsidRDefault="00D81A96">
            <w:pPr>
              <w:pStyle w:val="ConsPlusNormal"/>
              <w:jc w:val="center"/>
            </w:pPr>
            <w:r>
              <w:t>252523,40</w:t>
            </w:r>
          </w:p>
        </w:tc>
        <w:tc>
          <w:tcPr>
            <w:tcW w:w="1531" w:type="dxa"/>
          </w:tcPr>
          <w:p w:rsidR="00D81A96" w:rsidRDefault="00D81A96">
            <w:pPr>
              <w:pStyle w:val="ConsPlusNormal"/>
              <w:jc w:val="center"/>
            </w:pPr>
            <w:r>
              <w:t>190170,50</w:t>
            </w:r>
          </w:p>
        </w:tc>
        <w:tc>
          <w:tcPr>
            <w:tcW w:w="1531" w:type="dxa"/>
          </w:tcPr>
          <w:p w:rsidR="00D81A96" w:rsidRDefault="00D81A96">
            <w:pPr>
              <w:pStyle w:val="ConsPlusNormal"/>
              <w:jc w:val="center"/>
            </w:pPr>
            <w:r>
              <w:t>244856,40</w:t>
            </w:r>
          </w:p>
        </w:tc>
        <w:tc>
          <w:tcPr>
            <w:tcW w:w="1531" w:type="dxa"/>
          </w:tcPr>
          <w:p w:rsidR="00D81A96" w:rsidRDefault="00D81A96">
            <w:pPr>
              <w:pStyle w:val="ConsPlusNormal"/>
              <w:jc w:val="center"/>
            </w:pPr>
            <w:r>
              <w:t>178933,30</w:t>
            </w:r>
          </w:p>
        </w:tc>
        <w:tc>
          <w:tcPr>
            <w:tcW w:w="1531" w:type="dxa"/>
          </w:tcPr>
          <w:p w:rsidR="00D81A96" w:rsidRDefault="00D81A96">
            <w:pPr>
              <w:pStyle w:val="ConsPlusNormal"/>
              <w:jc w:val="center"/>
            </w:pPr>
            <w:r>
              <w:t>122210,00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863,80</w:t>
            </w:r>
          </w:p>
        </w:tc>
        <w:tc>
          <w:tcPr>
            <w:tcW w:w="1531" w:type="dxa"/>
          </w:tcPr>
          <w:p w:rsidR="00D81A96" w:rsidRDefault="00D81A96">
            <w:pPr>
              <w:pStyle w:val="ConsPlusNormal"/>
              <w:jc w:val="center"/>
            </w:pPr>
            <w:r>
              <w:t>1015,90</w:t>
            </w:r>
          </w:p>
        </w:tc>
        <w:tc>
          <w:tcPr>
            <w:tcW w:w="1531" w:type="dxa"/>
          </w:tcPr>
          <w:p w:rsidR="00D81A96" w:rsidRDefault="00D81A96">
            <w:pPr>
              <w:pStyle w:val="ConsPlusNormal"/>
              <w:jc w:val="center"/>
            </w:pPr>
            <w:r>
              <w:t>1015,90</w:t>
            </w:r>
          </w:p>
        </w:tc>
        <w:tc>
          <w:tcPr>
            <w:tcW w:w="1531" w:type="dxa"/>
          </w:tcPr>
          <w:p w:rsidR="00D81A96" w:rsidRDefault="00D81A96">
            <w:pPr>
              <w:pStyle w:val="ConsPlusNormal"/>
              <w:jc w:val="center"/>
            </w:pPr>
            <w:r>
              <w:t>1015,90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страхования </w:t>
            </w:r>
            <w:r>
              <w:lastRenderedPageBreak/>
              <w:t>Российской Федерации по 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Основное мероприятие 2</w:t>
            </w:r>
          </w:p>
        </w:tc>
        <w:tc>
          <w:tcPr>
            <w:tcW w:w="2218" w:type="dxa"/>
            <w:vMerge w:val="restart"/>
          </w:tcPr>
          <w:p w:rsidR="00D81A96" w:rsidRDefault="00D81A96">
            <w:pPr>
              <w:pStyle w:val="ConsPlusNormal"/>
              <w:jc w:val="both"/>
            </w:pPr>
            <w:r>
              <w:t>Реализация мероприятий регионального проекта "Борьба с онкологическими заболеваниями"</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244930,80</w:t>
            </w:r>
          </w:p>
        </w:tc>
        <w:tc>
          <w:tcPr>
            <w:tcW w:w="1474" w:type="dxa"/>
          </w:tcPr>
          <w:p w:rsidR="00D81A96" w:rsidRDefault="00D81A96">
            <w:pPr>
              <w:pStyle w:val="ConsPlusNormal"/>
              <w:jc w:val="center"/>
            </w:pPr>
            <w:r>
              <w:t>572720,60</w:t>
            </w:r>
          </w:p>
        </w:tc>
        <w:tc>
          <w:tcPr>
            <w:tcW w:w="1531" w:type="dxa"/>
          </w:tcPr>
          <w:p w:rsidR="00D81A96" w:rsidRDefault="00D81A96">
            <w:pPr>
              <w:pStyle w:val="ConsPlusNormal"/>
              <w:jc w:val="center"/>
            </w:pPr>
            <w:r>
              <w:t>167298,90</w:t>
            </w:r>
          </w:p>
        </w:tc>
        <w:tc>
          <w:tcPr>
            <w:tcW w:w="1531" w:type="dxa"/>
          </w:tcPr>
          <w:p w:rsidR="00D81A96" w:rsidRDefault="00D81A96">
            <w:pPr>
              <w:pStyle w:val="ConsPlusNormal"/>
              <w:jc w:val="center"/>
            </w:pPr>
            <w:r>
              <w:t>197195,10</w:t>
            </w:r>
          </w:p>
        </w:tc>
        <w:tc>
          <w:tcPr>
            <w:tcW w:w="1531" w:type="dxa"/>
          </w:tcPr>
          <w:p w:rsidR="00D81A96" w:rsidRDefault="00D81A96">
            <w:pPr>
              <w:pStyle w:val="ConsPlusNormal"/>
              <w:jc w:val="center"/>
            </w:pPr>
            <w:r>
              <w:t>62449,00</w:t>
            </w:r>
          </w:p>
        </w:tc>
        <w:tc>
          <w:tcPr>
            <w:tcW w:w="1531" w:type="dxa"/>
          </w:tcPr>
          <w:p w:rsidR="00D81A96" w:rsidRDefault="00D81A96">
            <w:pPr>
              <w:pStyle w:val="ConsPlusNormal"/>
              <w:jc w:val="center"/>
            </w:pPr>
            <w:r>
              <w:t>44900,00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229830,80</w:t>
            </w:r>
          </w:p>
        </w:tc>
        <w:tc>
          <w:tcPr>
            <w:tcW w:w="1474" w:type="dxa"/>
          </w:tcPr>
          <w:p w:rsidR="00D81A96" w:rsidRDefault="00D81A96">
            <w:pPr>
              <w:pStyle w:val="ConsPlusNormal"/>
              <w:jc w:val="center"/>
            </w:pPr>
            <w:r>
              <w:t>556871,90</w:t>
            </w:r>
          </w:p>
        </w:tc>
        <w:tc>
          <w:tcPr>
            <w:tcW w:w="1531" w:type="dxa"/>
          </w:tcPr>
          <w:p w:rsidR="00D81A96" w:rsidRDefault="00D81A96">
            <w:pPr>
              <w:pStyle w:val="ConsPlusNormal"/>
              <w:jc w:val="center"/>
            </w:pPr>
            <w:r>
              <w:t>152198,90</w:t>
            </w:r>
          </w:p>
        </w:tc>
        <w:tc>
          <w:tcPr>
            <w:tcW w:w="1531" w:type="dxa"/>
          </w:tcPr>
          <w:p w:rsidR="00D81A96" w:rsidRDefault="00D81A96">
            <w:pPr>
              <w:pStyle w:val="ConsPlusNormal"/>
              <w:jc w:val="center"/>
            </w:pPr>
            <w:r>
              <w:t>182095,10</w:t>
            </w:r>
          </w:p>
        </w:tc>
        <w:tc>
          <w:tcPr>
            <w:tcW w:w="1531" w:type="dxa"/>
          </w:tcPr>
          <w:p w:rsidR="00D81A96" w:rsidRDefault="00D81A96">
            <w:pPr>
              <w:pStyle w:val="ConsPlusNormal"/>
              <w:jc w:val="center"/>
            </w:pPr>
            <w:r>
              <w:t>47349,00</w:t>
            </w:r>
          </w:p>
        </w:tc>
        <w:tc>
          <w:tcPr>
            <w:tcW w:w="1531" w:type="dxa"/>
          </w:tcPr>
          <w:p w:rsidR="00D81A96" w:rsidRDefault="00D81A96">
            <w:pPr>
              <w:pStyle w:val="ConsPlusNormal"/>
              <w:jc w:val="center"/>
            </w:pPr>
            <w:r>
              <w:t>44800,00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15100,00</w:t>
            </w:r>
          </w:p>
        </w:tc>
        <w:tc>
          <w:tcPr>
            <w:tcW w:w="1474" w:type="dxa"/>
          </w:tcPr>
          <w:p w:rsidR="00D81A96" w:rsidRDefault="00D81A96">
            <w:pPr>
              <w:pStyle w:val="ConsPlusNormal"/>
              <w:jc w:val="center"/>
            </w:pPr>
            <w:r>
              <w:t>15848,70</w:t>
            </w:r>
          </w:p>
        </w:tc>
        <w:tc>
          <w:tcPr>
            <w:tcW w:w="1531" w:type="dxa"/>
          </w:tcPr>
          <w:p w:rsidR="00D81A96" w:rsidRDefault="00D81A96">
            <w:pPr>
              <w:pStyle w:val="ConsPlusNormal"/>
              <w:jc w:val="center"/>
            </w:pPr>
            <w:r>
              <w:t>15100,00</w:t>
            </w:r>
          </w:p>
        </w:tc>
        <w:tc>
          <w:tcPr>
            <w:tcW w:w="1531" w:type="dxa"/>
          </w:tcPr>
          <w:p w:rsidR="00D81A96" w:rsidRDefault="00D81A96">
            <w:pPr>
              <w:pStyle w:val="ConsPlusNormal"/>
              <w:jc w:val="center"/>
            </w:pPr>
            <w:r>
              <w:t>15100,00</w:t>
            </w:r>
          </w:p>
        </w:tc>
        <w:tc>
          <w:tcPr>
            <w:tcW w:w="1531" w:type="dxa"/>
          </w:tcPr>
          <w:p w:rsidR="00D81A96" w:rsidRDefault="00D81A96">
            <w:pPr>
              <w:pStyle w:val="ConsPlusNormal"/>
              <w:jc w:val="center"/>
            </w:pPr>
            <w:r>
              <w:t>15100,00</w:t>
            </w:r>
          </w:p>
        </w:tc>
        <w:tc>
          <w:tcPr>
            <w:tcW w:w="1531" w:type="dxa"/>
          </w:tcPr>
          <w:p w:rsidR="00D81A96" w:rsidRDefault="00D81A96">
            <w:pPr>
              <w:pStyle w:val="ConsPlusNormal"/>
              <w:jc w:val="center"/>
            </w:pPr>
            <w:r>
              <w:t>100,00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страхования </w:t>
            </w:r>
            <w:r>
              <w:lastRenderedPageBreak/>
              <w:t>Российской Федерации по 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Подпрограмма 3</w:t>
            </w:r>
          </w:p>
        </w:tc>
        <w:tc>
          <w:tcPr>
            <w:tcW w:w="2218" w:type="dxa"/>
            <w:vMerge w:val="restart"/>
          </w:tcPr>
          <w:p w:rsidR="00D81A96" w:rsidRDefault="00D81A96">
            <w:pPr>
              <w:pStyle w:val="ConsPlusNormal"/>
              <w:jc w:val="both"/>
            </w:pPr>
            <w:r>
              <w:t>"Охрана здоровья матери и ребенка"</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638533,40</w:t>
            </w:r>
          </w:p>
        </w:tc>
        <w:tc>
          <w:tcPr>
            <w:tcW w:w="1474" w:type="dxa"/>
          </w:tcPr>
          <w:p w:rsidR="00D81A96" w:rsidRDefault="00D81A96">
            <w:pPr>
              <w:pStyle w:val="ConsPlusNormal"/>
              <w:jc w:val="center"/>
            </w:pPr>
            <w:r>
              <w:t>359378,60</w:t>
            </w:r>
          </w:p>
        </w:tc>
        <w:tc>
          <w:tcPr>
            <w:tcW w:w="1531" w:type="dxa"/>
          </w:tcPr>
          <w:p w:rsidR="00D81A96" w:rsidRDefault="00D81A96">
            <w:pPr>
              <w:pStyle w:val="ConsPlusNormal"/>
              <w:jc w:val="center"/>
            </w:pPr>
            <w:r>
              <w:t>218234,50</w:t>
            </w:r>
          </w:p>
        </w:tc>
        <w:tc>
          <w:tcPr>
            <w:tcW w:w="1531" w:type="dxa"/>
          </w:tcPr>
          <w:p w:rsidR="00D81A96" w:rsidRDefault="00D81A96">
            <w:pPr>
              <w:pStyle w:val="ConsPlusNormal"/>
              <w:jc w:val="center"/>
            </w:pPr>
            <w:r>
              <w:t>220064,10</w:t>
            </w:r>
          </w:p>
        </w:tc>
        <w:tc>
          <w:tcPr>
            <w:tcW w:w="1531" w:type="dxa"/>
          </w:tcPr>
          <w:p w:rsidR="00D81A96" w:rsidRDefault="00D81A96">
            <w:pPr>
              <w:pStyle w:val="ConsPlusNormal"/>
              <w:jc w:val="center"/>
            </w:pPr>
            <w:r>
              <w:t>220064,10</w:t>
            </w:r>
          </w:p>
        </w:tc>
        <w:tc>
          <w:tcPr>
            <w:tcW w:w="1531" w:type="dxa"/>
          </w:tcPr>
          <w:p w:rsidR="00D81A96" w:rsidRDefault="00D81A96">
            <w:pPr>
              <w:pStyle w:val="ConsPlusNormal"/>
              <w:jc w:val="center"/>
            </w:pPr>
            <w:r>
              <w:t>99801,18</w:t>
            </w:r>
          </w:p>
        </w:tc>
        <w:tc>
          <w:tcPr>
            <w:tcW w:w="1531" w:type="dxa"/>
          </w:tcPr>
          <w:p w:rsidR="00D81A96" w:rsidRDefault="00D81A96">
            <w:pPr>
              <w:pStyle w:val="ConsPlusNormal"/>
              <w:jc w:val="center"/>
            </w:pPr>
            <w:r>
              <w:t>102142,29</w:t>
            </w:r>
          </w:p>
        </w:tc>
        <w:tc>
          <w:tcPr>
            <w:tcW w:w="1587" w:type="dxa"/>
          </w:tcPr>
          <w:p w:rsidR="00D81A96" w:rsidRDefault="00D81A96">
            <w:pPr>
              <w:pStyle w:val="ConsPlusNormal"/>
              <w:jc w:val="center"/>
            </w:pPr>
            <w:r>
              <w:t>560764,63</w:t>
            </w:r>
          </w:p>
        </w:tc>
        <w:tc>
          <w:tcPr>
            <w:tcW w:w="1644" w:type="dxa"/>
            <w:tcBorders>
              <w:right w:val="nil"/>
            </w:tcBorders>
          </w:tcPr>
          <w:p w:rsidR="00D81A96" w:rsidRDefault="00D81A96">
            <w:pPr>
              <w:pStyle w:val="ConsPlusNormal"/>
              <w:jc w:val="center"/>
            </w:pPr>
            <w:r>
              <w:t>664540,01</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329544,40</w:t>
            </w:r>
          </w:p>
        </w:tc>
        <w:tc>
          <w:tcPr>
            <w:tcW w:w="1474" w:type="dxa"/>
          </w:tcPr>
          <w:p w:rsidR="00D81A96" w:rsidRDefault="00D81A96">
            <w:pPr>
              <w:pStyle w:val="ConsPlusNormal"/>
              <w:jc w:val="center"/>
            </w:pPr>
            <w:r>
              <w:t>124292,70</w:t>
            </w:r>
          </w:p>
        </w:tc>
        <w:tc>
          <w:tcPr>
            <w:tcW w:w="1531" w:type="dxa"/>
          </w:tcPr>
          <w:p w:rsidR="00D81A96" w:rsidRDefault="00D81A96">
            <w:pPr>
              <w:pStyle w:val="ConsPlusNormal"/>
              <w:jc w:val="center"/>
            </w:pPr>
            <w:r>
              <w:t>0,00</w:t>
            </w:r>
          </w:p>
        </w:tc>
        <w:tc>
          <w:tcPr>
            <w:tcW w:w="1531" w:type="dxa"/>
          </w:tcPr>
          <w:p w:rsidR="00D81A96" w:rsidRDefault="00D81A96">
            <w:pPr>
              <w:pStyle w:val="ConsPlusNormal"/>
              <w:jc w:val="center"/>
            </w:pPr>
            <w:r>
              <w:t>0,00</w:t>
            </w:r>
          </w:p>
        </w:tc>
        <w:tc>
          <w:tcPr>
            <w:tcW w:w="1531" w:type="dxa"/>
          </w:tcPr>
          <w:p w:rsidR="00D81A96" w:rsidRDefault="00D81A96">
            <w:pPr>
              <w:pStyle w:val="ConsPlusNormal"/>
              <w:jc w:val="center"/>
            </w:pPr>
            <w:r>
              <w:t>0,00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308989,00</w:t>
            </w:r>
          </w:p>
        </w:tc>
        <w:tc>
          <w:tcPr>
            <w:tcW w:w="1474" w:type="dxa"/>
          </w:tcPr>
          <w:p w:rsidR="00D81A96" w:rsidRDefault="00D81A96">
            <w:pPr>
              <w:pStyle w:val="ConsPlusNormal"/>
              <w:jc w:val="center"/>
            </w:pPr>
            <w:r>
              <w:t>90010,90</w:t>
            </w:r>
          </w:p>
        </w:tc>
        <w:tc>
          <w:tcPr>
            <w:tcW w:w="1531" w:type="dxa"/>
          </w:tcPr>
          <w:p w:rsidR="00D81A96" w:rsidRDefault="00D81A96">
            <w:pPr>
              <w:pStyle w:val="ConsPlusNormal"/>
              <w:jc w:val="center"/>
            </w:pPr>
            <w:r>
              <w:t>75986,50</w:t>
            </w:r>
          </w:p>
        </w:tc>
        <w:tc>
          <w:tcPr>
            <w:tcW w:w="1531" w:type="dxa"/>
          </w:tcPr>
          <w:p w:rsidR="00D81A96" w:rsidRDefault="00D81A96">
            <w:pPr>
              <w:pStyle w:val="ConsPlusNormal"/>
              <w:jc w:val="center"/>
            </w:pPr>
            <w:r>
              <w:t>77816,10</w:t>
            </w:r>
          </w:p>
        </w:tc>
        <w:tc>
          <w:tcPr>
            <w:tcW w:w="1531" w:type="dxa"/>
          </w:tcPr>
          <w:p w:rsidR="00D81A96" w:rsidRDefault="00D81A96">
            <w:pPr>
              <w:pStyle w:val="ConsPlusNormal"/>
              <w:jc w:val="center"/>
            </w:pPr>
            <w:r>
              <w:t>77816,10</w:t>
            </w:r>
          </w:p>
        </w:tc>
        <w:tc>
          <w:tcPr>
            <w:tcW w:w="1531" w:type="dxa"/>
          </w:tcPr>
          <w:p w:rsidR="00D81A96" w:rsidRDefault="00D81A96">
            <w:pPr>
              <w:pStyle w:val="ConsPlusNormal"/>
              <w:jc w:val="center"/>
            </w:pPr>
            <w:r>
              <w:t>99801,18</w:t>
            </w:r>
          </w:p>
        </w:tc>
        <w:tc>
          <w:tcPr>
            <w:tcW w:w="1531" w:type="dxa"/>
          </w:tcPr>
          <w:p w:rsidR="00D81A96" w:rsidRDefault="00D81A96">
            <w:pPr>
              <w:pStyle w:val="ConsPlusNormal"/>
              <w:jc w:val="center"/>
            </w:pPr>
            <w:r>
              <w:t>102142,29</w:t>
            </w:r>
          </w:p>
        </w:tc>
        <w:tc>
          <w:tcPr>
            <w:tcW w:w="1587" w:type="dxa"/>
          </w:tcPr>
          <w:p w:rsidR="00D81A96" w:rsidRDefault="00D81A96">
            <w:pPr>
              <w:pStyle w:val="ConsPlusNormal"/>
              <w:jc w:val="center"/>
            </w:pPr>
            <w:r>
              <w:t>560764,63</w:t>
            </w:r>
          </w:p>
        </w:tc>
        <w:tc>
          <w:tcPr>
            <w:tcW w:w="1644" w:type="dxa"/>
            <w:tcBorders>
              <w:right w:val="nil"/>
            </w:tcBorders>
          </w:tcPr>
          <w:p w:rsidR="00D81A96" w:rsidRDefault="00D81A96">
            <w:pPr>
              <w:pStyle w:val="ConsPlusNormal"/>
              <w:jc w:val="center"/>
            </w:pPr>
            <w:r>
              <w:t>664540,01</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145075,00</w:t>
            </w:r>
          </w:p>
        </w:tc>
        <w:tc>
          <w:tcPr>
            <w:tcW w:w="1531" w:type="dxa"/>
          </w:tcPr>
          <w:p w:rsidR="00D81A96" w:rsidRDefault="00D81A96">
            <w:pPr>
              <w:pStyle w:val="ConsPlusNormal"/>
              <w:jc w:val="center"/>
            </w:pPr>
            <w:r>
              <w:t>142248,00</w:t>
            </w:r>
          </w:p>
        </w:tc>
        <w:tc>
          <w:tcPr>
            <w:tcW w:w="1531" w:type="dxa"/>
          </w:tcPr>
          <w:p w:rsidR="00D81A96" w:rsidRDefault="00D81A96">
            <w:pPr>
              <w:pStyle w:val="ConsPlusNormal"/>
              <w:jc w:val="center"/>
            </w:pPr>
            <w:r>
              <w:t>142248,00</w:t>
            </w:r>
          </w:p>
        </w:tc>
        <w:tc>
          <w:tcPr>
            <w:tcW w:w="1531" w:type="dxa"/>
          </w:tcPr>
          <w:p w:rsidR="00D81A96" w:rsidRDefault="00D81A96">
            <w:pPr>
              <w:pStyle w:val="ConsPlusNormal"/>
              <w:jc w:val="center"/>
            </w:pPr>
            <w:r>
              <w:t>142248,00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1</w:t>
            </w:r>
          </w:p>
        </w:tc>
        <w:tc>
          <w:tcPr>
            <w:tcW w:w="2218" w:type="dxa"/>
            <w:vMerge w:val="restart"/>
          </w:tcPr>
          <w:p w:rsidR="00D81A96" w:rsidRDefault="00D81A96">
            <w:pPr>
              <w:pStyle w:val="ConsPlusNormal"/>
              <w:jc w:val="both"/>
            </w:pPr>
            <w:r>
              <w:t>Совершенствование службы родовспоможения</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112110,20</w:t>
            </w:r>
          </w:p>
        </w:tc>
        <w:tc>
          <w:tcPr>
            <w:tcW w:w="1474" w:type="dxa"/>
          </w:tcPr>
          <w:p w:rsidR="00D81A96" w:rsidRDefault="00D81A96">
            <w:pPr>
              <w:pStyle w:val="ConsPlusNormal"/>
              <w:jc w:val="center"/>
            </w:pPr>
            <w:r>
              <w:t>7425,00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12306,21</w:t>
            </w:r>
          </w:p>
        </w:tc>
        <w:tc>
          <w:tcPr>
            <w:tcW w:w="1531" w:type="dxa"/>
          </w:tcPr>
          <w:p w:rsidR="00D81A96" w:rsidRDefault="00D81A96">
            <w:pPr>
              <w:pStyle w:val="ConsPlusNormal"/>
              <w:jc w:val="center"/>
            </w:pPr>
            <w:r>
              <w:t>12594,89</w:t>
            </w:r>
          </w:p>
        </w:tc>
        <w:tc>
          <w:tcPr>
            <w:tcW w:w="1587" w:type="dxa"/>
          </w:tcPr>
          <w:p w:rsidR="00D81A96" w:rsidRDefault="00D81A96">
            <w:pPr>
              <w:pStyle w:val="ConsPlusNormal"/>
              <w:jc w:val="center"/>
            </w:pPr>
            <w:r>
              <w:t>69146,36</w:t>
            </w:r>
          </w:p>
        </w:tc>
        <w:tc>
          <w:tcPr>
            <w:tcW w:w="1644" w:type="dxa"/>
            <w:tcBorders>
              <w:right w:val="nil"/>
            </w:tcBorders>
          </w:tcPr>
          <w:p w:rsidR="00D81A96" w:rsidRDefault="00D81A96">
            <w:pPr>
              <w:pStyle w:val="ConsPlusNormal"/>
              <w:jc w:val="center"/>
            </w:pPr>
            <w:r>
              <w:t>81942,62</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республиканский </w:t>
            </w:r>
            <w:r>
              <w:lastRenderedPageBreak/>
              <w:t>бюджет Чувашской Республики</w:t>
            </w:r>
          </w:p>
        </w:tc>
        <w:tc>
          <w:tcPr>
            <w:tcW w:w="1531" w:type="dxa"/>
          </w:tcPr>
          <w:p w:rsidR="00D81A96" w:rsidRDefault="00D81A96">
            <w:pPr>
              <w:pStyle w:val="ConsPlusNormal"/>
              <w:jc w:val="center"/>
            </w:pPr>
            <w:r>
              <w:lastRenderedPageBreak/>
              <w:t>112110,20</w:t>
            </w:r>
          </w:p>
        </w:tc>
        <w:tc>
          <w:tcPr>
            <w:tcW w:w="1474" w:type="dxa"/>
          </w:tcPr>
          <w:p w:rsidR="00D81A96" w:rsidRDefault="00D81A96">
            <w:pPr>
              <w:pStyle w:val="ConsPlusNormal"/>
              <w:jc w:val="center"/>
            </w:pPr>
            <w:r>
              <w:t>7425,00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12306,21</w:t>
            </w:r>
          </w:p>
        </w:tc>
        <w:tc>
          <w:tcPr>
            <w:tcW w:w="1531" w:type="dxa"/>
          </w:tcPr>
          <w:p w:rsidR="00D81A96" w:rsidRDefault="00D81A96">
            <w:pPr>
              <w:pStyle w:val="ConsPlusNormal"/>
              <w:jc w:val="center"/>
            </w:pPr>
            <w:r>
              <w:t>12594,89</w:t>
            </w:r>
          </w:p>
        </w:tc>
        <w:tc>
          <w:tcPr>
            <w:tcW w:w="1587" w:type="dxa"/>
          </w:tcPr>
          <w:p w:rsidR="00D81A96" w:rsidRDefault="00D81A96">
            <w:pPr>
              <w:pStyle w:val="ConsPlusNormal"/>
              <w:jc w:val="center"/>
            </w:pPr>
            <w:r>
              <w:t>69146,36</w:t>
            </w:r>
          </w:p>
        </w:tc>
        <w:tc>
          <w:tcPr>
            <w:tcW w:w="1644" w:type="dxa"/>
            <w:tcBorders>
              <w:right w:val="nil"/>
            </w:tcBorders>
          </w:tcPr>
          <w:p w:rsidR="00D81A96" w:rsidRDefault="00D81A96">
            <w:pPr>
              <w:pStyle w:val="ConsPlusNormal"/>
              <w:jc w:val="center"/>
            </w:pPr>
            <w:r>
              <w:t>81942,62</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w:t>
            </w:r>
            <w:r>
              <w:lastRenderedPageBreak/>
              <w:t>ое мероприятие 2</w:t>
            </w:r>
          </w:p>
        </w:tc>
        <w:tc>
          <w:tcPr>
            <w:tcW w:w="2218" w:type="dxa"/>
            <w:vMerge w:val="restart"/>
          </w:tcPr>
          <w:p w:rsidR="00D81A96" w:rsidRDefault="00D81A96">
            <w:pPr>
              <w:pStyle w:val="ConsPlusNormal"/>
              <w:jc w:val="both"/>
            </w:pPr>
            <w:r>
              <w:lastRenderedPageBreak/>
              <w:t xml:space="preserve">Создание системы </w:t>
            </w:r>
            <w:r>
              <w:lastRenderedPageBreak/>
              <w:t>раннего выявления и коррекции нарушений развития ребенка</w:t>
            </w:r>
          </w:p>
        </w:tc>
        <w:tc>
          <w:tcPr>
            <w:tcW w:w="710" w:type="dxa"/>
            <w:vMerge w:val="restart"/>
          </w:tcPr>
          <w:p w:rsidR="00D81A96" w:rsidRDefault="00D81A96">
            <w:pPr>
              <w:pStyle w:val="ConsPlusNormal"/>
              <w:jc w:val="center"/>
            </w:pPr>
            <w:r>
              <w:lastRenderedPageBreak/>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9200,00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10108,67</w:t>
            </w:r>
          </w:p>
        </w:tc>
        <w:tc>
          <w:tcPr>
            <w:tcW w:w="1531" w:type="dxa"/>
          </w:tcPr>
          <w:p w:rsidR="00D81A96" w:rsidRDefault="00D81A96">
            <w:pPr>
              <w:pStyle w:val="ConsPlusNormal"/>
              <w:jc w:val="center"/>
            </w:pPr>
            <w:r>
              <w:t>10345,80</w:t>
            </w:r>
          </w:p>
        </w:tc>
        <w:tc>
          <w:tcPr>
            <w:tcW w:w="1587" w:type="dxa"/>
          </w:tcPr>
          <w:p w:rsidR="00D81A96" w:rsidRDefault="00D81A96">
            <w:pPr>
              <w:pStyle w:val="ConsPlusNormal"/>
              <w:jc w:val="center"/>
            </w:pPr>
            <w:r>
              <w:t>56798,80</w:t>
            </w:r>
          </w:p>
        </w:tc>
        <w:tc>
          <w:tcPr>
            <w:tcW w:w="1644" w:type="dxa"/>
            <w:tcBorders>
              <w:right w:val="nil"/>
            </w:tcBorders>
          </w:tcPr>
          <w:p w:rsidR="00D81A96" w:rsidRDefault="00D81A96">
            <w:pPr>
              <w:pStyle w:val="ConsPlusNormal"/>
              <w:jc w:val="center"/>
            </w:pPr>
            <w:r>
              <w:t>67310,01</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9200,00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10108,67</w:t>
            </w:r>
          </w:p>
        </w:tc>
        <w:tc>
          <w:tcPr>
            <w:tcW w:w="1531" w:type="dxa"/>
          </w:tcPr>
          <w:p w:rsidR="00D81A96" w:rsidRDefault="00D81A96">
            <w:pPr>
              <w:pStyle w:val="ConsPlusNormal"/>
              <w:jc w:val="center"/>
            </w:pPr>
            <w:r>
              <w:t>10345,80</w:t>
            </w:r>
          </w:p>
        </w:tc>
        <w:tc>
          <w:tcPr>
            <w:tcW w:w="1587" w:type="dxa"/>
          </w:tcPr>
          <w:p w:rsidR="00D81A96" w:rsidRDefault="00D81A96">
            <w:pPr>
              <w:pStyle w:val="ConsPlusNormal"/>
              <w:jc w:val="center"/>
            </w:pPr>
            <w:r>
              <w:t>56798,80</w:t>
            </w:r>
          </w:p>
        </w:tc>
        <w:tc>
          <w:tcPr>
            <w:tcW w:w="1644" w:type="dxa"/>
            <w:tcBorders>
              <w:right w:val="nil"/>
            </w:tcBorders>
          </w:tcPr>
          <w:p w:rsidR="00D81A96" w:rsidRDefault="00D81A96">
            <w:pPr>
              <w:pStyle w:val="ConsPlusNormal"/>
              <w:jc w:val="center"/>
            </w:pPr>
            <w:r>
              <w:t>67310,01</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3</w:t>
            </w:r>
          </w:p>
        </w:tc>
        <w:tc>
          <w:tcPr>
            <w:tcW w:w="2218" w:type="dxa"/>
            <w:vMerge w:val="restart"/>
          </w:tcPr>
          <w:p w:rsidR="00D81A96" w:rsidRDefault="00D81A96">
            <w:pPr>
              <w:pStyle w:val="ConsPlusNormal"/>
              <w:jc w:val="both"/>
            </w:pPr>
            <w:r>
              <w:t>Выхаживание детей с экстремально низкой массой тела</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страхования Российской Федерации по </w:t>
            </w:r>
            <w:r>
              <w:lastRenderedPageBreak/>
              <w:t>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4</w:t>
            </w:r>
          </w:p>
        </w:tc>
        <w:tc>
          <w:tcPr>
            <w:tcW w:w="2218" w:type="dxa"/>
            <w:vMerge w:val="restart"/>
          </w:tcPr>
          <w:p w:rsidR="00D81A96" w:rsidRDefault="00D81A96">
            <w:pPr>
              <w:pStyle w:val="ConsPlusNormal"/>
              <w:jc w:val="both"/>
            </w:pPr>
            <w:r>
              <w:t>Развитие специализированной медицинской помощи детям</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95487,90</w:t>
            </w:r>
          </w:p>
        </w:tc>
        <w:tc>
          <w:tcPr>
            <w:tcW w:w="1474" w:type="dxa"/>
          </w:tcPr>
          <w:p w:rsidR="00D81A96" w:rsidRDefault="00D81A96">
            <w:pPr>
              <w:pStyle w:val="ConsPlusNormal"/>
              <w:jc w:val="center"/>
            </w:pPr>
            <w:r>
              <w:t>81330,40</w:t>
            </w:r>
          </w:p>
        </w:tc>
        <w:tc>
          <w:tcPr>
            <w:tcW w:w="1531" w:type="dxa"/>
          </w:tcPr>
          <w:p w:rsidR="00D81A96" w:rsidRDefault="00D81A96">
            <w:pPr>
              <w:pStyle w:val="ConsPlusNormal"/>
              <w:jc w:val="center"/>
            </w:pPr>
            <w:r>
              <w:t>75986,50</w:t>
            </w:r>
          </w:p>
        </w:tc>
        <w:tc>
          <w:tcPr>
            <w:tcW w:w="1531" w:type="dxa"/>
          </w:tcPr>
          <w:p w:rsidR="00D81A96" w:rsidRDefault="00D81A96">
            <w:pPr>
              <w:pStyle w:val="ConsPlusNormal"/>
              <w:jc w:val="center"/>
            </w:pPr>
            <w:r>
              <w:t>77816,10</w:t>
            </w:r>
          </w:p>
        </w:tc>
        <w:tc>
          <w:tcPr>
            <w:tcW w:w="1531" w:type="dxa"/>
          </w:tcPr>
          <w:p w:rsidR="00D81A96" w:rsidRDefault="00D81A96">
            <w:pPr>
              <w:pStyle w:val="ConsPlusNormal"/>
              <w:jc w:val="center"/>
            </w:pPr>
            <w:r>
              <w:t>77816,10</w:t>
            </w:r>
          </w:p>
        </w:tc>
        <w:tc>
          <w:tcPr>
            <w:tcW w:w="1531" w:type="dxa"/>
          </w:tcPr>
          <w:p w:rsidR="00D81A96" w:rsidRDefault="00D81A96">
            <w:pPr>
              <w:pStyle w:val="ConsPlusNormal"/>
              <w:jc w:val="center"/>
            </w:pPr>
            <w:r>
              <w:t>77386,30</w:t>
            </w:r>
          </w:p>
        </w:tc>
        <w:tc>
          <w:tcPr>
            <w:tcW w:w="1531" w:type="dxa"/>
          </w:tcPr>
          <w:p w:rsidR="00D81A96" w:rsidRDefault="00D81A96">
            <w:pPr>
              <w:pStyle w:val="ConsPlusNormal"/>
              <w:jc w:val="center"/>
            </w:pPr>
            <w:r>
              <w:t>79201,60</w:t>
            </w:r>
          </w:p>
        </w:tc>
        <w:tc>
          <w:tcPr>
            <w:tcW w:w="1587" w:type="dxa"/>
          </w:tcPr>
          <w:p w:rsidR="00D81A96" w:rsidRDefault="00D81A96">
            <w:pPr>
              <w:pStyle w:val="ConsPlusNormal"/>
              <w:jc w:val="center"/>
            </w:pPr>
            <w:r>
              <w:t>434819,47</w:t>
            </w:r>
          </w:p>
        </w:tc>
        <w:tc>
          <w:tcPr>
            <w:tcW w:w="1644" w:type="dxa"/>
            <w:tcBorders>
              <w:right w:val="nil"/>
            </w:tcBorders>
          </w:tcPr>
          <w:p w:rsidR="00D81A96" w:rsidRDefault="00D81A96">
            <w:pPr>
              <w:pStyle w:val="ConsPlusNormal"/>
              <w:jc w:val="center"/>
            </w:pPr>
            <w:r>
              <w:t>515287,38</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95487,90</w:t>
            </w:r>
          </w:p>
        </w:tc>
        <w:tc>
          <w:tcPr>
            <w:tcW w:w="1474" w:type="dxa"/>
          </w:tcPr>
          <w:p w:rsidR="00D81A96" w:rsidRDefault="00D81A96">
            <w:pPr>
              <w:pStyle w:val="ConsPlusNormal"/>
              <w:jc w:val="center"/>
            </w:pPr>
            <w:r>
              <w:t>81330,40</w:t>
            </w:r>
          </w:p>
        </w:tc>
        <w:tc>
          <w:tcPr>
            <w:tcW w:w="1531" w:type="dxa"/>
          </w:tcPr>
          <w:p w:rsidR="00D81A96" w:rsidRDefault="00D81A96">
            <w:pPr>
              <w:pStyle w:val="ConsPlusNormal"/>
              <w:jc w:val="center"/>
            </w:pPr>
            <w:r>
              <w:t>75986,50</w:t>
            </w:r>
          </w:p>
        </w:tc>
        <w:tc>
          <w:tcPr>
            <w:tcW w:w="1531" w:type="dxa"/>
          </w:tcPr>
          <w:p w:rsidR="00D81A96" w:rsidRDefault="00D81A96">
            <w:pPr>
              <w:pStyle w:val="ConsPlusNormal"/>
              <w:jc w:val="center"/>
            </w:pPr>
            <w:r>
              <w:t>77816,10</w:t>
            </w:r>
          </w:p>
        </w:tc>
        <w:tc>
          <w:tcPr>
            <w:tcW w:w="1531" w:type="dxa"/>
          </w:tcPr>
          <w:p w:rsidR="00D81A96" w:rsidRDefault="00D81A96">
            <w:pPr>
              <w:pStyle w:val="ConsPlusNormal"/>
              <w:jc w:val="center"/>
            </w:pPr>
            <w:r>
              <w:t>77816,10</w:t>
            </w:r>
          </w:p>
        </w:tc>
        <w:tc>
          <w:tcPr>
            <w:tcW w:w="1531" w:type="dxa"/>
          </w:tcPr>
          <w:p w:rsidR="00D81A96" w:rsidRDefault="00D81A96">
            <w:pPr>
              <w:pStyle w:val="ConsPlusNormal"/>
              <w:jc w:val="center"/>
            </w:pPr>
            <w:r>
              <w:t>77386,30</w:t>
            </w:r>
          </w:p>
        </w:tc>
        <w:tc>
          <w:tcPr>
            <w:tcW w:w="1531" w:type="dxa"/>
          </w:tcPr>
          <w:p w:rsidR="00D81A96" w:rsidRDefault="00D81A96">
            <w:pPr>
              <w:pStyle w:val="ConsPlusNormal"/>
              <w:jc w:val="center"/>
            </w:pPr>
            <w:r>
              <w:t>79201,60</w:t>
            </w:r>
          </w:p>
        </w:tc>
        <w:tc>
          <w:tcPr>
            <w:tcW w:w="1587" w:type="dxa"/>
          </w:tcPr>
          <w:p w:rsidR="00D81A96" w:rsidRDefault="00D81A96">
            <w:pPr>
              <w:pStyle w:val="ConsPlusNormal"/>
              <w:jc w:val="center"/>
            </w:pPr>
            <w:r>
              <w:t>434819,47</w:t>
            </w:r>
          </w:p>
        </w:tc>
        <w:tc>
          <w:tcPr>
            <w:tcW w:w="1644" w:type="dxa"/>
            <w:tcBorders>
              <w:right w:val="nil"/>
            </w:tcBorders>
          </w:tcPr>
          <w:p w:rsidR="00D81A96" w:rsidRDefault="00D81A96">
            <w:pPr>
              <w:pStyle w:val="ConsPlusNormal"/>
              <w:jc w:val="center"/>
            </w:pPr>
            <w:r>
              <w:t>515287,38</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w:t>
            </w:r>
            <w:r>
              <w:lastRenderedPageBreak/>
              <w:t>страхования Российской Федерации по 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5</w:t>
            </w:r>
          </w:p>
        </w:tc>
        <w:tc>
          <w:tcPr>
            <w:tcW w:w="2218" w:type="dxa"/>
            <w:vMerge w:val="restart"/>
          </w:tcPr>
          <w:p w:rsidR="00D81A96" w:rsidRDefault="00D81A96">
            <w:pPr>
              <w:pStyle w:val="ConsPlusNormal"/>
              <w:jc w:val="both"/>
            </w:pPr>
            <w:r>
              <w:t>Совершенствование методов борьбы с вертикальной передачей ВИЧ от матери к плоду</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w:t>
            </w:r>
            <w:r>
              <w:lastRenderedPageBreak/>
              <w:t>ки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6</w:t>
            </w:r>
          </w:p>
        </w:tc>
        <w:tc>
          <w:tcPr>
            <w:tcW w:w="2218" w:type="dxa"/>
            <w:vMerge w:val="restart"/>
          </w:tcPr>
          <w:p w:rsidR="00D81A96" w:rsidRDefault="00D81A96">
            <w:pPr>
              <w:pStyle w:val="ConsPlusNormal"/>
              <w:jc w:val="both"/>
            </w:pPr>
            <w:r>
              <w:t>Профилактика абортов. Сохранение репродуктивного здоровья. Развитие центров медико-социальной помощи женщинам в ситуации репродуктивного выбора и кризисной беременности</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w:t>
            </w:r>
            <w:r>
              <w:lastRenderedPageBreak/>
              <w:t>ки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7</w:t>
            </w:r>
          </w:p>
        </w:tc>
        <w:tc>
          <w:tcPr>
            <w:tcW w:w="2218" w:type="dxa"/>
            <w:vMerge w:val="restart"/>
          </w:tcPr>
          <w:p w:rsidR="00D81A96" w:rsidRDefault="00D81A96">
            <w:pPr>
              <w:pStyle w:val="ConsPlusNormal"/>
              <w:jc w:val="both"/>
            </w:pPr>
            <w:r>
              <w:t xml:space="preserve">Реализация мероприятий регионального проекта "Детское </w:t>
            </w:r>
            <w:r>
              <w:lastRenderedPageBreak/>
              <w:t>здравоохранение"</w:t>
            </w:r>
          </w:p>
        </w:tc>
        <w:tc>
          <w:tcPr>
            <w:tcW w:w="710" w:type="dxa"/>
            <w:vMerge w:val="restart"/>
          </w:tcPr>
          <w:p w:rsidR="00D81A96" w:rsidRDefault="00D81A96">
            <w:pPr>
              <w:pStyle w:val="ConsPlusNormal"/>
              <w:jc w:val="center"/>
            </w:pPr>
            <w:r>
              <w:lastRenderedPageBreak/>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421735,30</w:t>
            </w:r>
          </w:p>
        </w:tc>
        <w:tc>
          <w:tcPr>
            <w:tcW w:w="1474" w:type="dxa"/>
          </w:tcPr>
          <w:p w:rsidR="00D81A96" w:rsidRDefault="00D81A96">
            <w:pPr>
              <w:pStyle w:val="ConsPlusNormal"/>
              <w:jc w:val="center"/>
            </w:pPr>
            <w:r>
              <w:t>270623,20</w:t>
            </w:r>
          </w:p>
        </w:tc>
        <w:tc>
          <w:tcPr>
            <w:tcW w:w="1531" w:type="dxa"/>
          </w:tcPr>
          <w:p w:rsidR="00D81A96" w:rsidRDefault="00D81A96">
            <w:pPr>
              <w:pStyle w:val="ConsPlusNormal"/>
              <w:jc w:val="center"/>
            </w:pPr>
            <w:r>
              <w:t>142248,00</w:t>
            </w:r>
          </w:p>
        </w:tc>
        <w:tc>
          <w:tcPr>
            <w:tcW w:w="1531" w:type="dxa"/>
          </w:tcPr>
          <w:p w:rsidR="00D81A96" w:rsidRDefault="00D81A96">
            <w:pPr>
              <w:pStyle w:val="ConsPlusNormal"/>
              <w:jc w:val="center"/>
            </w:pPr>
            <w:r>
              <w:t>142248,00</w:t>
            </w:r>
          </w:p>
        </w:tc>
        <w:tc>
          <w:tcPr>
            <w:tcW w:w="1531" w:type="dxa"/>
          </w:tcPr>
          <w:p w:rsidR="00D81A96" w:rsidRDefault="00D81A96">
            <w:pPr>
              <w:pStyle w:val="ConsPlusNormal"/>
              <w:jc w:val="center"/>
            </w:pPr>
            <w:r>
              <w:t>142248,00</w:t>
            </w:r>
          </w:p>
        </w:tc>
        <w:tc>
          <w:tcPr>
            <w:tcW w:w="1531" w:type="dxa"/>
          </w:tcPr>
          <w:p w:rsidR="00D81A96" w:rsidRDefault="00D81A96">
            <w:pPr>
              <w:pStyle w:val="ConsPlusNormal"/>
              <w:jc w:val="center"/>
            </w:pPr>
            <w:r>
              <w:t>142248,00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329544,40</w:t>
            </w:r>
          </w:p>
        </w:tc>
        <w:tc>
          <w:tcPr>
            <w:tcW w:w="1474" w:type="dxa"/>
          </w:tcPr>
          <w:p w:rsidR="00D81A96" w:rsidRDefault="00D81A96">
            <w:pPr>
              <w:pStyle w:val="ConsPlusNormal"/>
              <w:jc w:val="center"/>
            </w:pPr>
            <w:r>
              <w:t>124292,70</w:t>
            </w:r>
          </w:p>
        </w:tc>
        <w:tc>
          <w:tcPr>
            <w:tcW w:w="1531" w:type="dxa"/>
          </w:tcPr>
          <w:p w:rsidR="00D81A96" w:rsidRDefault="00D81A96">
            <w:pPr>
              <w:pStyle w:val="ConsPlusNormal"/>
              <w:jc w:val="center"/>
            </w:pPr>
            <w:r>
              <w:t>0,00</w:t>
            </w:r>
          </w:p>
        </w:tc>
        <w:tc>
          <w:tcPr>
            <w:tcW w:w="1531" w:type="dxa"/>
          </w:tcPr>
          <w:p w:rsidR="00D81A96" w:rsidRDefault="00D81A96">
            <w:pPr>
              <w:pStyle w:val="ConsPlusNormal"/>
              <w:jc w:val="center"/>
            </w:pPr>
            <w:r>
              <w:t>0,00</w:t>
            </w:r>
          </w:p>
        </w:tc>
        <w:tc>
          <w:tcPr>
            <w:tcW w:w="1531" w:type="dxa"/>
          </w:tcPr>
          <w:p w:rsidR="00D81A96" w:rsidRDefault="00D81A96">
            <w:pPr>
              <w:pStyle w:val="ConsPlusNormal"/>
              <w:jc w:val="center"/>
            </w:pPr>
            <w:r>
              <w:t>0,00</w:t>
            </w:r>
          </w:p>
        </w:tc>
        <w:tc>
          <w:tcPr>
            <w:tcW w:w="1531" w:type="dxa"/>
          </w:tcPr>
          <w:p w:rsidR="00D81A96" w:rsidRDefault="00D81A96">
            <w:pPr>
              <w:pStyle w:val="ConsPlusNormal"/>
              <w:jc w:val="center"/>
            </w:pPr>
            <w:r>
              <w:t>0,00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92190,90</w:t>
            </w:r>
          </w:p>
        </w:tc>
        <w:tc>
          <w:tcPr>
            <w:tcW w:w="1474" w:type="dxa"/>
          </w:tcPr>
          <w:p w:rsidR="00D81A96" w:rsidRDefault="00D81A96">
            <w:pPr>
              <w:pStyle w:val="ConsPlusNormal"/>
              <w:jc w:val="center"/>
            </w:pPr>
            <w:r>
              <w:t>1255,50</w:t>
            </w:r>
          </w:p>
        </w:tc>
        <w:tc>
          <w:tcPr>
            <w:tcW w:w="1531" w:type="dxa"/>
          </w:tcPr>
          <w:p w:rsidR="00D81A96" w:rsidRDefault="00D81A96">
            <w:pPr>
              <w:pStyle w:val="ConsPlusNormal"/>
              <w:jc w:val="center"/>
            </w:pPr>
            <w:r>
              <w:t>0,00</w:t>
            </w:r>
          </w:p>
        </w:tc>
        <w:tc>
          <w:tcPr>
            <w:tcW w:w="1531" w:type="dxa"/>
          </w:tcPr>
          <w:p w:rsidR="00D81A96" w:rsidRDefault="00D81A96">
            <w:pPr>
              <w:pStyle w:val="ConsPlusNormal"/>
              <w:jc w:val="center"/>
            </w:pPr>
            <w:r>
              <w:t>0,00</w:t>
            </w:r>
          </w:p>
        </w:tc>
        <w:tc>
          <w:tcPr>
            <w:tcW w:w="1531" w:type="dxa"/>
          </w:tcPr>
          <w:p w:rsidR="00D81A96" w:rsidRDefault="00D81A96">
            <w:pPr>
              <w:pStyle w:val="ConsPlusNormal"/>
              <w:jc w:val="center"/>
            </w:pPr>
            <w:r>
              <w:t>0,00</w:t>
            </w:r>
          </w:p>
        </w:tc>
        <w:tc>
          <w:tcPr>
            <w:tcW w:w="1531" w:type="dxa"/>
          </w:tcPr>
          <w:p w:rsidR="00D81A96" w:rsidRDefault="00D81A96">
            <w:pPr>
              <w:pStyle w:val="ConsPlusNormal"/>
              <w:jc w:val="center"/>
            </w:pPr>
            <w:r>
              <w:t>0,00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145075,00</w:t>
            </w:r>
          </w:p>
        </w:tc>
        <w:tc>
          <w:tcPr>
            <w:tcW w:w="1531" w:type="dxa"/>
          </w:tcPr>
          <w:p w:rsidR="00D81A96" w:rsidRDefault="00D81A96">
            <w:pPr>
              <w:pStyle w:val="ConsPlusNormal"/>
              <w:jc w:val="center"/>
            </w:pPr>
            <w:r>
              <w:t>142248,00</w:t>
            </w:r>
          </w:p>
        </w:tc>
        <w:tc>
          <w:tcPr>
            <w:tcW w:w="1531" w:type="dxa"/>
          </w:tcPr>
          <w:p w:rsidR="00D81A96" w:rsidRDefault="00D81A96">
            <w:pPr>
              <w:pStyle w:val="ConsPlusNormal"/>
              <w:jc w:val="center"/>
            </w:pPr>
            <w:r>
              <w:t>142248,00</w:t>
            </w:r>
          </w:p>
        </w:tc>
        <w:tc>
          <w:tcPr>
            <w:tcW w:w="1531" w:type="dxa"/>
          </w:tcPr>
          <w:p w:rsidR="00D81A96" w:rsidRDefault="00D81A96">
            <w:pPr>
              <w:pStyle w:val="ConsPlusNormal"/>
              <w:jc w:val="center"/>
            </w:pPr>
            <w:r>
              <w:t>142248,00</w:t>
            </w:r>
          </w:p>
        </w:tc>
        <w:tc>
          <w:tcPr>
            <w:tcW w:w="1531" w:type="dxa"/>
          </w:tcPr>
          <w:p w:rsidR="00D81A96" w:rsidRDefault="00D81A96">
            <w:pPr>
              <w:pStyle w:val="ConsPlusNormal"/>
              <w:jc w:val="center"/>
            </w:pPr>
            <w:r>
              <w:t>142248,00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lastRenderedPageBreak/>
              <w:t>Подпрограмма 4</w:t>
            </w:r>
          </w:p>
        </w:tc>
        <w:tc>
          <w:tcPr>
            <w:tcW w:w="2218" w:type="dxa"/>
            <w:vMerge w:val="restart"/>
          </w:tcPr>
          <w:p w:rsidR="00D81A96" w:rsidRDefault="00D81A96">
            <w:pPr>
              <w:pStyle w:val="ConsPlusNormal"/>
              <w:jc w:val="both"/>
            </w:pPr>
            <w:r>
              <w:t>"Развитие медицинской реабилитации и санаторно-курортного лечения, в том числе детей"</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126583,90</w:t>
            </w:r>
          </w:p>
        </w:tc>
        <w:tc>
          <w:tcPr>
            <w:tcW w:w="1474" w:type="dxa"/>
          </w:tcPr>
          <w:p w:rsidR="00D81A96" w:rsidRDefault="00D81A96">
            <w:pPr>
              <w:pStyle w:val="ConsPlusNormal"/>
              <w:jc w:val="center"/>
            </w:pPr>
            <w:r>
              <w:t>130007,50</w:t>
            </w:r>
          </w:p>
        </w:tc>
        <w:tc>
          <w:tcPr>
            <w:tcW w:w="1531" w:type="dxa"/>
          </w:tcPr>
          <w:p w:rsidR="00D81A96" w:rsidRDefault="00D81A96">
            <w:pPr>
              <w:pStyle w:val="ConsPlusNormal"/>
              <w:jc w:val="center"/>
            </w:pPr>
            <w:r>
              <w:t>122603,80</w:t>
            </w:r>
          </w:p>
        </w:tc>
        <w:tc>
          <w:tcPr>
            <w:tcW w:w="1531" w:type="dxa"/>
          </w:tcPr>
          <w:p w:rsidR="00D81A96" w:rsidRDefault="00D81A96">
            <w:pPr>
              <w:pStyle w:val="ConsPlusNormal"/>
              <w:jc w:val="center"/>
            </w:pPr>
            <w:r>
              <w:t>124943,90</w:t>
            </w:r>
          </w:p>
        </w:tc>
        <w:tc>
          <w:tcPr>
            <w:tcW w:w="1531" w:type="dxa"/>
          </w:tcPr>
          <w:p w:rsidR="00D81A96" w:rsidRDefault="00D81A96">
            <w:pPr>
              <w:pStyle w:val="ConsPlusNormal"/>
              <w:jc w:val="center"/>
            </w:pPr>
            <w:r>
              <w:t>124943,90</w:t>
            </w:r>
          </w:p>
        </w:tc>
        <w:tc>
          <w:tcPr>
            <w:tcW w:w="1531" w:type="dxa"/>
          </w:tcPr>
          <w:p w:rsidR="00D81A96" w:rsidRDefault="00D81A96">
            <w:pPr>
              <w:pStyle w:val="ConsPlusNormal"/>
              <w:jc w:val="center"/>
            </w:pPr>
            <w:r>
              <w:t>124530,53</w:t>
            </w:r>
          </w:p>
        </w:tc>
        <w:tc>
          <w:tcPr>
            <w:tcW w:w="1531" w:type="dxa"/>
          </w:tcPr>
          <w:p w:rsidR="00D81A96" w:rsidRDefault="00D81A96">
            <w:pPr>
              <w:pStyle w:val="ConsPlusNormal"/>
              <w:jc w:val="center"/>
            </w:pPr>
            <w:r>
              <w:t>127451,71</w:t>
            </w:r>
          </w:p>
        </w:tc>
        <w:tc>
          <w:tcPr>
            <w:tcW w:w="1587" w:type="dxa"/>
          </w:tcPr>
          <w:p w:rsidR="00D81A96" w:rsidRDefault="00D81A96">
            <w:pPr>
              <w:pStyle w:val="ConsPlusNormal"/>
              <w:jc w:val="center"/>
            </w:pPr>
            <w:r>
              <w:t>699714,22</w:t>
            </w:r>
          </w:p>
        </w:tc>
        <w:tc>
          <w:tcPr>
            <w:tcW w:w="1644" w:type="dxa"/>
            <w:tcBorders>
              <w:right w:val="nil"/>
            </w:tcBorders>
          </w:tcPr>
          <w:p w:rsidR="00D81A96" w:rsidRDefault="00D81A96">
            <w:pPr>
              <w:pStyle w:val="ConsPlusNormal"/>
              <w:jc w:val="center"/>
            </w:pPr>
            <w:r>
              <w:t>829203,69</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126583,90</w:t>
            </w:r>
          </w:p>
        </w:tc>
        <w:tc>
          <w:tcPr>
            <w:tcW w:w="1474" w:type="dxa"/>
          </w:tcPr>
          <w:p w:rsidR="00D81A96" w:rsidRDefault="00D81A96">
            <w:pPr>
              <w:pStyle w:val="ConsPlusNormal"/>
              <w:jc w:val="center"/>
            </w:pPr>
            <w:r>
              <w:t>130007,50</w:t>
            </w:r>
          </w:p>
        </w:tc>
        <w:tc>
          <w:tcPr>
            <w:tcW w:w="1531" w:type="dxa"/>
          </w:tcPr>
          <w:p w:rsidR="00D81A96" w:rsidRDefault="00D81A96">
            <w:pPr>
              <w:pStyle w:val="ConsPlusNormal"/>
              <w:jc w:val="center"/>
            </w:pPr>
            <w:r>
              <w:t>122603,80</w:t>
            </w:r>
          </w:p>
        </w:tc>
        <w:tc>
          <w:tcPr>
            <w:tcW w:w="1531" w:type="dxa"/>
          </w:tcPr>
          <w:p w:rsidR="00D81A96" w:rsidRDefault="00D81A96">
            <w:pPr>
              <w:pStyle w:val="ConsPlusNormal"/>
              <w:jc w:val="center"/>
            </w:pPr>
            <w:r>
              <w:t>124943,90</w:t>
            </w:r>
          </w:p>
        </w:tc>
        <w:tc>
          <w:tcPr>
            <w:tcW w:w="1531" w:type="dxa"/>
          </w:tcPr>
          <w:p w:rsidR="00D81A96" w:rsidRDefault="00D81A96">
            <w:pPr>
              <w:pStyle w:val="ConsPlusNormal"/>
              <w:jc w:val="center"/>
            </w:pPr>
            <w:r>
              <w:t>124943,90</w:t>
            </w:r>
          </w:p>
        </w:tc>
        <w:tc>
          <w:tcPr>
            <w:tcW w:w="1531" w:type="dxa"/>
          </w:tcPr>
          <w:p w:rsidR="00D81A96" w:rsidRDefault="00D81A96">
            <w:pPr>
              <w:pStyle w:val="ConsPlusNormal"/>
              <w:jc w:val="center"/>
            </w:pPr>
            <w:r>
              <w:t>124530,53</w:t>
            </w:r>
          </w:p>
        </w:tc>
        <w:tc>
          <w:tcPr>
            <w:tcW w:w="1531" w:type="dxa"/>
          </w:tcPr>
          <w:p w:rsidR="00D81A96" w:rsidRDefault="00D81A96">
            <w:pPr>
              <w:pStyle w:val="ConsPlusNormal"/>
              <w:jc w:val="center"/>
            </w:pPr>
            <w:r>
              <w:t>127451,71</w:t>
            </w:r>
          </w:p>
        </w:tc>
        <w:tc>
          <w:tcPr>
            <w:tcW w:w="1587" w:type="dxa"/>
          </w:tcPr>
          <w:p w:rsidR="00D81A96" w:rsidRDefault="00D81A96">
            <w:pPr>
              <w:pStyle w:val="ConsPlusNormal"/>
              <w:jc w:val="center"/>
            </w:pPr>
            <w:r>
              <w:t>699714,22</w:t>
            </w:r>
          </w:p>
        </w:tc>
        <w:tc>
          <w:tcPr>
            <w:tcW w:w="1644" w:type="dxa"/>
            <w:tcBorders>
              <w:right w:val="nil"/>
            </w:tcBorders>
          </w:tcPr>
          <w:p w:rsidR="00D81A96" w:rsidRDefault="00D81A96">
            <w:pPr>
              <w:pStyle w:val="ConsPlusNormal"/>
              <w:jc w:val="center"/>
            </w:pPr>
            <w:r>
              <w:t>829203,69</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Республике - </w:t>
            </w:r>
            <w:r>
              <w:lastRenderedPageBreak/>
              <w:t>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1</w:t>
            </w:r>
          </w:p>
        </w:tc>
        <w:tc>
          <w:tcPr>
            <w:tcW w:w="2218" w:type="dxa"/>
            <w:vMerge w:val="restart"/>
          </w:tcPr>
          <w:p w:rsidR="00D81A96" w:rsidRDefault="00D81A96">
            <w:pPr>
              <w:pStyle w:val="ConsPlusNormal"/>
              <w:jc w:val="both"/>
            </w:pPr>
            <w:r>
              <w:t>Совершенствование системы медицинской реабилитации</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1940,90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1940,90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страхования Российской </w:t>
            </w:r>
            <w:r>
              <w:lastRenderedPageBreak/>
              <w:t>Федерации по 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2</w:t>
            </w:r>
          </w:p>
        </w:tc>
        <w:tc>
          <w:tcPr>
            <w:tcW w:w="2218" w:type="dxa"/>
            <w:vMerge w:val="restart"/>
          </w:tcPr>
          <w:p w:rsidR="00D81A96" w:rsidRDefault="00D81A96">
            <w:pPr>
              <w:pStyle w:val="ConsPlusNormal"/>
              <w:jc w:val="both"/>
            </w:pPr>
            <w:r>
              <w:t>Развитие санаторно-курортного лечения, в том числе детей</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126583,90</w:t>
            </w:r>
          </w:p>
        </w:tc>
        <w:tc>
          <w:tcPr>
            <w:tcW w:w="1474" w:type="dxa"/>
          </w:tcPr>
          <w:p w:rsidR="00D81A96" w:rsidRDefault="00D81A96">
            <w:pPr>
              <w:pStyle w:val="ConsPlusNormal"/>
              <w:jc w:val="center"/>
            </w:pPr>
            <w:r>
              <w:t>128066,60</w:t>
            </w:r>
          </w:p>
        </w:tc>
        <w:tc>
          <w:tcPr>
            <w:tcW w:w="1531" w:type="dxa"/>
          </w:tcPr>
          <w:p w:rsidR="00D81A96" w:rsidRDefault="00D81A96">
            <w:pPr>
              <w:pStyle w:val="ConsPlusNormal"/>
              <w:jc w:val="center"/>
            </w:pPr>
            <w:r>
              <w:t>122603,80</w:t>
            </w:r>
          </w:p>
        </w:tc>
        <w:tc>
          <w:tcPr>
            <w:tcW w:w="1531" w:type="dxa"/>
          </w:tcPr>
          <w:p w:rsidR="00D81A96" w:rsidRDefault="00D81A96">
            <w:pPr>
              <w:pStyle w:val="ConsPlusNormal"/>
              <w:jc w:val="center"/>
            </w:pPr>
            <w:r>
              <w:t>124943,90</w:t>
            </w:r>
          </w:p>
        </w:tc>
        <w:tc>
          <w:tcPr>
            <w:tcW w:w="1531" w:type="dxa"/>
          </w:tcPr>
          <w:p w:rsidR="00D81A96" w:rsidRDefault="00D81A96">
            <w:pPr>
              <w:pStyle w:val="ConsPlusNormal"/>
              <w:jc w:val="center"/>
            </w:pPr>
            <w:r>
              <w:t>124943,90</w:t>
            </w:r>
          </w:p>
        </w:tc>
        <w:tc>
          <w:tcPr>
            <w:tcW w:w="1531" w:type="dxa"/>
          </w:tcPr>
          <w:p w:rsidR="00D81A96" w:rsidRDefault="00D81A96">
            <w:pPr>
              <w:pStyle w:val="ConsPlusNormal"/>
              <w:jc w:val="center"/>
            </w:pPr>
            <w:r>
              <w:t>124530,53</w:t>
            </w:r>
          </w:p>
        </w:tc>
        <w:tc>
          <w:tcPr>
            <w:tcW w:w="1531" w:type="dxa"/>
          </w:tcPr>
          <w:p w:rsidR="00D81A96" w:rsidRDefault="00D81A96">
            <w:pPr>
              <w:pStyle w:val="ConsPlusNormal"/>
              <w:jc w:val="center"/>
            </w:pPr>
            <w:r>
              <w:t>127451,71</w:t>
            </w:r>
          </w:p>
        </w:tc>
        <w:tc>
          <w:tcPr>
            <w:tcW w:w="1587" w:type="dxa"/>
          </w:tcPr>
          <w:p w:rsidR="00D81A96" w:rsidRDefault="00D81A96">
            <w:pPr>
              <w:pStyle w:val="ConsPlusNormal"/>
              <w:jc w:val="center"/>
            </w:pPr>
            <w:r>
              <w:t>699714,22</w:t>
            </w:r>
          </w:p>
        </w:tc>
        <w:tc>
          <w:tcPr>
            <w:tcW w:w="1644" w:type="dxa"/>
            <w:tcBorders>
              <w:right w:val="nil"/>
            </w:tcBorders>
          </w:tcPr>
          <w:p w:rsidR="00D81A96" w:rsidRDefault="00D81A96">
            <w:pPr>
              <w:pStyle w:val="ConsPlusNormal"/>
              <w:jc w:val="center"/>
            </w:pPr>
            <w:r>
              <w:t>829203,69</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126583,90</w:t>
            </w:r>
          </w:p>
        </w:tc>
        <w:tc>
          <w:tcPr>
            <w:tcW w:w="1474" w:type="dxa"/>
          </w:tcPr>
          <w:p w:rsidR="00D81A96" w:rsidRDefault="00D81A96">
            <w:pPr>
              <w:pStyle w:val="ConsPlusNormal"/>
              <w:jc w:val="center"/>
            </w:pPr>
            <w:r>
              <w:t>128066,60</w:t>
            </w:r>
          </w:p>
        </w:tc>
        <w:tc>
          <w:tcPr>
            <w:tcW w:w="1531" w:type="dxa"/>
          </w:tcPr>
          <w:p w:rsidR="00D81A96" w:rsidRDefault="00D81A96">
            <w:pPr>
              <w:pStyle w:val="ConsPlusNormal"/>
              <w:jc w:val="center"/>
            </w:pPr>
            <w:r>
              <w:t>122603,80</w:t>
            </w:r>
          </w:p>
        </w:tc>
        <w:tc>
          <w:tcPr>
            <w:tcW w:w="1531" w:type="dxa"/>
          </w:tcPr>
          <w:p w:rsidR="00D81A96" w:rsidRDefault="00D81A96">
            <w:pPr>
              <w:pStyle w:val="ConsPlusNormal"/>
              <w:jc w:val="center"/>
            </w:pPr>
            <w:r>
              <w:t>124943,90</w:t>
            </w:r>
          </w:p>
        </w:tc>
        <w:tc>
          <w:tcPr>
            <w:tcW w:w="1531" w:type="dxa"/>
          </w:tcPr>
          <w:p w:rsidR="00D81A96" w:rsidRDefault="00D81A96">
            <w:pPr>
              <w:pStyle w:val="ConsPlusNormal"/>
              <w:jc w:val="center"/>
            </w:pPr>
            <w:r>
              <w:t>124943,90</w:t>
            </w:r>
          </w:p>
        </w:tc>
        <w:tc>
          <w:tcPr>
            <w:tcW w:w="1531" w:type="dxa"/>
          </w:tcPr>
          <w:p w:rsidR="00D81A96" w:rsidRDefault="00D81A96">
            <w:pPr>
              <w:pStyle w:val="ConsPlusNormal"/>
              <w:jc w:val="center"/>
            </w:pPr>
            <w:r>
              <w:t>124530,53</w:t>
            </w:r>
          </w:p>
        </w:tc>
        <w:tc>
          <w:tcPr>
            <w:tcW w:w="1531" w:type="dxa"/>
          </w:tcPr>
          <w:p w:rsidR="00D81A96" w:rsidRDefault="00D81A96">
            <w:pPr>
              <w:pStyle w:val="ConsPlusNormal"/>
              <w:jc w:val="center"/>
            </w:pPr>
            <w:r>
              <w:t>127451,71</w:t>
            </w:r>
          </w:p>
        </w:tc>
        <w:tc>
          <w:tcPr>
            <w:tcW w:w="1587" w:type="dxa"/>
          </w:tcPr>
          <w:p w:rsidR="00D81A96" w:rsidRDefault="00D81A96">
            <w:pPr>
              <w:pStyle w:val="ConsPlusNormal"/>
              <w:jc w:val="center"/>
            </w:pPr>
            <w:r>
              <w:t>699714,22</w:t>
            </w:r>
          </w:p>
        </w:tc>
        <w:tc>
          <w:tcPr>
            <w:tcW w:w="1644" w:type="dxa"/>
            <w:tcBorders>
              <w:right w:val="nil"/>
            </w:tcBorders>
          </w:tcPr>
          <w:p w:rsidR="00D81A96" w:rsidRDefault="00D81A96">
            <w:pPr>
              <w:pStyle w:val="ConsPlusNormal"/>
              <w:jc w:val="center"/>
            </w:pPr>
            <w:r>
              <w:t>829203,69</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w:t>
            </w:r>
            <w:r>
              <w:lastRenderedPageBreak/>
              <w:t>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Подпрограмма 5</w:t>
            </w:r>
          </w:p>
        </w:tc>
        <w:tc>
          <w:tcPr>
            <w:tcW w:w="2218" w:type="dxa"/>
            <w:vMerge w:val="restart"/>
          </w:tcPr>
          <w:p w:rsidR="00D81A96" w:rsidRDefault="00D81A96">
            <w:pPr>
              <w:pStyle w:val="ConsPlusNormal"/>
              <w:jc w:val="both"/>
            </w:pPr>
            <w:r>
              <w:t>"Развитие кадровых ресурсов в здравоохранении"</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164901,20</w:t>
            </w:r>
          </w:p>
        </w:tc>
        <w:tc>
          <w:tcPr>
            <w:tcW w:w="1474" w:type="dxa"/>
          </w:tcPr>
          <w:p w:rsidR="00D81A96" w:rsidRDefault="00D81A96">
            <w:pPr>
              <w:pStyle w:val="ConsPlusNormal"/>
              <w:jc w:val="center"/>
            </w:pPr>
            <w:r>
              <w:t>226525,60</w:t>
            </w:r>
          </w:p>
        </w:tc>
        <w:tc>
          <w:tcPr>
            <w:tcW w:w="1531" w:type="dxa"/>
          </w:tcPr>
          <w:p w:rsidR="00D81A96" w:rsidRDefault="00D81A96">
            <w:pPr>
              <w:pStyle w:val="ConsPlusNormal"/>
              <w:jc w:val="center"/>
            </w:pPr>
            <w:r>
              <w:t>191336,50</w:t>
            </w:r>
          </w:p>
        </w:tc>
        <w:tc>
          <w:tcPr>
            <w:tcW w:w="1531" w:type="dxa"/>
          </w:tcPr>
          <w:p w:rsidR="00D81A96" w:rsidRDefault="00D81A96">
            <w:pPr>
              <w:pStyle w:val="ConsPlusNormal"/>
              <w:jc w:val="center"/>
            </w:pPr>
            <w:r>
              <w:t>190044,10</w:t>
            </w:r>
          </w:p>
        </w:tc>
        <w:tc>
          <w:tcPr>
            <w:tcW w:w="1531" w:type="dxa"/>
          </w:tcPr>
          <w:p w:rsidR="00D81A96" w:rsidRDefault="00D81A96">
            <w:pPr>
              <w:pStyle w:val="ConsPlusNormal"/>
              <w:jc w:val="center"/>
            </w:pPr>
            <w:r>
              <w:t>189044,10</w:t>
            </w:r>
          </w:p>
        </w:tc>
        <w:tc>
          <w:tcPr>
            <w:tcW w:w="1531" w:type="dxa"/>
          </w:tcPr>
          <w:p w:rsidR="00D81A96" w:rsidRDefault="00D81A96">
            <w:pPr>
              <w:pStyle w:val="ConsPlusNormal"/>
              <w:jc w:val="center"/>
            </w:pPr>
            <w:r>
              <w:t>86248,97</w:t>
            </w:r>
          </w:p>
        </w:tc>
        <w:tc>
          <w:tcPr>
            <w:tcW w:w="1531" w:type="dxa"/>
          </w:tcPr>
          <w:p w:rsidR="00D81A96" w:rsidRDefault="00D81A96">
            <w:pPr>
              <w:pStyle w:val="ConsPlusNormal"/>
              <w:jc w:val="center"/>
            </w:pPr>
            <w:r>
              <w:t>88272,17</w:t>
            </w:r>
          </w:p>
        </w:tc>
        <w:tc>
          <w:tcPr>
            <w:tcW w:w="1587" w:type="dxa"/>
          </w:tcPr>
          <w:p w:rsidR="00D81A96" w:rsidRDefault="00D81A96">
            <w:pPr>
              <w:pStyle w:val="ConsPlusNormal"/>
              <w:jc w:val="center"/>
            </w:pPr>
            <w:r>
              <w:t>484617,19</w:t>
            </w:r>
          </w:p>
        </w:tc>
        <w:tc>
          <w:tcPr>
            <w:tcW w:w="1644" w:type="dxa"/>
            <w:tcBorders>
              <w:right w:val="nil"/>
            </w:tcBorders>
          </w:tcPr>
          <w:p w:rsidR="00D81A96" w:rsidRDefault="00D81A96">
            <w:pPr>
              <w:pStyle w:val="ConsPlusNormal"/>
              <w:jc w:val="center"/>
            </w:pPr>
            <w:r>
              <w:t>574300,69</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51300,00</w:t>
            </w:r>
          </w:p>
        </w:tc>
        <w:tc>
          <w:tcPr>
            <w:tcW w:w="1474" w:type="dxa"/>
          </w:tcPr>
          <w:p w:rsidR="00D81A96" w:rsidRDefault="00D81A96">
            <w:pPr>
              <w:pStyle w:val="ConsPlusNormal"/>
              <w:jc w:val="center"/>
            </w:pPr>
            <w:r>
              <w:t>128700,00</w:t>
            </w:r>
          </w:p>
        </w:tc>
        <w:tc>
          <w:tcPr>
            <w:tcW w:w="1531" w:type="dxa"/>
          </w:tcPr>
          <w:p w:rsidR="00D81A96" w:rsidRDefault="00D81A96">
            <w:pPr>
              <w:pStyle w:val="ConsPlusNormal"/>
              <w:jc w:val="center"/>
            </w:pPr>
            <w:r>
              <w:t>104692,50</w:t>
            </w:r>
          </w:p>
        </w:tc>
        <w:tc>
          <w:tcPr>
            <w:tcW w:w="1531" w:type="dxa"/>
          </w:tcPr>
          <w:p w:rsidR="00D81A96" w:rsidRDefault="00D81A96">
            <w:pPr>
              <w:pStyle w:val="ConsPlusNormal"/>
              <w:jc w:val="center"/>
            </w:pPr>
            <w:r>
              <w:t>101475,00</w:t>
            </w:r>
          </w:p>
        </w:tc>
        <w:tc>
          <w:tcPr>
            <w:tcW w:w="1531" w:type="dxa"/>
          </w:tcPr>
          <w:p w:rsidR="00D81A96" w:rsidRDefault="00D81A96">
            <w:pPr>
              <w:pStyle w:val="ConsPlusNormal"/>
              <w:jc w:val="center"/>
            </w:pPr>
            <w:r>
              <w:t>100485,00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113601,20</w:t>
            </w:r>
          </w:p>
        </w:tc>
        <w:tc>
          <w:tcPr>
            <w:tcW w:w="1474" w:type="dxa"/>
          </w:tcPr>
          <w:p w:rsidR="00D81A96" w:rsidRDefault="00D81A96">
            <w:pPr>
              <w:pStyle w:val="ConsPlusNormal"/>
              <w:jc w:val="center"/>
            </w:pPr>
            <w:r>
              <w:t>97825,60</w:t>
            </w:r>
          </w:p>
        </w:tc>
        <w:tc>
          <w:tcPr>
            <w:tcW w:w="1531" w:type="dxa"/>
          </w:tcPr>
          <w:p w:rsidR="00D81A96" w:rsidRDefault="00D81A96">
            <w:pPr>
              <w:pStyle w:val="ConsPlusNormal"/>
              <w:jc w:val="center"/>
            </w:pPr>
            <w:r>
              <w:t>86644,00</w:t>
            </w:r>
          </w:p>
        </w:tc>
        <w:tc>
          <w:tcPr>
            <w:tcW w:w="1531" w:type="dxa"/>
          </w:tcPr>
          <w:p w:rsidR="00D81A96" w:rsidRDefault="00D81A96">
            <w:pPr>
              <w:pStyle w:val="ConsPlusNormal"/>
              <w:jc w:val="center"/>
            </w:pPr>
            <w:r>
              <w:t>88569,10</w:t>
            </w:r>
          </w:p>
        </w:tc>
        <w:tc>
          <w:tcPr>
            <w:tcW w:w="1531" w:type="dxa"/>
          </w:tcPr>
          <w:p w:rsidR="00D81A96" w:rsidRDefault="00D81A96">
            <w:pPr>
              <w:pStyle w:val="ConsPlusNormal"/>
              <w:jc w:val="center"/>
            </w:pPr>
            <w:r>
              <w:t>88559,10</w:t>
            </w:r>
          </w:p>
        </w:tc>
        <w:tc>
          <w:tcPr>
            <w:tcW w:w="1531" w:type="dxa"/>
          </w:tcPr>
          <w:p w:rsidR="00D81A96" w:rsidRDefault="00D81A96">
            <w:pPr>
              <w:pStyle w:val="ConsPlusNormal"/>
              <w:jc w:val="center"/>
            </w:pPr>
            <w:r>
              <w:t>86248,97</w:t>
            </w:r>
          </w:p>
        </w:tc>
        <w:tc>
          <w:tcPr>
            <w:tcW w:w="1531" w:type="dxa"/>
          </w:tcPr>
          <w:p w:rsidR="00D81A96" w:rsidRDefault="00D81A96">
            <w:pPr>
              <w:pStyle w:val="ConsPlusNormal"/>
              <w:jc w:val="center"/>
            </w:pPr>
            <w:r>
              <w:t>88272,17</w:t>
            </w:r>
          </w:p>
        </w:tc>
        <w:tc>
          <w:tcPr>
            <w:tcW w:w="1587" w:type="dxa"/>
          </w:tcPr>
          <w:p w:rsidR="00D81A96" w:rsidRDefault="00D81A96">
            <w:pPr>
              <w:pStyle w:val="ConsPlusNormal"/>
              <w:jc w:val="center"/>
            </w:pPr>
            <w:r>
              <w:t>484617,19</w:t>
            </w:r>
          </w:p>
        </w:tc>
        <w:tc>
          <w:tcPr>
            <w:tcW w:w="1644" w:type="dxa"/>
            <w:tcBorders>
              <w:right w:val="nil"/>
            </w:tcBorders>
          </w:tcPr>
          <w:p w:rsidR="00D81A96" w:rsidRDefault="00D81A96">
            <w:pPr>
              <w:pStyle w:val="ConsPlusNormal"/>
              <w:jc w:val="center"/>
            </w:pPr>
            <w:r>
              <w:t>574300,69</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w:t>
            </w:r>
            <w:r>
              <w:lastRenderedPageBreak/>
              <w:t>й Республики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1</w:t>
            </w:r>
          </w:p>
        </w:tc>
        <w:tc>
          <w:tcPr>
            <w:tcW w:w="2218" w:type="dxa"/>
            <w:vMerge w:val="restart"/>
          </w:tcPr>
          <w:p w:rsidR="00D81A96" w:rsidRDefault="00D81A96">
            <w:pPr>
              <w:pStyle w:val="ConsPlusNormal"/>
              <w:jc w:val="both"/>
            </w:pPr>
            <w:r>
              <w:t>Повышение квалификации и переподготовка медицинских и фармацевтических работников</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w:t>
            </w:r>
            <w:r>
              <w:lastRenderedPageBreak/>
              <w:t>й Республики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w:t>
            </w:r>
            <w:r>
              <w:lastRenderedPageBreak/>
              <w:t>иятие 2</w:t>
            </w:r>
          </w:p>
        </w:tc>
        <w:tc>
          <w:tcPr>
            <w:tcW w:w="2218" w:type="dxa"/>
            <w:vMerge w:val="restart"/>
          </w:tcPr>
          <w:p w:rsidR="00D81A96" w:rsidRDefault="00D81A96">
            <w:pPr>
              <w:pStyle w:val="ConsPlusNormal"/>
              <w:jc w:val="both"/>
            </w:pPr>
            <w:r>
              <w:lastRenderedPageBreak/>
              <w:t>Повышение престижа медицинских специальностей</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федеральный </w:t>
            </w:r>
            <w:r>
              <w:lastRenderedPageBreak/>
              <w:t>бюджет</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внебюджетные </w:t>
            </w:r>
            <w:r>
              <w:lastRenderedPageBreak/>
              <w:t>источники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lastRenderedPageBreak/>
              <w:t>Основное мероприятие 3</w:t>
            </w:r>
          </w:p>
        </w:tc>
        <w:tc>
          <w:tcPr>
            <w:tcW w:w="2218" w:type="dxa"/>
            <w:vMerge w:val="restart"/>
          </w:tcPr>
          <w:p w:rsidR="00D81A96" w:rsidRDefault="00D81A96">
            <w:pPr>
              <w:pStyle w:val="ConsPlusNormal"/>
              <w:jc w:val="both"/>
            </w:pPr>
            <w:r>
              <w:t>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79401,20</w:t>
            </w:r>
          </w:p>
        </w:tc>
        <w:tc>
          <w:tcPr>
            <w:tcW w:w="1474" w:type="dxa"/>
          </w:tcPr>
          <w:p w:rsidR="00D81A96" w:rsidRDefault="00D81A96">
            <w:pPr>
              <w:pStyle w:val="ConsPlusNormal"/>
              <w:jc w:val="center"/>
            </w:pPr>
            <w:r>
              <w:t>96525,60</w:t>
            </w:r>
          </w:p>
        </w:tc>
        <w:tc>
          <w:tcPr>
            <w:tcW w:w="1531" w:type="dxa"/>
          </w:tcPr>
          <w:p w:rsidR="00D81A96" w:rsidRDefault="00D81A96">
            <w:pPr>
              <w:pStyle w:val="ConsPlusNormal"/>
              <w:jc w:val="center"/>
            </w:pPr>
            <w:r>
              <w:t>85586,50</w:t>
            </w:r>
          </w:p>
        </w:tc>
        <w:tc>
          <w:tcPr>
            <w:tcW w:w="1531" w:type="dxa"/>
          </w:tcPr>
          <w:p w:rsidR="00D81A96" w:rsidRDefault="00D81A96">
            <w:pPr>
              <w:pStyle w:val="ConsPlusNormal"/>
              <w:jc w:val="center"/>
            </w:pPr>
            <w:r>
              <w:t>87544,10</w:t>
            </w:r>
          </w:p>
        </w:tc>
        <w:tc>
          <w:tcPr>
            <w:tcW w:w="1531" w:type="dxa"/>
          </w:tcPr>
          <w:p w:rsidR="00D81A96" w:rsidRDefault="00D81A96">
            <w:pPr>
              <w:pStyle w:val="ConsPlusNormal"/>
              <w:jc w:val="center"/>
            </w:pPr>
            <w:r>
              <w:t>87544,10</w:t>
            </w:r>
          </w:p>
        </w:tc>
        <w:tc>
          <w:tcPr>
            <w:tcW w:w="1531" w:type="dxa"/>
          </w:tcPr>
          <w:p w:rsidR="00D81A96" w:rsidRDefault="00D81A96">
            <w:pPr>
              <w:pStyle w:val="ConsPlusNormal"/>
              <w:jc w:val="center"/>
            </w:pPr>
            <w:r>
              <w:t>86248,97</w:t>
            </w:r>
          </w:p>
        </w:tc>
        <w:tc>
          <w:tcPr>
            <w:tcW w:w="1531" w:type="dxa"/>
          </w:tcPr>
          <w:p w:rsidR="00D81A96" w:rsidRDefault="00D81A96">
            <w:pPr>
              <w:pStyle w:val="ConsPlusNormal"/>
              <w:jc w:val="center"/>
            </w:pPr>
            <w:r>
              <w:t>88272,17</w:t>
            </w:r>
          </w:p>
        </w:tc>
        <w:tc>
          <w:tcPr>
            <w:tcW w:w="1587" w:type="dxa"/>
          </w:tcPr>
          <w:p w:rsidR="00D81A96" w:rsidRDefault="00D81A96">
            <w:pPr>
              <w:pStyle w:val="ConsPlusNormal"/>
              <w:jc w:val="center"/>
            </w:pPr>
            <w:r>
              <w:t>484617,19</w:t>
            </w:r>
          </w:p>
        </w:tc>
        <w:tc>
          <w:tcPr>
            <w:tcW w:w="1644" w:type="dxa"/>
            <w:tcBorders>
              <w:right w:val="nil"/>
            </w:tcBorders>
          </w:tcPr>
          <w:p w:rsidR="00D81A96" w:rsidRDefault="00D81A96">
            <w:pPr>
              <w:pStyle w:val="ConsPlusNormal"/>
              <w:jc w:val="center"/>
            </w:pPr>
            <w:r>
              <w:t>574300,69</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79401,20</w:t>
            </w:r>
          </w:p>
        </w:tc>
        <w:tc>
          <w:tcPr>
            <w:tcW w:w="1474" w:type="dxa"/>
          </w:tcPr>
          <w:p w:rsidR="00D81A96" w:rsidRDefault="00D81A96">
            <w:pPr>
              <w:pStyle w:val="ConsPlusNormal"/>
              <w:jc w:val="center"/>
            </w:pPr>
            <w:r>
              <w:t>96525,60</w:t>
            </w:r>
          </w:p>
        </w:tc>
        <w:tc>
          <w:tcPr>
            <w:tcW w:w="1531" w:type="dxa"/>
          </w:tcPr>
          <w:p w:rsidR="00D81A96" w:rsidRDefault="00D81A96">
            <w:pPr>
              <w:pStyle w:val="ConsPlusNormal"/>
              <w:jc w:val="center"/>
            </w:pPr>
            <w:r>
              <w:t>85586,50</w:t>
            </w:r>
          </w:p>
        </w:tc>
        <w:tc>
          <w:tcPr>
            <w:tcW w:w="1531" w:type="dxa"/>
          </w:tcPr>
          <w:p w:rsidR="00D81A96" w:rsidRDefault="00D81A96">
            <w:pPr>
              <w:pStyle w:val="ConsPlusNormal"/>
              <w:jc w:val="center"/>
            </w:pPr>
            <w:r>
              <w:t>87544,10</w:t>
            </w:r>
          </w:p>
        </w:tc>
        <w:tc>
          <w:tcPr>
            <w:tcW w:w="1531" w:type="dxa"/>
          </w:tcPr>
          <w:p w:rsidR="00D81A96" w:rsidRDefault="00D81A96">
            <w:pPr>
              <w:pStyle w:val="ConsPlusNormal"/>
              <w:jc w:val="center"/>
            </w:pPr>
            <w:r>
              <w:t>87544,10</w:t>
            </w:r>
          </w:p>
        </w:tc>
        <w:tc>
          <w:tcPr>
            <w:tcW w:w="1531" w:type="dxa"/>
          </w:tcPr>
          <w:p w:rsidR="00D81A96" w:rsidRDefault="00D81A96">
            <w:pPr>
              <w:pStyle w:val="ConsPlusNormal"/>
              <w:jc w:val="center"/>
            </w:pPr>
            <w:r>
              <w:t>86248,97</w:t>
            </w:r>
          </w:p>
        </w:tc>
        <w:tc>
          <w:tcPr>
            <w:tcW w:w="1531" w:type="dxa"/>
          </w:tcPr>
          <w:p w:rsidR="00D81A96" w:rsidRDefault="00D81A96">
            <w:pPr>
              <w:pStyle w:val="ConsPlusNormal"/>
              <w:jc w:val="center"/>
            </w:pPr>
            <w:r>
              <w:t>88272,17</w:t>
            </w:r>
          </w:p>
        </w:tc>
        <w:tc>
          <w:tcPr>
            <w:tcW w:w="1587" w:type="dxa"/>
          </w:tcPr>
          <w:p w:rsidR="00D81A96" w:rsidRDefault="00D81A96">
            <w:pPr>
              <w:pStyle w:val="ConsPlusNormal"/>
              <w:jc w:val="center"/>
            </w:pPr>
            <w:r>
              <w:t>484617,19</w:t>
            </w:r>
          </w:p>
        </w:tc>
        <w:tc>
          <w:tcPr>
            <w:tcW w:w="1644" w:type="dxa"/>
            <w:tcBorders>
              <w:right w:val="nil"/>
            </w:tcBorders>
          </w:tcPr>
          <w:p w:rsidR="00D81A96" w:rsidRDefault="00D81A96">
            <w:pPr>
              <w:pStyle w:val="ConsPlusNormal"/>
              <w:jc w:val="center"/>
            </w:pPr>
            <w:r>
              <w:t>574300,69</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w:t>
            </w:r>
            <w:r>
              <w:lastRenderedPageBreak/>
              <w:t>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4</w:t>
            </w:r>
          </w:p>
        </w:tc>
        <w:tc>
          <w:tcPr>
            <w:tcW w:w="2218" w:type="dxa"/>
            <w:vMerge w:val="restart"/>
          </w:tcPr>
          <w:p w:rsidR="00D81A96" w:rsidRDefault="00D81A96">
            <w:pPr>
              <w:pStyle w:val="ConsPlusNormal"/>
              <w:jc w:val="both"/>
            </w:pPr>
            <w:r>
              <w:t>Обеспечение медицинских организаций системы здравоохранения квалифицированными кадрами</w:t>
            </w:r>
          </w:p>
        </w:tc>
        <w:tc>
          <w:tcPr>
            <w:tcW w:w="710" w:type="dxa"/>
            <w:vMerge w:val="restart"/>
          </w:tcPr>
          <w:p w:rsidR="00D81A96" w:rsidRDefault="00D81A96">
            <w:pPr>
              <w:pStyle w:val="ConsPlusNormal"/>
            </w:pPr>
          </w:p>
        </w:tc>
        <w:tc>
          <w:tcPr>
            <w:tcW w:w="794" w:type="dxa"/>
            <w:vMerge w:val="restart"/>
          </w:tcPr>
          <w:p w:rsidR="00D81A96" w:rsidRDefault="00D81A96">
            <w:pPr>
              <w:pStyle w:val="ConsPlusNormal"/>
            </w:pP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85500,00</w:t>
            </w:r>
          </w:p>
        </w:tc>
        <w:tc>
          <w:tcPr>
            <w:tcW w:w="1474" w:type="dxa"/>
          </w:tcPr>
          <w:p w:rsidR="00D81A96" w:rsidRDefault="00D81A96">
            <w:pPr>
              <w:pStyle w:val="ConsPlusNormal"/>
              <w:jc w:val="center"/>
            </w:pPr>
            <w:r>
              <w:t>130000,00</w:t>
            </w:r>
          </w:p>
        </w:tc>
        <w:tc>
          <w:tcPr>
            <w:tcW w:w="1531" w:type="dxa"/>
          </w:tcPr>
          <w:p w:rsidR="00D81A96" w:rsidRDefault="00D81A96">
            <w:pPr>
              <w:pStyle w:val="ConsPlusNormal"/>
              <w:jc w:val="center"/>
            </w:pPr>
            <w:r>
              <w:t>105750,00</w:t>
            </w:r>
          </w:p>
        </w:tc>
        <w:tc>
          <w:tcPr>
            <w:tcW w:w="1531" w:type="dxa"/>
          </w:tcPr>
          <w:p w:rsidR="00D81A96" w:rsidRDefault="00D81A96">
            <w:pPr>
              <w:pStyle w:val="ConsPlusNormal"/>
              <w:jc w:val="center"/>
            </w:pPr>
            <w:r>
              <w:t>102500,00</w:t>
            </w:r>
          </w:p>
        </w:tc>
        <w:tc>
          <w:tcPr>
            <w:tcW w:w="1531" w:type="dxa"/>
          </w:tcPr>
          <w:p w:rsidR="00D81A96" w:rsidRDefault="00D81A96">
            <w:pPr>
              <w:pStyle w:val="ConsPlusNormal"/>
              <w:jc w:val="center"/>
            </w:pPr>
            <w:r>
              <w:t>101500,00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51300,00</w:t>
            </w:r>
          </w:p>
        </w:tc>
        <w:tc>
          <w:tcPr>
            <w:tcW w:w="1474" w:type="dxa"/>
          </w:tcPr>
          <w:p w:rsidR="00D81A96" w:rsidRDefault="00D81A96">
            <w:pPr>
              <w:pStyle w:val="ConsPlusNormal"/>
              <w:jc w:val="center"/>
            </w:pPr>
            <w:r>
              <w:t>128700,00</w:t>
            </w:r>
          </w:p>
        </w:tc>
        <w:tc>
          <w:tcPr>
            <w:tcW w:w="1531" w:type="dxa"/>
          </w:tcPr>
          <w:p w:rsidR="00D81A96" w:rsidRDefault="00D81A96">
            <w:pPr>
              <w:pStyle w:val="ConsPlusNormal"/>
              <w:jc w:val="center"/>
            </w:pPr>
            <w:r>
              <w:t>104692,50</w:t>
            </w:r>
          </w:p>
        </w:tc>
        <w:tc>
          <w:tcPr>
            <w:tcW w:w="1531" w:type="dxa"/>
          </w:tcPr>
          <w:p w:rsidR="00D81A96" w:rsidRDefault="00D81A96">
            <w:pPr>
              <w:pStyle w:val="ConsPlusNormal"/>
              <w:jc w:val="center"/>
            </w:pPr>
            <w:r>
              <w:t>101475,00</w:t>
            </w:r>
          </w:p>
        </w:tc>
        <w:tc>
          <w:tcPr>
            <w:tcW w:w="1531" w:type="dxa"/>
          </w:tcPr>
          <w:p w:rsidR="00D81A96" w:rsidRDefault="00D81A96">
            <w:pPr>
              <w:pStyle w:val="ConsPlusNormal"/>
              <w:jc w:val="center"/>
            </w:pPr>
            <w:r>
              <w:t>100485,00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34200,00</w:t>
            </w:r>
          </w:p>
        </w:tc>
        <w:tc>
          <w:tcPr>
            <w:tcW w:w="1474" w:type="dxa"/>
          </w:tcPr>
          <w:p w:rsidR="00D81A96" w:rsidRDefault="00D81A96">
            <w:pPr>
              <w:pStyle w:val="ConsPlusNormal"/>
              <w:jc w:val="center"/>
            </w:pPr>
            <w:r>
              <w:t>1300,00</w:t>
            </w:r>
          </w:p>
        </w:tc>
        <w:tc>
          <w:tcPr>
            <w:tcW w:w="1531" w:type="dxa"/>
          </w:tcPr>
          <w:p w:rsidR="00D81A96" w:rsidRDefault="00D81A96">
            <w:pPr>
              <w:pStyle w:val="ConsPlusNormal"/>
              <w:jc w:val="center"/>
            </w:pPr>
            <w:r>
              <w:t>1057,50</w:t>
            </w:r>
          </w:p>
        </w:tc>
        <w:tc>
          <w:tcPr>
            <w:tcW w:w="1531" w:type="dxa"/>
          </w:tcPr>
          <w:p w:rsidR="00D81A96" w:rsidRDefault="00D81A96">
            <w:pPr>
              <w:pStyle w:val="ConsPlusNormal"/>
              <w:jc w:val="center"/>
            </w:pPr>
            <w:r>
              <w:t>1025,00</w:t>
            </w:r>
          </w:p>
        </w:tc>
        <w:tc>
          <w:tcPr>
            <w:tcW w:w="1531" w:type="dxa"/>
          </w:tcPr>
          <w:p w:rsidR="00D81A96" w:rsidRDefault="00D81A96">
            <w:pPr>
              <w:pStyle w:val="ConsPlusNormal"/>
              <w:jc w:val="center"/>
            </w:pPr>
            <w:r>
              <w:t>1015,00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страхования </w:t>
            </w:r>
            <w:r>
              <w:lastRenderedPageBreak/>
              <w:t>Российской Федерации по 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5</w:t>
            </w:r>
          </w:p>
        </w:tc>
        <w:tc>
          <w:tcPr>
            <w:tcW w:w="2218" w:type="dxa"/>
            <w:vMerge w:val="restart"/>
          </w:tcPr>
          <w:p w:rsidR="00D81A96" w:rsidRDefault="00D81A96">
            <w:pPr>
              <w:pStyle w:val="ConsPlusNormal"/>
              <w:jc w:val="both"/>
            </w:pPr>
            <w:r>
              <w:t>Реализация мероприятий регионального проекта "Медицинские кадры Чувашской Республики"</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Подпрограмма 6</w:t>
            </w:r>
          </w:p>
        </w:tc>
        <w:tc>
          <w:tcPr>
            <w:tcW w:w="2218" w:type="dxa"/>
            <w:vMerge w:val="restart"/>
          </w:tcPr>
          <w:p w:rsidR="00D81A96" w:rsidRDefault="00D81A96">
            <w:pPr>
              <w:pStyle w:val="ConsPlusNormal"/>
              <w:jc w:val="both"/>
            </w:pPr>
            <w:r>
              <w:t>"Совершенствование системы лекарственного обеспечения, в том числе в амбулаторных условиях"</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679874,00</w:t>
            </w:r>
          </w:p>
        </w:tc>
        <w:tc>
          <w:tcPr>
            <w:tcW w:w="1474" w:type="dxa"/>
          </w:tcPr>
          <w:p w:rsidR="00D81A96" w:rsidRDefault="00D81A96">
            <w:pPr>
              <w:pStyle w:val="ConsPlusNormal"/>
              <w:jc w:val="center"/>
            </w:pPr>
            <w:r>
              <w:t>823734,20</w:t>
            </w:r>
          </w:p>
        </w:tc>
        <w:tc>
          <w:tcPr>
            <w:tcW w:w="1531" w:type="dxa"/>
          </w:tcPr>
          <w:p w:rsidR="00D81A96" w:rsidRDefault="00D81A96">
            <w:pPr>
              <w:pStyle w:val="ConsPlusNormal"/>
              <w:jc w:val="center"/>
            </w:pPr>
            <w:r>
              <w:t>783427,70</w:t>
            </w:r>
          </w:p>
        </w:tc>
        <w:tc>
          <w:tcPr>
            <w:tcW w:w="1531" w:type="dxa"/>
          </w:tcPr>
          <w:p w:rsidR="00D81A96" w:rsidRDefault="00D81A96">
            <w:pPr>
              <w:pStyle w:val="ConsPlusNormal"/>
              <w:jc w:val="center"/>
            </w:pPr>
            <w:r>
              <w:t>784327,60</w:t>
            </w:r>
          </w:p>
        </w:tc>
        <w:tc>
          <w:tcPr>
            <w:tcW w:w="1531" w:type="dxa"/>
          </w:tcPr>
          <w:p w:rsidR="00D81A96" w:rsidRDefault="00D81A96">
            <w:pPr>
              <w:pStyle w:val="ConsPlusNormal"/>
              <w:jc w:val="center"/>
            </w:pPr>
            <w:r>
              <w:t>784327,60</w:t>
            </w:r>
          </w:p>
        </w:tc>
        <w:tc>
          <w:tcPr>
            <w:tcW w:w="1531" w:type="dxa"/>
          </w:tcPr>
          <w:p w:rsidR="00D81A96" w:rsidRDefault="00D81A96">
            <w:pPr>
              <w:pStyle w:val="ConsPlusNormal"/>
              <w:jc w:val="center"/>
            </w:pPr>
            <w:r>
              <w:t>263987,62</w:t>
            </w:r>
          </w:p>
        </w:tc>
        <w:tc>
          <w:tcPr>
            <w:tcW w:w="1531" w:type="dxa"/>
          </w:tcPr>
          <w:p w:rsidR="00D81A96" w:rsidRDefault="00D81A96">
            <w:pPr>
              <w:pStyle w:val="ConsPlusNormal"/>
              <w:jc w:val="center"/>
            </w:pPr>
            <w:r>
              <w:t>270180,14</w:t>
            </w:r>
          </w:p>
        </w:tc>
        <w:tc>
          <w:tcPr>
            <w:tcW w:w="1587" w:type="dxa"/>
          </w:tcPr>
          <w:p w:rsidR="00D81A96" w:rsidRDefault="00D81A96">
            <w:pPr>
              <w:pStyle w:val="ConsPlusNormal"/>
              <w:jc w:val="center"/>
            </w:pPr>
            <w:r>
              <w:t>1483298,05</w:t>
            </w:r>
          </w:p>
        </w:tc>
        <w:tc>
          <w:tcPr>
            <w:tcW w:w="1644" w:type="dxa"/>
            <w:tcBorders>
              <w:right w:val="nil"/>
            </w:tcBorders>
          </w:tcPr>
          <w:p w:rsidR="00D81A96" w:rsidRDefault="00D81A96">
            <w:pPr>
              <w:pStyle w:val="ConsPlusNormal"/>
              <w:jc w:val="center"/>
            </w:pPr>
            <w:r>
              <w:t>1757797,94</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309923,10</w:t>
            </w:r>
          </w:p>
        </w:tc>
        <w:tc>
          <w:tcPr>
            <w:tcW w:w="1474" w:type="dxa"/>
          </w:tcPr>
          <w:p w:rsidR="00D81A96" w:rsidRDefault="00D81A96">
            <w:pPr>
              <w:pStyle w:val="ConsPlusNormal"/>
              <w:jc w:val="center"/>
            </w:pPr>
            <w:r>
              <w:t>317532,90</w:t>
            </w:r>
          </w:p>
        </w:tc>
        <w:tc>
          <w:tcPr>
            <w:tcW w:w="1531" w:type="dxa"/>
          </w:tcPr>
          <w:p w:rsidR="00D81A96" w:rsidRDefault="00D81A96">
            <w:pPr>
              <w:pStyle w:val="ConsPlusNormal"/>
              <w:jc w:val="center"/>
            </w:pPr>
            <w:r>
              <w:t>314149,90</w:t>
            </w:r>
          </w:p>
        </w:tc>
        <w:tc>
          <w:tcPr>
            <w:tcW w:w="1531" w:type="dxa"/>
          </w:tcPr>
          <w:p w:rsidR="00D81A96" w:rsidRDefault="00D81A96">
            <w:pPr>
              <w:pStyle w:val="ConsPlusNormal"/>
              <w:jc w:val="center"/>
            </w:pPr>
            <w:r>
              <w:t>314103,90</w:t>
            </w:r>
          </w:p>
        </w:tc>
        <w:tc>
          <w:tcPr>
            <w:tcW w:w="1531" w:type="dxa"/>
          </w:tcPr>
          <w:p w:rsidR="00D81A96" w:rsidRDefault="00D81A96">
            <w:pPr>
              <w:pStyle w:val="ConsPlusNormal"/>
              <w:jc w:val="center"/>
            </w:pPr>
            <w:r>
              <w:t>314103,90</w:t>
            </w:r>
          </w:p>
        </w:tc>
        <w:tc>
          <w:tcPr>
            <w:tcW w:w="1531" w:type="dxa"/>
          </w:tcPr>
          <w:p w:rsidR="00D81A96" w:rsidRDefault="00D81A96">
            <w:pPr>
              <w:pStyle w:val="ConsPlusNormal"/>
              <w:jc w:val="center"/>
            </w:pPr>
            <w:r>
              <w:t>98146,67</w:t>
            </w:r>
          </w:p>
        </w:tc>
        <w:tc>
          <w:tcPr>
            <w:tcW w:w="1531" w:type="dxa"/>
          </w:tcPr>
          <w:p w:rsidR="00D81A96" w:rsidRDefault="00D81A96">
            <w:pPr>
              <w:pStyle w:val="ConsPlusNormal"/>
              <w:jc w:val="center"/>
            </w:pPr>
            <w:r>
              <w:t>100448,96</w:t>
            </w:r>
          </w:p>
        </w:tc>
        <w:tc>
          <w:tcPr>
            <w:tcW w:w="1587" w:type="dxa"/>
          </w:tcPr>
          <w:p w:rsidR="00D81A96" w:rsidRDefault="00D81A96">
            <w:pPr>
              <w:pStyle w:val="ConsPlusNormal"/>
              <w:jc w:val="center"/>
            </w:pPr>
            <w:r>
              <w:t>551468,15</w:t>
            </w:r>
          </w:p>
        </w:tc>
        <w:tc>
          <w:tcPr>
            <w:tcW w:w="1644" w:type="dxa"/>
            <w:tcBorders>
              <w:right w:val="nil"/>
            </w:tcBorders>
          </w:tcPr>
          <w:p w:rsidR="00D81A96" w:rsidRDefault="00D81A96">
            <w:pPr>
              <w:pStyle w:val="ConsPlusNormal"/>
              <w:jc w:val="center"/>
            </w:pPr>
            <w:r>
              <w:t>653523,11</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369950,90</w:t>
            </w:r>
          </w:p>
        </w:tc>
        <w:tc>
          <w:tcPr>
            <w:tcW w:w="1474" w:type="dxa"/>
          </w:tcPr>
          <w:p w:rsidR="00D81A96" w:rsidRDefault="00D81A96">
            <w:pPr>
              <w:pStyle w:val="ConsPlusNormal"/>
              <w:jc w:val="center"/>
            </w:pPr>
            <w:r>
              <w:t>506201,30</w:t>
            </w:r>
          </w:p>
        </w:tc>
        <w:tc>
          <w:tcPr>
            <w:tcW w:w="1531" w:type="dxa"/>
          </w:tcPr>
          <w:p w:rsidR="00D81A96" w:rsidRDefault="00D81A96">
            <w:pPr>
              <w:pStyle w:val="ConsPlusNormal"/>
              <w:jc w:val="center"/>
            </w:pPr>
            <w:r>
              <w:t>469277,80</w:t>
            </w:r>
          </w:p>
        </w:tc>
        <w:tc>
          <w:tcPr>
            <w:tcW w:w="1531" w:type="dxa"/>
          </w:tcPr>
          <w:p w:rsidR="00D81A96" w:rsidRDefault="00D81A96">
            <w:pPr>
              <w:pStyle w:val="ConsPlusNormal"/>
              <w:jc w:val="center"/>
            </w:pPr>
            <w:r>
              <w:t>470223,70</w:t>
            </w:r>
          </w:p>
        </w:tc>
        <w:tc>
          <w:tcPr>
            <w:tcW w:w="1531" w:type="dxa"/>
          </w:tcPr>
          <w:p w:rsidR="00D81A96" w:rsidRDefault="00D81A96">
            <w:pPr>
              <w:pStyle w:val="ConsPlusNormal"/>
              <w:jc w:val="center"/>
            </w:pPr>
            <w:r>
              <w:t>470223,70</w:t>
            </w:r>
          </w:p>
        </w:tc>
        <w:tc>
          <w:tcPr>
            <w:tcW w:w="1531" w:type="dxa"/>
          </w:tcPr>
          <w:p w:rsidR="00D81A96" w:rsidRDefault="00D81A96">
            <w:pPr>
              <w:pStyle w:val="ConsPlusNormal"/>
              <w:jc w:val="center"/>
            </w:pPr>
            <w:r>
              <w:t>165840,95</w:t>
            </w:r>
          </w:p>
        </w:tc>
        <w:tc>
          <w:tcPr>
            <w:tcW w:w="1531" w:type="dxa"/>
          </w:tcPr>
          <w:p w:rsidR="00D81A96" w:rsidRDefault="00D81A96">
            <w:pPr>
              <w:pStyle w:val="ConsPlusNormal"/>
              <w:jc w:val="center"/>
            </w:pPr>
            <w:r>
              <w:t>169731,18</w:t>
            </w:r>
          </w:p>
        </w:tc>
        <w:tc>
          <w:tcPr>
            <w:tcW w:w="1587" w:type="dxa"/>
          </w:tcPr>
          <w:p w:rsidR="00D81A96" w:rsidRDefault="00D81A96">
            <w:pPr>
              <w:pStyle w:val="ConsPlusNormal"/>
              <w:jc w:val="center"/>
            </w:pPr>
            <w:r>
              <w:t>931829,90</w:t>
            </w:r>
          </w:p>
        </w:tc>
        <w:tc>
          <w:tcPr>
            <w:tcW w:w="1644" w:type="dxa"/>
            <w:tcBorders>
              <w:right w:val="nil"/>
            </w:tcBorders>
          </w:tcPr>
          <w:p w:rsidR="00D81A96" w:rsidRDefault="00D81A96">
            <w:pPr>
              <w:pStyle w:val="ConsPlusNormal"/>
              <w:jc w:val="center"/>
            </w:pPr>
            <w:r>
              <w:t>1104274,83</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1</w:t>
            </w:r>
          </w:p>
        </w:tc>
        <w:tc>
          <w:tcPr>
            <w:tcW w:w="2218" w:type="dxa"/>
            <w:vMerge w:val="restart"/>
          </w:tcPr>
          <w:p w:rsidR="00D81A96" w:rsidRDefault="00D81A96">
            <w:pPr>
              <w:pStyle w:val="ConsPlusNormal"/>
              <w:jc w:val="both"/>
            </w:pPr>
            <w:r>
              <w:t xml:space="preserve">Совершенствование механизмов обеспечения населения лекарственными препаратами, медицинскими </w:t>
            </w:r>
            <w:r>
              <w:lastRenderedPageBreak/>
              <w:t>изделиями, специализированными продуктами лечебного питания для детей-инвалидов в амбулаторных условиях</w:t>
            </w:r>
          </w:p>
        </w:tc>
        <w:tc>
          <w:tcPr>
            <w:tcW w:w="710" w:type="dxa"/>
            <w:vMerge w:val="restart"/>
          </w:tcPr>
          <w:p w:rsidR="00D81A96" w:rsidRDefault="00D81A96">
            <w:pPr>
              <w:pStyle w:val="ConsPlusNormal"/>
              <w:jc w:val="center"/>
            </w:pPr>
            <w:r>
              <w:lastRenderedPageBreak/>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580917,20</w:t>
            </w:r>
          </w:p>
        </w:tc>
        <w:tc>
          <w:tcPr>
            <w:tcW w:w="1474" w:type="dxa"/>
          </w:tcPr>
          <w:p w:rsidR="00D81A96" w:rsidRDefault="00D81A96">
            <w:pPr>
              <w:pStyle w:val="ConsPlusNormal"/>
              <w:jc w:val="center"/>
            </w:pPr>
            <w:r>
              <w:t>809613,60</w:t>
            </w:r>
          </w:p>
        </w:tc>
        <w:tc>
          <w:tcPr>
            <w:tcW w:w="1531" w:type="dxa"/>
          </w:tcPr>
          <w:p w:rsidR="00D81A96" w:rsidRDefault="00D81A96">
            <w:pPr>
              <w:pStyle w:val="ConsPlusNormal"/>
              <w:jc w:val="center"/>
            </w:pPr>
            <w:r>
              <w:t>713607,10</w:t>
            </w:r>
          </w:p>
        </w:tc>
        <w:tc>
          <w:tcPr>
            <w:tcW w:w="1531" w:type="dxa"/>
          </w:tcPr>
          <w:p w:rsidR="00D81A96" w:rsidRDefault="00D81A96">
            <w:pPr>
              <w:pStyle w:val="ConsPlusNormal"/>
              <w:jc w:val="center"/>
            </w:pPr>
            <w:r>
              <w:t>714507,00</w:t>
            </w:r>
          </w:p>
        </w:tc>
        <w:tc>
          <w:tcPr>
            <w:tcW w:w="1531" w:type="dxa"/>
          </w:tcPr>
          <w:p w:rsidR="00D81A96" w:rsidRDefault="00D81A96">
            <w:pPr>
              <w:pStyle w:val="ConsPlusNormal"/>
              <w:jc w:val="center"/>
            </w:pPr>
            <w:r>
              <w:t>714507,00</w:t>
            </w:r>
          </w:p>
        </w:tc>
        <w:tc>
          <w:tcPr>
            <w:tcW w:w="1531" w:type="dxa"/>
          </w:tcPr>
          <w:p w:rsidR="00D81A96" w:rsidRDefault="00D81A96">
            <w:pPr>
              <w:pStyle w:val="ConsPlusNormal"/>
              <w:jc w:val="center"/>
            </w:pPr>
            <w:r>
              <w:t>263987,62</w:t>
            </w:r>
          </w:p>
        </w:tc>
        <w:tc>
          <w:tcPr>
            <w:tcW w:w="1531" w:type="dxa"/>
          </w:tcPr>
          <w:p w:rsidR="00D81A96" w:rsidRDefault="00D81A96">
            <w:pPr>
              <w:pStyle w:val="ConsPlusNormal"/>
              <w:jc w:val="center"/>
            </w:pPr>
            <w:r>
              <w:t>270180,14</w:t>
            </w:r>
          </w:p>
        </w:tc>
        <w:tc>
          <w:tcPr>
            <w:tcW w:w="1587" w:type="dxa"/>
          </w:tcPr>
          <w:p w:rsidR="00D81A96" w:rsidRDefault="00D81A96">
            <w:pPr>
              <w:pStyle w:val="ConsPlusNormal"/>
              <w:jc w:val="center"/>
            </w:pPr>
            <w:r>
              <w:t>1483298,05</w:t>
            </w:r>
          </w:p>
        </w:tc>
        <w:tc>
          <w:tcPr>
            <w:tcW w:w="1644" w:type="dxa"/>
            <w:tcBorders>
              <w:right w:val="nil"/>
            </w:tcBorders>
          </w:tcPr>
          <w:p w:rsidR="00D81A96" w:rsidRDefault="00D81A96">
            <w:pPr>
              <w:pStyle w:val="ConsPlusNormal"/>
              <w:jc w:val="center"/>
            </w:pPr>
            <w:r>
              <w:t>1757797,94</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309923,10</w:t>
            </w:r>
          </w:p>
        </w:tc>
        <w:tc>
          <w:tcPr>
            <w:tcW w:w="1474" w:type="dxa"/>
          </w:tcPr>
          <w:p w:rsidR="00D81A96" w:rsidRDefault="00D81A96">
            <w:pPr>
              <w:pStyle w:val="ConsPlusNormal"/>
              <w:jc w:val="center"/>
            </w:pPr>
            <w:r>
              <w:t>317532,90</w:t>
            </w:r>
          </w:p>
        </w:tc>
        <w:tc>
          <w:tcPr>
            <w:tcW w:w="1531" w:type="dxa"/>
          </w:tcPr>
          <w:p w:rsidR="00D81A96" w:rsidRDefault="00D81A96">
            <w:pPr>
              <w:pStyle w:val="ConsPlusNormal"/>
              <w:jc w:val="center"/>
            </w:pPr>
            <w:r>
              <w:t>314149,90</w:t>
            </w:r>
          </w:p>
        </w:tc>
        <w:tc>
          <w:tcPr>
            <w:tcW w:w="1531" w:type="dxa"/>
          </w:tcPr>
          <w:p w:rsidR="00D81A96" w:rsidRDefault="00D81A96">
            <w:pPr>
              <w:pStyle w:val="ConsPlusNormal"/>
              <w:jc w:val="center"/>
            </w:pPr>
            <w:r>
              <w:t>314103,90</w:t>
            </w:r>
          </w:p>
        </w:tc>
        <w:tc>
          <w:tcPr>
            <w:tcW w:w="1531" w:type="dxa"/>
          </w:tcPr>
          <w:p w:rsidR="00D81A96" w:rsidRDefault="00D81A96">
            <w:pPr>
              <w:pStyle w:val="ConsPlusNormal"/>
              <w:jc w:val="center"/>
            </w:pPr>
            <w:r>
              <w:t>314103,90</w:t>
            </w:r>
          </w:p>
        </w:tc>
        <w:tc>
          <w:tcPr>
            <w:tcW w:w="1531" w:type="dxa"/>
          </w:tcPr>
          <w:p w:rsidR="00D81A96" w:rsidRDefault="00D81A96">
            <w:pPr>
              <w:pStyle w:val="ConsPlusNormal"/>
              <w:jc w:val="center"/>
            </w:pPr>
            <w:r>
              <w:t>98146,67</w:t>
            </w:r>
          </w:p>
        </w:tc>
        <w:tc>
          <w:tcPr>
            <w:tcW w:w="1531" w:type="dxa"/>
          </w:tcPr>
          <w:p w:rsidR="00D81A96" w:rsidRDefault="00D81A96">
            <w:pPr>
              <w:pStyle w:val="ConsPlusNormal"/>
              <w:jc w:val="center"/>
            </w:pPr>
            <w:r>
              <w:t>100448,96</w:t>
            </w:r>
          </w:p>
        </w:tc>
        <w:tc>
          <w:tcPr>
            <w:tcW w:w="1587" w:type="dxa"/>
          </w:tcPr>
          <w:p w:rsidR="00D81A96" w:rsidRDefault="00D81A96">
            <w:pPr>
              <w:pStyle w:val="ConsPlusNormal"/>
              <w:jc w:val="center"/>
            </w:pPr>
            <w:r>
              <w:t>551468,15</w:t>
            </w:r>
          </w:p>
        </w:tc>
        <w:tc>
          <w:tcPr>
            <w:tcW w:w="1644" w:type="dxa"/>
            <w:tcBorders>
              <w:right w:val="nil"/>
            </w:tcBorders>
          </w:tcPr>
          <w:p w:rsidR="00D81A96" w:rsidRDefault="00D81A96">
            <w:pPr>
              <w:pStyle w:val="ConsPlusNormal"/>
              <w:jc w:val="center"/>
            </w:pPr>
            <w:r>
              <w:t>653523,11</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республиканский </w:t>
            </w:r>
            <w:r>
              <w:lastRenderedPageBreak/>
              <w:t>бюджет Чувашской Республики</w:t>
            </w:r>
          </w:p>
        </w:tc>
        <w:tc>
          <w:tcPr>
            <w:tcW w:w="1531" w:type="dxa"/>
          </w:tcPr>
          <w:p w:rsidR="00D81A96" w:rsidRDefault="00D81A96">
            <w:pPr>
              <w:pStyle w:val="ConsPlusNormal"/>
              <w:jc w:val="center"/>
            </w:pPr>
            <w:r>
              <w:lastRenderedPageBreak/>
              <w:t>270994,10</w:t>
            </w:r>
          </w:p>
        </w:tc>
        <w:tc>
          <w:tcPr>
            <w:tcW w:w="1474" w:type="dxa"/>
          </w:tcPr>
          <w:p w:rsidR="00D81A96" w:rsidRDefault="00D81A96">
            <w:pPr>
              <w:pStyle w:val="ConsPlusNormal"/>
              <w:jc w:val="center"/>
            </w:pPr>
            <w:r>
              <w:t>492080,70</w:t>
            </w:r>
          </w:p>
        </w:tc>
        <w:tc>
          <w:tcPr>
            <w:tcW w:w="1531" w:type="dxa"/>
          </w:tcPr>
          <w:p w:rsidR="00D81A96" w:rsidRDefault="00D81A96">
            <w:pPr>
              <w:pStyle w:val="ConsPlusNormal"/>
              <w:jc w:val="center"/>
            </w:pPr>
            <w:r>
              <w:t>399457,20</w:t>
            </w:r>
          </w:p>
        </w:tc>
        <w:tc>
          <w:tcPr>
            <w:tcW w:w="1531" w:type="dxa"/>
          </w:tcPr>
          <w:p w:rsidR="00D81A96" w:rsidRDefault="00D81A96">
            <w:pPr>
              <w:pStyle w:val="ConsPlusNormal"/>
              <w:jc w:val="center"/>
            </w:pPr>
            <w:r>
              <w:t>400403,10</w:t>
            </w:r>
          </w:p>
        </w:tc>
        <w:tc>
          <w:tcPr>
            <w:tcW w:w="1531" w:type="dxa"/>
          </w:tcPr>
          <w:p w:rsidR="00D81A96" w:rsidRDefault="00D81A96">
            <w:pPr>
              <w:pStyle w:val="ConsPlusNormal"/>
              <w:jc w:val="center"/>
            </w:pPr>
            <w:r>
              <w:t>400403,10</w:t>
            </w:r>
          </w:p>
        </w:tc>
        <w:tc>
          <w:tcPr>
            <w:tcW w:w="1531" w:type="dxa"/>
          </w:tcPr>
          <w:p w:rsidR="00D81A96" w:rsidRDefault="00D81A96">
            <w:pPr>
              <w:pStyle w:val="ConsPlusNormal"/>
              <w:jc w:val="center"/>
            </w:pPr>
            <w:r>
              <w:t>165840,95</w:t>
            </w:r>
          </w:p>
        </w:tc>
        <w:tc>
          <w:tcPr>
            <w:tcW w:w="1531" w:type="dxa"/>
          </w:tcPr>
          <w:p w:rsidR="00D81A96" w:rsidRDefault="00D81A96">
            <w:pPr>
              <w:pStyle w:val="ConsPlusNormal"/>
              <w:jc w:val="center"/>
            </w:pPr>
            <w:r>
              <w:t>169731,18</w:t>
            </w:r>
          </w:p>
        </w:tc>
        <w:tc>
          <w:tcPr>
            <w:tcW w:w="1587" w:type="dxa"/>
          </w:tcPr>
          <w:p w:rsidR="00D81A96" w:rsidRDefault="00D81A96">
            <w:pPr>
              <w:pStyle w:val="ConsPlusNormal"/>
              <w:jc w:val="center"/>
            </w:pPr>
            <w:r>
              <w:t>931829,90</w:t>
            </w:r>
          </w:p>
        </w:tc>
        <w:tc>
          <w:tcPr>
            <w:tcW w:w="1644" w:type="dxa"/>
            <w:tcBorders>
              <w:right w:val="nil"/>
            </w:tcBorders>
          </w:tcPr>
          <w:p w:rsidR="00D81A96" w:rsidRDefault="00D81A96">
            <w:pPr>
              <w:pStyle w:val="ConsPlusNormal"/>
              <w:jc w:val="center"/>
            </w:pPr>
            <w:r>
              <w:t>1104274,83</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w:t>
            </w:r>
            <w:r>
              <w:lastRenderedPageBreak/>
              <w:t>ое мероприятие 2</w:t>
            </w:r>
          </w:p>
        </w:tc>
        <w:tc>
          <w:tcPr>
            <w:tcW w:w="2218" w:type="dxa"/>
            <w:vMerge w:val="restart"/>
          </w:tcPr>
          <w:p w:rsidR="00D81A96" w:rsidRDefault="00D81A96">
            <w:pPr>
              <w:pStyle w:val="ConsPlusNormal"/>
              <w:jc w:val="both"/>
            </w:pPr>
            <w:r>
              <w:lastRenderedPageBreak/>
              <w:t xml:space="preserve">Обеспечение </w:t>
            </w:r>
            <w:r>
              <w:lastRenderedPageBreak/>
              <w:t>лекарственными препаратами больных жизнеугрожающими и хроническими прогрессирующими редкими (орфанными) заболеваниями</w:t>
            </w:r>
          </w:p>
        </w:tc>
        <w:tc>
          <w:tcPr>
            <w:tcW w:w="710" w:type="dxa"/>
            <w:vMerge w:val="restart"/>
          </w:tcPr>
          <w:p w:rsidR="00D81A96" w:rsidRDefault="00D81A96">
            <w:pPr>
              <w:pStyle w:val="ConsPlusNormal"/>
              <w:jc w:val="center"/>
            </w:pPr>
            <w:r>
              <w:lastRenderedPageBreak/>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98956,80</w:t>
            </w:r>
          </w:p>
        </w:tc>
        <w:tc>
          <w:tcPr>
            <w:tcW w:w="1474" w:type="dxa"/>
          </w:tcPr>
          <w:p w:rsidR="00D81A96" w:rsidRDefault="00D81A96">
            <w:pPr>
              <w:pStyle w:val="ConsPlusNormal"/>
              <w:jc w:val="center"/>
            </w:pPr>
            <w:r>
              <w:t>14120,60</w:t>
            </w:r>
          </w:p>
        </w:tc>
        <w:tc>
          <w:tcPr>
            <w:tcW w:w="1531" w:type="dxa"/>
          </w:tcPr>
          <w:p w:rsidR="00D81A96" w:rsidRDefault="00D81A96">
            <w:pPr>
              <w:pStyle w:val="ConsPlusNormal"/>
              <w:jc w:val="center"/>
            </w:pPr>
            <w:r>
              <w:t>69820,60</w:t>
            </w:r>
          </w:p>
        </w:tc>
        <w:tc>
          <w:tcPr>
            <w:tcW w:w="1531" w:type="dxa"/>
          </w:tcPr>
          <w:p w:rsidR="00D81A96" w:rsidRDefault="00D81A96">
            <w:pPr>
              <w:pStyle w:val="ConsPlusNormal"/>
              <w:jc w:val="center"/>
            </w:pPr>
            <w:r>
              <w:t>69820,60</w:t>
            </w:r>
          </w:p>
        </w:tc>
        <w:tc>
          <w:tcPr>
            <w:tcW w:w="1531" w:type="dxa"/>
          </w:tcPr>
          <w:p w:rsidR="00D81A96" w:rsidRDefault="00D81A96">
            <w:pPr>
              <w:pStyle w:val="ConsPlusNormal"/>
              <w:jc w:val="center"/>
            </w:pPr>
            <w:r>
              <w:t>69820,60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98956,80</w:t>
            </w:r>
          </w:p>
        </w:tc>
        <w:tc>
          <w:tcPr>
            <w:tcW w:w="1474" w:type="dxa"/>
          </w:tcPr>
          <w:p w:rsidR="00D81A96" w:rsidRDefault="00D81A96">
            <w:pPr>
              <w:pStyle w:val="ConsPlusNormal"/>
              <w:jc w:val="center"/>
            </w:pPr>
            <w:r>
              <w:t>14120,60</w:t>
            </w:r>
          </w:p>
        </w:tc>
        <w:tc>
          <w:tcPr>
            <w:tcW w:w="1531" w:type="dxa"/>
          </w:tcPr>
          <w:p w:rsidR="00D81A96" w:rsidRDefault="00D81A96">
            <w:pPr>
              <w:pStyle w:val="ConsPlusNormal"/>
              <w:jc w:val="center"/>
            </w:pPr>
            <w:r>
              <w:t>69820,60</w:t>
            </w:r>
          </w:p>
        </w:tc>
        <w:tc>
          <w:tcPr>
            <w:tcW w:w="1531" w:type="dxa"/>
          </w:tcPr>
          <w:p w:rsidR="00D81A96" w:rsidRDefault="00D81A96">
            <w:pPr>
              <w:pStyle w:val="ConsPlusNormal"/>
              <w:jc w:val="center"/>
            </w:pPr>
            <w:r>
              <w:t>69820,60</w:t>
            </w:r>
          </w:p>
        </w:tc>
        <w:tc>
          <w:tcPr>
            <w:tcW w:w="1531" w:type="dxa"/>
          </w:tcPr>
          <w:p w:rsidR="00D81A96" w:rsidRDefault="00D81A96">
            <w:pPr>
              <w:pStyle w:val="ConsPlusNormal"/>
              <w:jc w:val="center"/>
            </w:pPr>
            <w:r>
              <w:t>69820,60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3</w:t>
            </w:r>
          </w:p>
        </w:tc>
        <w:tc>
          <w:tcPr>
            <w:tcW w:w="2218" w:type="dxa"/>
            <w:vMerge w:val="restart"/>
          </w:tcPr>
          <w:p w:rsidR="00D81A96" w:rsidRDefault="00D81A96">
            <w:pPr>
              <w:pStyle w:val="ConsPlusNormal"/>
              <w:jc w:val="both"/>
            </w:pPr>
            <w:r>
              <w:t>Обеспечение противовирусными препаратами детей, страдающих хроническими вирусными гепатитами, не имеющих права на государственную социальную помощь в виде набора социальных услуг</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страхования Российской Федерации по </w:t>
            </w:r>
            <w:r>
              <w:lastRenderedPageBreak/>
              <w:t>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Подпрограмма 7</w:t>
            </w:r>
          </w:p>
        </w:tc>
        <w:tc>
          <w:tcPr>
            <w:tcW w:w="2218" w:type="dxa"/>
            <w:vMerge w:val="restart"/>
          </w:tcPr>
          <w:p w:rsidR="00D81A96" w:rsidRDefault="00D81A96">
            <w:pPr>
              <w:pStyle w:val="ConsPlusNormal"/>
              <w:jc w:val="both"/>
            </w:pPr>
            <w:r>
              <w:t>"Информационные технологии и управление развитием отрасли"</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197133,60</w:t>
            </w:r>
          </w:p>
        </w:tc>
        <w:tc>
          <w:tcPr>
            <w:tcW w:w="1474" w:type="dxa"/>
          </w:tcPr>
          <w:p w:rsidR="00D81A96" w:rsidRDefault="00D81A96">
            <w:pPr>
              <w:pStyle w:val="ConsPlusNormal"/>
              <w:jc w:val="center"/>
            </w:pPr>
            <w:r>
              <w:t>598447,60</w:t>
            </w:r>
          </w:p>
        </w:tc>
        <w:tc>
          <w:tcPr>
            <w:tcW w:w="1531" w:type="dxa"/>
          </w:tcPr>
          <w:p w:rsidR="00D81A96" w:rsidRDefault="00D81A96">
            <w:pPr>
              <w:pStyle w:val="ConsPlusNormal"/>
              <w:jc w:val="center"/>
            </w:pPr>
            <w:r>
              <w:t>170958,50</w:t>
            </w:r>
          </w:p>
        </w:tc>
        <w:tc>
          <w:tcPr>
            <w:tcW w:w="1531" w:type="dxa"/>
          </w:tcPr>
          <w:p w:rsidR="00D81A96" w:rsidRDefault="00D81A96">
            <w:pPr>
              <w:pStyle w:val="ConsPlusNormal"/>
              <w:jc w:val="center"/>
            </w:pPr>
            <w:r>
              <w:t>75360,00</w:t>
            </w:r>
          </w:p>
        </w:tc>
        <w:tc>
          <w:tcPr>
            <w:tcW w:w="1531" w:type="dxa"/>
          </w:tcPr>
          <w:p w:rsidR="00D81A96" w:rsidRDefault="00D81A96">
            <w:pPr>
              <w:pStyle w:val="ConsPlusNormal"/>
              <w:jc w:val="center"/>
            </w:pPr>
            <w:r>
              <w:t>61149,50</w:t>
            </w:r>
          </w:p>
        </w:tc>
        <w:tc>
          <w:tcPr>
            <w:tcW w:w="1531" w:type="dxa"/>
          </w:tcPr>
          <w:p w:rsidR="00D81A96" w:rsidRDefault="00D81A96">
            <w:pPr>
              <w:pStyle w:val="ConsPlusNormal"/>
              <w:jc w:val="center"/>
            </w:pPr>
            <w:r>
              <w:t>66470,84</w:t>
            </w:r>
          </w:p>
        </w:tc>
        <w:tc>
          <w:tcPr>
            <w:tcW w:w="1531" w:type="dxa"/>
          </w:tcPr>
          <w:p w:rsidR="00D81A96" w:rsidRDefault="00D81A96">
            <w:pPr>
              <w:pStyle w:val="ConsPlusNormal"/>
              <w:jc w:val="center"/>
            </w:pPr>
            <w:r>
              <w:t>30274,74</w:t>
            </w:r>
          </w:p>
        </w:tc>
        <w:tc>
          <w:tcPr>
            <w:tcW w:w="1587" w:type="dxa"/>
          </w:tcPr>
          <w:p w:rsidR="00D81A96" w:rsidRDefault="00D81A96">
            <w:pPr>
              <w:pStyle w:val="ConsPlusNormal"/>
              <w:jc w:val="center"/>
            </w:pPr>
            <w:r>
              <w:t>166209,32</w:t>
            </w:r>
          </w:p>
        </w:tc>
        <w:tc>
          <w:tcPr>
            <w:tcW w:w="1644" w:type="dxa"/>
            <w:tcBorders>
              <w:right w:val="nil"/>
            </w:tcBorders>
          </w:tcPr>
          <w:p w:rsidR="00D81A96" w:rsidRDefault="00D81A96">
            <w:pPr>
              <w:pStyle w:val="ConsPlusNormal"/>
              <w:jc w:val="center"/>
            </w:pPr>
            <w:r>
              <w:t>196968,12</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167800,60</w:t>
            </w:r>
          </w:p>
        </w:tc>
        <w:tc>
          <w:tcPr>
            <w:tcW w:w="1474" w:type="dxa"/>
          </w:tcPr>
          <w:p w:rsidR="00D81A96" w:rsidRDefault="00D81A96">
            <w:pPr>
              <w:pStyle w:val="ConsPlusNormal"/>
              <w:jc w:val="center"/>
            </w:pPr>
            <w:r>
              <w:t>564501,10</w:t>
            </w:r>
          </w:p>
        </w:tc>
        <w:tc>
          <w:tcPr>
            <w:tcW w:w="1531" w:type="dxa"/>
          </w:tcPr>
          <w:p w:rsidR="00D81A96" w:rsidRDefault="00D81A96">
            <w:pPr>
              <w:pStyle w:val="ConsPlusNormal"/>
              <w:jc w:val="center"/>
            </w:pPr>
            <w:r>
              <w:t>142851,50</w:t>
            </w:r>
          </w:p>
        </w:tc>
        <w:tc>
          <w:tcPr>
            <w:tcW w:w="1531" w:type="dxa"/>
          </w:tcPr>
          <w:p w:rsidR="00D81A96" w:rsidRDefault="00D81A96">
            <w:pPr>
              <w:pStyle w:val="ConsPlusNormal"/>
              <w:jc w:val="center"/>
            </w:pPr>
            <w:r>
              <w:t>47598,10</w:t>
            </w:r>
          </w:p>
        </w:tc>
        <w:tc>
          <w:tcPr>
            <w:tcW w:w="1531" w:type="dxa"/>
          </w:tcPr>
          <w:p w:rsidR="00D81A96" w:rsidRDefault="00D81A96">
            <w:pPr>
              <w:pStyle w:val="ConsPlusNormal"/>
              <w:jc w:val="center"/>
            </w:pPr>
            <w:r>
              <w:t>33530,00</w:t>
            </w:r>
          </w:p>
        </w:tc>
        <w:tc>
          <w:tcPr>
            <w:tcW w:w="1531" w:type="dxa"/>
          </w:tcPr>
          <w:p w:rsidR="00D81A96" w:rsidRDefault="00D81A96">
            <w:pPr>
              <w:pStyle w:val="ConsPlusNormal"/>
              <w:jc w:val="center"/>
            </w:pPr>
            <w:r>
              <w:t>37179,53</w:t>
            </w:r>
          </w:p>
        </w:tc>
        <w:tc>
          <w:tcPr>
            <w:tcW w:w="1531" w:type="dxa"/>
          </w:tcPr>
          <w:p w:rsidR="00D81A96" w:rsidRDefault="00D81A96">
            <w:pPr>
              <w:pStyle w:val="ConsPlusNormal"/>
              <w:jc w:val="center"/>
            </w:pPr>
            <w:r>
              <w:t>1176,50</w:t>
            </w:r>
          </w:p>
        </w:tc>
        <w:tc>
          <w:tcPr>
            <w:tcW w:w="1587" w:type="dxa"/>
          </w:tcPr>
          <w:p w:rsidR="00D81A96" w:rsidRDefault="00D81A96">
            <w:pPr>
              <w:pStyle w:val="ConsPlusNormal"/>
              <w:jc w:val="center"/>
            </w:pPr>
            <w:r>
              <w:t>6459,01</w:t>
            </w:r>
          </w:p>
        </w:tc>
        <w:tc>
          <w:tcPr>
            <w:tcW w:w="1644" w:type="dxa"/>
            <w:tcBorders>
              <w:right w:val="nil"/>
            </w:tcBorders>
          </w:tcPr>
          <w:p w:rsidR="00D81A96" w:rsidRDefault="00D81A96">
            <w:pPr>
              <w:pStyle w:val="ConsPlusNormal"/>
              <w:jc w:val="center"/>
            </w:pPr>
            <w:r>
              <w:t>7654,32</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29333,00</w:t>
            </w:r>
          </w:p>
        </w:tc>
        <w:tc>
          <w:tcPr>
            <w:tcW w:w="1474" w:type="dxa"/>
          </w:tcPr>
          <w:p w:rsidR="00D81A96" w:rsidRDefault="00D81A96">
            <w:pPr>
              <w:pStyle w:val="ConsPlusNormal"/>
              <w:jc w:val="center"/>
            </w:pPr>
            <w:r>
              <w:t>33946,50</w:t>
            </w:r>
          </w:p>
        </w:tc>
        <w:tc>
          <w:tcPr>
            <w:tcW w:w="1531" w:type="dxa"/>
          </w:tcPr>
          <w:p w:rsidR="00D81A96" w:rsidRDefault="00D81A96">
            <w:pPr>
              <w:pStyle w:val="ConsPlusNormal"/>
              <w:jc w:val="center"/>
            </w:pPr>
            <w:r>
              <w:t>28107,00</w:t>
            </w:r>
          </w:p>
        </w:tc>
        <w:tc>
          <w:tcPr>
            <w:tcW w:w="1531" w:type="dxa"/>
          </w:tcPr>
          <w:p w:rsidR="00D81A96" w:rsidRDefault="00D81A96">
            <w:pPr>
              <w:pStyle w:val="ConsPlusNormal"/>
              <w:jc w:val="center"/>
            </w:pPr>
            <w:r>
              <w:t>27761,90</w:t>
            </w:r>
          </w:p>
        </w:tc>
        <w:tc>
          <w:tcPr>
            <w:tcW w:w="1531" w:type="dxa"/>
          </w:tcPr>
          <w:p w:rsidR="00D81A96" w:rsidRDefault="00D81A96">
            <w:pPr>
              <w:pStyle w:val="ConsPlusNormal"/>
              <w:jc w:val="center"/>
            </w:pPr>
            <w:r>
              <w:t>27619,50</w:t>
            </w:r>
          </w:p>
        </w:tc>
        <w:tc>
          <w:tcPr>
            <w:tcW w:w="1531" w:type="dxa"/>
          </w:tcPr>
          <w:p w:rsidR="00D81A96" w:rsidRDefault="00D81A96">
            <w:pPr>
              <w:pStyle w:val="ConsPlusNormal"/>
              <w:jc w:val="center"/>
            </w:pPr>
            <w:r>
              <w:t>29291,31</w:t>
            </w:r>
          </w:p>
        </w:tc>
        <w:tc>
          <w:tcPr>
            <w:tcW w:w="1531" w:type="dxa"/>
          </w:tcPr>
          <w:p w:rsidR="00D81A96" w:rsidRDefault="00D81A96">
            <w:pPr>
              <w:pStyle w:val="ConsPlusNormal"/>
              <w:jc w:val="center"/>
            </w:pPr>
            <w:r>
              <w:t>29098,24</w:t>
            </w:r>
          </w:p>
        </w:tc>
        <w:tc>
          <w:tcPr>
            <w:tcW w:w="1587" w:type="dxa"/>
          </w:tcPr>
          <w:p w:rsidR="00D81A96" w:rsidRDefault="00D81A96">
            <w:pPr>
              <w:pStyle w:val="ConsPlusNormal"/>
              <w:jc w:val="center"/>
            </w:pPr>
            <w:r>
              <w:t>159750,31</w:t>
            </w:r>
          </w:p>
        </w:tc>
        <w:tc>
          <w:tcPr>
            <w:tcW w:w="1644" w:type="dxa"/>
            <w:tcBorders>
              <w:right w:val="nil"/>
            </w:tcBorders>
          </w:tcPr>
          <w:p w:rsidR="00D81A96" w:rsidRDefault="00D81A96">
            <w:pPr>
              <w:pStyle w:val="ConsPlusNormal"/>
              <w:jc w:val="center"/>
            </w:pPr>
            <w:r>
              <w:t>189313,80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w:t>
            </w:r>
            <w:r>
              <w:lastRenderedPageBreak/>
              <w:t>страхования Российской Федерации по 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1</w:t>
            </w:r>
          </w:p>
        </w:tc>
        <w:tc>
          <w:tcPr>
            <w:tcW w:w="2218" w:type="dxa"/>
            <w:vMerge w:val="restart"/>
          </w:tcPr>
          <w:p w:rsidR="00D81A96" w:rsidRDefault="00D81A96">
            <w:pPr>
              <w:pStyle w:val="ConsPlusNormal"/>
              <w:jc w:val="both"/>
            </w:pPr>
            <w:r>
              <w:t>Совершенствование процессов организации медицинской помощи на основе внедрения информационных технологий</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26185,40</w:t>
            </w:r>
          </w:p>
        </w:tc>
        <w:tc>
          <w:tcPr>
            <w:tcW w:w="1474" w:type="dxa"/>
          </w:tcPr>
          <w:p w:rsidR="00D81A96" w:rsidRDefault="00D81A96">
            <w:pPr>
              <w:pStyle w:val="ConsPlusNormal"/>
              <w:jc w:val="center"/>
            </w:pPr>
            <w:r>
              <w:t>26691,10</w:t>
            </w:r>
          </w:p>
        </w:tc>
        <w:tc>
          <w:tcPr>
            <w:tcW w:w="1531" w:type="dxa"/>
          </w:tcPr>
          <w:p w:rsidR="00D81A96" w:rsidRDefault="00D81A96">
            <w:pPr>
              <w:pStyle w:val="ConsPlusNormal"/>
              <w:jc w:val="center"/>
            </w:pPr>
            <w:r>
              <w:t>25085,90</w:t>
            </w:r>
          </w:p>
        </w:tc>
        <w:tc>
          <w:tcPr>
            <w:tcW w:w="1531" w:type="dxa"/>
          </w:tcPr>
          <w:p w:rsidR="00D81A96" w:rsidRDefault="00D81A96">
            <w:pPr>
              <w:pStyle w:val="ConsPlusNormal"/>
              <w:jc w:val="center"/>
            </w:pPr>
            <w:r>
              <w:t>25697,90</w:t>
            </w:r>
          </w:p>
        </w:tc>
        <w:tc>
          <w:tcPr>
            <w:tcW w:w="1531" w:type="dxa"/>
          </w:tcPr>
          <w:p w:rsidR="00D81A96" w:rsidRDefault="00D81A96">
            <w:pPr>
              <w:pStyle w:val="ConsPlusNormal"/>
              <w:jc w:val="center"/>
            </w:pPr>
            <w:r>
              <w:t>25697,90</w:t>
            </w:r>
          </w:p>
        </w:tc>
        <w:tc>
          <w:tcPr>
            <w:tcW w:w="1531" w:type="dxa"/>
          </w:tcPr>
          <w:p w:rsidR="00D81A96" w:rsidRDefault="00D81A96">
            <w:pPr>
              <w:pStyle w:val="ConsPlusNormal"/>
              <w:jc w:val="center"/>
            </w:pPr>
            <w:r>
              <w:t>26692,51</w:t>
            </w:r>
          </w:p>
        </w:tc>
        <w:tc>
          <w:tcPr>
            <w:tcW w:w="1531" w:type="dxa"/>
          </w:tcPr>
          <w:p w:rsidR="00D81A96" w:rsidRDefault="00D81A96">
            <w:pPr>
              <w:pStyle w:val="ConsPlusNormal"/>
              <w:jc w:val="center"/>
            </w:pPr>
            <w:r>
              <w:t>27318,65</w:t>
            </w:r>
          </w:p>
        </w:tc>
        <w:tc>
          <w:tcPr>
            <w:tcW w:w="1587" w:type="dxa"/>
          </w:tcPr>
          <w:p w:rsidR="00D81A96" w:rsidRDefault="00D81A96">
            <w:pPr>
              <w:pStyle w:val="ConsPlusNormal"/>
              <w:jc w:val="center"/>
            </w:pPr>
            <w:r>
              <w:t>149980,30</w:t>
            </w:r>
          </w:p>
        </w:tc>
        <w:tc>
          <w:tcPr>
            <w:tcW w:w="1644" w:type="dxa"/>
            <w:tcBorders>
              <w:right w:val="nil"/>
            </w:tcBorders>
          </w:tcPr>
          <w:p w:rsidR="00D81A96" w:rsidRDefault="00D81A96">
            <w:pPr>
              <w:pStyle w:val="ConsPlusNormal"/>
              <w:jc w:val="center"/>
            </w:pPr>
            <w:r>
              <w:t>177735,74</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26185,40</w:t>
            </w:r>
          </w:p>
        </w:tc>
        <w:tc>
          <w:tcPr>
            <w:tcW w:w="1474" w:type="dxa"/>
          </w:tcPr>
          <w:p w:rsidR="00D81A96" w:rsidRDefault="00D81A96">
            <w:pPr>
              <w:pStyle w:val="ConsPlusNormal"/>
              <w:jc w:val="center"/>
            </w:pPr>
            <w:r>
              <w:t>26691,10</w:t>
            </w:r>
          </w:p>
        </w:tc>
        <w:tc>
          <w:tcPr>
            <w:tcW w:w="1531" w:type="dxa"/>
          </w:tcPr>
          <w:p w:rsidR="00D81A96" w:rsidRDefault="00D81A96">
            <w:pPr>
              <w:pStyle w:val="ConsPlusNormal"/>
              <w:jc w:val="center"/>
            </w:pPr>
            <w:r>
              <w:t>25085,90</w:t>
            </w:r>
          </w:p>
        </w:tc>
        <w:tc>
          <w:tcPr>
            <w:tcW w:w="1531" w:type="dxa"/>
          </w:tcPr>
          <w:p w:rsidR="00D81A96" w:rsidRDefault="00D81A96">
            <w:pPr>
              <w:pStyle w:val="ConsPlusNormal"/>
              <w:jc w:val="center"/>
            </w:pPr>
            <w:r>
              <w:t>25697,90</w:t>
            </w:r>
          </w:p>
        </w:tc>
        <w:tc>
          <w:tcPr>
            <w:tcW w:w="1531" w:type="dxa"/>
          </w:tcPr>
          <w:p w:rsidR="00D81A96" w:rsidRDefault="00D81A96">
            <w:pPr>
              <w:pStyle w:val="ConsPlusNormal"/>
              <w:jc w:val="center"/>
            </w:pPr>
            <w:r>
              <w:t>25697,90</w:t>
            </w:r>
          </w:p>
        </w:tc>
        <w:tc>
          <w:tcPr>
            <w:tcW w:w="1531" w:type="dxa"/>
          </w:tcPr>
          <w:p w:rsidR="00D81A96" w:rsidRDefault="00D81A96">
            <w:pPr>
              <w:pStyle w:val="ConsPlusNormal"/>
              <w:jc w:val="center"/>
            </w:pPr>
            <w:r>
              <w:t>26692,51</w:t>
            </w:r>
          </w:p>
        </w:tc>
        <w:tc>
          <w:tcPr>
            <w:tcW w:w="1531" w:type="dxa"/>
          </w:tcPr>
          <w:p w:rsidR="00D81A96" w:rsidRDefault="00D81A96">
            <w:pPr>
              <w:pStyle w:val="ConsPlusNormal"/>
              <w:jc w:val="center"/>
            </w:pPr>
            <w:r>
              <w:t>27318,65</w:t>
            </w:r>
          </w:p>
        </w:tc>
        <w:tc>
          <w:tcPr>
            <w:tcW w:w="1587" w:type="dxa"/>
          </w:tcPr>
          <w:p w:rsidR="00D81A96" w:rsidRDefault="00D81A96">
            <w:pPr>
              <w:pStyle w:val="ConsPlusNormal"/>
              <w:jc w:val="center"/>
            </w:pPr>
            <w:r>
              <w:t>149980,30</w:t>
            </w:r>
          </w:p>
        </w:tc>
        <w:tc>
          <w:tcPr>
            <w:tcW w:w="1644" w:type="dxa"/>
            <w:tcBorders>
              <w:right w:val="nil"/>
            </w:tcBorders>
          </w:tcPr>
          <w:p w:rsidR="00D81A96" w:rsidRDefault="00D81A96">
            <w:pPr>
              <w:pStyle w:val="ConsPlusNormal"/>
              <w:jc w:val="center"/>
            </w:pPr>
            <w:r>
              <w:t>177735,74</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w:t>
            </w:r>
            <w:r>
              <w:lastRenderedPageBreak/>
              <w:t>ки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2</w:t>
            </w:r>
          </w:p>
        </w:tc>
        <w:tc>
          <w:tcPr>
            <w:tcW w:w="2218" w:type="dxa"/>
            <w:vMerge w:val="restart"/>
          </w:tcPr>
          <w:p w:rsidR="00D81A96" w:rsidRDefault="00D81A96">
            <w:pPr>
              <w:pStyle w:val="ConsPlusNormal"/>
              <w:jc w:val="both"/>
            </w:pPr>
            <w:r>
              <w:t>Формирование инфраструктуры здравоохранения с учетом внедрения механизма государственно-частного партнерства</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w:t>
            </w:r>
            <w:r>
              <w:lastRenderedPageBreak/>
              <w:t>ки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3</w:t>
            </w:r>
          </w:p>
        </w:tc>
        <w:tc>
          <w:tcPr>
            <w:tcW w:w="2218" w:type="dxa"/>
            <w:vMerge w:val="restart"/>
          </w:tcPr>
          <w:p w:rsidR="00D81A96" w:rsidRDefault="00D81A96">
            <w:pPr>
              <w:pStyle w:val="ConsPlusNormal"/>
              <w:jc w:val="both"/>
            </w:pPr>
            <w:r>
              <w:t xml:space="preserve">Поддержка создания и деятельности негосударственных, в том числе социально </w:t>
            </w:r>
            <w:r>
              <w:lastRenderedPageBreak/>
              <w:t>ориентированных некоммерческих, организаций, оказывающих услуги в сфере охраны здоровья граждан</w:t>
            </w:r>
          </w:p>
        </w:tc>
        <w:tc>
          <w:tcPr>
            <w:tcW w:w="710" w:type="dxa"/>
            <w:vMerge w:val="restart"/>
          </w:tcPr>
          <w:p w:rsidR="00D81A96" w:rsidRDefault="00D81A96">
            <w:pPr>
              <w:pStyle w:val="ConsPlusNormal"/>
              <w:jc w:val="center"/>
            </w:pPr>
            <w:r>
              <w:lastRenderedPageBreak/>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456,80</w:t>
            </w:r>
          </w:p>
        </w:tc>
        <w:tc>
          <w:tcPr>
            <w:tcW w:w="1474" w:type="dxa"/>
          </w:tcPr>
          <w:p w:rsidR="00D81A96" w:rsidRDefault="00D81A96">
            <w:pPr>
              <w:pStyle w:val="ConsPlusNormal"/>
              <w:jc w:val="center"/>
            </w:pPr>
            <w:r>
              <w:t>571,30</w:t>
            </w:r>
          </w:p>
        </w:tc>
        <w:tc>
          <w:tcPr>
            <w:tcW w:w="1531" w:type="dxa"/>
          </w:tcPr>
          <w:p w:rsidR="00D81A96" w:rsidRDefault="00D81A96">
            <w:pPr>
              <w:pStyle w:val="ConsPlusNormal"/>
              <w:jc w:val="center"/>
            </w:pPr>
            <w:r>
              <w:t>571,30</w:t>
            </w:r>
          </w:p>
        </w:tc>
        <w:tc>
          <w:tcPr>
            <w:tcW w:w="1531" w:type="dxa"/>
          </w:tcPr>
          <w:p w:rsidR="00D81A96" w:rsidRDefault="00D81A96">
            <w:pPr>
              <w:pStyle w:val="ConsPlusNormal"/>
              <w:jc w:val="center"/>
            </w:pPr>
            <w:r>
              <w:t>571,30</w:t>
            </w:r>
          </w:p>
        </w:tc>
        <w:tc>
          <w:tcPr>
            <w:tcW w:w="1531" w:type="dxa"/>
          </w:tcPr>
          <w:p w:rsidR="00D81A96" w:rsidRDefault="00D81A96">
            <w:pPr>
              <w:pStyle w:val="ConsPlusNormal"/>
              <w:jc w:val="center"/>
            </w:pPr>
            <w:r>
              <w:t>571,30</w:t>
            </w:r>
          </w:p>
        </w:tc>
        <w:tc>
          <w:tcPr>
            <w:tcW w:w="1531" w:type="dxa"/>
          </w:tcPr>
          <w:p w:rsidR="00D81A96" w:rsidRDefault="00D81A96">
            <w:pPr>
              <w:pStyle w:val="ConsPlusNormal"/>
              <w:jc w:val="center"/>
            </w:pPr>
            <w:r>
              <w:t>627,73</w:t>
            </w:r>
          </w:p>
        </w:tc>
        <w:tc>
          <w:tcPr>
            <w:tcW w:w="1531" w:type="dxa"/>
          </w:tcPr>
          <w:p w:rsidR="00D81A96" w:rsidRDefault="00D81A96">
            <w:pPr>
              <w:pStyle w:val="ConsPlusNormal"/>
              <w:jc w:val="center"/>
            </w:pPr>
            <w:r>
              <w:t>642,45</w:t>
            </w:r>
          </w:p>
        </w:tc>
        <w:tc>
          <w:tcPr>
            <w:tcW w:w="1587" w:type="dxa"/>
          </w:tcPr>
          <w:p w:rsidR="00D81A96" w:rsidRDefault="00D81A96">
            <w:pPr>
              <w:pStyle w:val="ConsPlusNormal"/>
              <w:jc w:val="center"/>
            </w:pPr>
            <w:r>
              <w:t>3527,08</w:t>
            </w:r>
          </w:p>
        </w:tc>
        <w:tc>
          <w:tcPr>
            <w:tcW w:w="1644" w:type="dxa"/>
            <w:tcBorders>
              <w:right w:val="nil"/>
            </w:tcBorders>
          </w:tcPr>
          <w:p w:rsidR="00D81A96" w:rsidRDefault="00D81A96">
            <w:pPr>
              <w:pStyle w:val="ConsPlusNormal"/>
              <w:jc w:val="center"/>
            </w:pPr>
            <w:r>
              <w:t>4179,81</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456,80</w:t>
            </w:r>
          </w:p>
        </w:tc>
        <w:tc>
          <w:tcPr>
            <w:tcW w:w="1474" w:type="dxa"/>
          </w:tcPr>
          <w:p w:rsidR="00D81A96" w:rsidRDefault="00D81A96">
            <w:pPr>
              <w:pStyle w:val="ConsPlusNormal"/>
              <w:jc w:val="center"/>
            </w:pPr>
            <w:r>
              <w:t>571,30</w:t>
            </w:r>
          </w:p>
        </w:tc>
        <w:tc>
          <w:tcPr>
            <w:tcW w:w="1531" w:type="dxa"/>
          </w:tcPr>
          <w:p w:rsidR="00D81A96" w:rsidRDefault="00D81A96">
            <w:pPr>
              <w:pStyle w:val="ConsPlusNormal"/>
              <w:jc w:val="center"/>
            </w:pPr>
            <w:r>
              <w:t>571,30</w:t>
            </w:r>
          </w:p>
        </w:tc>
        <w:tc>
          <w:tcPr>
            <w:tcW w:w="1531" w:type="dxa"/>
          </w:tcPr>
          <w:p w:rsidR="00D81A96" w:rsidRDefault="00D81A96">
            <w:pPr>
              <w:pStyle w:val="ConsPlusNormal"/>
              <w:jc w:val="center"/>
            </w:pPr>
            <w:r>
              <w:t>571,30</w:t>
            </w:r>
          </w:p>
        </w:tc>
        <w:tc>
          <w:tcPr>
            <w:tcW w:w="1531" w:type="dxa"/>
          </w:tcPr>
          <w:p w:rsidR="00D81A96" w:rsidRDefault="00D81A96">
            <w:pPr>
              <w:pStyle w:val="ConsPlusNormal"/>
              <w:jc w:val="center"/>
            </w:pPr>
            <w:r>
              <w:t>571,30</w:t>
            </w:r>
          </w:p>
        </w:tc>
        <w:tc>
          <w:tcPr>
            <w:tcW w:w="1531" w:type="dxa"/>
          </w:tcPr>
          <w:p w:rsidR="00D81A96" w:rsidRDefault="00D81A96">
            <w:pPr>
              <w:pStyle w:val="ConsPlusNormal"/>
              <w:jc w:val="center"/>
            </w:pPr>
            <w:r>
              <w:t>627,73</w:t>
            </w:r>
          </w:p>
        </w:tc>
        <w:tc>
          <w:tcPr>
            <w:tcW w:w="1531" w:type="dxa"/>
          </w:tcPr>
          <w:p w:rsidR="00D81A96" w:rsidRDefault="00D81A96">
            <w:pPr>
              <w:pStyle w:val="ConsPlusNormal"/>
              <w:jc w:val="center"/>
            </w:pPr>
            <w:r>
              <w:t>642,45</w:t>
            </w:r>
          </w:p>
        </w:tc>
        <w:tc>
          <w:tcPr>
            <w:tcW w:w="1587" w:type="dxa"/>
          </w:tcPr>
          <w:p w:rsidR="00D81A96" w:rsidRDefault="00D81A96">
            <w:pPr>
              <w:pStyle w:val="ConsPlusNormal"/>
              <w:jc w:val="center"/>
            </w:pPr>
            <w:r>
              <w:t>3527,08</w:t>
            </w:r>
          </w:p>
        </w:tc>
        <w:tc>
          <w:tcPr>
            <w:tcW w:w="1644" w:type="dxa"/>
            <w:tcBorders>
              <w:right w:val="nil"/>
            </w:tcBorders>
          </w:tcPr>
          <w:p w:rsidR="00D81A96" w:rsidRDefault="00D81A96">
            <w:pPr>
              <w:pStyle w:val="ConsPlusNormal"/>
              <w:jc w:val="center"/>
            </w:pPr>
            <w:r>
              <w:t>4179,81</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lastRenderedPageBreak/>
              <w:t>Основное мероприятие 4</w:t>
            </w:r>
          </w:p>
        </w:tc>
        <w:tc>
          <w:tcPr>
            <w:tcW w:w="2218" w:type="dxa"/>
            <w:vMerge w:val="restart"/>
          </w:tcPr>
          <w:p w:rsidR="00D81A96" w:rsidRDefault="00D81A96">
            <w:pPr>
              <w:pStyle w:val="ConsPlusNormal"/>
              <w:jc w:val="both"/>
            </w:pPr>
            <w:r>
              <w:t>Совершенствование системы оказания медицинской помощи</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952,60</w:t>
            </w:r>
          </w:p>
        </w:tc>
        <w:tc>
          <w:tcPr>
            <w:tcW w:w="1474" w:type="dxa"/>
          </w:tcPr>
          <w:p w:rsidR="00D81A96" w:rsidRDefault="00D81A96">
            <w:pPr>
              <w:pStyle w:val="ConsPlusNormal"/>
              <w:jc w:val="center"/>
            </w:pPr>
            <w:r>
              <w:t>1140,10</w:t>
            </w:r>
          </w:p>
        </w:tc>
        <w:tc>
          <w:tcPr>
            <w:tcW w:w="1531" w:type="dxa"/>
          </w:tcPr>
          <w:p w:rsidR="00D81A96" w:rsidRDefault="00D81A96">
            <w:pPr>
              <w:pStyle w:val="ConsPlusNormal"/>
              <w:jc w:val="center"/>
            </w:pPr>
            <w:r>
              <w:t>1063,10</w:t>
            </w:r>
          </w:p>
        </w:tc>
        <w:tc>
          <w:tcPr>
            <w:tcW w:w="1531" w:type="dxa"/>
          </w:tcPr>
          <w:p w:rsidR="00D81A96" w:rsidRDefault="00D81A96">
            <w:pPr>
              <w:pStyle w:val="ConsPlusNormal"/>
              <w:jc w:val="center"/>
            </w:pPr>
            <w:r>
              <w:t>1074,40</w:t>
            </w:r>
          </w:p>
        </w:tc>
        <w:tc>
          <w:tcPr>
            <w:tcW w:w="1531" w:type="dxa"/>
          </w:tcPr>
          <w:p w:rsidR="00D81A96" w:rsidRDefault="00D81A96">
            <w:pPr>
              <w:pStyle w:val="ConsPlusNormal"/>
              <w:jc w:val="center"/>
            </w:pPr>
            <w:r>
              <w:t>1103,90</w:t>
            </w:r>
          </w:p>
        </w:tc>
        <w:tc>
          <w:tcPr>
            <w:tcW w:w="1531" w:type="dxa"/>
          </w:tcPr>
          <w:p w:rsidR="00D81A96" w:rsidRDefault="00D81A96">
            <w:pPr>
              <w:pStyle w:val="ConsPlusNormal"/>
              <w:jc w:val="center"/>
            </w:pPr>
            <w:r>
              <w:t>1149,53</w:t>
            </w:r>
          </w:p>
        </w:tc>
        <w:tc>
          <w:tcPr>
            <w:tcW w:w="1531" w:type="dxa"/>
          </w:tcPr>
          <w:p w:rsidR="00D81A96" w:rsidRDefault="00D81A96">
            <w:pPr>
              <w:pStyle w:val="ConsPlusNormal"/>
              <w:jc w:val="center"/>
            </w:pPr>
            <w:r>
              <w:t>1176,50</w:t>
            </w:r>
          </w:p>
        </w:tc>
        <w:tc>
          <w:tcPr>
            <w:tcW w:w="1587" w:type="dxa"/>
          </w:tcPr>
          <w:p w:rsidR="00D81A96" w:rsidRDefault="00D81A96">
            <w:pPr>
              <w:pStyle w:val="ConsPlusNormal"/>
              <w:jc w:val="center"/>
            </w:pPr>
            <w:r>
              <w:t>6459,01</w:t>
            </w:r>
          </w:p>
        </w:tc>
        <w:tc>
          <w:tcPr>
            <w:tcW w:w="1644" w:type="dxa"/>
            <w:tcBorders>
              <w:right w:val="nil"/>
            </w:tcBorders>
          </w:tcPr>
          <w:p w:rsidR="00D81A96" w:rsidRDefault="00D81A96">
            <w:pPr>
              <w:pStyle w:val="ConsPlusNormal"/>
              <w:jc w:val="center"/>
            </w:pPr>
            <w:r>
              <w:t>7654,32</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952,60</w:t>
            </w:r>
          </w:p>
        </w:tc>
        <w:tc>
          <w:tcPr>
            <w:tcW w:w="1474" w:type="dxa"/>
          </w:tcPr>
          <w:p w:rsidR="00D81A96" w:rsidRDefault="00D81A96">
            <w:pPr>
              <w:pStyle w:val="ConsPlusNormal"/>
              <w:jc w:val="center"/>
            </w:pPr>
            <w:r>
              <w:t>1140,10</w:t>
            </w:r>
          </w:p>
        </w:tc>
        <w:tc>
          <w:tcPr>
            <w:tcW w:w="1531" w:type="dxa"/>
          </w:tcPr>
          <w:p w:rsidR="00D81A96" w:rsidRDefault="00D81A96">
            <w:pPr>
              <w:pStyle w:val="ConsPlusNormal"/>
              <w:jc w:val="center"/>
            </w:pPr>
            <w:r>
              <w:t>1063,10</w:t>
            </w:r>
          </w:p>
        </w:tc>
        <w:tc>
          <w:tcPr>
            <w:tcW w:w="1531" w:type="dxa"/>
          </w:tcPr>
          <w:p w:rsidR="00D81A96" w:rsidRDefault="00D81A96">
            <w:pPr>
              <w:pStyle w:val="ConsPlusNormal"/>
              <w:jc w:val="center"/>
            </w:pPr>
            <w:r>
              <w:t>1074,40</w:t>
            </w:r>
          </w:p>
        </w:tc>
        <w:tc>
          <w:tcPr>
            <w:tcW w:w="1531" w:type="dxa"/>
          </w:tcPr>
          <w:p w:rsidR="00D81A96" w:rsidRDefault="00D81A96">
            <w:pPr>
              <w:pStyle w:val="ConsPlusNormal"/>
              <w:jc w:val="center"/>
            </w:pPr>
            <w:r>
              <w:t>1103,90</w:t>
            </w:r>
          </w:p>
        </w:tc>
        <w:tc>
          <w:tcPr>
            <w:tcW w:w="1531" w:type="dxa"/>
          </w:tcPr>
          <w:p w:rsidR="00D81A96" w:rsidRDefault="00D81A96">
            <w:pPr>
              <w:pStyle w:val="ConsPlusNormal"/>
              <w:jc w:val="center"/>
            </w:pPr>
            <w:r>
              <w:t>1149,53</w:t>
            </w:r>
          </w:p>
        </w:tc>
        <w:tc>
          <w:tcPr>
            <w:tcW w:w="1531" w:type="dxa"/>
          </w:tcPr>
          <w:p w:rsidR="00D81A96" w:rsidRDefault="00D81A96">
            <w:pPr>
              <w:pStyle w:val="ConsPlusNormal"/>
              <w:jc w:val="center"/>
            </w:pPr>
            <w:r>
              <w:t>1176,50</w:t>
            </w:r>
          </w:p>
        </w:tc>
        <w:tc>
          <w:tcPr>
            <w:tcW w:w="1587" w:type="dxa"/>
          </w:tcPr>
          <w:p w:rsidR="00D81A96" w:rsidRDefault="00D81A96">
            <w:pPr>
              <w:pStyle w:val="ConsPlusNormal"/>
              <w:jc w:val="center"/>
            </w:pPr>
            <w:r>
              <w:t>6459,01</w:t>
            </w:r>
          </w:p>
        </w:tc>
        <w:tc>
          <w:tcPr>
            <w:tcW w:w="1644" w:type="dxa"/>
            <w:tcBorders>
              <w:right w:val="nil"/>
            </w:tcBorders>
          </w:tcPr>
          <w:p w:rsidR="00D81A96" w:rsidRDefault="00D81A96">
            <w:pPr>
              <w:pStyle w:val="ConsPlusNormal"/>
              <w:jc w:val="center"/>
            </w:pPr>
            <w:r>
              <w:t>7654,32</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Республике - </w:t>
            </w:r>
            <w:r>
              <w:lastRenderedPageBreak/>
              <w:t>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5</w:t>
            </w:r>
          </w:p>
        </w:tc>
        <w:tc>
          <w:tcPr>
            <w:tcW w:w="2218" w:type="dxa"/>
            <w:vMerge w:val="restart"/>
          </w:tcPr>
          <w:p w:rsidR="00D81A96" w:rsidRDefault="00D81A96">
            <w:pPr>
              <w:pStyle w:val="ConsPlusNormal"/>
              <w:jc w:val="both"/>
            </w:pPr>
            <w:r>
              <w:t>Проведение независимой оценки качества оказания услуг в сфере охраны здоровья</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841,50</w:t>
            </w:r>
          </w:p>
        </w:tc>
        <w:tc>
          <w:tcPr>
            <w:tcW w:w="1474" w:type="dxa"/>
          </w:tcPr>
          <w:p w:rsidR="00D81A96" w:rsidRDefault="00D81A96">
            <w:pPr>
              <w:pStyle w:val="ConsPlusNormal"/>
              <w:jc w:val="center"/>
            </w:pPr>
            <w:r>
              <w:t>742,50</w:t>
            </w:r>
          </w:p>
        </w:tc>
        <w:tc>
          <w:tcPr>
            <w:tcW w:w="1531" w:type="dxa"/>
          </w:tcPr>
          <w:p w:rsidR="00D81A96" w:rsidRDefault="00D81A96">
            <w:pPr>
              <w:pStyle w:val="ConsPlusNormal"/>
              <w:jc w:val="center"/>
            </w:pPr>
            <w:r>
              <w:t>841,50</w:t>
            </w:r>
          </w:p>
        </w:tc>
        <w:tc>
          <w:tcPr>
            <w:tcW w:w="1531" w:type="dxa"/>
          </w:tcPr>
          <w:p w:rsidR="00D81A96" w:rsidRDefault="00D81A96">
            <w:pPr>
              <w:pStyle w:val="ConsPlusNormal"/>
              <w:jc w:val="center"/>
            </w:pPr>
            <w:r>
              <w:t>841,50</w:t>
            </w:r>
          </w:p>
        </w:tc>
        <w:tc>
          <w:tcPr>
            <w:tcW w:w="1531" w:type="dxa"/>
          </w:tcPr>
          <w:p w:rsidR="00D81A96" w:rsidRDefault="00D81A96">
            <w:pPr>
              <w:pStyle w:val="ConsPlusNormal"/>
              <w:jc w:val="center"/>
            </w:pPr>
            <w:r>
              <w:t>841,50</w:t>
            </w:r>
          </w:p>
        </w:tc>
        <w:tc>
          <w:tcPr>
            <w:tcW w:w="1531" w:type="dxa"/>
          </w:tcPr>
          <w:p w:rsidR="00D81A96" w:rsidRDefault="00D81A96">
            <w:pPr>
              <w:pStyle w:val="ConsPlusNormal"/>
              <w:jc w:val="center"/>
            </w:pPr>
            <w:r>
              <w:t>924,61</w:t>
            </w:r>
          </w:p>
        </w:tc>
        <w:tc>
          <w:tcPr>
            <w:tcW w:w="1531" w:type="dxa"/>
          </w:tcPr>
          <w:p w:rsidR="00D81A96" w:rsidRDefault="00D81A96">
            <w:pPr>
              <w:pStyle w:val="ConsPlusNormal"/>
              <w:jc w:val="center"/>
            </w:pPr>
            <w:r>
              <w:t>946,30</w:t>
            </w:r>
          </w:p>
        </w:tc>
        <w:tc>
          <w:tcPr>
            <w:tcW w:w="1587" w:type="dxa"/>
          </w:tcPr>
          <w:p w:rsidR="00D81A96" w:rsidRDefault="00D81A96">
            <w:pPr>
              <w:pStyle w:val="ConsPlusNormal"/>
              <w:jc w:val="center"/>
            </w:pPr>
            <w:r>
              <w:t>5195,24</w:t>
            </w:r>
          </w:p>
        </w:tc>
        <w:tc>
          <w:tcPr>
            <w:tcW w:w="1644" w:type="dxa"/>
            <w:tcBorders>
              <w:right w:val="nil"/>
            </w:tcBorders>
          </w:tcPr>
          <w:p w:rsidR="00D81A96" w:rsidRDefault="00D81A96">
            <w:pPr>
              <w:pStyle w:val="ConsPlusNormal"/>
              <w:jc w:val="center"/>
            </w:pPr>
            <w:r>
              <w:t>6156,67</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841,50</w:t>
            </w:r>
          </w:p>
        </w:tc>
        <w:tc>
          <w:tcPr>
            <w:tcW w:w="1474" w:type="dxa"/>
          </w:tcPr>
          <w:p w:rsidR="00D81A96" w:rsidRDefault="00D81A96">
            <w:pPr>
              <w:pStyle w:val="ConsPlusNormal"/>
              <w:jc w:val="center"/>
            </w:pPr>
            <w:r>
              <w:t>742,50</w:t>
            </w:r>
          </w:p>
        </w:tc>
        <w:tc>
          <w:tcPr>
            <w:tcW w:w="1531" w:type="dxa"/>
          </w:tcPr>
          <w:p w:rsidR="00D81A96" w:rsidRDefault="00D81A96">
            <w:pPr>
              <w:pStyle w:val="ConsPlusNormal"/>
              <w:jc w:val="center"/>
            </w:pPr>
            <w:r>
              <w:t>841,50</w:t>
            </w:r>
          </w:p>
        </w:tc>
        <w:tc>
          <w:tcPr>
            <w:tcW w:w="1531" w:type="dxa"/>
          </w:tcPr>
          <w:p w:rsidR="00D81A96" w:rsidRDefault="00D81A96">
            <w:pPr>
              <w:pStyle w:val="ConsPlusNormal"/>
              <w:jc w:val="center"/>
            </w:pPr>
            <w:r>
              <w:t>841,50</w:t>
            </w:r>
          </w:p>
        </w:tc>
        <w:tc>
          <w:tcPr>
            <w:tcW w:w="1531" w:type="dxa"/>
          </w:tcPr>
          <w:p w:rsidR="00D81A96" w:rsidRDefault="00D81A96">
            <w:pPr>
              <w:pStyle w:val="ConsPlusNormal"/>
              <w:jc w:val="center"/>
            </w:pPr>
            <w:r>
              <w:t>841,50</w:t>
            </w:r>
          </w:p>
        </w:tc>
        <w:tc>
          <w:tcPr>
            <w:tcW w:w="1531" w:type="dxa"/>
          </w:tcPr>
          <w:p w:rsidR="00D81A96" w:rsidRDefault="00D81A96">
            <w:pPr>
              <w:pStyle w:val="ConsPlusNormal"/>
              <w:jc w:val="center"/>
            </w:pPr>
            <w:r>
              <w:t>924,61</w:t>
            </w:r>
          </w:p>
        </w:tc>
        <w:tc>
          <w:tcPr>
            <w:tcW w:w="1531" w:type="dxa"/>
          </w:tcPr>
          <w:p w:rsidR="00D81A96" w:rsidRDefault="00D81A96">
            <w:pPr>
              <w:pStyle w:val="ConsPlusNormal"/>
              <w:jc w:val="center"/>
            </w:pPr>
            <w:r>
              <w:t>946,30</w:t>
            </w:r>
          </w:p>
        </w:tc>
        <w:tc>
          <w:tcPr>
            <w:tcW w:w="1587" w:type="dxa"/>
          </w:tcPr>
          <w:p w:rsidR="00D81A96" w:rsidRDefault="00D81A96">
            <w:pPr>
              <w:pStyle w:val="ConsPlusNormal"/>
              <w:jc w:val="center"/>
            </w:pPr>
            <w:r>
              <w:t>5195,24</w:t>
            </w:r>
          </w:p>
        </w:tc>
        <w:tc>
          <w:tcPr>
            <w:tcW w:w="1644" w:type="dxa"/>
            <w:tcBorders>
              <w:right w:val="nil"/>
            </w:tcBorders>
          </w:tcPr>
          <w:p w:rsidR="00D81A96" w:rsidRDefault="00D81A96">
            <w:pPr>
              <w:pStyle w:val="ConsPlusNormal"/>
              <w:jc w:val="center"/>
            </w:pPr>
            <w:r>
              <w:t>6156,67</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страхования Российской </w:t>
            </w:r>
            <w:r>
              <w:lastRenderedPageBreak/>
              <w:t>Федерации по 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6</w:t>
            </w:r>
          </w:p>
        </w:tc>
        <w:tc>
          <w:tcPr>
            <w:tcW w:w="2218" w:type="dxa"/>
            <w:vMerge w:val="restart"/>
          </w:tcPr>
          <w:p w:rsidR="00D81A96" w:rsidRDefault="00D81A96">
            <w:pPr>
              <w:pStyle w:val="ConsPlusNormal"/>
              <w:jc w:val="both"/>
            </w:pPr>
            <w:r>
              <w:t>Формирование модели ресурсного обеспечения системы здравоохранения Чувашской Республики</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164,00</w:t>
            </w:r>
          </w:p>
        </w:tc>
        <w:tc>
          <w:tcPr>
            <w:tcW w:w="1474" w:type="dxa"/>
          </w:tcPr>
          <w:p w:rsidR="00D81A96" w:rsidRDefault="00D81A96">
            <w:pPr>
              <w:pStyle w:val="ConsPlusNormal"/>
              <w:jc w:val="center"/>
            </w:pPr>
            <w:r>
              <w:t>251,10</w:t>
            </w:r>
          </w:p>
        </w:tc>
        <w:tc>
          <w:tcPr>
            <w:tcW w:w="1531" w:type="dxa"/>
          </w:tcPr>
          <w:p w:rsidR="00D81A96" w:rsidRDefault="00D81A96">
            <w:pPr>
              <w:pStyle w:val="ConsPlusNormal"/>
              <w:jc w:val="center"/>
            </w:pPr>
            <w:r>
              <w:t>176,10</w:t>
            </w:r>
          </w:p>
        </w:tc>
        <w:tc>
          <w:tcPr>
            <w:tcW w:w="1531" w:type="dxa"/>
          </w:tcPr>
          <w:p w:rsidR="00D81A96" w:rsidRDefault="00D81A96">
            <w:pPr>
              <w:pStyle w:val="ConsPlusNormal"/>
              <w:jc w:val="center"/>
            </w:pPr>
            <w:r>
              <w:t>181,30</w:t>
            </w:r>
          </w:p>
        </w:tc>
        <w:tc>
          <w:tcPr>
            <w:tcW w:w="1531" w:type="dxa"/>
          </w:tcPr>
          <w:p w:rsidR="00D81A96" w:rsidRDefault="00D81A96">
            <w:pPr>
              <w:pStyle w:val="ConsPlusNormal"/>
              <w:jc w:val="center"/>
            </w:pPr>
            <w:r>
              <w:t>181,30</w:t>
            </w:r>
          </w:p>
        </w:tc>
        <w:tc>
          <w:tcPr>
            <w:tcW w:w="1531" w:type="dxa"/>
          </w:tcPr>
          <w:p w:rsidR="00D81A96" w:rsidRDefault="00D81A96">
            <w:pPr>
              <w:pStyle w:val="ConsPlusNormal"/>
              <w:jc w:val="center"/>
            </w:pPr>
            <w:r>
              <w:t>186,46</w:t>
            </w:r>
          </w:p>
        </w:tc>
        <w:tc>
          <w:tcPr>
            <w:tcW w:w="1531" w:type="dxa"/>
          </w:tcPr>
          <w:p w:rsidR="00D81A96" w:rsidRDefault="00D81A96">
            <w:pPr>
              <w:pStyle w:val="ConsPlusNormal"/>
              <w:jc w:val="center"/>
            </w:pPr>
            <w:r>
              <w:t>190,84</w:t>
            </w:r>
          </w:p>
        </w:tc>
        <w:tc>
          <w:tcPr>
            <w:tcW w:w="1587" w:type="dxa"/>
          </w:tcPr>
          <w:p w:rsidR="00D81A96" w:rsidRDefault="00D81A96">
            <w:pPr>
              <w:pStyle w:val="ConsPlusNormal"/>
              <w:jc w:val="center"/>
            </w:pPr>
            <w:r>
              <w:t>1047,69</w:t>
            </w:r>
          </w:p>
        </w:tc>
        <w:tc>
          <w:tcPr>
            <w:tcW w:w="1644" w:type="dxa"/>
            <w:tcBorders>
              <w:right w:val="nil"/>
            </w:tcBorders>
          </w:tcPr>
          <w:p w:rsidR="00D81A96" w:rsidRDefault="00D81A96">
            <w:pPr>
              <w:pStyle w:val="ConsPlusNormal"/>
              <w:jc w:val="center"/>
            </w:pPr>
            <w:r>
              <w:t>1241,58</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164,00</w:t>
            </w:r>
          </w:p>
        </w:tc>
        <w:tc>
          <w:tcPr>
            <w:tcW w:w="1474" w:type="dxa"/>
          </w:tcPr>
          <w:p w:rsidR="00D81A96" w:rsidRDefault="00D81A96">
            <w:pPr>
              <w:pStyle w:val="ConsPlusNormal"/>
              <w:jc w:val="center"/>
            </w:pPr>
            <w:r>
              <w:t>251,10</w:t>
            </w:r>
          </w:p>
        </w:tc>
        <w:tc>
          <w:tcPr>
            <w:tcW w:w="1531" w:type="dxa"/>
          </w:tcPr>
          <w:p w:rsidR="00D81A96" w:rsidRDefault="00D81A96">
            <w:pPr>
              <w:pStyle w:val="ConsPlusNormal"/>
              <w:jc w:val="center"/>
            </w:pPr>
            <w:r>
              <w:t>176,10</w:t>
            </w:r>
          </w:p>
        </w:tc>
        <w:tc>
          <w:tcPr>
            <w:tcW w:w="1531" w:type="dxa"/>
          </w:tcPr>
          <w:p w:rsidR="00D81A96" w:rsidRDefault="00D81A96">
            <w:pPr>
              <w:pStyle w:val="ConsPlusNormal"/>
              <w:jc w:val="center"/>
            </w:pPr>
            <w:r>
              <w:t>181,30</w:t>
            </w:r>
          </w:p>
        </w:tc>
        <w:tc>
          <w:tcPr>
            <w:tcW w:w="1531" w:type="dxa"/>
          </w:tcPr>
          <w:p w:rsidR="00D81A96" w:rsidRDefault="00D81A96">
            <w:pPr>
              <w:pStyle w:val="ConsPlusNormal"/>
              <w:jc w:val="center"/>
            </w:pPr>
            <w:r>
              <w:t>181,30</w:t>
            </w:r>
          </w:p>
        </w:tc>
        <w:tc>
          <w:tcPr>
            <w:tcW w:w="1531" w:type="dxa"/>
          </w:tcPr>
          <w:p w:rsidR="00D81A96" w:rsidRDefault="00D81A96">
            <w:pPr>
              <w:pStyle w:val="ConsPlusNormal"/>
              <w:jc w:val="center"/>
            </w:pPr>
            <w:r>
              <w:t>186,46</w:t>
            </w:r>
          </w:p>
        </w:tc>
        <w:tc>
          <w:tcPr>
            <w:tcW w:w="1531" w:type="dxa"/>
          </w:tcPr>
          <w:p w:rsidR="00D81A96" w:rsidRDefault="00D81A96">
            <w:pPr>
              <w:pStyle w:val="ConsPlusNormal"/>
              <w:jc w:val="center"/>
            </w:pPr>
            <w:r>
              <w:t>190,84</w:t>
            </w:r>
          </w:p>
        </w:tc>
        <w:tc>
          <w:tcPr>
            <w:tcW w:w="1587" w:type="dxa"/>
          </w:tcPr>
          <w:p w:rsidR="00D81A96" w:rsidRDefault="00D81A96">
            <w:pPr>
              <w:pStyle w:val="ConsPlusNormal"/>
              <w:jc w:val="center"/>
            </w:pPr>
            <w:r>
              <w:t>1047,69</w:t>
            </w:r>
          </w:p>
        </w:tc>
        <w:tc>
          <w:tcPr>
            <w:tcW w:w="1644" w:type="dxa"/>
            <w:tcBorders>
              <w:right w:val="nil"/>
            </w:tcBorders>
          </w:tcPr>
          <w:p w:rsidR="00D81A96" w:rsidRDefault="00D81A96">
            <w:pPr>
              <w:pStyle w:val="ConsPlusNormal"/>
              <w:jc w:val="center"/>
            </w:pPr>
            <w:r>
              <w:t>1241,58</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w:t>
            </w:r>
            <w:r>
              <w:lastRenderedPageBreak/>
              <w:t>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7</w:t>
            </w:r>
          </w:p>
        </w:tc>
        <w:tc>
          <w:tcPr>
            <w:tcW w:w="2218" w:type="dxa"/>
            <w:vMerge w:val="restart"/>
          </w:tcPr>
          <w:p w:rsidR="00D81A96" w:rsidRDefault="00D81A96">
            <w:pPr>
              <w:pStyle w:val="ConsPlusNormal"/>
              <w:jc w:val="both"/>
            </w:pPr>
            <w:r>
              <w:t>Обеспечение энергосбережения и повышения энергетической эффективности в медицинских организациях</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w:t>
            </w:r>
            <w:r>
              <w:lastRenderedPageBreak/>
              <w:t>й Республики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8</w:t>
            </w:r>
          </w:p>
        </w:tc>
        <w:tc>
          <w:tcPr>
            <w:tcW w:w="2218" w:type="dxa"/>
            <w:vMerge w:val="restart"/>
          </w:tcPr>
          <w:p w:rsidR="00D81A96" w:rsidRDefault="00D81A96">
            <w:pPr>
              <w:pStyle w:val="ConsPlusNormal"/>
              <w:jc w:val="both"/>
            </w:pPr>
            <w:r>
              <w:t>Развитие конкурентных рынков в сфере здравоохранения</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w:t>
            </w:r>
            <w:r>
              <w:lastRenderedPageBreak/>
              <w:t>й Республики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w:t>
            </w:r>
            <w:r>
              <w:lastRenderedPageBreak/>
              <w:t>иятие 9</w:t>
            </w:r>
          </w:p>
        </w:tc>
        <w:tc>
          <w:tcPr>
            <w:tcW w:w="2218" w:type="dxa"/>
            <w:vMerge w:val="restart"/>
          </w:tcPr>
          <w:p w:rsidR="00D81A96" w:rsidRDefault="00D81A96">
            <w:pPr>
              <w:pStyle w:val="ConsPlusNormal"/>
              <w:jc w:val="both"/>
            </w:pPr>
            <w:r>
              <w:lastRenderedPageBreak/>
              <w:t xml:space="preserve">Реализация мероприятий регионального </w:t>
            </w:r>
            <w:r>
              <w:lastRenderedPageBreak/>
              <w:t>проекта "Цифровой контур здравоохранения"</w:t>
            </w:r>
          </w:p>
        </w:tc>
        <w:tc>
          <w:tcPr>
            <w:tcW w:w="710" w:type="dxa"/>
            <w:vMerge w:val="restart"/>
          </w:tcPr>
          <w:p w:rsidR="00D81A96" w:rsidRDefault="00D81A96">
            <w:pPr>
              <w:pStyle w:val="ConsPlusNormal"/>
              <w:jc w:val="center"/>
            </w:pPr>
            <w:r>
              <w:lastRenderedPageBreak/>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168533,30</w:t>
            </w:r>
          </w:p>
        </w:tc>
        <w:tc>
          <w:tcPr>
            <w:tcW w:w="1474" w:type="dxa"/>
          </w:tcPr>
          <w:p w:rsidR="00D81A96" w:rsidRDefault="00D81A96">
            <w:pPr>
              <w:pStyle w:val="ConsPlusNormal"/>
              <w:jc w:val="center"/>
            </w:pPr>
            <w:r>
              <w:t>569051,50</w:t>
            </w:r>
          </w:p>
        </w:tc>
        <w:tc>
          <w:tcPr>
            <w:tcW w:w="1531" w:type="dxa"/>
          </w:tcPr>
          <w:p w:rsidR="00D81A96" w:rsidRDefault="00D81A96">
            <w:pPr>
              <w:pStyle w:val="ConsPlusNormal"/>
              <w:jc w:val="center"/>
            </w:pPr>
            <w:r>
              <w:t>143220,60</w:t>
            </w:r>
          </w:p>
        </w:tc>
        <w:tc>
          <w:tcPr>
            <w:tcW w:w="1531" w:type="dxa"/>
          </w:tcPr>
          <w:p w:rsidR="00D81A96" w:rsidRDefault="00D81A96">
            <w:pPr>
              <w:pStyle w:val="ConsPlusNormal"/>
              <w:jc w:val="center"/>
            </w:pPr>
            <w:r>
              <w:t>46993,60</w:t>
            </w:r>
          </w:p>
        </w:tc>
        <w:tc>
          <w:tcPr>
            <w:tcW w:w="1531" w:type="dxa"/>
          </w:tcPr>
          <w:p w:rsidR="00D81A96" w:rsidRDefault="00D81A96">
            <w:pPr>
              <w:pStyle w:val="ConsPlusNormal"/>
              <w:jc w:val="center"/>
            </w:pPr>
            <w:r>
              <w:t>32753,60</w:t>
            </w:r>
          </w:p>
        </w:tc>
        <w:tc>
          <w:tcPr>
            <w:tcW w:w="1531" w:type="dxa"/>
          </w:tcPr>
          <w:p w:rsidR="00D81A96" w:rsidRDefault="00D81A96">
            <w:pPr>
              <w:pStyle w:val="ConsPlusNormal"/>
              <w:jc w:val="center"/>
            </w:pPr>
            <w:r>
              <w:t>36890,00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федеральный </w:t>
            </w:r>
            <w:r>
              <w:lastRenderedPageBreak/>
              <w:t>бюджет</w:t>
            </w:r>
          </w:p>
        </w:tc>
        <w:tc>
          <w:tcPr>
            <w:tcW w:w="1531" w:type="dxa"/>
          </w:tcPr>
          <w:p w:rsidR="00D81A96" w:rsidRDefault="00D81A96">
            <w:pPr>
              <w:pStyle w:val="ConsPlusNormal"/>
              <w:jc w:val="center"/>
            </w:pPr>
            <w:r>
              <w:lastRenderedPageBreak/>
              <w:t>166848,00</w:t>
            </w:r>
          </w:p>
        </w:tc>
        <w:tc>
          <w:tcPr>
            <w:tcW w:w="1474" w:type="dxa"/>
          </w:tcPr>
          <w:p w:rsidR="00D81A96" w:rsidRDefault="00D81A96">
            <w:pPr>
              <w:pStyle w:val="ConsPlusNormal"/>
              <w:jc w:val="center"/>
            </w:pPr>
            <w:r>
              <w:t>563361,00</w:t>
            </w:r>
          </w:p>
        </w:tc>
        <w:tc>
          <w:tcPr>
            <w:tcW w:w="1531" w:type="dxa"/>
          </w:tcPr>
          <w:p w:rsidR="00D81A96" w:rsidRDefault="00D81A96">
            <w:pPr>
              <w:pStyle w:val="ConsPlusNormal"/>
              <w:jc w:val="center"/>
            </w:pPr>
            <w:r>
              <w:t>141788,40</w:t>
            </w:r>
          </w:p>
        </w:tc>
        <w:tc>
          <w:tcPr>
            <w:tcW w:w="1531" w:type="dxa"/>
          </w:tcPr>
          <w:p w:rsidR="00D81A96" w:rsidRDefault="00D81A96">
            <w:pPr>
              <w:pStyle w:val="ConsPlusNormal"/>
              <w:jc w:val="center"/>
            </w:pPr>
            <w:r>
              <w:t>46523,70</w:t>
            </w:r>
          </w:p>
        </w:tc>
        <w:tc>
          <w:tcPr>
            <w:tcW w:w="1531" w:type="dxa"/>
          </w:tcPr>
          <w:p w:rsidR="00D81A96" w:rsidRDefault="00D81A96">
            <w:pPr>
              <w:pStyle w:val="ConsPlusNormal"/>
              <w:jc w:val="center"/>
            </w:pPr>
            <w:r>
              <w:t>32426,10</w:t>
            </w:r>
          </w:p>
        </w:tc>
        <w:tc>
          <w:tcPr>
            <w:tcW w:w="1531" w:type="dxa"/>
          </w:tcPr>
          <w:p w:rsidR="00D81A96" w:rsidRDefault="00D81A96">
            <w:pPr>
              <w:pStyle w:val="ConsPlusNormal"/>
              <w:jc w:val="center"/>
            </w:pPr>
            <w:r>
              <w:t>36030,00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1685,30</w:t>
            </w:r>
          </w:p>
        </w:tc>
        <w:tc>
          <w:tcPr>
            <w:tcW w:w="1474" w:type="dxa"/>
          </w:tcPr>
          <w:p w:rsidR="00D81A96" w:rsidRDefault="00D81A96">
            <w:pPr>
              <w:pStyle w:val="ConsPlusNormal"/>
              <w:jc w:val="center"/>
            </w:pPr>
            <w:r>
              <w:t>5690,50</w:t>
            </w:r>
          </w:p>
        </w:tc>
        <w:tc>
          <w:tcPr>
            <w:tcW w:w="1531" w:type="dxa"/>
          </w:tcPr>
          <w:p w:rsidR="00D81A96" w:rsidRDefault="00D81A96">
            <w:pPr>
              <w:pStyle w:val="ConsPlusNormal"/>
              <w:jc w:val="center"/>
            </w:pPr>
            <w:r>
              <w:t>1432,20</w:t>
            </w:r>
          </w:p>
        </w:tc>
        <w:tc>
          <w:tcPr>
            <w:tcW w:w="1531" w:type="dxa"/>
          </w:tcPr>
          <w:p w:rsidR="00D81A96" w:rsidRDefault="00D81A96">
            <w:pPr>
              <w:pStyle w:val="ConsPlusNormal"/>
              <w:jc w:val="center"/>
            </w:pPr>
            <w:r>
              <w:t>469,90</w:t>
            </w:r>
          </w:p>
        </w:tc>
        <w:tc>
          <w:tcPr>
            <w:tcW w:w="1531" w:type="dxa"/>
          </w:tcPr>
          <w:p w:rsidR="00D81A96" w:rsidRDefault="00D81A96">
            <w:pPr>
              <w:pStyle w:val="ConsPlusNormal"/>
              <w:jc w:val="center"/>
            </w:pPr>
            <w:r>
              <w:t>327,50</w:t>
            </w:r>
          </w:p>
        </w:tc>
        <w:tc>
          <w:tcPr>
            <w:tcW w:w="1531" w:type="dxa"/>
          </w:tcPr>
          <w:p w:rsidR="00D81A96" w:rsidRDefault="00D81A96">
            <w:pPr>
              <w:pStyle w:val="ConsPlusNormal"/>
              <w:jc w:val="center"/>
            </w:pPr>
            <w:r>
              <w:t>860,00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внебюджетные </w:t>
            </w:r>
            <w:r>
              <w:lastRenderedPageBreak/>
              <w:t>источники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lastRenderedPageBreak/>
              <w:t>Основное мероприятие 10</w:t>
            </w:r>
          </w:p>
        </w:tc>
        <w:tc>
          <w:tcPr>
            <w:tcW w:w="2218" w:type="dxa"/>
            <w:vMerge w:val="restart"/>
          </w:tcPr>
          <w:p w:rsidR="00D81A96" w:rsidRDefault="00D81A96">
            <w:pPr>
              <w:pStyle w:val="ConsPlusNormal"/>
              <w:jc w:val="both"/>
            </w:pPr>
            <w:r>
              <w:t>Реализация мероприятий регионального проекта "Развитие экспорта медицинских услуг"</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w:t>
            </w:r>
            <w:r>
              <w:lastRenderedPageBreak/>
              <w:t>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Подпрограмма 8</w:t>
            </w:r>
          </w:p>
        </w:tc>
        <w:tc>
          <w:tcPr>
            <w:tcW w:w="2218" w:type="dxa"/>
            <w:vMerge w:val="restart"/>
          </w:tcPr>
          <w:p w:rsidR="00D81A96" w:rsidRDefault="00D81A96">
            <w:pPr>
              <w:pStyle w:val="ConsPlusNormal"/>
              <w:jc w:val="both"/>
            </w:pPr>
            <w:r>
              <w:t>"Организация обязательного медицинского страхования граждан Российской Федерации"</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15618392,00</w:t>
            </w:r>
          </w:p>
        </w:tc>
        <w:tc>
          <w:tcPr>
            <w:tcW w:w="1474" w:type="dxa"/>
          </w:tcPr>
          <w:p w:rsidR="00D81A96" w:rsidRDefault="00D81A96">
            <w:pPr>
              <w:pStyle w:val="ConsPlusNormal"/>
              <w:jc w:val="center"/>
            </w:pPr>
            <w:r>
              <w:t>17092337,40</w:t>
            </w:r>
          </w:p>
        </w:tc>
        <w:tc>
          <w:tcPr>
            <w:tcW w:w="1531" w:type="dxa"/>
          </w:tcPr>
          <w:p w:rsidR="00D81A96" w:rsidRDefault="00D81A96">
            <w:pPr>
              <w:pStyle w:val="ConsPlusNormal"/>
              <w:jc w:val="center"/>
            </w:pPr>
            <w:r>
              <w:t>16983213,20</w:t>
            </w:r>
          </w:p>
        </w:tc>
        <w:tc>
          <w:tcPr>
            <w:tcW w:w="1531" w:type="dxa"/>
          </w:tcPr>
          <w:p w:rsidR="00D81A96" w:rsidRDefault="00D81A96">
            <w:pPr>
              <w:pStyle w:val="ConsPlusNormal"/>
              <w:jc w:val="center"/>
            </w:pPr>
            <w:r>
              <w:t>18435795,30</w:t>
            </w:r>
          </w:p>
        </w:tc>
        <w:tc>
          <w:tcPr>
            <w:tcW w:w="1531" w:type="dxa"/>
          </w:tcPr>
          <w:p w:rsidR="00D81A96" w:rsidRDefault="00D81A96">
            <w:pPr>
              <w:pStyle w:val="ConsPlusNormal"/>
              <w:jc w:val="center"/>
            </w:pPr>
            <w:r>
              <w:t>19342299,60</w:t>
            </w:r>
          </w:p>
        </w:tc>
        <w:tc>
          <w:tcPr>
            <w:tcW w:w="1531" w:type="dxa"/>
          </w:tcPr>
          <w:p w:rsidR="00D81A96" w:rsidRDefault="00D81A96">
            <w:pPr>
              <w:pStyle w:val="ConsPlusNormal"/>
              <w:jc w:val="center"/>
            </w:pPr>
            <w:r>
              <w:t>20118043,58</w:t>
            </w:r>
          </w:p>
        </w:tc>
        <w:tc>
          <w:tcPr>
            <w:tcW w:w="1531" w:type="dxa"/>
          </w:tcPr>
          <w:p w:rsidR="00D81A96" w:rsidRDefault="00D81A96">
            <w:pPr>
              <w:pStyle w:val="ConsPlusNormal"/>
              <w:jc w:val="center"/>
            </w:pPr>
            <w:r>
              <w:t>20822175,10</w:t>
            </w:r>
          </w:p>
        </w:tc>
        <w:tc>
          <w:tcPr>
            <w:tcW w:w="1587" w:type="dxa"/>
          </w:tcPr>
          <w:p w:rsidR="00D81A96" w:rsidRDefault="00D81A96">
            <w:pPr>
              <w:pStyle w:val="ConsPlusNormal"/>
              <w:jc w:val="center"/>
            </w:pPr>
            <w:r>
              <w:t>116340471,64</w:t>
            </w:r>
          </w:p>
        </w:tc>
        <w:tc>
          <w:tcPr>
            <w:tcW w:w="1644" w:type="dxa"/>
            <w:tcBorders>
              <w:right w:val="nil"/>
            </w:tcBorders>
          </w:tcPr>
          <w:p w:rsidR="00D81A96" w:rsidRDefault="00D81A96">
            <w:pPr>
              <w:pStyle w:val="ConsPlusNormal"/>
              <w:jc w:val="center"/>
            </w:pPr>
            <w:r>
              <w:t>135657078,62</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565000,40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15618392,00</w:t>
            </w:r>
          </w:p>
        </w:tc>
        <w:tc>
          <w:tcPr>
            <w:tcW w:w="1474" w:type="dxa"/>
          </w:tcPr>
          <w:p w:rsidR="00D81A96" w:rsidRDefault="00D81A96">
            <w:pPr>
              <w:pStyle w:val="ConsPlusNormal"/>
              <w:jc w:val="center"/>
            </w:pPr>
            <w:r>
              <w:t>16527337,00</w:t>
            </w:r>
          </w:p>
        </w:tc>
        <w:tc>
          <w:tcPr>
            <w:tcW w:w="1531" w:type="dxa"/>
          </w:tcPr>
          <w:p w:rsidR="00D81A96" w:rsidRDefault="00D81A96">
            <w:pPr>
              <w:pStyle w:val="ConsPlusNormal"/>
              <w:jc w:val="center"/>
            </w:pPr>
            <w:r>
              <w:t>16983213,20</w:t>
            </w:r>
          </w:p>
        </w:tc>
        <w:tc>
          <w:tcPr>
            <w:tcW w:w="1531" w:type="dxa"/>
          </w:tcPr>
          <w:p w:rsidR="00D81A96" w:rsidRDefault="00D81A96">
            <w:pPr>
              <w:pStyle w:val="ConsPlusNormal"/>
              <w:jc w:val="center"/>
            </w:pPr>
            <w:r>
              <w:t>18435795,30</w:t>
            </w:r>
          </w:p>
        </w:tc>
        <w:tc>
          <w:tcPr>
            <w:tcW w:w="1531" w:type="dxa"/>
          </w:tcPr>
          <w:p w:rsidR="00D81A96" w:rsidRDefault="00D81A96">
            <w:pPr>
              <w:pStyle w:val="ConsPlusNormal"/>
              <w:jc w:val="center"/>
            </w:pPr>
            <w:r>
              <w:t>19342299,60</w:t>
            </w:r>
          </w:p>
        </w:tc>
        <w:tc>
          <w:tcPr>
            <w:tcW w:w="1531" w:type="dxa"/>
          </w:tcPr>
          <w:p w:rsidR="00D81A96" w:rsidRDefault="00D81A96">
            <w:pPr>
              <w:pStyle w:val="ConsPlusNormal"/>
              <w:jc w:val="center"/>
            </w:pPr>
            <w:r>
              <w:t>20118043,58</w:t>
            </w:r>
          </w:p>
        </w:tc>
        <w:tc>
          <w:tcPr>
            <w:tcW w:w="1531" w:type="dxa"/>
          </w:tcPr>
          <w:p w:rsidR="00D81A96" w:rsidRDefault="00D81A96">
            <w:pPr>
              <w:pStyle w:val="ConsPlusNormal"/>
              <w:jc w:val="center"/>
            </w:pPr>
            <w:r>
              <w:t>20822175,10</w:t>
            </w:r>
          </w:p>
        </w:tc>
        <w:tc>
          <w:tcPr>
            <w:tcW w:w="1587" w:type="dxa"/>
          </w:tcPr>
          <w:p w:rsidR="00D81A96" w:rsidRDefault="00D81A96">
            <w:pPr>
              <w:pStyle w:val="ConsPlusNormal"/>
              <w:jc w:val="center"/>
            </w:pPr>
            <w:r>
              <w:t>116340471,64</w:t>
            </w:r>
          </w:p>
        </w:tc>
        <w:tc>
          <w:tcPr>
            <w:tcW w:w="1644" w:type="dxa"/>
            <w:tcBorders>
              <w:right w:val="nil"/>
            </w:tcBorders>
          </w:tcPr>
          <w:p w:rsidR="00D81A96" w:rsidRDefault="00D81A96">
            <w:pPr>
              <w:pStyle w:val="ConsPlusNormal"/>
              <w:jc w:val="center"/>
            </w:pPr>
            <w:r>
              <w:t>135657078,62</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страхования </w:t>
            </w:r>
            <w:r>
              <w:lastRenderedPageBreak/>
              <w:t>Российской Федерации по 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1</w:t>
            </w:r>
          </w:p>
        </w:tc>
        <w:tc>
          <w:tcPr>
            <w:tcW w:w="2218" w:type="dxa"/>
            <w:vMerge w:val="restart"/>
          </w:tcPr>
          <w:p w:rsidR="00D81A96" w:rsidRDefault="00D81A96">
            <w:pPr>
              <w:pStyle w:val="ConsPlusNormal"/>
              <w:jc w:val="both"/>
            </w:pPr>
            <w:r>
              <w:t>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15448314,50</w:t>
            </w:r>
          </w:p>
        </w:tc>
        <w:tc>
          <w:tcPr>
            <w:tcW w:w="1474" w:type="dxa"/>
          </w:tcPr>
          <w:p w:rsidR="00D81A96" w:rsidRDefault="00D81A96">
            <w:pPr>
              <w:pStyle w:val="ConsPlusNormal"/>
              <w:jc w:val="center"/>
            </w:pPr>
            <w:r>
              <w:t>16402280,40</w:t>
            </w:r>
          </w:p>
        </w:tc>
        <w:tc>
          <w:tcPr>
            <w:tcW w:w="1531" w:type="dxa"/>
          </w:tcPr>
          <w:p w:rsidR="00D81A96" w:rsidRDefault="00D81A96">
            <w:pPr>
              <w:pStyle w:val="ConsPlusNormal"/>
              <w:jc w:val="center"/>
            </w:pPr>
            <w:r>
              <w:t>16901217,30</w:t>
            </w:r>
          </w:p>
        </w:tc>
        <w:tc>
          <w:tcPr>
            <w:tcW w:w="1531" w:type="dxa"/>
          </w:tcPr>
          <w:p w:rsidR="00D81A96" w:rsidRDefault="00D81A96">
            <w:pPr>
              <w:pStyle w:val="ConsPlusNormal"/>
              <w:jc w:val="center"/>
            </w:pPr>
            <w:r>
              <w:t>18346812,70</w:t>
            </w:r>
          </w:p>
        </w:tc>
        <w:tc>
          <w:tcPr>
            <w:tcW w:w="1531" w:type="dxa"/>
          </w:tcPr>
          <w:p w:rsidR="00D81A96" w:rsidRDefault="00D81A96">
            <w:pPr>
              <w:pStyle w:val="ConsPlusNormal"/>
              <w:jc w:val="center"/>
            </w:pPr>
            <w:r>
              <w:t>19248956,90</w:t>
            </w:r>
          </w:p>
        </w:tc>
        <w:tc>
          <w:tcPr>
            <w:tcW w:w="1531" w:type="dxa"/>
          </w:tcPr>
          <w:p w:rsidR="00D81A96" w:rsidRDefault="00D81A96">
            <w:pPr>
              <w:pStyle w:val="ConsPlusNormal"/>
              <w:jc w:val="center"/>
            </w:pPr>
            <w:r>
              <w:t>20020951,73</w:t>
            </w:r>
          </w:p>
        </w:tc>
        <w:tc>
          <w:tcPr>
            <w:tcW w:w="1531" w:type="dxa"/>
          </w:tcPr>
          <w:p w:rsidR="00D81A96" w:rsidRDefault="00D81A96">
            <w:pPr>
              <w:pStyle w:val="ConsPlusNormal"/>
              <w:jc w:val="center"/>
            </w:pPr>
            <w:r>
              <w:t>20721685,04</w:t>
            </w:r>
          </w:p>
        </w:tc>
        <w:tc>
          <w:tcPr>
            <w:tcW w:w="1587" w:type="dxa"/>
          </w:tcPr>
          <w:p w:rsidR="00D81A96" w:rsidRDefault="00D81A96">
            <w:pPr>
              <w:pStyle w:val="ConsPlusNormal"/>
              <w:jc w:val="center"/>
            </w:pPr>
            <w:r>
              <w:t>115778999,96</w:t>
            </w:r>
          </w:p>
        </w:tc>
        <w:tc>
          <w:tcPr>
            <w:tcW w:w="1644" w:type="dxa"/>
            <w:tcBorders>
              <w:right w:val="nil"/>
            </w:tcBorders>
          </w:tcPr>
          <w:p w:rsidR="00D81A96" w:rsidRDefault="00D81A96">
            <w:pPr>
              <w:pStyle w:val="ConsPlusNormal"/>
              <w:jc w:val="center"/>
            </w:pPr>
            <w:r>
              <w:t>135002382,93</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15448314,50</w:t>
            </w:r>
          </w:p>
        </w:tc>
        <w:tc>
          <w:tcPr>
            <w:tcW w:w="1474" w:type="dxa"/>
          </w:tcPr>
          <w:p w:rsidR="00D81A96" w:rsidRDefault="00D81A96">
            <w:pPr>
              <w:pStyle w:val="ConsPlusNormal"/>
              <w:jc w:val="center"/>
            </w:pPr>
            <w:r>
              <w:t>16402280,40</w:t>
            </w:r>
          </w:p>
        </w:tc>
        <w:tc>
          <w:tcPr>
            <w:tcW w:w="1531" w:type="dxa"/>
          </w:tcPr>
          <w:p w:rsidR="00D81A96" w:rsidRDefault="00D81A96">
            <w:pPr>
              <w:pStyle w:val="ConsPlusNormal"/>
              <w:jc w:val="center"/>
            </w:pPr>
            <w:r>
              <w:t>16901217,30</w:t>
            </w:r>
          </w:p>
        </w:tc>
        <w:tc>
          <w:tcPr>
            <w:tcW w:w="1531" w:type="dxa"/>
          </w:tcPr>
          <w:p w:rsidR="00D81A96" w:rsidRDefault="00D81A96">
            <w:pPr>
              <w:pStyle w:val="ConsPlusNormal"/>
              <w:jc w:val="center"/>
            </w:pPr>
            <w:r>
              <w:t>18346812,70</w:t>
            </w:r>
          </w:p>
        </w:tc>
        <w:tc>
          <w:tcPr>
            <w:tcW w:w="1531" w:type="dxa"/>
          </w:tcPr>
          <w:p w:rsidR="00D81A96" w:rsidRDefault="00D81A96">
            <w:pPr>
              <w:pStyle w:val="ConsPlusNormal"/>
              <w:jc w:val="center"/>
            </w:pPr>
            <w:r>
              <w:t>19248956,90</w:t>
            </w:r>
          </w:p>
        </w:tc>
        <w:tc>
          <w:tcPr>
            <w:tcW w:w="1531" w:type="dxa"/>
          </w:tcPr>
          <w:p w:rsidR="00D81A96" w:rsidRDefault="00D81A96">
            <w:pPr>
              <w:pStyle w:val="ConsPlusNormal"/>
              <w:jc w:val="center"/>
            </w:pPr>
            <w:r>
              <w:t>20020951,73</w:t>
            </w:r>
          </w:p>
        </w:tc>
        <w:tc>
          <w:tcPr>
            <w:tcW w:w="1531" w:type="dxa"/>
          </w:tcPr>
          <w:p w:rsidR="00D81A96" w:rsidRDefault="00D81A96">
            <w:pPr>
              <w:pStyle w:val="ConsPlusNormal"/>
              <w:jc w:val="center"/>
            </w:pPr>
            <w:r>
              <w:t>20721685,04</w:t>
            </w:r>
          </w:p>
        </w:tc>
        <w:tc>
          <w:tcPr>
            <w:tcW w:w="1587" w:type="dxa"/>
          </w:tcPr>
          <w:p w:rsidR="00D81A96" w:rsidRDefault="00D81A96">
            <w:pPr>
              <w:pStyle w:val="ConsPlusNormal"/>
              <w:jc w:val="center"/>
            </w:pPr>
            <w:r>
              <w:t>115778999,96</w:t>
            </w:r>
          </w:p>
        </w:tc>
        <w:tc>
          <w:tcPr>
            <w:tcW w:w="1644" w:type="dxa"/>
            <w:tcBorders>
              <w:right w:val="nil"/>
            </w:tcBorders>
          </w:tcPr>
          <w:p w:rsidR="00D81A96" w:rsidRDefault="00D81A96">
            <w:pPr>
              <w:pStyle w:val="ConsPlusNormal"/>
              <w:jc w:val="center"/>
            </w:pPr>
            <w:r>
              <w:t>135002382,93</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2</w:t>
            </w:r>
          </w:p>
        </w:tc>
        <w:tc>
          <w:tcPr>
            <w:tcW w:w="2218" w:type="dxa"/>
            <w:vMerge w:val="restart"/>
          </w:tcPr>
          <w:p w:rsidR="00D81A96" w:rsidRDefault="00D81A96">
            <w:pPr>
              <w:pStyle w:val="ConsPlusNormal"/>
              <w:jc w:val="both"/>
            </w:pPr>
            <w:r>
              <w:t xml:space="preserve">Организация обязательного медицинского страхования неработающих граждан </w:t>
            </w:r>
            <w:hyperlink w:anchor="P6309" w:history="1">
              <w:r>
                <w:rPr>
                  <w:color w:val="0000FF"/>
                </w:rPr>
                <w:t>&lt;**&gt;</w:t>
              </w:r>
            </w:hyperlink>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5088656,40</w:t>
            </w:r>
          </w:p>
        </w:tc>
        <w:tc>
          <w:tcPr>
            <w:tcW w:w="1474" w:type="dxa"/>
          </w:tcPr>
          <w:p w:rsidR="00D81A96" w:rsidRDefault="00D81A96">
            <w:pPr>
              <w:pStyle w:val="ConsPlusNormal"/>
              <w:jc w:val="center"/>
            </w:pPr>
            <w:r>
              <w:t>5197390,50</w:t>
            </w:r>
          </w:p>
        </w:tc>
        <w:tc>
          <w:tcPr>
            <w:tcW w:w="1531" w:type="dxa"/>
          </w:tcPr>
          <w:p w:rsidR="00D81A96" w:rsidRDefault="00D81A96">
            <w:pPr>
              <w:pStyle w:val="ConsPlusNormal"/>
              <w:jc w:val="center"/>
            </w:pPr>
            <w:r>
              <w:t>5357274,50</w:t>
            </w:r>
          </w:p>
        </w:tc>
        <w:tc>
          <w:tcPr>
            <w:tcW w:w="1531" w:type="dxa"/>
          </w:tcPr>
          <w:p w:rsidR="00D81A96" w:rsidRDefault="00D81A96">
            <w:pPr>
              <w:pStyle w:val="ConsPlusNormal"/>
              <w:jc w:val="center"/>
            </w:pPr>
            <w:r>
              <w:t>5572280,80</w:t>
            </w:r>
          </w:p>
        </w:tc>
        <w:tc>
          <w:tcPr>
            <w:tcW w:w="1531" w:type="dxa"/>
          </w:tcPr>
          <w:p w:rsidR="00D81A96" w:rsidRDefault="00D81A96">
            <w:pPr>
              <w:pStyle w:val="ConsPlusNormal"/>
              <w:jc w:val="center"/>
            </w:pPr>
            <w:r>
              <w:t>5796263,40</w:t>
            </w:r>
          </w:p>
        </w:tc>
        <w:tc>
          <w:tcPr>
            <w:tcW w:w="1531" w:type="dxa"/>
          </w:tcPr>
          <w:p w:rsidR="00D81A96" w:rsidRDefault="00D81A96">
            <w:pPr>
              <w:pStyle w:val="ConsPlusNormal"/>
              <w:jc w:val="center"/>
            </w:pPr>
            <w:r>
              <w:t>5878268,64</w:t>
            </w:r>
          </w:p>
        </w:tc>
        <w:tc>
          <w:tcPr>
            <w:tcW w:w="1531" w:type="dxa"/>
          </w:tcPr>
          <w:p w:rsidR="00D81A96" w:rsidRDefault="00D81A96">
            <w:pPr>
              <w:pStyle w:val="ConsPlusNormal"/>
              <w:jc w:val="center"/>
            </w:pPr>
            <w:r>
              <w:t>6084008,04</w:t>
            </w:r>
          </w:p>
        </w:tc>
        <w:tc>
          <w:tcPr>
            <w:tcW w:w="1587" w:type="dxa"/>
          </w:tcPr>
          <w:p w:rsidR="00D81A96" w:rsidRDefault="00D81A96">
            <w:pPr>
              <w:pStyle w:val="ConsPlusNormal"/>
              <w:jc w:val="center"/>
            </w:pPr>
            <w:r>
              <w:t>33993392,20</w:t>
            </w:r>
          </w:p>
        </w:tc>
        <w:tc>
          <w:tcPr>
            <w:tcW w:w="1644" w:type="dxa"/>
            <w:tcBorders>
              <w:right w:val="nil"/>
            </w:tcBorders>
          </w:tcPr>
          <w:p w:rsidR="00D81A96" w:rsidRDefault="00D81A96">
            <w:pPr>
              <w:pStyle w:val="ConsPlusNormal"/>
              <w:jc w:val="center"/>
            </w:pPr>
            <w:r>
              <w:t>39637489,98</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5088656,40</w:t>
            </w:r>
          </w:p>
        </w:tc>
        <w:tc>
          <w:tcPr>
            <w:tcW w:w="1474" w:type="dxa"/>
          </w:tcPr>
          <w:p w:rsidR="00D81A96" w:rsidRDefault="00D81A96">
            <w:pPr>
              <w:pStyle w:val="ConsPlusNormal"/>
              <w:jc w:val="center"/>
            </w:pPr>
            <w:r>
              <w:t>5197390,50</w:t>
            </w:r>
          </w:p>
        </w:tc>
        <w:tc>
          <w:tcPr>
            <w:tcW w:w="1531" w:type="dxa"/>
          </w:tcPr>
          <w:p w:rsidR="00D81A96" w:rsidRDefault="00D81A96">
            <w:pPr>
              <w:pStyle w:val="ConsPlusNormal"/>
              <w:jc w:val="center"/>
            </w:pPr>
            <w:r>
              <w:t>5357274,50</w:t>
            </w:r>
          </w:p>
        </w:tc>
        <w:tc>
          <w:tcPr>
            <w:tcW w:w="1531" w:type="dxa"/>
          </w:tcPr>
          <w:p w:rsidR="00D81A96" w:rsidRDefault="00D81A96">
            <w:pPr>
              <w:pStyle w:val="ConsPlusNormal"/>
              <w:jc w:val="center"/>
            </w:pPr>
            <w:r>
              <w:t>5572280,80</w:t>
            </w:r>
          </w:p>
        </w:tc>
        <w:tc>
          <w:tcPr>
            <w:tcW w:w="1531" w:type="dxa"/>
          </w:tcPr>
          <w:p w:rsidR="00D81A96" w:rsidRDefault="00D81A96">
            <w:pPr>
              <w:pStyle w:val="ConsPlusNormal"/>
              <w:jc w:val="center"/>
            </w:pPr>
            <w:r>
              <w:t>5796263,40</w:t>
            </w:r>
          </w:p>
        </w:tc>
        <w:tc>
          <w:tcPr>
            <w:tcW w:w="1531" w:type="dxa"/>
          </w:tcPr>
          <w:p w:rsidR="00D81A96" w:rsidRDefault="00D81A96">
            <w:pPr>
              <w:pStyle w:val="ConsPlusNormal"/>
              <w:jc w:val="center"/>
            </w:pPr>
            <w:r>
              <w:t>5878268,64</w:t>
            </w:r>
          </w:p>
        </w:tc>
        <w:tc>
          <w:tcPr>
            <w:tcW w:w="1531" w:type="dxa"/>
          </w:tcPr>
          <w:p w:rsidR="00D81A96" w:rsidRDefault="00D81A96">
            <w:pPr>
              <w:pStyle w:val="ConsPlusNormal"/>
              <w:jc w:val="center"/>
            </w:pPr>
            <w:r>
              <w:t>6084008,04</w:t>
            </w:r>
          </w:p>
        </w:tc>
        <w:tc>
          <w:tcPr>
            <w:tcW w:w="1587" w:type="dxa"/>
          </w:tcPr>
          <w:p w:rsidR="00D81A96" w:rsidRDefault="00D81A96">
            <w:pPr>
              <w:pStyle w:val="ConsPlusNormal"/>
              <w:jc w:val="center"/>
            </w:pPr>
            <w:r>
              <w:t>33993392,20</w:t>
            </w:r>
          </w:p>
        </w:tc>
        <w:tc>
          <w:tcPr>
            <w:tcW w:w="1644" w:type="dxa"/>
            <w:tcBorders>
              <w:right w:val="nil"/>
            </w:tcBorders>
          </w:tcPr>
          <w:p w:rsidR="00D81A96" w:rsidRDefault="00D81A96">
            <w:pPr>
              <w:pStyle w:val="ConsPlusNormal"/>
              <w:jc w:val="center"/>
            </w:pPr>
            <w:r>
              <w:t>39637489,98</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3</w:t>
            </w:r>
          </w:p>
        </w:tc>
        <w:tc>
          <w:tcPr>
            <w:tcW w:w="2218" w:type="dxa"/>
            <w:vMerge w:val="restart"/>
          </w:tcPr>
          <w:p w:rsidR="00D81A96" w:rsidRDefault="00D81A96">
            <w:pPr>
              <w:pStyle w:val="ConsPlusNormal"/>
              <w:jc w:val="both"/>
            </w:pPr>
            <w:r>
              <w:t xml:space="preserve">Финансовое обеспечение мероприятий по организации дополнительного профессионального образования </w:t>
            </w:r>
            <w:r>
              <w:lastRenderedPageBreak/>
              <w:t>медицинских работников по программам повышения квалификации, а также по приобретению и проведению ремонта медицинского оборудования</w:t>
            </w:r>
          </w:p>
        </w:tc>
        <w:tc>
          <w:tcPr>
            <w:tcW w:w="710" w:type="dxa"/>
            <w:vMerge w:val="restart"/>
          </w:tcPr>
          <w:p w:rsidR="00D81A96" w:rsidRDefault="00D81A96">
            <w:pPr>
              <w:pStyle w:val="ConsPlusNormal"/>
              <w:jc w:val="center"/>
            </w:pPr>
            <w:r>
              <w:lastRenderedPageBreak/>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82482,70</w:t>
            </w:r>
          </w:p>
        </w:tc>
        <w:tc>
          <w:tcPr>
            <w:tcW w:w="1474" w:type="dxa"/>
          </w:tcPr>
          <w:p w:rsidR="00D81A96" w:rsidRDefault="00D81A96">
            <w:pPr>
              <w:pStyle w:val="ConsPlusNormal"/>
              <w:jc w:val="center"/>
            </w:pPr>
            <w:r>
              <w:t>89323,40</w:t>
            </w:r>
          </w:p>
        </w:tc>
        <w:tc>
          <w:tcPr>
            <w:tcW w:w="1531" w:type="dxa"/>
          </w:tcPr>
          <w:p w:rsidR="00D81A96" w:rsidRDefault="00D81A96">
            <w:pPr>
              <w:pStyle w:val="ConsPlusNormal"/>
              <w:jc w:val="center"/>
            </w:pPr>
            <w:r>
              <w:t>81995,90</w:t>
            </w:r>
          </w:p>
        </w:tc>
        <w:tc>
          <w:tcPr>
            <w:tcW w:w="1531" w:type="dxa"/>
          </w:tcPr>
          <w:p w:rsidR="00D81A96" w:rsidRDefault="00D81A96">
            <w:pPr>
              <w:pStyle w:val="ConsPlusNormal"/>
              <w:jc w:val="center"/>
            </w:pPr>
            <w:r>
              <w:t>88982,60</w:t>
            </w:r>
          </w:p>
        </w:tc>
        <w:tc>
          <w:tcPr>
            <w:tcW w:w="1531" w:type="dxa"/>
          </w:tcPr>
          <w:p w:rsidR="00D81A96" w:rsidRDefault="00D81A96">
            <w:pPr>
              <w:pStyle w:val="ConsPlusNormal"/>
              <w:jc w:val="center"/>
            </w:pPr>
            <w:r>
              <w:t>93342,70</w:t>
            </w:r>
          </w:p>
        </w:tc>
        <w:tc>
          <w:tcPr>
            <w:tcW w:w="1531" w:type="dxa"/>
          </w:tcPr>
          <w:p w:rsidR="00D81A96" w:rsidRDefault="00D81A96">
            <w:pPr>
              <w:pStyle w:val="ConsPlusNormal"/>
              <w:jc w:val="center"/>
            </w:pPr>
            <w:r>
              <w:t>97091,85</w:t>
            </w:r>
          </w:p>
        </w:tc>
        <w:tc>
          <w:tcPr>
            <w:tcW w:w="1531" w:type="dxa"/>
          </w:tcPr>
          <w:p w:rsidR="00D81A96" w:rsidRDefault="00D81A96">
            <w:pPr>
              <w:pStyle w:val="ConsPlusNormal"/>
              <w:jc w:val="center"/>
            </w:pPr>
            <w:r>
              <w:t>100490,06</w:t>
            </w:r>
          </w:p>
        </w:tc>
        <w:tc>
          <w:tcPr>
            <w:tcW w:w="1587" w:type="dxa"/>
          </w:tcPr>
          <w:p w:rsidR="00D81A96" w:rsidRDefault="00D81A96">
            <w:pPr>
              <w:pStyle w:val="ConsPlusNormal"/>
              <w:jc w:val="center"/>
            </w:pPr>
            <w:r>
              <w:t>561471,68</w:t>
            </w:r>
          </w:p>
        </w:tc>
        <w:tc>
          <w:tcPr>
            <w:tcW w:w="1644" w:type="dxa"/>
            <w:tcBorders>
              <w:right w:val="nil"/>
            </w:tcBorders>
          </w:tcPr>
          <w:p w:rsidR="00D81A96" w:rsidRDefault="00D81A96">
            <w:pPr>
              <w:pStyle w:val="ConsPlusNormal"/>
              <w:jc w:val="center"/>
            </w:pPr>
            <w:r>
              <w:t>654695,69</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республиканский </w:t>
            </w:r>
            <w:r>
              <w:lastRenderedPageBreak/>
              <w:t>бюджет Чувашской Республики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82482,70</w:t>
            </w:r>
          </w:p>
        </w:tc>
        <w:tc>
          <w:tcPr>
            <w:tcW w:w="1474" w:type="dxa"/>
          </w:tcPr>
          <w:p w:rsidR="00D81A96" w:rsidRDefault="00D81A96">
            <w:pPr>
              <w:pStyle w:val="ConsPlusNormal"/>
              <w:jc w:val="center"/>
            </w:pPr>
            <w:r>
              <w:t>89323,40</w:t>
            </w:r>
          </w:p>
        </w:tc>
        <w:tc>
          <w:tcPr>
            <w:tcW w:w="1531" w:type="dxa"/>
          </w:tcPr>
          <w:p w:rsidR="00D81A96" w:rsidRDefault="00D81A96">
            <w:pPr>
              <w:pStyle w:val="ConsPlusNormal"/>
              <w:jc w:val="center"/>
            </w:pPr>
            <w:r>
              <w:t>81995,90</w:t>
            </w:r>
          </w:p>
        </w:tc>
        <w:tc>
          <w:tcPr>
            <w:tcW w:w="1531" w:type="dxa"/>
          </w:tcPr>
          <w:p w:rsidR="00D81A96" w:rsidRDefault="00D81A96">
            <w:pPr>
              <w:pStyle w:val="ConsPlusNormal"/>
              <w:jc w:val="center"/>
            </w:pPr>
            <w:r>
              <w:t>88982,60</w:t>
            </w:r>
          </w:p>
        </w:tc>
        <w:tc>
          <w:tcPr>
            <w:tcW w:w="1531" w:type="dxa"/>
          </w:tcPr>
          <w:p w:rsidR="00D81A96" w:rsidRDefault="00D81A96">
            <w:pPr>
              <w:pStyle w:val="ConsPlusNormal"/>
              <w:jc w:val="center"/>
            </w:pPr>
            <w:r>
              <w:t>93342,70</w:t>
            </w:r>
          </w:p>
        </w:tc>
        <w:tc>
          <w:tcPr>
            <w:tcW w:w="1531" w:type="dxa"/>
          </w:tcPr>
          <w:p w:rsidR="00D81A96" w:rsidRDefault="00D81A96">
            <w:pPr>
              <w:pStyle w:val="ConsPlusNormal"/>
              <w:jc w:val="center"/>
            </w:pPr>
            <w:r>
              <w:t>97091,85</w:t>
            </w:r>
          </w:p>
        </w:tc>
        <w:tc>
          <w:tcPr>
            <w:tcW w:w="1531" w:type="dxa"/>
          </w:tcPr>
          <w:p w:rsidR="00D81A96" w:rsidRDefault="00D81A96">
            <w:pPr>
              <w:pStyle w:val="ConsPlusNormal"/>
              <w:jc w:val="center"/>
            </w:pPr>
            <w:r>
              <w:t>100490,06</w:t>
            </w:r>
          </w:p>
        </w:tc>
        <w:tc>
          <w:tcPr>
            <w:tcW w:w="1587" w:type="dxa"/>
          </w:tcPr>
          <w:p w:rsidR="00D81A96" w:rsidRDefault="00D81A96">
            <w:pPr>
              <w:pStyle w:val="ConsPlusNormal"/>
              <w:jc w:val="center"/>
            </w:pPr>
            <w:r>
              <w:t>561471,68</w:t>
            </w:r>
          </w:p>
        </w:tc>
        <w:tc>
          <w:tcPr>
            <w:tcW w:w="1644" w:type="dxa"/>
            <w:tcBorders>
              <w:right w:val="nil"/>
            </w:tcBorders>
          </w:tcPr>
          <w:p w:rsidR="00D81A96" w:rsidRDefault="00D81A96">
            <w:pPr>
              <w:pStyle w:val="ConsPlusNormal"/>
              <w:jc w:val="center"/>
            </w:pPr>
            <w:r>
              <w:t>654695,69</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w:t>
            </w:r>
            <w:r>
              <w:lastRenderedPageBreak/>
              <w:t>ое мероприятие 4</w:t>
            </w:r>
          </w:p>
        </w:tc>
        <w:tc>
          <w:tcPr>
            <w:tcW w:w="2218" w:type="dxa"/>
            <w:vMerge w:val="restart"/>
          </w:tcPr>
          <w:p w:rsidR="00D81A96" w:rsidRDefault="00D81A96">
            <w:pPr>
              <w:pStyle w:val="ConsPlusNormal"/>
              <w:jc w:val="both"/>
            </w:pPr>
            <w:r>
              <w:lastRenderedPageBreak/>
              <w:t xml:space="preserve">Софинансирование </w:t>
            </w:r>
            <w:r>
              <w:lastRenderedPageBreak/>
              <w:t>расходов медицинских организаций на оплату труда врачей и среднего медицинского персонала</w:t>
            </w:r>
          </w:p>
        </w:tc>
        <w:tc>
          <w:tcPr>
            <w:tcW w:w="710" w:type="dxa"/>
            <w:vMerge w:val="restart"/>
          </w:tcPr>
          <w:p w:rsidR="00D81A96" w:rsidRDefault="00D81A96">
            <w:pPr>
              <w:pStyle w:val="ConsPlusNormal"/>
              <w:jc w:val="center"/>
            </w:pPr>
            <w:r>
              <w:lastRenderedPageBreak/>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87594,80</w:t>
            </w:r>
          </w:p>
        </w:tc>
        <w:tc>
          <w:tcPr>
            <w:tcW w:w="1474" w:type="dxa"/>
          </w:tcPr>
          <w:p w:rsidR="00D81A96" w:rsidRDefault="00D81A96">
            <w:pPr>
              <w:pStyle w:val="ConsPlusNormal"/>
              <w:jc w:val="center"/>
            </w:pPr>
            <w:r>
              <w:t>29951,00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87594,80</w:t>
            </w:r>
          </w:p>
        </w:tc>
        <w:tc>
          <w:tcPr>
            <w:tcW w:w="1474" w:type="dxa"/>
          </w:tcPr>
          <w:p w:rsidR="00D81A96" w:rsidRDefault="00D81A96">
            <w:pPr>
              <w:pStyle w:val="ConsPlusNormal"/>
              <w:jc w:val="center"/>
            </w:pPr>
            <w:r>
              <w:t>29951,00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5</w:t>
            </w:r>
          </w:p>
        </w:tc>
        <w:tc>
          <w:tcPr>
            <w:tcW w:w="2218" w:type="dxa"/>
            <w:vMerge w:val="restart"/>
          </w:tcPr>
          <w:p w:rsidR="00D81A96" w:rsidRDefault="00D81A96">
            <w:pPr>
              <w:pStyle w:val="ConsPlusNormal"/>
              <w:jc w:val="both"/>
            </w:pPr>
            <w: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5782,20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5782,20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страхования Российской Федерации по </w:t>
            </w:r>
            <w:r>
              <w:lastRenderedPageBreak/>
              <w:t>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6</w:t>
            </w:r>
          </w:p>
        </w:tc>
        <w:tc>
          <w:tcPr>
            <w:tcW w:w="2218" w:type="dxa"/>
            <w:vMerge w:val="restart"/>
          </w:tcPr>
          <w:p w:rsidR="00D81A96" w:rsidRDefault="00D81A96">
            <w:pPr>
              <w:pStyle w:val="ConsPlusNormal"/>
              <w:jc w:val="both"/>
            </w:pPr>
            <w:r>
              <w:t>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565000,40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565000,40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 xml:space="preserve">ГУ - РО Фонда социального </w:t>
            </w:r>
            <w:r>
              <w:lastRenderedPageBreak/>
              <w:t>страхования Российской Федерации по Чувашской Республике - Чувашии</w:t>
            </w:r>
          </w:p>
        </w:tc>
        <w:tc>
          <w:tcPr>
            <w:tcW w:w="1531" w:type="dxa"/>
          </w:tcPr>
          <w:p w:rsidR="00D81A96" w:rsidRDefault="00D81A96">
            <w:pPr>
              <w:pStyle w:val="ConsPlusNormal"/>
              <w:jc w:val="center"/>
            </w:pPr>
            <w:r>
              <w:lastRenderedPageBreak/>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Подпрограмма 9</w:t>
            </w:r>
          </w:p>
        </w:tc>
        <w:tc>
          <w:tcPr>
            <w:tcW w:w="2218" w:type="dxa"/>
            <w:vMerge w:val="restart"/>
          </w:tcPr>
          <w:p w:rsidR="00D81A96" w:rsidRDefault="00D81A96">
            <w:pPr>
              <w:pStyle w:val="ConsPlusNormal"/>
              <w:jc w:val="both"/>
            </w:pPr>
            <w:r>
              <w:t>"Обеспечение реализации государственной программы Чувашской Республики "Развитие здравоохранения"</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295895,00</w:t>
            </w:r>
          </w:p>
        </w:tc>
        <w:tc>
          <w:tcPr>
            <w:tcW w:w="1474" w:type="dxa"/>
          </w:tcPr>
          <w:p w:rsidR="00D81A96" w:rsidRDefault="00D81A96">
            <w:pPr>
              <w:pStyle w:val="ConsPlusNormal"/>
              <w:jc w:val="center"/>
            </w:pPr>
            <w:r>
              <w:t>309066,10</w:t>
            </w:r>
          </w:p>
        </w:tc>
        <w:tc>
          <w:tcPr>
            <w:tcW w:w="1531" w:type="dxa"/>
          </w:tcPr>
          <w:p w:rsidR="00D81A96" w:rsidRDefault="00D81A96">
            <w:pPr>
              <w:pStyle w:val="ConsPlusNormal"/>
              <w:jc w:val="center"/>
            </w:pPr>
            <w:r>
              <w:t>296854,40</w:t>
            </w:r>
          </w:p>
        </w:tc>
        <w:tc>
          <w:tcPr>
            <w:tcW w:w="1531" w:type="dxa"/>
          </w:tcPr>
          <w:p w:rsidR="00D81A96" w:rsidRDefault="00D81A96">
            <w:pPr>
              <w:pStyle w:val="ConsPlusNormal"/>
              <w:jc w:val="center"/>
            </w:pPr>
            <w:r>
              <w:t>302901,70</w:t>
            </w:r>
          </w:p>
        </w:tc>
        <w:tc>
          <w:tcPr>
            <w:tcW w:w="1531" w:type="dxa"/>
          </w:tcPr>
          <w:p w:rsidR="00D81A96" w:rsidRDefault="00D81A96">
            <w:pPr>
              <w:pStyle w:val="ConsPlusNormal"/>
              <w:jc w:val="center"/>
            </w:pPr>
            <w:r>
              <w:t>304280,98</w:t>
            </w:r>
          </w:p>
        </w:tc>
        <w:tc>
          <w:tcPr>
            <w:tcW w:w="1531" w:type="dxa"/>
          </w:tcPr>
          <w:p w:rsidR="00D81A96" w:rsidRDefault="00D81A96">
            <w:pPr>
              <w:pStyle w:val="ConsPlusNormal"/>
              <w:jc w:val="center"/>
            </w:pPr>
            <w:r>
              <w:t>317352,09</w:t>
            </w:r>
          </w:p>
        </w:tc>
        <w:tc>
          <w:tcPr>
            <w:tcW w:w="1531" w:type="dxa"/>
          </w:tcPr>
          <w:p w:rsidR="00D81A96" w:rsidRDefault="00D81A96">
            <w:pPr>
              <w:pStyle w:val="ConsPlusNormal"/>
              <w:jc w:val="center"/>
            </w:pPr>
            <w:r>
              <w:t>325581,72</w:t>
            </w:r>
          </w:p>
        </w:tc>
        <w:tc>
          <w:tcPr>
            <w:tcW w:w="1587" w:type="dxa"/>
          </w:tcPr>
          <w:p w:rsidR="00D81A96" w:rsidRDefault="00D81A96">
            <w:pPr>
              <w:pStyle w:val="ConsPlusNormal"/>
              <w:jc w:val="center"/>
            </w:pPr>
            <w:r>
              <w:t>1794306,45</w:t>
            </w:r>
          </w:p>
        </w:tc>
        <w:tc>
          <w:tcPr>
            <w:tcW w:w="1644" w:type="dxa"/>
            <w:tcBorders>
              <w:right w:val="nil"/>
            </w:tcBorders>
          </w:tcPr>
          <w:p w:rsidR="00D81A96" w:rsidRDefault="00D81A96">
            <w:pPr>
              <w:pStyle w:val="ConsPlusNormal"/>
              <w:jc w:val="center"/>
            </w:pPr>
            <w:r>
              <w:t>2118876,17</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1555,80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Республики</w:t>
            </w:r>
          </w:p>
        </w:tc>
        <w:tc>
          <w:tcPr>
            <w:tcW w:w="1531" w:type="dxa"/>
          </w:tcPr>
          <w:p w:rsidR="00D81A96" w:rsidRDefault="00D81A96">
            <w:pPr>
              <w:pStyle w:val="ConsPlusNormal"/>
              <w:jc w:val="center"/>
            </w:pPr>
            <w:r>
              <w:t>234249,80</w:t>
            </w:r>
          </w:p>
        </w:tc>
        <w:tc>
          <w:tcPr>
            <w:tcW w:w="1474" w:type="dxa"/>
          </w:tcPr>
          <w:p w:rsidR="00D81A96" w:rsidRDefault="00D81A96">
            <w:pPr>
              <w:pStyle w:val="ConsPlusNormal"/>
              <w:jc w:val="center"/>
            </w:pPr>
            <w:r>
              <w:t>247244,40</w:t>
            </w:r>
          </w:p>
        </w:tc>
        <w:tc>
          <w:tcPr>
            <w:tcW w:w="1531" w:type="dxa"/>
          </w:tcPr>
          <w:p w:rsidR="00D81A96" w:rsidRDefault="00D81A96">
            <w:pPr>
              <w:pStyle w:val="ConsPlusNormal"/>
              <w:jc w:val="center"/>
            </w:pPr>
            <w:r>
              <w:t>232560,80</w:t>
            </w:r>
          </w:p>
        </w:tc>
        <w:tc>
          <w:tcPr>
            <w:tcW w:w="1531" w:type="dxa"/>
          </w:tcPr>
          <w:p w:rsidR="00D81A96" w:rsidRDefault="00D81A96">
            <w:pPr>
              <w:pStyle w:val="ConsPlusNormal"/>
              <w:jc w:val="center"/>
            </w:pPr>
            <w:r>
              <w:t>238608,10</w:t>
            </w:r>
          </w:p>
        </w:tc>
        <w:tc>
          <w:tcPr>
            <w:tcW w:w="1531" w:type="dxa"/>
          </w:tcPr>
          <w:p w:rsidR="00D81A96" w:rsidRDefault="00D81A96">
            <w:pPr>
              <w:pStyle w:val="ConsPlusNormal"/>
              <w:jc w:val="center"/>
            </w:pPr>
            <w:r>
              <w:t>238608,10</w:t>
            </w:r>
          </w:p>
        </w:tc>
        <w:tc>
          <w:tcPr>
            <w:tcW w:w="1531" w:type="dxa"/>
          </w:tcPr>
          <w:p w:rsidR="00D81A96" w:rsidRDefault="00D81A96">
            <w:pPr>
              <w:pStyle w:val="ConsPlusNormal"/>
              <w:jc w:val="center"/>
            </w:pPr>
            <w:r>
              <w:t>249314,98</w:t>
            </w:r>
          </w:p>
        </w:tc>
        <w:tc>
          <w:tcPr>
            <w:tcW w:w="1531" w:type="dxa"/>
          </w:tcPr>
          <w:p w:rsidR="00D81A96" w:rsidRDefault="00D81A96">
            <w:pPr>
              <w:pStyle w:val="ConsPlusNormal"/>
              <w:jc w:val="center"/>
            </w:pPr>
            <w:r>
              <w:t>255163,31</w:t>
            </w:r>
          </w:p>
        </w:tc>
        <w:tc>
          <w:tcPr>
            <w:tcW w:w="1587" w:type="dxa"/>
          </w:tcPr>
          <w:p w:rsidR="00D81A96" w:rsidRDefault="00D81A96">
            <w:pPr>
              <w:pStyle w:val="ConsPlusNormal"/>
              <w:jc w:val="center"/>
            </w:pPr>
            <w:r>
              <w:t>1400855,21</w:t>
            </w:r>
          </w:p>
        </w:tc>
        <w:tc>
          <w:tcPr>
            <w:tcW w:w="1644" w:type="dxa"/>
            <w:tcBorders>
              <w:right w:val="nil"/>
            </w:tcBorders>
          </w:tcPr>
          <w:p w:rsidR="00D81A96" w:rsidRDefault="00D81A96">
            <w:pPr>
              <w:pStyle w:val="ConsPlusNormal"/>
              <w:jc w:val="center"/>
            </w:pPr>
            <w:r>
              <w:t>1660098,20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w:t>
            </w:r>
            <w:r>
              <w:lastRenderedPageBreak/>
              <w:t>ки</w:t>
            </w:r>
          </w:p>
        </w:tc>
        <w:tc>
          <w:tcPr>
            <w:tcW w:w="1531" w:type="dxa"/>
          </w:tcPr>
          <w:p w:rsidR="00D81A96" w:rsidRDefault="00D81A96">
            <w:pPr>
              <w:pStyle w:val="ConsPlusNormal"/>
              <w:jc w:val="center"/>
            </w:pPr>
            <w:r>
              <w:lastRenderedPageBreak/>
              <w:t>60089,40</w:t>
            </w:r>
          </w:p>
        </w:tc>
        <w:tc>
          <w:tcPr>
            <w:tcW w:w="1474" w:type="dxa"/>
          </w:tcPr>
          <w:p w:rsidR="00D81A96" w:rsidRDefault="00D81A96">
            <w:pPr>
              <w:pStyle w:val="ConsPlusNormal"/>
              <w:jc w:val="center"/>
            </w:pPr>
            <w:r>
              <w:t>61821,70</w:t>
            </w:r>
          </w:p>
        </w:tc>
        <w:tc>
          <w:tcPr>
            <w:tcW w:w="1531" w:type="dxa"/>
          </w:tcPr>
          <w:p w:rsidR="00D81A96" w:rsidRDefault="00D81A96">
            <w:pPr>
              <w:pStyle w:val="ConsPlusNormal"/>
              <w:jc w:val="center"/>
            </w:pPr>
            <w:r>
              <w:t>64293,60</w:t>
            </w:r>
          </w:p>
        </w:tc>
        <w:tc>
          <w:tcPr>
            <w:tcW w:w="1531" w:type="dxa"/>
          </w:tcPr>
          <w:p w:rsidR="00D81A96" w:rsidRDefault="00D81A96">
            <w:pPr>
              <w:pStyle w:val="ConsPlusNormal"/>
              <w:jc w:val="center"/>
            </w:pPr>
            <w:r>
              <w:t>64293,60</w:t>
            </w:r>
          </w:p>
        </w:tc>
        <w:tc>
          <w:tcPr>
            <w:tcW w:w="1531" w:type="dxa"/>
          </w:tcPr>
          <w:p w:rsidR="00D81A96" w:rsidRDefault="00D81A96">
            <w:pPr>
              <w:pStyle w:val="ConsPlusNormal"/>
              <w:jc w:val="center"/>
            </w:pPr>
            <w:r>
              <w:t>65672,88</w:t>
            </w:r>
          </w:p>
        </w:tc>
        <w:tc>
          <w:tcPr>
            <w:tcW w:w="1531" w:type="dxa"/>
          </w:tcPr>
          <w:p w:rsidR="00D81A96" w:rsidRDefault="00D81A96">
            <w:pPr>
              <w:pStyle w:val="ConsPlusNormal"/>
              <w:jc w:val="center"/>
            </w:pPr>
            <w:r>
              <w:t>68037,11</w:t>
            </w:r>
          </w:p>
        </w:tc>
        <w:tc>
          <w:tcPr>
            <w:tcW w:w="1531" w:type="dxa"/>
          </w:tcPr>
          <w:p w:rsidR="00D81A96" w:rsidRDefault="00D81A96">
            <w:pPr>
              <w:pStyle w:val="ConsPlusNormal"/>
              <w:jc w:val="center"/>
            </w:pPr>
            <w:r>
              <w:t>70418,41</w:t>
            </w:r>
          </w:p>
        </w:tc>
        <w:tc>
          <w:tcPr>
            <w:tcW w:w="1587" w:type="dxa"/>
          </w:tcPr>
          <w:p w:rsidR="00D81A96" w:rsidRDefault="00D81A96">
            <w:pPr>
              <w:pStyle w:val="ConsPlusNormal"/>
              <w:jc w:val="center"/>
            </w:pPr>
            <w:r>
              <w:t>393451,24</w:t>
            </w:r>
          </w:p>
        </w:tc>
        <w:tc>
          <w:tcPr>
            <w:tcW w:w="1644" w:type="dxa"/>
            <w:tcBorders>
              <w:right w:val="nil"/>
            </w:tcBorders>
          </w:tcPr>
          <w:p w:rsidR="00D81A96" w:rsidRDefault="00D81A96">
            <w:pPr>
              <w:pStyle w:val="ConsPlusNormal"/>
              <w:jc w:val="center"/>
            </w:pPr>
            <w:r>
              <w:t>458777,97</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Основное мероприятие 1</w:t>
            </w:r>
          </w:p>
        </w:tc>
        <w:tc>
          <w:tcPr>
            <w:tcW w:w="2218" w:type="dxa"/>
            <w:vMerge w:val="restart"/>
          </w:tcPr>
          <w:p w:rsidR="00D81A96" w:rsidRDefault="00D81A96">
            <w:pPr>
              <w:pStyle w:val="ConsPlusNormal"/>
              <w:jc w:val="both"/>
            </w:pPr>
            <w:r>
              <w:t>Общепрограммные расходы</w:t>
            </w:r>
          </w:p>
        </w:tc>
        <w:tc>
          <w:tcPr>
            <w:tcW w:w="710" w:type="dxa"/>
            <w:vMerge w:val="restart"/>
          </w:tcPr>
          <w:p w:rsidR="00D81A96" w:rsidRDefault="00D81A96">
            <w:pPr>
              <w:pStyle w:val="ConsPlusNormal"/>
              <w:jc w:val="center"/>
            </w:pPr>
            <w:r>
              <w:t>855</w:t>
            </w:r>
          </w:p>
        </w:tc>
        <w:tc>
          <w:tcPr>
            <w:tcW w:w="794" w:type="dxa"/>
            <w:vMerge w:val="restart"/>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531" w:type="dxa"/>
          </w:tcPr>
          <w:p w:rsidR="00D81A96" w:rsidRDefault="00D81A96">
            <w:pPr>
              <w:pStyle w:val="ConsPlusNormal"/>
              <w:jc w:val="center"/>
            </w:pPr>
            <w:r>
              <w:t>295895,00</w:t>
            </w:r>
          </w:p>
        </w:tc>
        <w:tc>
          <w:tcPr>
            <w:tcW w:w="1474" w:type="dxa"/>
          </w:tcPr>
          <w:p w:rsidR="00D81A96" w:rsidRDefault="00D81A96">
            <w:pPr>
              <w:pStyle w:val="ConsPlusNormal"/>
              <w:jc w:val="center"/>
            </w:pPr>
            <w:r>
              <w:t>309066,10</w:t>
            </w:r>
          </w:p>
        </w:tc>
        <w:tc>
          <w:tcPr>
            <w:tcW w:w="1531" w:type="dxa"/>
          </w:tcPr>
          <w:p w:rsidR="00D81A96" w:rsidRDefault="00D81A96">
            <w:pPr>
              <w:pStyle w:val="ConsPlusNormal"/>
              <w:jc w:val="center"/>
            </w:pPr>
            <w:r>
              <w:t>296854,40</w:t>
            </w:r>
          </w:p>
        </w:tc>
        <w:tc>
          <w:tcPr>
            <w:tcW w:w="1531" w:type="dxa"/>
          </w:tcPr>
          <w:p w:rsidR="00D81A96" w:rsidRDefault="00D81A96">
            <w:pPr>
              <w:pStyle w:val="ConsPlusNormal"/>
              <w:jc w:val="center"/>
            </w:pPr>
            <w:r>
              <w:t>302901,70</w:t>
            </w:r>
          </w:p>
        </w:tc>
        <w:tc>
          <w:tcPr>
            <w:tcW w:w="1531" w:type="dxa"/>
          </w:tcPr>
          <w:p w:rsidR="00D81A96" w:rsidRDefault="00D81A96">
            <w:pPr>
              <w:pStyle w:val="ConsPlusNormal"/>
              <w:jc w:val="center"/>
            </w:pPr>
            <w:r>
              <w:t>304280,98</w:t>
            </w:r>
          </w:p>
        </w:tc>
        <w:tc>
          <w:tcPr>
            <w:tcW w:w="1531" w:type="dxa"/>
          </w:tcPr>
          <w:p w:rsidR="00D81A96" w:rsidRDefault="00D81A96">
            <w:pPr>
              <w:pStyle w:val="ConsPlusNormal"/>
              <w:jc w:val="center"/>
            </w:pPr>
            <w:r>
              <w:t>317659,13</w:t>
            </w:r>
          </w:p>
        </w:tc>
        <w:tc>
          <w:tcPr>
            <w:tcW w:w="1531" w:type="dxa"/>
          </w:tcPr>
          <w:p w:rsidR="00D81A96" w:rsidRDefault="00D81A96">
            <w:pPr>
              <w:pStyle w:val="ConsPlusNormal"/>
              <w:jc w:val="center"/>
            </w:pPr>
            <w:r>
              <w:t>326332,64</w:t>
            </w:r>
          </w:p>
        </w:tc>
        <w:tc>
          <w:tcPr>
            <w:tcW w:w="1587" w:type="dxa"/>
          </w:tcPr>
          <w:p w:rsidR="00D81A96" w:rsidRDefault="00D81A96">
            <w:pPr>
              <w:pStyle w:val="ConsPlusNormal"/>
              <w:jc w:val="center"/>
            </w:pPr>
            <w:r>
              <w:t>1803340,14</w:t>
            </w:r>
          </w:p>
        </w:tc>
        <w:tc>
          <w:tcPr>
            <w:tcW w:w="1644" w:type="dxa"/>
            <w:tcBorders>
              <w:right w:val="nil"/>
            </w:tcBorders>
          </w:tcPr>
          <w:p w:rsidR="00D81A96" w:rsidRDefault="00D81A96">
            <w:pPr>
              <w:pStyle w:val="ConsPlusNormal"/>
              <w:jc w:val="center"/>
            </w:pPr>
            <w:r>
              <w:t>3936277,17</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федеральный бюджет</w:t>
            </w:r>
          </w:p>
        </w:tc>
        <w:tc>
          <w:tcPr>
            <w:tcW w:w="1531" w:type="dxa"/>
          </w:tcPr>
          <w:p w:rsidR="00D81A96" w:rsidRDefault="00D81A96">
            <w:pPr>
              <w:pStyle w:val="ConsPlusNormal"/>
              <w:jc w:val="center"/>
            </w:pPr>
            <w:r>
              <w:t>1555,80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республиканский бюджет Чувашской Республи</w:t>
            </w:r>
            <w:r>
              <w:lastRenderedPageBreak/>
              <w:t>ки</w:t>
            </w:r>
          </w:p>
        </w:tc>
        <w:tc>
          <w:tcPr>
            <w:tcW w:w="1531" w:type="dxa"/>
          </w:tcPr>
          <w:p w:rsidR="00D81A96" w:rsidRDefault="00D81A96">
            <w:pPr>
              <w:pStyle w:val="ConsPlusNormal"/>
              <w:jc w:val="center"/>
            </w:pPr>
            <w:r>
              <w:lastRenderedPageBreak/>
              <w:t>234249,80</w:t>
            </w:r>
          </w:p>
        </w:tc>
        <w:tc>
          <w:tcPr>
            <w:tcW w:w="1474" w:type="dxa"/>
          </w:tcPr>
          <w:p w:rsidR="00D81A96" w:rsidRDefault="00D81A96">
            <w:pPr>
              <w:pStyle w:val="ConsPlusNormal"/>
              <w:jc w:val="center"/>
            </w:pPr>
            <w:r>
              <w:t>250389,80</w:t>
            </w:r>
          </w:p>
        </w:tc>
        <w:tc>
          <w:tcPr>
            <w:tcW w:w="1531" w:type="dxa"/>
          </w:tcPr>
          <w:p w:rsidR="00D81A96" w:rsidRDefault="00D81A96">
            <w:pPr>
              <w:pStyle w:val="ConsPlusNormal"/>
              <w:jc w:val="center"/>
            </w:pPr>
            <w:r>
              <w:t>232560,80</w:t>
            </w:r>
          </w:p>
        </w:tc>
        <w:tc>
          <w:tcPr>
            <w:tcW w:w="1531" w:type="dxa"/>
          </w:tcPr>
          <w:p w:rsidR="00D81A96" w:rsidRDefault="00D81A96">
            <w:pPr>
              <w:pStyle w:val="ConsPlusNormal"/>
              <w:jc w:val="center"/>
            </w:pPr>
            <w:r>
              <w:t>238608,10</w:t>
            </w:r>
          </w:p>
        </w:tc>
        <w:tc>
          <w:tcPr>
            <w:tcW w:w="1531" w:type="dxa"/>
          </w:tcPr>
          <w:p w:rsidR="00D81A96" w:rsidRDefault="00D81A96">
            <w:pPr>
              <w:pStyle w:val="ConsPlusNormal"/>
              <w:jc w:val="center"/>
            </w:pPr>
            <w:r>
              <w:t>238608,10</w:t>
            </w:r>
          </w:p>
        </w:tc>
        <w:tc>
          <w:tcPr>
            <w:tcW w:w="1531" w:type="dxa"/>
          </w:tcPr>
          <w:p w:rsidR="00D81A96" w:rsidRDefault="00D81A96">
            <w:pPr>
              <w:pStyle w:val="ConsPlusNormal"/>
              <w:jc w:val="center"/>
            </w:pPr>
            <w:r>
              <w:t>249314,98</w:t>
            </w:r>
          </w:p>
        </w:tc>
        <w:tc>
          <w:tcPr>
            <w:tcW w:w="1531" w:type="dxa"/>
          </w:tcPr>
          <w:p w:rsidR="00D81A96" w:rsidRDefault="00D81A96">
            <w:pPr>
              <w:pStyle w:val="ConsPlusNormal"/>
              <w:jc w:val="center"/>
            </w:pPr>
            <w:r>
              <w:t>255163,31</w:t>
            </w:r>
          </w:p>
        </w:tc>
        <w:tc>
          <w:tcPr>
            <w:tcW w:w="1587" w:type="dxa"/>
          </w:tcPr>
          <w:p w:rsidR="00D81A96" w:rsidRDefault="00D81A96">
            <w:pPr>
              <w:pStyle w:val="ConsPlusNormal"/>
              <w:jc w:val="center"/>
            </w:pPr>
            <w:r>
              <w:t>1400855,21</w:t>
            </w:r>
          </w:p>
        </w:tc>
        <w:tc>
          <w:tcPr>
            <w:tcW w:w="1644" w:type="dxa"/>
            <w:tcBorders>
              <w:right w:val="nil"/>
            </w:tcBorders>
          </w:tcPr>
          <w:p w:rsidR="00D81A96" w:rsidRDefault="00D81A96">
            <w:pPr>
              <w:pStyle w:val="ConsPlusNormal"/>
              <w:jc w:val="center"/>
            </w:pPr>
            <w:r>
              <w:t>1660098,20</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ТФОМС Чувашской Республики</w:t>
            </w:r>
          </w:p>
        </w:tc>
        <w:tc>
          <w:tcPr>
            <w:tcW w:w="1531" w:type="dxa"/>
          </w:tcPr>
          <w:p w:rsidR="00D81A96" w:rsidRDefault="00D81A96">
            <w:pPr>
              <w:pStyle w:val="ConsPlusNormal"/>
              <w:jc w:val="center"/>
            </w:pPr>
            <w:r>
              <w:t>60089,40</w:t>
            </w:r>
          </w:p>
        </w:tc>
        <w:tc>
          <w:tcPr>
            <w:tcW w:w="1474" w:type="dxa"/>
          </w:tcPr>
          <w:p w:rsidR="00D81A96" w:rsidRDefault="00D81A96">
            <w:pPr>
              <w:pStyle w:val="ConsPlusNormal"/>
              <w:jc w:val="center"/>
            </w:pPr>
            <w:r>
              <w:t>61821,70</w:t>
            </w:r>
          </w:p>
        </w:tc>
        <w:tc>
          <w:tcPr>
            <w:tcW w:w="1531" w:type="dxa"/>
          </w:tcPr>
          <w:p w:rsidR="00D81A96" w:rsidRDefault="00D81A96">
            <w:pPr>
              <w:pStyle w:val="ConsPlusNormal"/>
              <w:jc w:val="center"/>
            </w:pPr>
            <w:r>
              <w:t>64293,60</w:t>
            </w:r>
          </w:p>
        </w:tc>
        <w:tc>
          <w:tcPr>
            <w:tcW w:w="1531" w:type="dxa"/>
          </w:tcPr>
          <w:p w:rsidR="00D81A96" w:rsidRDefault="00D81A96">
            <w:pPr>
              <w:pStyle w:val="ConsPlusNormal"/>
              <w:jc w:val="center"/>
            </w:pPr>
            <w:r>
              <w:t>64293,60</w:t>
            </w:r>
          </w:p>
        </w:tc>
        <w:tc>
          <w:tcPr>
            <w:tcW w:w="1531" w:type="dxa"/>
          </w:tcPr>
          <w:p w:rsidR="00D81A96" w:rsidRDefault="00D81A96">
            <w:pPr>
              <w:pStyle w:val="ConsPlusNormal"/>
              <w:jc w:val="center"/>
            </w:pPr>
            <w:r>
              <w:t>64293,60</w:t>
            </w:r>
          </w:p>
        </w:tc>
        <w:tc>
          <w:tcPr>
            <w:tcW w:w="1531" w:type="dxa"/>
          </w:tcPr>
          <w:p w:rsidR="00D81A96" w:rsidRDefault="00D81A96">
            <w:pPr>
              <w:pStyle w:val="ConsPlusNormal"/>
              <w:jc w:val="center"/>
            </w:pPr>
            <w:r>
              <w:t>68037,11</w:t>
            </w:r>
          </w:p>
        </w:tc>
        <w:tc>
          <w:tcPr>
            <w:tcW w:w="1531" w:type="dxa"/>
          </w:tcPr>
          <w:p w:rsidR="00D81A96" w:rsidRDefault="00D81A96">
            <w:pPr>
              <w:pStyle w:val="ConsPlusNormal"/>
              <w:jc w:val="center"/>
            </w:pPr>
            <w:r>
              <w:t>70418,41</w:t>
            </w:r>
          </w:p>
        </w:tc>
        <w:tc>
          <w:tcPr>
            <w:tcW w:w="1587" w:type="dxa"/>
          </w:tcPr>
          <w:p w:rsidR="00D81A96" w:rsidRDefault="00D81A96">
            <w:pPr>
              <w:pStyle w:val="ConsPlusNormal"/>
              <w:jc w:val="center"/>
            </w:pPr>
            <w:r>
              <w:t>393451,24</w:t>
            </w:r>
          </w:p>
        </w:tc>
        <w:tc>
          <w:tcPr>
            <w:tcW w:w="1644" w:type="dxa"/>
            <w:tcBorders>
              <w:right w:val="nil"/>
            </w:tcBorders>
          </w:tcPr>
          <w:p w:rsidR="00D81A96" w:rsidRDefault="00D81A96">
            <w:pPr>
              <w:pStyle w:val="ConsPlusNormal"/>
              <w:jc w:val="center"/>
            </w:pPr>
            <w:r>
              <w:t>458777,97</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164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2218" w:type="dxa"/>
            <w:vMerge/>
          </w:tcPr>
          <w:p w:rsidR="00D81A96" w:rsidRDefault="00D81A96"/>
        </w:tc>
        <w:tc>
          <w:tcPr>
            <w:tcW w:w="710" w:type="dxa"/>
            <w:vMerge/>
          </w:tcPr>
          <w:p w:rsidR="00D81A96" w:rsidRDefault="00D81A96"/>
        </w:tc>
        <w:tc>
          <w:tcPr>
            <w:tcW w:w="794" w:type="dxa"/>
            <w:vMerge/>
          </w:tcPr>
          <w:p w:rsidR="00D81A96" w:rsidRDefault="00D81A96"/>
        </w:tc>
        <w:tc>
          <w:tcPr>
            <w:tcW w:w="1077" w:type="dxa"/>
          </w:tcPr>
          <w:p w:rsidR="00D81A96" w:rsidRDefault="00D81A96">
            <w:pPr>
              <w:pStyle w:val="ConsPlusNormal"/>
              <w:jc w:val="both"/>
            </w:pPr>
            <w:r>
              <w:t>внебюджетные источники</w:t>
            </w:r>
          </w:p>
        </w:tc>
        <w:tc>
          <w:tcPr>
            <w:tcW w:w="1531" w:type="dxa"/>
          </w:tcPr>
          <w:p w:rsidR="00D81A96" w:rsidRDefault="00D81A96">
            <w:pPr>
              <w:pStyle w:val="ConsPlusNormal"/>
              <w:jc w:val="center"/>
            </w:pPr>
            <w:r>
              <w:t>0</w:t>
            </w:r>
          </w:p>
        </w:tc>
        <w:tc>
          <w:tcPr>
            <w:tcW w:w="1474"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31" w:type="dxa"/>
          </w:tcPr>
          <w:p w:rsidR="00D81A96" w:rsidRDefault="00D81A96">
            <w:pPr>
              <w:pStyle w:val="ConsPlusNormal"/>
              <w:jc w:val="center"/>
            </w:pPr>
            <w:r>
              <w:t>0</w:t>
            </w:r>
          </w:p>
        </w:tc>
        <w:tc>
          <w:tcPr>
            <w:tcW w:w="1587" w:type="dxa"/>
          </w:tcPr>
          <w:p w:rsidR="00D81A96" w:rsidRDefault="00D81A96">
            <w:pPr>
              <w:pStyle w:val="ConsPlusNormal"/>
              <w:jc w:val="center"/>
            </w:pPr>
            <w:r>
              <w:t>0</w:t>
            </w:r>
          </w:p>
        </w:tc>
        <w:tc>
          <w:tcPr>
            <w:tcW w:w="1644" w:type="dxa"/>
            <w:tcBorders>
              <w:right w:val="nil"/>
            </w:tcBorders>
          </w:tcPr>
          <w:p w:rsidR="00D81A96" w:rsidRDefault="00D81A96">
            <w:pPr>
              <w:pStyle w:val="ConsPlusNormal"/>
              <w:jc w:val="center"/>
            </w:pPr>
            <w:r>
              <w:t>0</w:t>
            </w:r>
          </w:p>
        </w:tc>
      </w:tr>
    </w:tbl>
    <w:p w:rsidR="00D81A96" w:rsidRDefault="00D81A96">
      <w:pPr>
        <w:sectPr w:rsidR="00D81A96">
          <w:pgSz w:w="16838" w:h="11905" w:orient="landscape"/>
          <w:pgMar w:top="1701" w:right="1134" w:bottom="850" w:left="1134" w:header="0" w:footer="0" w:gutter="0"/>
          <w:cols w:space="720"/>
        </w:sectPr>
      </w:pPr>
    </w:p>
    <w:p w:rsidR="00D81A96" w:rsidRDefault="00D81A96">
      <w:pPr>
        <w:pStyle w:val="ConsPlusNormal"/>
        <w:jc w:val="both"/>
      </w:pPr>
    </w:p>
    <w:p w:rsidR="00D81A96" w:rsidRDefault="00D81A96">
      <w:pPr>
        <w:pStyle w:val="ConsPlusNormal"/>
        <w:ind w:firstLine="540"/>
        <w:jc w:val="both"/>
      </w:pPr>
      <w:r>
        <w:t>--------------------------------</w:t>
      </w:r>
    </w:p>
    <w:p w:rsidR="00D81A96" w:rsidRDefault="00D81A96">
      <w:pPr>
        <w:pStyle w:val="ConsPlusNormal"/>
        <w:spacing w:before="220"/>
        <w:ind w:firstLine="540"/>
        <w:jc w:val="both"/>
      </w:pPr>
      <w:bookmarkStart w:id="3" w:name="P6308"/>
      <w:bookmarkEnd w:id="3"/>
      <w:r>
        <w:t>&lt;*&gt; Финансирование мероприятий осуществляется в рамках подпрограммы "Организация обязательного медицинского страхования граждан Российской Федерации".</w:t>
      </w:r>
    </w:p>
    <w:p w:rsidR="00D81A96" w:rsidRDefault="00D81A96">
      <w:pPr>
        <w:pStyle w:val="ConsPlusNormal"/>
        <w:spacing w:before="220"/>
        <w:ind w:firstLine="540"/>
        <w:jc w:val="both"/>
      </w:pPr>
      <w:bookmarkStart w:id="4" w:name="P6309"/>
      <w:bookmarkEnd w:id="4"/>
      <w:r>
        <w:t>&lt;**&gt; Финансирование мероприятия не отражается в общем итоге подпрограммы "Организация обязательного медицинского страхования граждан Российской Федерации".</w:t>
      </w: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1"/>
      </w:pPr>
      <w:r>
        <w:t>Приложение N 3</w:t>
      </w:r>
    </w:p>
    <w:p w:rsidR="00D81A96" w:rsidRDefault="00D81A96">
      <w:pPr>
        <w:pStyle w:val="ConsPlusNormal"/>
        <w:jc w:val="right"/>
      </w:pPr>
      <w:r>
        <w:t>к государственной программе</w:t>
      </w:r>
    </w:p>
    <w:p w:rsidR="00D81A96" w:rsidRDefault="00D81A96">
      <w:pPr>
        <w:pStyle w:val="ConsPlusNormal"/>
        <w:jc w:val="right"/>
      </w:pPr>
      <w:r>
        <w:t>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5" w:name="P6320"/>
      <w:bookmarkEnd w:id="5"/>
      <w:r>
        <w:t>ПОДПРОГРАММА</w:t>
      </w:r>
    </w:p>
    <w:p w:rsidR="00D81A96" w:rsidRDefault="00D81A96">
      <w:pPr>
        <w:pStyle w:val="ConsPlusTitle"/>
        <w:jc w:val="center"/>
      </w:pPr>
      <w:r>
        <w:t>"СОВЕРШЕНСТВОВАНИЕ ОКАЗАНИЯ МЕДИЦИНСКОЙ ПОМОЩИ,</w:t>
      </w:r>
    </w:p>
    <w:p w:rsidR="00D81A96" w:rsidRDefault="00D81A96">
      <w:pPr>
        <w:pStyle w:val="ConsPlusTitle"/>
        <w:jc w:val="center"/>
      </w:pPr>
      <w:r>
        <w:t>ВКЛЮЧАЯ ПРОФИЛАКТИКУ ЗАБОЛЕВАНИЙ</w:t>
      </w:r>
    </w:p>
    <w:p w:rsidR="00D81A96" w:rsidRDefault="00D81A96">
      <w:pPr>
        <w:pStyle w:val="ConsPlusTitle"/>
        <w:jc w:val="center"/>
      </w:pPr>
      <w:r>
        <w:t>И ФОРМИРОВАНИЕ ЗДОРОВОГО ОБРАЗА ЖИЗНИ"</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Постановлений Кабинета Министров ЧР от 09.02.2019 </w:t>
            </w:r>
            <w:hyperlink r:id="rId116" w:history="1">
              <w:r>
                <w:rPr>
                  <w:color w:val="0000FF"/>
                </w:rPr>
                <w:t>N 21</w:t>
              </w:r>
            </w:hyperlink>
            <w:r>
              <w:rPr>
                <w:color w:val="392C69"/>
              </w:rPr>
              <w:t>,</w:t>
            </w:r>
          </w:p>
          <w:p w:rsidR="00D81A96" w:rsidRDefault="00D81A96">
            <w:pPr>
              <w:pStyle w:val="ConsPlusNormal"/>
              <w:jc w:val="center"/>
            </w:pPr>
            <w:r>
              <w:rPr>
                <w:color w:val="392C69"/>
              </w:rPr>
              <w:t xml:space="preserve">от 30.05.2019 </w:t>
            </w:r>
            <w:hyperlink r:id="rId117" w:history="1">
              <w:r>
                <w:rPr>
                  <w:color w:val="0000FF"/>
                </w:rPr>
                <w:t>N 180</w:t>
              </w:r>
            </w:hyperlink>
            <w:r>
              <w:rPr>
                <w:color w:val="392C69"/>
              </w:rPr>
              <w:t xml:space="preserve">, от 24.07.2019 </w:t>
            </w:r>
            <w:hyperlink r:id="rId118" w:history="1">
              <w:r>
                <w:rPr>
                  <w:color w:val="0000FF"/>
                </w:rPr>
                <w:t>N 311</w:t>
              </w:r>
            </w:hyperlink>
            <w:r>
              <w:rPr>
                <w:color w:val="392C69"/>
              </w:rPr>
              <w:t xml:space="preserve">, от 18.12.2019 </w:t>
            </w:r>
            <w:hyperlink r:id="rId119" w:history="1">
              <w:r>
                <w:rPr>
                  <w:color w:val="0000FF"/>
                </w:rPr>
                <w:t>N 560</w:t>
              </w:r>
            </w:hyperlink>
            <w:r>
              <w:rPr>
                <w:color w:val="392C69"/>
              </w:rPr>
              <w:t>,</w:t>
            </w:r>
          </w:p>
          <w:p w:rsidR="00D81A96" w:rsidRDefault="00D81A96">
            <w:pPr>
              <w:pStyle w:val="ConsPlusNormal"/>
              <w:jc w:val="center"/>
            </w:pPr>
            <w:r>
              <w:rPr>
                <w:color w:val="392C69"/>
              </w:rPr>
              <w:t xml:space="preserve">от 28.01.2020 </w:t>
            </w:r>
            <w:hyperlink r:id="rId120" w:history="1">
              <w:r>
                <w:rPr>
                  <w:color w:val="0000FF"/>
                </w:rPr>
                <w:t>N 34</w:t>
              </w:r>
            </w:hyperlink>
            <w:r>
              <w:rPr>
                <w:color w:val="392C69"/>
              </w:rPr>
              <w:t xml:space="preserve">, от 27.05.2020 </w:t>
            </w:r>
            <w:hyperlink r:id="rId121" w:history="1">
              <w:r>
                <w:rPr>
                  <w:color w:val="0000FF"/>
                </w:rPr>
                <w:t>N 275</w:t>
              </w:r>
            </w:hyperlink>
            <w:r>
              <w:rPr>
                <w:color w:val="392C69"/>
              </w:rPr>
              <w:t xml:space="preserve">, от 13.08.2020 </w:t>
            </w:r>
            <w:hyperlink r:id="rId122" w:history="1">
              <w:r>
                <w:rPr>
                  <w:color w:val="0000FF"/>
                </w:rPr>
                <w:t>N 468</w:t>
              </w:r>
            </w:hyperlink>
            <w:r>
              <w:rPr>
                <w:color w:val="392C69"/>
              </w:rPr>
              <w:t>,</w:t>
            </w:r>
          </w:p>
          <w:p w:rsidR="00D81A96" w:rsidRDefault="00D81A96">
            <w:pPr>
              <w:pStyle w:val="ConsPlusNormal"/>
              <w:jc w:val="center"/>
            </w:pPr>
            <w:r>
              <w:rPr>
                <w:color w:val="392C69"/>
              </w:rPr>
              <w:t xml:space="preserve">от 09.11.2020 </w:t>
            </w:r>
            <w:hyperlink r:id="rId123" w:history="1">
              <w:r>
                <w:rPr>
                  <w:color w:val="0000FF"/>
                </w:rPr>
                <w:t>N 607</w:t>
              </w:r>
            </w:hyperlink>
            <w:r>
              <w:rPr>
                <w:color w:val="392C69"/>
              </w:rPr>
              <w:t xml:space="preserve">, от 08.02.2021 </w:t>
            </w:r>
            <w:hyperlink r:id="rId124" w:history="1">
              <w:r>
                <w:rPr>
                  <w:color w:val="0000FF"/>
                </w:rPr>
                <w:t>N 30</w:t>
              </w:r>
            </w:hyperlink>
            <w:r>
              <w:rPr>
                <w:color w:val="392C69"/>
              </w:rPr>
              <w:t>)</w:t>
            </w:r>
          </w:p>
        </w:tc>
      </w:tr>
    </w:tbl>
    <w:p w:rsidR="00D81A96" w:rsidRDefault="00D81A96">
      <w:pPr>
        <w:pStyle w:val="ConsPlusNormal"/>
        <w:jc w:val="both"/>
      </w:pPr>
    </w:p>
    <w:p w:rsidR="00D81A96" w:rsidRDefault="00D81A96">
      <w:pPr>
        <w:pStyle w:val="ConsPlusTitle"/>
        <w:jc w:val="center"/>
        <w:outlineLvl w:val="2"/>
      </w:pPr>
      <w:r>
        <w:t>Паспорт подпрограммы</w:t>
      </w:r>
    </w:p>
    <w:p w:rsidR="00D81A96" w:rsidRDefault="00D81A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D81A96">
        <w:tc>
          <w:tcPr>
            <w:tcW w:w="2268" w:type="dxa"/>
            <w:tcBorders>
              <w:top w:val="nil"/>
              <w:left w:val="nil"/>
              <w:bottom w:val="nil"/>
              <w:right w:val="nil"/>
            </w:tcBorders>
          </w:tcPr>
          <w:p w:rsidR="00D81A96" w:rsidRDefault="00D81A96">
            <w:pPr>
              <w:pStyle w:val="ConsPlusNormal"/>
            </w:pPr>
            <w:r>
              <w:t>Ответственный исполнитель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Министерство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Соисполнители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Министерство строительства, архитектуры и жилищно-коммунального хозяйства Чувашской Республики;</w:t>
            </w:r>
          </w:p>
          <w:p w:rsidR="00D81A96" w:rsidRDefault="00D81A96">
            <w:pPr>
              <w:pStyle w:val="ConsPlusNormal"/>
              <w:jc w:val="both"/>
            </w:pPr>
            <w:r>
              <w:t>медицинские организации, находящиеся в ведении Министерства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Цели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увеличение продолжительности здоровой жизни населения путем формирования у граждан ответственного отношения к своему здоровью;</w:t>
            </w:r>
          </w:p>
          <w:p w:rsidR="00D81A96" w:rsidRDefault="00D81A96">
            <w:pPr>
              <w:pStyle w:val="ConsPlusNormal"/>
              <w:jc w:val="both"/>
            </w:pPr>
            <w:r>
              <w:t>снижение уровня смертности населения за счет профилактики инфекционных и неинфекционных заболеваний;</w:t>
            </w:r>
          </w:p>
          <w:p w:rsidR="00D81A96" w:rsidRDefault="00D81A96">
            <w:pPr>
              <w:pStyle w:val="ConsPlusNormal"/>
              <w:jc w:val="both"/>
            </w:pPr>
            <w:r>
              <w:t>повышение доступности и качества оказания медицинской помощи</w:t>
            </w:r>
          </w:p>
        </w:tc>
      </w:tr>
      <w:tr w:rsidR="00D81A96">
        <w:tc>
          <w:tcPr>
            <w:tcW w:w="2268" w:type="dxa"/>
            <w:tcBorders>
              <w:top w:val="nil"/>
              <w:left w:val="nil"/>
              <w:bottom w:val="nil"/>
              <w:right w:val="nil"/>
            </w:tcBorders>
          </w:tcPr>
          <w:p w:rsidR="00D81A96" w:rsidRDefault="00D81A96">
            <w:pPr>
              <w:pStyle w:val="ConsPlusNormal"/>
            </w:pPr>
            <w:r>
              <w:t>Задачи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формирование системы мотивации граждан к здоровому образу жизни, включая здоровое питание и отказ от вредных привычек;</w:t>
            </w:r>
          </w:p>
          <w:p w:rsidR="00D81A96" w:rsidRDefault="00D81A96">
            <w:pPr>
              <w:pStyle w:val="ConsPlusNormal"/>
              <w:jc w:val="both"/>
            </w:pPr>
            <w:r>
              <w:t xml:space="preserve">реализация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w:t>
            </w:r>
            <w:r>
              <w:lastRenderedPageBreak/>
              <w:t>целях обеспечения своевременного выявления заболеваний, дающих наибольший "вклад" в показатели инвалидизации и смертности населения;</w:t>
            </w:r>
          </w:p>
          <w:p w:rsidR="00D81A96" w:rsidRDefault="00D81A96">
            <w:pPr>
              <w:pStyle w:val="ConsPlusNormal"/>
              <w:jc w:val="both"/>
            </w:pPr>
            <w:r>
              <w:t>снижение уровня распространенности инфекционных заболеваний;</w:t>
            </w:r>
          </w:p>
          <w:p w:rsidR="00D81A96" w:rsidRDefault="00D81A96">
            <w:pPr>
              <w:pStyle w:val="ConsPlusNormal"/>
              <w:jc w:val="both"/>
            </w:pPr>
            <w:r>
              <w:t>формирование системы оказания медицинской помощи, обеспечивающей ее доступность и высокую эффективность медицинских услуг, объемы, виды и качество которых соответствуют уровню заболеваемости и потребностям населения в оказании медицинской помощи, передовым достижениям медицинской науки;</w:t>
            </w:r>
          </w:p>
          <w:p w:rsidR="00D81A96" w:rsidRDefault="00D81A96">
            <w:pPr>
              <w:pStyle w:val="ConsPlusNormal"/>
              <w:jc w:val="both"/>
            </w:pPr>
            <w:r>
              <w:t>совершенствование оказания специализированной, включая высокотехнологичную, медицинской помощи</w:t>
            </w:r>
          </w:p>
        </w:tc>
      </w:tr>
      <w:tr w:rsidR="00D81A96">
        <w:tc>
          <w:tcPr>
            <w:tcW w:w="2268" w:type="dxa"/>
            <w:tcBorders>
              <w:top w:val="nil"/>
              <w:left w:val="nil"/>
              <w:bottom w:val="nil"/>
              <w:right w:val="nil"/>
            </w:tcBorders>
          </w:tcPr>
          <w:p w:rsidR="00D81A96" w:rsidRDefault="00D81A96">
            <w:pPr>
              <w:pStyle w:val="ConsPlusNormal"/>
              <w:jc w:val="both"/>
            </w:pPr>
            <w:r>
              <w:lastRenderedPageBreak/>
              <w:t>Целевые показатели (индикаторы) подпрограммы</w:t>
            </w:r>
          </w:p>
        </w:tc>
        <w:tc>
          <w:tcPr>
            <w:tcW w:w="340" w:type="dxa"/>
            <w:tcBorders>
              <w:top w:val="nil"/>
              <w:left w:val="nil"/>
              <w:bottom w:val="nil"/>
              <w:right w:val="nil"/>
            </w:tcBorders>
          </w:tcPr>
          <w:p w:rsidR="00D81A96" w:rsidRDefault="00D81A96">
            <w:pPr>
              <w:pStyle w:val="ConsPlusNormal"/>
              <w:jc w:val="center"/>
            </w:pPr>
            <w:r>
              <w:t>-</w:t>
            </w:r>
          </w:p>
        </w:tc>
        <w:tc>
          <w:tcPr>
            <w:tcW w:w="6406" w:type="dxa"/>
            <w:tcBorders>
              <w:top w:val="nil"/>
              <w:left w:val="nil"/>
              <w:bottom w:val="nil"/>
              <w:right w:val="nil"/>
            </w:tcBorders>
          </w:tcPr>
          <w:p w:rsidR="00D81A96" w:rsidRDefault="00D81A96">
            <w:pPr>
              <w:pStyle w:val="ConsPlusNormal"/>
              <w:jc w:val="both"/>
            </w:pPr>
            <w:r>
              <w:t>к 2036 году будут достигнуты следующие целевые показатели (индикаторы):</w:t>
            </w:r>
          </w:p>
          <w:p w:rsidR="00D81A96" w:rsidRDefault="00D81A96">
            <w:pPr>
              <w:pStyle w:val="ConsPlusNormal"/>
              <w:jc w:val="both"/>
            </w:pPr>
            <w:r>
              <w:t>уровень госпитализации населения, прикрепленного к медицинской организации, оказывающей первичную медико-санитарную помощь, - 17 процентов;</w:t>
            </w:r>
          </w:p>
          <w:p w:rsidR="00D81A96" w:rsidRDefault="00D81A96">
            <w:pPr>
              <w:pStyle w:val="ConsPlusNormal"/>
              <w:jc w:val="both"/>
            </w:pPr>
            <w:r>
              <w:t>охват декретированных групп населения профилактическими прививками в рамках национального календаря профилактических прививок - 95 процентов;</w:t>
            </w:r>
          </w:p>
          <w:p w:rsidR="00D81A96" w:rsidRDefault="00D81A96">
            <w:pPr>
              <w:pStyle w:val="ConsPlusNormal"/>
              <w:jc w:val="both"/>
            </w:pPr>
            <w:r>
              <w:t>охват населения профилактическими осмотрами на туберкулез - 95 процентов;</w:t>
            </w:r>
          </w:p>
          <w:p w:rsidR="00D81A96" w:rsidRDefault="00D81A96">
            <w:pPr>
              <w:pStyle w:val="ConsPlusNormal"/>
              <w:jc w:val="both"/>
            </w:pPr>
            <w:r>
              <w:t>смертность детей в возрасте до 1 года от пневмоний - 0,5 случая на 10 тыс. родившихся живыми;</w:t>
            </w:r>
          </w:p>
          <w:p w:rsidR="00D81A96" w:rsidRDefault="00D81A96">
            <w:pPr>
              <w:pStyle w:val="ConsPlusNormal"/>
              <w:jc w:val="both"/>
            </w:pPr>
            <w:r>
              <w:t>охват населения иммунизацией против пневмококковой инфекции в декретированные сроки - 98 процентов;</w:t>
            </w:r>
          </w:p>
          <w:p w:rsidR="00D81A96" w:rsidRDefault="00D81A96">
            <w:pPr>
              <w:pStyle w:val="ConsPlusNormal"/>
              <w:jc w:val="both"/>
            </w:pPr>
            <w:r>
              <w:t>доля лиц, зараженных ВИЧ, состоящих под диспансерным наблюдением, в общем числе лиц, зараженных ВИЧ, - 98 процентов;</w:t>
            </w:r>
          </w:p>
          <w:p w:rsidR="00D81A96" w:rsidRDefault="00D81A96">
            <w:pPr>
              <w:pStyle w:val="ConsPlusNormal"/>
              <w:jc w:val="both"/>
            </w:pPr>
            <w:r>
              <w:t>уровень информированности населения в возрасте 18 - 49 лет по вопросам ВИЧ-инфекции - 97 процентов;</w:t>
            </w:r>
          </w:p>
          <w:p w:rsidR="00D81A96" w:rsidRDefault="00D81A96">
            <w:pPr>
              <w:pStyle w:val="ConsPlusNormal"/>
              <w:jc w:val="both"/>
            </w:pPr>
            <w:r>
              <w:t>охват медицинским освидетельствованием на ВИЧ-инфекцию населения Чувашской Республики - 28 процентов;</w:t>
            </w:r>
          </w:p>
          <w:p w:rsidR="00D81A96" w:rsidRDefault="00D81A96">
            <w:pPr>
              <w:pStyle w:val="ConsPlusNormal"/>
              <w:jc w:val="both"/>
            </w:pPr>
            <w:r>
              <w:t>доля ВИЧ-инфицированных лиц, получающих антиретровирусную терапию, в числе состоящих на диспансерном учете - 65 процентов;</w:t>
            </w:r>
          </w:p>
          <w:p w:rsidR="00D81A96" w:rsidRDefault="00D81A96">
            <w:pPr>
              <w:pStyle w:val="ConsPlusNormal"/>
              <w:jc w:val="both"/>
            </w:pPr>
            <w:r>
              <w:t>смертность от туберкулеза - 3,2 случая на 100 тыс. населения;</w:t>
            </w:r>
          </w:p>
          <w:p w:rsidR="00D81A96" w:rsidRDefault="00D81A96">
            <w:pPr>
              <w:pStyle w:val="ConsPlusNormal"/>
              <w:jc w:val="both"/>
            </w:pPr>
            <w:r>
              <w:t>заболеваемость туберкулезом - 35 случаев на 100 тыс. населения;</w:t>
            </w:r>
          </w:p>
          <w:p w:rsidR="00D81A96" w:rsidRDefault="00D81A96">
            <w:pPr>
              <w:pStyle w:val="ConsPlusNormal"/>
              <w:jc w:val="both"/>
            </w:pPr>
            <w:r>
              <w:t>интенсивность кариеса зубов (по индексу КПУ) у детей в возрасте 12 лет - 3,3 единицы;</w:t>
            </w:r>
          </w:p>
          <w:p w:rsidR="00D81A96" w:rsidRDefault="00D81A96">
            <w:pPr>
              <w:pStyle w:val="ConsPlusNormal"/>
              <w:jc w:val="both"/>
            </w:pPr>
            <w:r>
              <w:t>интенсивность заболеваний пародонта у детей в возрасте 15 лет (по индексу CPI) - 6,5 единицы;</w:t>
            </w:r>
          </w:p>
          <w:p w:rsidR="00D81A96" w:rsidRDefault="00D81A96">
            <w:pPr>
              <w:pStyle w:val="ConsPlusNormal"/>
              <w:jc w:val="both"/>
            </w:pPr>
            <w:r>
              <w:t>доля взрослых лиц, состоящих под диспансерным наблюдением по поводу болезни, характеризующейся повышенным кровяным давлением, в общем числе лиц, имеющих повышенное артериальное давление, - 70 процентов;</w:t>
            </w:r>
          </w:p>
          <w:p w:rsidR="00D81A96" w:rsidRDefault="00D81A96">
            <w:pPr>
              <w:pStyle w:val="ConsPlusNormal"/>
              <w:jc w:val="both"/>
            </w:pPr>
            <w:r>
              <w:t>доля пациентов с наркологическими расстройствами, включенных в стационарные программы медицинской реабилитации, в общем числе госпитализированных пациентов с наркологическими расстройствами - 10 процентов;</w:t>
            </w:r>
          </w:p>
          <w:p w:rsidR="00D81A96" w:rsidRDefault="00D81A96">
            <w:pPr>
              <w:pStyle w:val="ConsPlusNormal"/>
              <w:jc w:val="both"/>
            </w:pPr>
            <w:r>
              <w:t xml:space="preserve">доля пациентов с наркологическими расстройствами, </w:t>
            </w:r>
            <w:r>
              <w:lastRenderedPageBreak/>
              <w:t>включенных в амбулаторные программы медицинской реабилитации, в общем числе состоящих под диспансерным наблюдением пациентов с наркологическими расстройствами - 14 процентов;</w:t>
            </w:r>
          </w:p>
          <w:p w:rsidR="00D81A96" w:rsidRDefault="00D81A96">
            <w:pPr>
              <w:pStyle w:val="ConsPlusNormal"/>
              <w:jc w:val="both"/>
            </w:pPr>
            <w:r>
              <w:t>доля пациентов с психическими расстройствами и расстройствами поведения, охваченных бригадными формами оказания психиатрической помощи, в общем числе пациентов, выписанных из стационара, - 40 процентов;</w:t>
            </w:r>
          </w:p>
          <w:p w:rsidR="00D81A96" w:rsidRDefault="00D81A96">
            <w:pPr>
              <w:pStyle w:val="ConsPlusNormal"/>
              <w:jc w:val="both"/>
            </w:pPr>
            <w:r>
              <w:t>доля пациентов, страдающих хроническими и затяжными психическими расстройствами с тяжелыми стойкими или часто обостряющимися болезненными проявлениями, охваченных бригадными формами оказания психиатрической помощи, в общем числе пациентов, находящихся на диспансерном наблюдении, - 28,4 процента;</w:t>
            </w:r>
          </w:p>
          <w:p w:rsidR="00D81A96" w:rsidRDefault="00D81A96">
            <w:pPr>
              <w:pStyle w:val="ConsPlusNormal"/>
              <w:jc w:val="both"/>
            </w:pPr>
            <w:r>
              <w:t>доля выездов бригад скорой медицинской помощи со временем доезда до больного менее 20 минут - 99,9 процента;</w:t>
            </w:r>
          </w:p>
          <w:p w:rsidR="00D81A96" w:rsidRDefault="00D81A96">
            <w:pPr>
              <w:pStyle w:val="ConsPlusNormal"/>
              <w:jc w:val="both"/>
            </w:pPr>
            <w:r>
              <w:t>доля вызовов для оказания медицинской помощи в неотложной форме, осуществленных медицинскими организациями, оказывающими первичную медико-санитарную помощь, в общем количестве вызовов, поступивших для оказания скорой медицинской помощи в неотложной форме, - 70 процентов;</w:t>
            </w:r>
          </w:p>
          <w:p w:rsidR="00D81A96" w:rsidRDefault="00D81A96">
            <w:pPr>
              <w:pStyle w:val="ConsPlusNormal"/>
              <w:jc w:val="both"/>
            </w:pPr>
            <w:r>
              <w:t>доля выездов бригад скорой медицинской помощи со временем доезда до места дорожно-транспортного происшествия менее 20 минут - 99 процентов;</w:t>
            </w:r>
          </w:p>
          <w:p w:rsidR="00D81A96" w:rsidRDefault="00D81A96">
            <w:pPr>
              <w:pStyle w:val="ConsPlusNormal"/>
              <w:jc w:val="both"/>
            </w:pPr>
            <w:r>
              <w:t>больничная летальность пострадавших в результате ДТП - 2,5 процента;</w:t>
            </w:r>
          </w:p>
          <w:p w:rsidR="00D81A96" w:rsidRDefault="00D81A96">
            <w:pPr>
              <w:pStyle w:val="ConsPlusNormal"/>
              <w:jc w:val="both"/>
            </w:pPr>
            <w:r>
              <w:t>число больных, которым оказана высокотехнологичная медицинская помощь, - 9 тыс. человек;</w:t>
            </w:r>
          </w:p>
          <w:p w:rsidR="00D81A96" w:rsidRDefault="00D81A96">
            <w:pPr>
              <w:pStyle w:val="ConsPlusNormal"/>
              <w:jc w:val="both"/>
            </w:pPr>
            <w:r>
              <w:t>доля медицинских организаций, обеспеченных компонентами донорской крови, - 95 процентов;</w:t>
            </w:r>
          </w:p>
          <w:p w:rsidR="00D81A96" w:rsidRDefault="00D81A96">
            <w:pPr>
              <w:pStyle w:val="ConsPlusNormal"/>
              <w:jc w:val="both"/>
            </w:pPr>
            <w:r>
              <w:t>обеспеченность койками для оказания паллиативной помощи взрослым - 26,7 койки на 100 тыс. взрослого населения;</w:t>
            </w:r>
          </w:p>
          <w:p w:rsidR="00D81A96" w:rsidRDefault="00D81A96">
            <w:pPr>
              <w:pStyle w:val="ConsPlusNormal"/>
              <w:jc w:val="both"/>
            </w:pPr>
            <w:r>
              <w:t>обеспеченность койками для оказания паллиативной помощи детям - 5,8 койки на 100 тыс. детского населения;</w:t>
            </w:r>
          </w:p>
          <w:p w:rsidR="00D81A96" w:rsidRDefault="00D81A96">
            <w:pPr>
              <w:pStyle w:val="ConsPlusNormal"/>
              <w:jc w:val="both"/>
            </w:pPr>
            <w:r>
              <w:t>обеспеченность врачами, оказывающими паллиативную медицинскую помощь, - 0,07 на 10 тыс. населения;</w:t>
            </w:r>
          </w:p>
          <w:p w:rsidR="00D81A96" w:rsidRDefault="00D81A96">
            <w:pPr>
              <w:pStyle w:val="ConsPlusNormal"/>
              <w:jc w:val="both"/>
            </w:pPr>
            <w:r>
              <w:t>число посещений с паллиативной целью к медицинским работникам - 73 на 10 тыс. населения;</w:t>
            </w:r>
          </w:p>
          <w:p w:rsidR="00D81A96" w:rsidRDefault="00D81A96">
            <w:pPr>
              <w:pStyle w:val="ConsPlusNormal"/>
              <w:jc w:val="both"/>
            </w:pPr>
            <w:r>
              <w:t>доля посещений выездных патронажных бригад на дому для оказания паллиативной медицинской помощи в общем количестве посещений по паллиативной медицинской помощи - 50 процентов;</w:t>
            </w:r>
          </w:p>
          <w:p w:rsidR="00D81A96" w:rsidRDefault="00D81A96">
            <w:pPr>
              <w:pStyle w:val="ConsPlusNormal"/>
              <w:jc w:val="both"/>
            </w:pPr>
            <w:r>
              <w:t>смертность от всех причин среди сельского населения - 13,2 случая на 1000 населения;</w:t>
            </w:r>
          </w:p>
          <w:p w:rsidR="00D81A96" w:rsidRDefault="00D81A96">
            <w:pPr>
              <w:pStyle w:val="ConsPlusNormal"/>
              <w:jc w:val="both"/>
            </w:pPr>
            <w:r>
              <w:t>к 2026 году будут достигнуты следующие целевые показатели (индикаторы):</w:t>
            </w:r>
          </w:p>
          <w:p w:rsidR="00D81A96" w:rsidRDefault="00D81A96">
            <w:pPr>
              <w:pStyle w:val="ConsPlusNormal"/>
              <w:jc w:val="both"/>
            </w:pPr>
            <w:r>
              <w:t>доля охвата населения первичной медико-санитарной помощью - 100 процентов;</w:t>
            </w:r>
          </w:p>
          <w:p w:rsidR="00D81A96" w:rsidRDefault="00D81A96">
            <w:pPr>
              <w:pStyle w:val="ConsPlusNormal"/>
              <w:jc w:val="both"/>
            </w:pPr>
            <w:r>
              <w:t>повышение комфортности получения медицинских услуг - 95,0 процента;</w:t>
            </w:r>
          </w:p>
          <w:p w:rsidR="00D81A96" w:rsidRDefault="00D81A96">
            <w:pPr>
              <w:pStyle w:val="ConsPlusNormal"/>
              <w:jc w:val="both"/>
            </w:pPr>
            <w:r>
              <w:t>к 2025 году будут достигнуты следующие целевые показатели (индикаторы):</w:t>
            </w:r>
          </w:p>
          <w:p w:rsidR="00D81A96" w:rsidRDefault="00D81A96">
            <w:pPr>
              <w:pStyle w:val="ConsPlusNormal"/>
              <w:jc w:val="both"/>
            </w:pPr>
            <w:r>
              <w:t xml:space="preserve">доля граждан, ежегодно проходящих профилактический </w:t>
            </w:r>
            <w:r>
              <w:lastRenderedPageBreak/>
              <w:t>медицинский осмотр, - 68,5 процента;</w:t>
            </w:r>
          </w:p>
          <w:p w:rsidR="00D81A96" w:rsidRDefault="00D81A96">
            <w:pPr>
              <w:pStyle w:val="ConsPlusNormal"/>
              <w:jc w:val="both"/>
            </w:pPr>
            <w:r>
              <w:t>розничные продажи алкогольной продукции на душу населения - 5,5 литра чистого спирта;</w:t>
            </w:r>
          </w:p>
          <w:p w:rsidR="00D81A96" w:rsidRDefault="00D81A96">
            <w:pPr>
              <w:pStyle w:val="ConsPlusNormal"/>
              <w:jc w:val="both"/>
            </w:pPr>
            <w:r>
              <w:t>доля поликлиник и поликлинических подразделений, участвующих в создании и тиражировании проекта "Новая модель медицинской организации, оказывающей первичную медико-санитарную помощь", в общем числе таких организаций - 81,5 процента;</w:t>
            </w:r>
          </w:p>
          <w:p w:rsidR="00D81A96" w:rsidRDefault="00D81A96">
            <w:pPr>
              <w:pStyle w:val="ConsPlusNormal"/>
              <w:jc w:val="both"/>
            </w:pPr>
            <w:r>
              <w:t>число лиц (пациентов), дополнительно эвакуированных с использованием санитарной авиации (ежегодно), - 30 человек;</w:t>
            </w:r>
          </w:p>
          <w:p w:rsidR="00D81A96" w:rsidRDefault="00D81A96">
            <w:pPr>
              <w:pStyle w:val="ConsPlusNormal"/>
              <w:jc w:val="both"/>
            </w:pPr>
            <w:r>
              <w:t>смертность мужчин трудоспособного возраста - 574,1 случая на 100 тыс. населения соответствующего возраста и пола;</w:t>
            </w:r>
          </w:p>
          <w:p w:rsidR="00D81A96" w:rsidRDefault="00D81A96">
            <w:pPr>
              <w:pStyle w:val="ConsPlusNormal"/>
              <w:jc w:val="both"/>
            </w:pPr>
            <w:r>
              <w:t>смертность женщин трудоспособного возраста - 176,1 случая на 100 тыс. населения соответствующего возраста и пола;</w:t>
            </w:r>
          </w:p>
          <w:p w:rsidR="00D81A96" w:rsidRDefault="00D81A96">
            <w:pPr>
              <w:pStyle w:val="ConsPlusNormal"/>
              <w:jc w:val="both"/>
            </w:pPr>
            <w:r>
              <w:t>охват граждан старше трудоспособного возраста профилактическими осмотрами, включая диспансеризацию, - 70 процентов;</w:t>
            </w:r>
          </w:p>
          <w:p w:rsidR="00D81A96" w:rsidRDefault="00D81A96">
            <w:pPr>
              <w:pStyle w:val="ConsPlusNormal"/>
              <w:jc w:val="both"/>
            </w:pPr>
            <w:r>
              <w:t>уровень госпитализации на геронтологические койки лиц старше 60 лет - 55,6 случая на 10 тыс. населения соответствующего возраста;</w:t>
            </w:r>
          </w:p>
          <w:p w:rsidR="00D81A96" w:rsidRDefault="00D81A96">
            <w:pPr>
              <w:pStyle w:val="ConsPlusNormal"/>
              <w:jc w:val="both"/>
            </w:pPr>
            <w:r>
              <w:t>доля лиц старше трудоспособного возраста, у которых выявлены заболевания и патологические состояния, находящихся под диспансерным наблюдением, - 90 процентов;</w:t>
            </w:r>
          </w:p>
          <w:p w:rsidR="00D81A96" w:rsidRDefault="00D81A96">
            <w:pPr>
              <w:pStyle w:val="ConsPlusNormal"/>
              <w:jc w:val="both"/>
            </w:pPr>
            <w:r>
              <w:t>количество посещений при выездах мобильных медицинских бригад - 62,0 тыс. посещений;</w:t>
            </w:r>
          </w:p>
          <w:p w:rsidR="00D81A96" w:rsidRDefault="00D81A96">
            <w:pPr>
              <w:pStyle w:val="ConsPlusNormal"/>
              <w:jc w:val="both"/>
            </w:pPr>
            <w:r>
              <w:t>к 2021 году будут достигнуты следующие целевые показатели (индикаторы):</w:t>
            </w:r>
          </w:p>
          <w:p w:rsidR="00D81A96" w:rsidRDefault="00D81A96">
            <w:pPr>
              <w:pStyle w:val="ConsPlusNormal"/>
              <w:jc w:val="both"/>
            </w:pPr>
            <w:r>
              <w:t>доля впервые в жизни установленных неинфекционных заболеваний, выявленных при проведении диспансеризации и профилактическом медицинском осмотре, - 10,8 процента;</w:t>
            </w:r>
          </w:p>
          <w:p w:rsidR="00D81A96" w:rsidRDefault="00D81A96">
            <w:pPr>
              <w:pStyle w:val="ConsPlusNormal"/>
              <w:jc w:val="both"/>
            </w:pPr>
            <w:r>
              <w:t>количество медицинских организаций, участвующих в создании и тиражировании проекта "Новая модель медицинской организации, оказывающей первичную медико-санитарную помощь", - 34 единицы;</w:t>
            </w:r>
          </w:p>
          <w:p w:rsidR="00D81A96" w:rsidRDefault="00D81A96">
            <w:pPr>
              <w:pStyle w:val="ConsPlusNormal"/>
              <w:jc w:val="both"/>
            </w:pPr>
            <w:r>
              <w:t>доля медицинских организаций, оказывающих в рамках обязательного медицинского страхования первичную медико-санитарную помощь, на базе которых функционируют каналы связи граждан со страховыми представителями страховых медицинских организаций (пост страхового представителя, телефон, терминал для связи со страховым представителем), - 33,3 процента;</w:t>
            </w:r>
          </w:p>
          <w:p w:rsidR="00D81A96" w:rsidRDefault="00D81A96">
            <w:pPr>
              <w:pStyle w:val="ConsPlusNormal"/>
              <w:jc w:val="both"/>
            </w:pPr>
            <w:r>
              <w:t>к 2020 году достигнут следующий целевой показатель (индикатор) - число граждан, прошедших профилактические осмотры, - 0,588 млн. человек</w:t>
            </w:r>
          </w:p>
        </w:tc>
      </w:tr>
      <w:tr w:rsidR="00D81A96">
        <w:tc>
          <w:tcPr>
            <w:tcW w:w="9014" w:type="dxa"/>
            <w:gridSpan w:val="3"/>
            <w:tcBorders>
              <w:top w:val="nil"/>
              <w:left w:val="nil"/>
              <w:bottom w:val="nil"/>
              <w:right w:val="nil"/>
            </w:tcBorders>
          </w:tcPr>
          <w:p w:rsidR="00D81A96" w:rsidRDefault="00D81A96">
            <w:pPr>
              <w:pStyle w:val="ConsPlusNormal"/>
              <w:jc w:val="both"/>
            </w:pPr>
            <w:r>
              <w:lastRenderedPageBreak/>
              <w:t xml:space="preserve">(позиция в ред. </w:t>
            </w:r>
            <w:hyperlink r:id="rId125" w:history="1">
              <w:r>
                <w:rPr>
                  <w:color w:val="0000FF"/>
                </w:rPr>
                <w:t>Постановления</w:t>
              </w:r>
            </w:hyperlink>
            <w:r>
              <w:t xml:space="preserve"> Кабинета Министров ЧР от 08.02.2021 N 30)</w:t>
            </w:r>
          </w:p>
        </w:tc>
      </w:tr>
      <w:tr w:rsidR="00D81A96">
        <w:tc>
          <w:tcPr>
            <w:tcW w:w="2268" w:type="dxa"/>
            <w:tcBorders>
              <w:top w:val="nil"/>
              <w:left w:val="nil"/>
              <w:bottom w:val="nil"/>
              <w:right w:val="nil"/>
            </w:tcBorders>
          </w:tcPr>
          <w:p w:rsidR="00D81A96" w:rsidRDefault="00D81A96">
            <w:pPr>
              <w:pStyle w:val="ConsPlusNormal"/>
            </w:pPr>
            <w:r>
              <w:t>Сроки реализации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2019 - 2035 годы</w:t>
            </w:r>
          </w:p>
        </w:tc>
      </w:tr>
      <w:tr w:rsidR="00D81A96">
        <w:tc>
          <w:tcPr>
            <w:tcW w:w="2268" w:type="dxa"/>
            <w:tcBorders>
              <w:top w:val="nil"/>
              <w:left w:val="nil"/>
              <w:bottom w:val="nil"/>
              <w:right w:val="nil"/>
            </w:tcBorders>
          </w:tcPr>
          <w:p w:rsidR="00D81A96" w:rsidRDefault="00D81A96">
            <w:pPr>
              <w:pStyle w:val="ConsPlusNormal"/>
              <w:jc w:val="both"/>
            </w:pPr>
            <w:r>
              <w:t xml:space="preserve">Объемы финансирования подпрограммы с разбивкой по годам </w:t>
            </w:r>
            <w:r>
              <w:lastRenderedPageBreak/>
              <w:t>реализации</w:t>
            </w:r>
          </w:p>
        </w:tc>
        <w:tc>
          <w:tcPr>
            <w:tcW w:w="340" w:type="dxa"/>
            <w:tcBorders>
              <w:top w:val="nil"/>
              <w:left w:val="nil"/>
              <w:bottom w:val="nil"/>
              <w:right w:val="nil"/>
            </w:tcBorders>
          </w:tcPr>
          <w:p w:rsidR="00D81A96" w:rsidRDefault="00D81A96">
            <w:pPr>
              <w:pStyle w:val="ConsPlusNormal"/>
              <w:jc w:val="center"/>
            </w:pPr>
            <w:r>
              <w:lastRenderedPageBreak/>
              <w:t>-</w:t>
            </w:r>
          </w:p>
        </w:tc>
        <w:tc>
          <w:tcPr>
            <w:tcW w:w="6406" w:type="dxa"/>
            <w:tcBorders>
              <w:top w:val="nil"/>
              <w:left w:val="nil"/>
              <w:bottom w:val="nil"/>
              <w:right w:val="nil"/>
            </w:tcBorders>
          </w:tcPr>
          <w:p w:rsidR="00D81A96" w:rsidRDefault="00D81A96">
            <w:pPr>
              <w:pStyle w:val="ConsPlusNormal"/>
              <w:jc w:val="both"/>
            </w:pPr>
            <w:r>
              <w:t>общий объем финансирования подпрограммы на 2019 - 2035 годы составляет 45891231,82 тыс. рублей, в том числе:</w:t>
            </w:r>
          </w:p>
          <w:p w:rsidR="00D81A96" w:rsidRDefault="00D81A96">
            <w:pPr>
              <w:pStyle w:val="ConsPlusNormal"/>
              <w:jc w:val="both"/>
            </w:pPr>
            <w:r>
              <w:t>в 2019 году - 3567737,70 тыс. рублей;</w:t>
            </w:r>
          </w:p>
          <w:p w:rsidR="00D81A96" w:rsidRDefault="00D81A96">
            <w:pPr>
              <w:pStyle w:val="ConsPlusNormal"/>
              <w:jc w:val="both"/>
            </w:pPr>
            <w:r>
              <w:t>в 2020 году - 6636172,60 тыс. рублей;</w:t>
            </w:r>
          </w:p>
          <w:p w:rsidR="00D81A96" w:rsidRDefault="00D81A96">
            <w:pPr>
              <w:pStyle w:val="ConsPlusNormal"/>
              <w:jc w:val="both"/>
            </w:pPr>
            <w:r>
              <w:lastRenderedPageBreak/>
              <w:t>в 2021 году - 4477904,30 тыс. рублей;</w:t>
            </w:r>
          </w:p>
          <w:p w:rsidR="00D81A96" w:rsidRDefault="00D81A96">
            <w:pPr>
              <w:pStyle w:val="ConsPlusNormal"/>
              <w:jc w:val="both"/>
            </w:pPr>
            <w:r>
              <w:t>в 2022 году - 2494616,52 тыс. рублей;</w:t>
            </w:r>
          </w:p>
          <w:p w:rsidR="00D81A96" w:rsidRDefault="00D81A96">
            <w:pPr>
              <w:pStyle w:val="ConsPlusNormal"/>
              <w:jc w:val="both"/>
            </w:pPr>
            <w:r>
              <w:t>в 2023 году - 2496098,67 тыс. рублей;</w:t>
            </w:r>
          </w:p>
          <w:p w:rsidR="00D81A96" w:rsidRDefault="00D81A96">
            <w:pPr>
              <w:pStyle w:val="ConsPlusNormal"/>
              <w:jc w:val="both"/>
            </w:pPr>
            <w:r>
              <w:t>в 2024 году - 2754149,06 тыс. рублей;</w:t>
            </w:r>
          </w:p>
          <w:p w:rsidR="00D81A96" w:rsidRDefault="00D81A96">
            <w:pPr>
              <w:pStyle w:val="ConsPlusNormal"/>
              <w:jc w:val="both"/>
            </w:pPr>
            <w:r>
              <w:t>в 2025 году - 2701652,38 тыс. рублей;</w:t>
            </w:r>
          </w:p>
          <w:p w:rsidR="00D81A96" w:rsidRDefault="00D81A96">
            <w:pPr>
              <w:pStyle w:val="ConsPlusNormal"/>
              <w:jc w:val="both"/>
            </w:pPr>
            <w:r>
              <w:t>в 2026 - 2030 годах - 9513772,78 тыс. рублей;</w:t>
            </w:r>
          </w:p>
          <w:p w:rsidR="00D81A96" w:rsidRDefault="00D81A96">
            <w:pPr>
              <w:pStyle w:val="ConsPlusNormal"/>
              <w:jc w:val="both"/>
            </w:pPr>
            <w:r>
              <w:t>в 2031 - 2035 годах - 11249127,81 тыс. рублей;</w:t>
            </w:r>
          </w:p>
          <w:p w:rsidR="00D81A96" w:rsidRDefault="00D81A96">
            <w:pPr>
              <w:pStyle w:val="ConsPlusNormal"/>
              <w:jc w:val="both"/>
            </w:pPr>
            <w:r>
              <w:t>из них средства:</w:t>
            </w:r>
          </w:p>
          <w:p w:rsidR="00D81A96" w:rsidRDefault="00D81A96">
            <w:pPr>
              <w:pStyle w:val="ConsPlusNormal"/>
              <w:jc w:val="both"/>
            </w:pPr>
            <w:r>
              <w:t>федерального бюджета, по предварительной оценке, 8477944,27 тыс. рублей (18,47 процента), в том числе:</w:t>
            </w:r>
          </w:p>
          <w:p w:rsidR="00D81A96" w:rsidRDefault="00D81A96">
            <w:pPr>
              <w:pStyle w:val="ConsPlusNormal"/>
              <w:jc w:val="both"/>
            </w:pPr>
            <w:r>
              <w:t>в 2019 году - 362931,40 тыс. рублей;</w:t>
            </w:r>
          </w:p>
          <w:p w:rsidR="00D81A96" w:rsidRDefault="00D81A96">
            <w:pPr>
              <w:pStyle w:val="ConsPlusNormal"/>
              <w:jc w:val="both"/>
            </w:pPr>
            <w:r>
              <w:t>в 2020 году - 2612455,00 тыс. рублей;</w:t>
            </w:r>
          </w:p>
          <w:p w:rsidR="00D81A96" w:rsidRDefault="00D81A96">
            <w:pPr>
              <w:pStyle w:val="ConsPlusNormal"/>
              <w:jc w:val="both"/>
            </w:pPr>
            <w:r>
              <w:t>в 2021 году - 875795,80 тыс. рублей;</w:t>
            </w:r>
          </w:p>
          <w:p w:rsidR="00D81A96" w:rsidRDefault="00D81A96">
            <w:pPr>
              <w:pStyle w:val="ConsPlusNormal"/>
              <w:jc w:val="both"/>
            </w:pPr>
            <w:r>
              <w:t>в 2022 году - 864765,50 тыс. рублей;</w:t>
            </w:r>
          </w:p>
          <w:p w:rsidR="00D81A96" w:rsidRDefault="00D81A96">
            <w:pPr>
              <w:pStyle w:val="ConsPlusNormal"/>
              <w:jc w:val="both"/>
            </w:pPr>
            <w:r>
              <w:t>в 2023 году - 865171,90 тыс. рублей;</w:t>
            </w:r>
          </w:p>
          <w:p w:rsidR="00D81A96" w:rsidRDefault="00D81A96">
            <w:pPr>
              <w:pStyle w:val="ConsPlusNormal"/>
              <w:jc w:val="both"/>
            </w:pPr>
            <w:r>
              <w:t>в 2024 году - 1094751,05 тыс. рублей;</w:t>
            </w:r>
          </w:p>
          <w:p w:rsidR="00D81A96" w:rsidRDefault="00D81A96">
            <w:pPr>
              <w:pStyle w:val="ConsPlusNormal"/>
              <w:jc w:val="both"/>
            </w:pPr>
            <w:r>
              <w:t>в 2025 году - 1011495,38 тыс. рублей;</w:t>
            </w:r>
          </w:p>
          <w:p w:rsidR="00D81A96" w:rsidRDefault="00D81A96">
            <w:pPr>
              <w:pStyle w:val="ConsPlusNormal"/>
              <w:jc w:val="both"/>
            </w:pPr>
            <w:r>
              <w:t>в 2026 - 2030 годах - 373374,95 тыс. рублей;</w:t>
            </w:r>
          </w:p>
          <w:p w:rsidR="00D81A96" w:rsidRDefault="00D81A96">
            <w:pPr>
              <w:pStyle w:val="ConsPlusNormal"/>
              <w:jc w:val="both"/>
            </w:pPr>
            <w:r>
              <w:t>в 2031 - 2035 годах - 417203,29 тыс. рублей;</w:t>
            </w:r>
          </w:p>
          <w:p w:rsidR="00D81A96" w:rsidRDefault="00D81A96">
            <w:pPr>
              <w:pStyle w:val="ConsPlusNormal"/>
              <w:jc w:val="both"/>
            </w:pPr>
            <w:r>
              <w:t>республиканского бюджета Чувашской Республики, по предварительной оценке, 37413287,65 тыс. рублей (81,53 процента), в том числе:</w:t>
            </w:r>
          </w:p>
          <w:p w:rsidR="00D81A96" w:rsidRDefault="00D81A96">
            <w:pPr>
              <w:pStyle w:val="ConsPlusNormal"/>
              <w:jc w:val="both"/>
            </w:pPr>
            <w:r>
              <w:t>в 2019 году - 3204806,30 тыс. рублей;</w:t>
            </w:r>
          </w:p>
          <w:p w:rsidR="00D81A96" w:rsidRDefault="00D81A96">
            <w:pPr>
              <w:pStyle w:val="ConsPlusNormal"/>
              <w:jc w:val="both"/>
            </w:pPr>
            <w:r>
              <w:t>в 2020 году - 4023717,80 тыс. рублей;</w:t>
            </w:r>
          </w:p>
          <w:p w:rsidR="00D81A96" w:rsidRDefault="00D81A96">
            <w:pPr>
              <w:pStyle w:val="ConsPlusNormal"/>
              <w:jc w:val="both"/>
            </w:pPr>
            <w:r>
              <w:t>в 2021 году - 3602108,50 тыс. рублей;</w:t>
            </w:r>
          </w:p>
          <w:p w:rsidR="00D81A96" w:rsidRDefault="00D81A96">
            <w:pPr>
              <w:pStyle w:val="ConsPlusNormal"/>
              <w:jc w:val="both"/>
            </w:pPr>
            <w:r>
              <w:t>в 2022 году - 1629851,02 тыс. рублей;</w:t>
            </w:r>
          </w:p>
          <w:p w:rsidR="00D81A96" w:rsidRDefault="00D81A96">
            <w:pPr>
              <w:pStyle w:val="ConsPlusNormal"/>
              <w:jc w:val="both"/>
            </w:pPr>
            <w:r>
              <w:t>в 2023 году - 1630926,77 тыс. рублей;</w:t>
            </w:r>
          </w:p>
          <w:p w:rsidR="00D81A96" w:rsidRDefault="00D81A96">
            <w:pPr>
              <w:pStyle w:val="ConsPlusNormal"/>
              <w:jc w:val="both"/>
            </w:pPr>
            <w:r>
              <w:t>в 2024 году - 1659398,01 тыс. рублей;</w:t>
            </w:r>
          </w:p>
          <w:p w:rsidR="00D81A96" w:rsidRDefault="00D81A96">
            <w:pPr>
              <w:pStyle w:val="ConsPlusNormal"/>
              <w:jc w:val="both"/>
            </w:pPr>
            <w:r>
              <w:t>в 2025 году - 1690157,00 тыс. рублей;</w:t>
            </w:r>
          </w:p>
          <w:p w:rsidR="00D81A96" w:rsidRDefault="00D81A96">
            <w:pPr>
              <w:pStyle w:val="ConsPlusNormal"/>
              <w:jc w:val="both"/>
            </w:pPr>
            <w:r>
              <w:t>в 2026 - 2030 годах - 9140397,83 тыс. рублей;</w:t>
            </w:r>
          </w:p>
          <w:p w:rsidR="00D81A96" w:rsidRDefault="00D81A96">
            <w:pPr>
              <w:pStyle w:val="ConsPlusNormal"/>
              <w:jc w:val="both"/>
            </w:pPr>
            <w:r>
              <w:t>в 2031 - 2035 годах - 10831924,52 тыс. рублей</w:t>
            </w:r>
          </w:p>
        </w:tc>
      </w:tr>
      <w:tr w:rsidR="00D81A96">
        <w:tc>
          <w:tcPr>
            <w:tcW w:w="9014" w:type="dxa"/>
            <w:gridSpan w:val="3"/>
            <w:tcBorders>
              <w:top w:val="nil"/>
              <w:left w:val="nil"/>
              <w:bottom w:val="nil"/>
              <w:right w:val="nil"/>
            </w:tcBorders>
          </w:tcPr>
          <w:p w:rsidR="00D81A96" w:rsidRDefault="00D81A96">
            <w:pPr>
              <w:pStyle w:val="ConsPlusNormal"/>
              <w:jc w:val="both"/>
            </w:pPr>
            <w:r>
              <w:lastRenderedPageBreak/>
              <w:t xml:space="preserve">(позиция в ред. </w:t>
            </w:r>
            <w:hyperlink r:id="rId126" w:history="1">
              <w:r>
                <w:rPr>
                  <w:color w:val="0000FF"/>
                </w:rPr>
                <w:t>Постановления</w:t>
              </w:r>
            </w:hyperlink>
            <w:r>
              <w:t xml:space="preserve"> Кабинета Министров ЧР от 08.02.2021 N 30)</w:t>
            </w:r>
          </w:p>
        </w:tc>
      </w:tr>
      <w:tr w:rsidR="00D81A96">
        <w:tc>
          <w:tcPr>
            <w:tcW w:w="2268" w:type="dxa"/>
            <w:tcBorders>
              <w:top w:val="nil"/>
              <w:left w:val="nil"/>
              <w:bottom w:val="nil"/>
              <w:right w:val="nil"/>
            </w:tcBorders>
          </w:tcPr>
          <w:p w:rsidR="00D81A96" w:rsidRDefault="00D81A96">
            <w:pPr>
              <w:pStyle w:val="ConsPlusNormal"/>
            </w:pPr>
            <w:r>
              <w:t>Ожидаемые результаты реализации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развитие системы медицинской профилактики заболеваний и формирование здорового образа жизни у населения Чувашской Республики, в том числе снижение распространенности наиболее значимых факторов риска развития заболеваний;</w:t>
            </w:r>
          </w:p>
          <w:p w:rsidR="00D81A96" w:rsidRDefault="00D81A96">
            <w:pPr>
              <w:pStyle w:val="ConsPlusNormal"/>
              <w:jc w:val="both"/>
            </w:pPr>
            <w:r>
              <w:t>формирование системы оказания медицинской помощи, обеспечивающей оптимальную маршрутизацию потока пациентов, достижение оптимального баланса между потребностью в оказании медицинской помощи и экономической целесообразностью.</w:t>
            </w:r>
          </w:p>
        </w:tc>
      </w:tr>
    </w:tbl>
    <w:p w:rsidR="00D81A96" w:rsidRDefault="00D81A96">
      <w:pPr>
        <w:pStyle w:val="ConsPlusNormal"/>
        <w:jc w:val="both"/>
      </w:pPr>
    </w:p>
    <w:p w:rsidR="00D81A96" w:rsidRDefault="00D81A96">
      <w:pPr>
        <w:pStyle w:val="ConsPlusTitle"/>
        <w:jc w:val="center"/>
        <w:outlineLvl w:val="2"/>
      </w:pPr>
      <w:r>
        <w:t>Раздел I. ПРИОРИТЕТЫ И ЦЕЛИ ПОДПРОГРАММЫ,</w:t>
      </w:r>
    </w:p>
    <w:p w:rsidR="00D81A96" w:rsidRDefault="00D81A96">
      <w:pPr>
        <w:pStyle w:val="ConsPlusTitle"/>
        <w:jc w:val="center"/>
      </w:pPr>
      <w:r>
        <w:t>ОБЩАЯ ХАРАКТЕРИСТИКА УЧАСТИЯ ОРГАНОВ МЕСТНОГО САМОУПРАВЛЕНИЯ</w:t>
      </w:r>
    </w:p>
    <w:p w:rsidR="00D81A96" w:rsidRDefault="00D81A96">
      <w:pPr>
        <w:pStyle w:val="ConsPlusTitle"/>
        <w:jc w:val="center"/>
      </w:pPr>
      <w:r>
        <w:t>МУНИЦИПАЛЬНЫХ РАЙОНОВ И ГОРОДСКИХ ОКРУГОВ</w:t>
      </w:r>
    </w:p>
    <w:p w:rsidR="00D81A96" w:rsidRDefault="00D81A96">
      <w:pPr>
        <w:pStyle w:val="ConsPlusTitle"/>
        <w:jc w:val="center"/>
      </w:pPr>
      <w:r>
        <w:t>В РЕАЛИЗАЦИИ ПОДПРОГРАММЫ</w:t>
      </w:r>
    </w:p>
    <w:p w:rsidR="00D81A96" w:rsidRDefault="00D81A96">
      <w:pPr>
        <w:pStyle w:val="ConsPlusNormal"/>
        <w:jc w:val="both"/>
      </w:pPr>
    </w:p>
    <w:p w:rsidR="00D81A96" w:rsidRDefault="00D81A96">
      <w:pPr>
        <w:pStyle w:val="ConsPlusNormal"/>
        <w:ind w:firstLine="540"/>
        <w:jc w:val="both"/>
      </w:pPr>
      <w:r>
        <w:t>Приоритетом государственной политики в сфере реализации подпрограммы является обеспечение доступности и качества оказания специализированной медицинской помощи на территории Чувашской Республики.</w:t>
      </w:r>
    </w:p>
    <w:p w:rsidR="00D81A96" w:rsidRDefault="00D81A96">
      <w:pPr>
        <w:pStyle w:val="ConsPlusNormal"/>
        <w:spacing w:before="220"/>
        <w:ind w:firstLine="540"/>
        <w:jc w:val="both"/>
      </w:pPr>
      <w:r>
        <w:t>Основными целями подпрограммы являются:</w:t>
      </w:r>
    </w:p>
    <w:p w:rsidR="00D81A96" w:rsidRDefault="00D81A96">
      <w:pPr>
        <w:pStyle w:val="ConsPlusNormal"/>
        <w:spacing w:before="220"/>
        <w:ind w:firstLine="540"/>
        <w:jc w:val="both"/>
      </w:pPr>
      <w:r>
        <w:lastRenderedPageBreak/>
        <w:t>увеличение продолжительности здоровой жизни населения путем формирования у граждан ответственного отношения к своему здоровью;</w:t>
      </w:r>
    </w:p>
    <w:p w:rsidR="00D81A96" w:rsidRDefault="00D81A96">
      <w:pPr>
        <w:pStyle w:val="ConsPlusNormal"/>
        <w:spacing w:before="220"/>
        <w:ind w:firstLine="540"/>
        <w:jc w:val="both"/>
      </w:pPr>
      <w:r>
        <w:t>снижение уровня смертности населения за счет профилактики инфекционных и неинфекционных заболеваний;</w:t>
      </w:r>
    </w:p>
    <w:p w:rsidR="00D81A96" w:rsidRDefault="00D81A96">
      <w:pPr>
        <w:pStyle w:val="ConsPlusNormal"/>
        <w:spacing w:before="220"/>
        <w:ind w:firstLine="540"/>
        <w:jc w:val="both"/>
      </w:pPr>
      <w:r>
        <w:t>повышение доступности и качества оказания медицинской помощи.</w:t>
      </w:r>
    </w:p>
    <w:p w:rsidR="00D81A96" w:rsidRDefault="00D81A96">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предусматривается.</w:t>
      </w:r>
    </w:p>
    <w:p w:rsidR="00D81A96" w:rsidRDefault="00D81A96">
      <w:pPr>
        <w:pStyle w:val="ConsPlusNormal"/>
        <w:jc w:val="both"/>
      </w:pPr>
    </w:p>
    <w:p w:rsidR="00D81A96" w:rsidRDefault="00D81A96">
      <w:pPr>
        <w:pStyle w:val="ConsPlusTitle"/>
        <w:jc w:val="center"/>
        <w:outlineLvl w:val="2"/>
      </w:pPr>
      <w:r>
        <w:t>Раздел II. ПЕРЕЧЕНЬ И СВЕДЕНИЯ О ЦЕЛЕВЫХ ПОКАЗАТЕЛЯХ</w:t>
      </w:r>
    </w:p>
    <w:p w:rsidR="00D81A96" w:rsidRDefault="00D81A96">
      <w:pPr>
        <w:pStyle w:val="ConsPlusTitle"/>
        <w:jc w:val="center"/>
      </w:pPr>
      <w:r>
        <w:t>(ИНДИКАТОРАХ) ПОДПРОГРАММЫ С РАСШИФРОВКОЙ</w:t>
      </w:r>
    </w:p>
    <w:p w:rsidR="00D81A96" w:rsidRDefault="00D81A96">
      <w:pPr>
        <w:pStyle w:val="ConsPlusTitle"/>
        <w:jc w:val="center"/>
      </w:pPr>
      <w:r>
        <w:t>ПЛАНОВЫХ ЗНАЧЕНИЙ ПО ГОДАМ ЕЕ РЕАЛИЗАЦИИ</w:t>
      </w:r>
    </w:p>
    <w:p w:rsidR="00D81A96" w:rsidRDefault="00D81A96">
      <w:pPr>
        <w:pStyle w:val="ConsPlusNormal"/>
        <w:jc w:val="center"/>
      </w:pPr>
      <w:r>
        <w:t xml:space="preserve">(в ред. </w:t>
      </w:r>
      <w:hyperlink r:id="rId127" w:history="1">
        <w:r>
          <w:rPr>
            <w:color w:val="0000FF"/>
          </w:rPr>
          <w:t>Постановления</w:t>
        </w:r>
      </w:hyperlink>
      <w:r>
        <w:t xml:space="preserve"> Кабинета Министров ЧР</w:t>
      </w:r>
    </w:p>
    <w:p w:rsidR="00D81A96" w:rsidRDefault="00D81A96">
      <w:pPr>
        <w:pStyle w:val="ConsPlusNormal"/>
        <w:jc w:val="center"/>
      </w:pPr>
      <w:r>
        <w:t>от 30.05.2019 N 180)</w:t>
      </w:r>
    </w:p>
    <w:p w:rsidR="00D81A96" w:rsidRDefault="00D81A96">
      <w:pPr>
        <w:pStyle w:val="ConsPlusNormal"/>
        <w:jc w:val="both"/>
      </w:pPr>
    </w:p>
    <w:p w:rsidR="00D81A96" w:rsidRDefault="00D81A96">
      <w:pPr>
        <w:pStyle w:val="ConsPlusNormal"/>
        <w:ind w:firstLine="540"/>
        <w:jc w:val="both"/>
      </w:pPr>
      <w:r>
        <w:t>Для оценки хода реализации подпрограммы и ее мероприятий, принятия необходимых управленческих решений для решения поставленных задач и достижения целей подпрограммы определены следующие целевые показатели (индикаторы) подпрограммы:</w:t>
      </w:r>
    </w:p>
    <w:p w:rsidR="00D81A96" w:rsidRDefault="00D81A96">
      <w:pPr>
        <w:pStyle w:val="ConsPlusNormal"/>
        <w:spacing w:before="220"/>
        <w:ind w:firstLine="540"/>
        <w:jc w:val="both"/>
      </w:pPr>
      <w:r>
        <w:t>число граждан, прошедших профилактические осмотры:</w:t>
      </w:r>
    </w:p>
    <w:p w:rsidR="00D81A96" w:rsidRDefault="00D81A96">
      <w:pPr>
        <w:pStyle w:val="ConsPlusNormal"/>
        <w:spacing w:before="220"/>
        <w:ind w:firstLine="540"/>
        <w:jc w:val="both"/>
      </w:pPr>
      <w:r>
        <w:t>в 2019 году - 0,588 млн. человек;</w:t>
      </w:r>
    </w:p>
    <w:p w:rsidR="00D81A96" w:rsidRDefault="00D81A96">
      <w:pPr>
        <w:pStyle w:val="ConsPlusNormal"/>
        <w:spacing w:before="220"/>
        <w:ind w:firstLine="540"/>
        <w:jc w:val="both"/>
      </w:pPr>
      <w:r>
        <w:t>доля граждан, ежегодно проходящих профилактический медицинский осмотр:</w:t>
      </w:r>
    </w:p>
    <w:p w:rsidR="00D81A96" w:rsidRDefault="00D81A96">
      <w:pPr>
        <w:pStyle w:val="ConsPlusNormal"/>
        <w:jc w:val="both"/>
      </w:pPr>
      <w:r>
        <w:t xml:space="preserve">(в ред. </w:t>
      </w:r>
      <w:hyperlink r:id="rId128"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2020 году - 32,4 процента;</w:t>
      </w:r>
    </w:p>
    <w:p w:rsidR="00D81A96" w:rsidRDefault="00D81A96">
      <w:pPr>
        <w:pStyle w:val="ConsPlusNormal"/>
        <w:jc w:val="both"/>
      </w:pPr>
      <w:r>
        <w:t xml:space="preserve">(в ред. </w:t>
      </w:r>
      <w:hyperlink r:id="rId129"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2021 году - 25,3 процента;</w:t>
      </w:r>
    </w:p>
    <w:p w:rsidR="00D81A96" w:rsidRDefault="00D81A96">
      <w:pPr>
        <w:pStyle w:val="ConsPlusNormal"/>
        <w:jc w:val="both"/>
      </w:pPr>
      <w:r>
        <w:t xml:space="preserve">(в ред. </w:t>
      </w:r>
      <w:hyperlink r:id="rId130"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2022 году - 52,8 процента;</w:t>
      </w:r>
    </w:p>
    <w:p w:rsidR="00D81A96" w:rsidRDefault="00D81A96">
      <w:pPr>
        <w:pStyle w:val="ConsPlusNormal"/>
        <w:jc w:val="both"/>
      </w:pPr>
      <w:r>
        <w:t xml:space="preserve">(в ред. </w:t>
      </w:r>
      <w:hyperlink r:id="rId131"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2023 году - 58,7 процента;</w:t>
      </w:r>
    </w:p>
    <w:p w:rsidR="00D81A96" w:rsidRDefault="00D81A96">
      <w:pPr>
        <w:pStyle w:val="ConsPlusNormal"/>
        <w:jc w:val="both"/>
      </w:pPr>
      <w:r>
        <w:t xml:space="preserve">(в ред. </w:t>
      </w:r>
      <w:hyperlink r:id="rId132"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2024 году - 68,5 процента;</w:t>
      </w:r>
    </w:p>
    <w:p w:rsidR="00D81A96" w:rsidRDefault="00D81A96">
      <w:pPr>
        <w:pStyle w:val="ConsPlusNormal"/>
        <w:jc w:val="both"/>
      </w:pPr>
      <w:r>
        <w:t xml:space="preserve">(в ред. </w:t>
      </w:r>
      <w:hyperlink r:id="rId133"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доля впервые в жизни установленных неинфекционных заболеваний, выявленных при проведении диспансеризации и профилактическом медицинском осмотре:</w:t>
      </w:r>
    </w:p>
    <w:p w:rsidR="00D81A96" w:rsidRDefault="00D81A96">
      <w:pPr>
        <w:pStyle w:val="ConsPlusNormal"/>
        <w:jc w:val="both"/>
      </w:pPr>
      <w:r>
        <w:t xml:space="preserve">(в ред. </w:t>
      </w:r>
      <w:hyperlink r:id="rId134"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2020 году - 10,8 процента;</w:t>
      </w:r>
    </w:p>
    <w:p w:rsidR="00D81A96" w:rsidRDefault="00D81A96">
      <w:pPr>
        <w:pStyle w:val="ConsPlusNormal"/>
        <w:jc w:val="both"/>
      </w:pPr>
      <w:r>
        <w:t xml:space="preserve">(в ред. </w:t>
      </w:r>
      <w:hyperlink r:id="rId135"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уровень госпитализации населения, прикрепленного к медицинской организации, оказывающей первичную медико-санитарную помощь:</w:t>
      </w:r>
    </w:p>
    <w:p w:rsidR="00D81A96" w:rsidRDefault="00D81A96">
      <w:pPr>
        <w:pStyle w:val="ConsPlusNormal"/>
        <w:spacing w:before="220"/>
        <w:ind w:firstLine="540"/>
        <w:jc w:val="both"/>
      </w:pPr>
      <w:r>
        <w:t>в 2019 году - 22,5 процента;</w:t>
      </w:r>
    </w:p>
    <w:p w:rsidR="00D81A96" w:rsidRDefault="00D81A96">
      <w:pPr>
        <w:pStyle w:val="ConsPlusNormal"/>
        <w:spacing w:before="220"/>
        <w:ind w:firstLine="540"/>
        <w:jc w:val="both"/>
      </w:pPr>
      <w:r>
        <w:t>в 2020 году - 22 процента;</w:t>
      </w:r>
    </w:p>
    <w:p w:rsidR="00D81A96" w:rsidRDefault="00D81A96">
      <w:pPr>
        <w:pStyle w:val="ConsPlusNormal"/>
        <w:spacing w:before="220"/>
        <w:ind w:firstLine="540"/>
        <w:jc w:val="both"/>
      </w:pPr>
      <w:r>
        <w:lastRenderedPageBreak/>
        <w:t>в 2021 году - 21,5 процента;</w:t>
      </w:r>
    </w:p>
    <w:p w:rsidR="00D81A96" w:rsidRDefault="00D81A96">
      <w:pPr>
        <w:pStyle w:val="ConsPlusNormal"/>
        <w:spacing w:before="220"/>
        <w:ind w:firstLine="540"/>
        <w:jc w:val="both"/>
      </w:pPr>
      <w:r>
        <w:t>в 2022 году - 21,2 процента;</w:t>
      </w:r>
    </w:p>
    <w:p w:rsidR="00D81A96" w:rsidRDefault="00D81A96">
      <w:pPr>
        <w:pStyle w:val="ConsPlusNormal"/>
        <w:spacing w:before="220"/>
        <w:ind w:firstLine="540"/>
        <w:jc w:val="both"/>
      </w:pPr>
      <w:r>
        <w:t>в 2023 году - 20,9 процента;</w:t>
      </w:r>
    </w:p>
    <w:p w:rsidR="00D81A96" w:rsidRDefault="00D81A96">
      <w:pPr>
        <w:pStyle w:val="ConsPlusNormal"/>
        <w:spacing w:before="220"/>
        <w:ind w:firstLine="540"/>
        <w:jc w:val="both"/>
      </w:pPr>
      <w:r>
        <w:t>в 2024 году - 20,6 процента;</w:t>
      </w:r>
    </w:p>
    <w:p w:rsidR="00D81A96" w:rsidRDefault="00D81A96">
      <w:pPr>
        <w:pStyle w:val="ConsPlusNormal"/>
        <w:spacing w:before="220"/>
        <w:ind w:firstLine="540"/>
        <w:jc w:val="both"/>
      </w:pPr>
      <w:r>
        <w:t>в 2025 году - 20 процентов;</w:t>
      </w:r>
    </w:p>
    <w:p w:rsidR="00D81A96" w:rsidRDefault="00D81A96">
      <w:pPr>
        <w:pStyle w:val="ConsPlusNormal"/>
        <w:spacing w:before="220"/>
        <w:ind w:firstLine="540"/>
        <w:jc w:val="both"/>
      </w:pPr>
      <w:r>
        <w:t>в 2030 году - 18 процентов;</w:t>
      </w:r>
    </w:p>
    <w:p w:rsidR="00D81A96" w:rsidRDefault="00D81A96">
      <w:pPr>
        <w:pStyle w:val="ConsPlusNormal"/>
        <w:spacing w:before="220"/>
        <w:ind w:firstLine="540"/>
        <w:jc w:val="both"/>
      </w:pPr>
      <w:r>
        <w:t>в 2035 году - 17 процентов;</w:t>
      </w:r>
    </w:p>
    <w:p w:rsidR="00D81A96" w:rsidRDefault="00D81A96">
      <w:pPr>
        <w:pStyle w:val="ConsPlusNormal"/>
        <w:spacing w:before="220"/>
        <w:ind w:firstLine="540"/>
        <w:jc w:val="both"/>
      </w:pPr>
      <w:r>
        <w:t>охват декретированных групп населения профилактическими прививками в рамках национального календаря профилактических прививок:</w:t>
      </w:r>
    </w:p>
    <w:p w:rsidR="00D81A96" w:rsidRDefault="00D81A96">
      <w:pPr>
        <w:pStyle w:val="ConsPlusNormal"/>
        <w:spacing w:before="220"/>
        <w:ind w:firstLine="540"/>
        <w:jc w:val="both"/>
      </w:pPr>
      <w:r>
        <w:t>в 2019 году - 95 процентов;</w:t>
      </w:r>
    </w:p>
    <w:p w:rsidR="00D81A96" w:rsidRDefault="00D81A96">
      <w:pPr>
        <w:pStyle w:val="ConsPlusNormal"/>
        <w:spacing w:before="220"/>
        <w:ind w:firstLine="540"/>
        <w:jc w:val="both"/>
      </w:pPr>
      <w:r>
        <w:t>в 2020 году - 95 процентов;</w:t>
      </w:r>
    </w:p>
    <w:p w:rsidR="00D81A96" w:rsidRDefault="00D81A96">
      <w:pPr>
        <w:pStyle w:val="ConsPlusNormal"/>
        <w:spacing w:before="220"/>
        <w:ind w:firstLine="540"/>
        <w:jc w:val="both"/>
      </w:pPr>
      <w:r>
        <w:t>в 2021 году - 95 процентов;</w:t>
      </w:r>
    </w:p>
    <w:p w:rsidR="00D81A96" w:rsidRDefault="00D81A96">
      <w:pPr>
        <w:pStyle w:val="ConsPlusNormal"/>
        <w:spacing w:before="220"/>
        <w:ind w:firstLine="540"/>
        <w:jc w:val="both"/>
      </w:pPr>
      <w:r>
        <w:t>в 2022 году - 95 процентов;</w:t>
      </w:r>
    </w:p>
    <w:p w:rsidR="00D81A96" w:rsidRDefault="00D81A96">
      <w:pPr>
        <w:pStyle w:val="ConsPlusNormal"/>
        <w:spacing w:before="220"/>
        <w:ind w:firstLine="540"/>
        <w:jc w:val="both"/>
      </w:pPr>
      <w:r>
        <w:t>в 2023 году - 95 процентов;</w:t>
      </w:r>
    </w:p>
    <w:p w:rsidR="00D81A96" w:rsidRDefault="00D81A96">
      <w:pPr>
        <w:pStyle w:val="ConsPlusNormal"/>
        <w:spacing w:before="220"/>
        <w:ind w:firstLine="540"/>
        <w:jc w:val="both"/>
      </w:pPr>
      <w:r>
        <w:t>в 2024 году - 95 процентов;</w:t>
      </w:r>
    </w:p>
    <w:p w:rsidR="00D81A96" w:rsidRDefault="00D81A96">
      <w:pPr>
        <w:pStyle w:val="ConsPlusNormal"/>
        <w:spacing w:before="220"/>
        <w:ind w:firstLine="540"/>
        <w:jc w:val="both"/>
      </w:pPr>
      <w:r>
        <w:t>в 2025 году - 95 процентов;</w:t>
      </w:r>
    </w:p>
    <w:p w:rsidR="00D81A96" w:rsidRDefault="00D81A96">
      <w:pPr>
        <w:pStyle w:val="ConsPlusNormal"/>
        <w:spacing w:before="220"/>
        <w:ind w:firstLine="540"/>
        <w:jc w:val="both"/>
      </w:pPr>
      <w:r>
        <w:t>в 2030 году - 95 процентов;</w:t>
      </w:r>
    </w:p>
    <w:p w:rsidR="00D81A96" w:rsidRDefault="00D81A96">
      <w:pPr>
        <w:pStyle w:val="ConsPlusNormal"/>
        <w:spacing w:before="220"/>
        <w:ind w:firstLine="540"/>
        <w:jc w:val="both"/>
      </w:pPr>
      <w:r>
        <w:t>в 2035 году - 95 процентов;</w:t>
      </w:r>
    </w:p>
    <w:p w:rsidR="00D81A96" w:rsidRDefault="00D81A96">
      <w:pPr>
        <w:pStyle w:val="ConsPlusNormal"/>
        <w:spacing w:before="220"/>
        <w:ind w:firstLine="540"/>
        <w:jc w:val="both"/>
      </w:pPr>
      <w:r>
        <w:t>охват населения профилактическими осмотрами на туберкулез:</w:t>
      </w:r>
    </w:p>
    <w:p w:rsidR="00D81A96" w:rsidRDefault="00D81A96">
      <w:pPr>
        <w:pStyle w:val="ConsPlusNormal"/>
        <w:spacing w:before="220"/>
        <w:ind w:firstLine="540"/>
        <w:jc w:val="both"/>
      </w:pPr>
      <w:r>
        <w:t>в 2019 году - 77,3 процента;</w:t>
      </w:r>
    </w:p>
    <w:p w:rsidR="00D81A96" w:rsidRDefault="00D81A96">
      <w:pPr>
        <w:pStyle w:val="ConsPlusNormal"/>
        <w:spacing w:before="220"/>
        <w:ind w:firstLine="540"/>
        <w:jc w:val="both"/>
      </w:pPr>
      <w:r>
        <w:t>в 2020 году - 77,5 процента;</w:t>
      </w:r>
    </w:p>
    <w:p w:rsidR="00D81A96" w:rsidRDefault="00D81A96">
      <w:pPr>
        <w:pStyle w:val="ConsPlusNormal"/>
        <w:spacing w:before="220"/>
        <w:ind w:firstLine="540"/>
        <w:jc w:val="both"/>
      </w:pPr>
      <w:r>
        <w:t>в 2021 году - 79 процентов;</w:t>
      </w:r>
    </w:p>
    <w:p w:rsidR="00D81A96" w:rsidRDefault="00D81A96">
      <w:pPr>
        <w:pStyle w:val="ConsPlusNormal"/>
        <w:spacing w:before="220"/>
        <w:ind w:firstLine="540"/>
        <w:jc w:val="both"/>
      </w:pPr>
      <w:r>
        <w:t>в 2022 году - 80,5 процента;</w:t>
      </w:r>
    </w:p>
    <w:p w:rsidR="00D81A96" w:rsidRDefault="00D81A96">
      <w:pPr>
        <w:pStyle w:val="ConsPlusNormal"/>
        <w:spacing w:before="220"/>
        <w:ind w:firstLine="540"/>
        <w:jc w:val="both"/>
      </w:pPr>
      <w:r>
        <w:t>в 2023 году - 82 процента;</w:t>
      </w:r>
    </w:p>
    <w:p w:rsidR="00D81A96" w:rsidRDefault="00D81A96">
      <w:pPr>
        <w:pStyle w:val="ConsPlusNormal"/>
        <w:spacing w:before="220"/>
        <w:ind w:firstLine="540"/>
        <w:jc w:val="both"/>
      </w:pPr>
      <w:r>
        <w:t>в 2024 году - 83,5 процента;</w:t>
      </w:r>
    </w:p>
    <w:p w:rsidR="00D81A96" w:rsidRDefault="00D81A96">
      <w:pPr>
        <w:pStyle w:val="ConsPlusNormal"/>
        <w:spacing w:before="220"/>
        <w:ind w:firstLine="540"/>
        <w:jc w:val="both"/>
      </w:pPr>
      <w:r>
        <w:t>в 2025 году - 85 процентов;</w:t>
      </w:r>
    </w:p>
    <w:p w:rsidR="00D81A96" w:rsidRDefault="00D81A96">
      <w:pPr>
        <w:pStyle w:val="ConsPlusNormal"/>
        <w:spacing w:before="220"/>
        <w:ind w:firstLine="540"/>
        <w:jc w:val="both"/>
      </w:pPr>
      <w:r>
        <w:t>в 2030 году - 90 процентов;</w:t>
      </w:r>
    </w:p>
    <w:p w:rsidR="00D81A96" w:rsidRDefault="00D81A96">
      <w:pPr>
        <w:pStyle w:val="ConsPlusNormal"/>
        <w:spacing w:before="220"/>
        <w:ind w:firstLine="540"/>
        <w:jc w:val="both"/>
      </w:pPr>
      <w:r>
        <w:t>в 2035 году - 95 процентов;</w:t>
      </w:r>
    </w:p>
    <w:p w:rsidR="00D81A96" w:rsidRDefault="00D81A96">
      <w:pPr>
        <w:pStyle w:val="ConsPlusNormal"/>
        <w:spacing w:before="220"/>
        <w:ind w:firstLine="540"/>
        <w:jc w:val="both"/>
      </w:pPr>
      <w:r>
        <w:t>смертность детей в возрасте до 1 года от пневмоний:</w:t>
      </w:r>
    </w:p>
    <w:p w:rsidR="00D81A96" w:rsidRDefault="00D81A96">
      <w:pPr>
        <w:pStyle w:val="ConsPlusNormal"/>
        <w:spacing w:before="220"/>
        <w:ind w:firstLine="540"/>
        <w:jc w:val="both"/>
      </w:pPr>
      <w:r>
        <w:t>в 2019 году - 1,7 случая на 10 тыс. родившихся живыми;</w:t>
      </w:r>
    </w:p>
    <w:p w:rsidR="00D81A96" w:rsidRDefault="00D81A96">
      <w:pPr>
        <w:pStyle w:val="ConsPlusNormal"/>
        <w:spacing w:before="220"/>
        <w:ind w:firstLine="540"/>
        <w:jc w:val="both"/>
      </w:pPr>
      <w:r>
        <w:lastRenderedPageBreak/>
        <w:t>в 2020 году - 1,7 случая на 10 тыс. родившихся живыми;</w:t>
      </w:r>
    </w:p>
    <w:p w:rsidR="00D81A96" w:rsidRDefault="00D81A96">
      <w:pPr>
        <w:pStyle w:val="ConsPlusNormal"/>
        <w:spacing w:before="220"/>
        <w:ind w:firstLine="540"/>
        <w:jc w:val="both"/>
      </w:pPr>
      <w:r>
        <w:t>в 2021 году - 1,6 случая на 10 тыс. родившихся живыми;</w:t>
      </w:r>
    </w:p>
    <w:p w:rsidR="00D81A96" w:rsidRDefault="00D81A96">
      <w:pPr>
        <w:pStyle w:val="ConsPlusNormal"/>
        <w:spacing w:before="220"/>
        <w:ind w:firstLine="540"/>
        <w:jc w:val="both"/>
      </w:pPr>
      <w:r>
        <w:t>в 2022 году - 1,5 случая на 10 тыс. родившихся живыми;</w:t>
      </w:r>
    </w:p>
    <w:p w:rsidR="00D81A96" w:rsidRDefault="00D81A96">
      <w:pPr>
        <w:pStyle w:val="ConsPlusNormal"/>
        <w:spacing w:before="220"/>
        <w:ind w:firstLine="540"/>
        <w:jc w:val="both"/>
      </w:pPr>
      <w:r>
        <w:t>в 2023 году - 1,4 случая на 10 тыс. родившихся живыми;</w:t>
      </w:r>
    </w:p>
    <w:p w:rsidR="00D81A96" w:rsidRDefault="00D81A96">
      <w:pPr>
        <w:pStyle w:val="ConsPlusNormal"/>
        <w:spacing w:before="220"/>
        <w:ind w:firstLine="540"/>
        <w:jc w:val="both"/>
      </w:pPr>
      <w:r>
        <w:t>в 2024 году - 1,3 случая на 10 тыс. родившихся живыми;</w:t>
      </w:r>
    </w:p>
    <w:p w:rsidR="00D81A96" w:rsidRDefault="00D81A96">
      <w:pPr>
        <w:pStyle w:val="ConsPlusNormal"/>
        <w:spacing w:before="220"/>
        <w:ind w:firstLine="540"/>
        <w:jc w:val="both"/>
      </w:pPr>
      <w:r>
        <w:t>в 2025 году - 1,2 случая на 10 тыс. родившихся живыми;</w:t>
      </w:r>
    </w:p>
    <w:p w:rsidR="00D81A96" w:rsidRDefault="00D81A96">
      <w:pPr>
        <w:pStyle w:val="ConsPlusNormal"/>
        <w:spacing w:before="220"/>
        <w:ind w:firstLine="540"/>
        <w:jc w:val="both"/>
      </w:pPr>
      <w:r>
        <w:t>в 2030 году - 0,7 случая на 10 тыс. родившихся живыми;</w:t>
      </w:r>
    </w:p>
    <w:p w:rsidR="00D81A96" w:rsidRDefault="00D81A96">
      <w:pPr>
        <w:pStyle w:val="ConsPlusNormal"/>
        <w:spacing w:before="220"/>
        <w:ind w:firstLine="540"/>
        <w:jc w:val="both"/>
      </w:pPr>
      <w:r>
        <w:t>в 2035 году - 0,5 случая на 10 тыс. родившихся живыми;</w:t>
      </w:r>
    </w:p>
    <w:p w:rsidR="00D81A96" w:rsidRDefault="00D81A96">
      <w:pPr>
        <w:pStyle w:val="ConsPlusNormal"/>
        <w:spacing w:before="220"/>
        <w:ind w:firstLine="540"/>
        <w:jc w:val="both"/>
      </w:pPr>
      <w:r>
        <w:t>охват населения иммунизацией против пневмококковой инфекции в декретированные сроки:</w:t>
      </w:r>
    </w:p>
    <w:p w:rsidR="00D81A96" w:rsidRDefault="00D81A96">
      <w:pPr>
        <w:pStyle w:val="ConsPlusNormal"/>
        <w:spacing w:before="220"/>
        <w:ind w:firstLine="540"/>
        <w:jc w:val="both"/>
      </w:pPr>
      <w:r>
        <w:t>в 2019 году - 95 процентов;</w:t>
      </w:r>
    </w:p>
    <w:p w:rsidR="00D81A96" w:rsidRDefault="00D81A96">
      <w:pPr>
        <w:pStyle w:val="ConsPlusNormal"/>
        <w:spacing w:before="220"/>
        <w:ind w:firstLine="540"/>
        <w:jc w:val="both"/>
      </w:pPr>
      <w:r>
        <w:t>в 2020 году - 95 процентов;</w:t>
      </w:r>
    </w:p>
    <w:p w:rsidR="00D81A96" w:rsidRDefault="00D81A96">
      <w:pPr>
        <w:pStyle w:val="ConsPlusNormal"/>
        <w:spacing w:before="220"/>
        <w:ind w:firstLine="540"/>
        <w:jc w:val="both"/>
      </w:pPr>
      <w:r>
        <w:t>в 2021 году - 95 процентов;</w:t>
      </w:r>
    </w:p>
    <w:p w:rsidR="00D81A96" w:rsidRDefault="00D81A96">
      <w:pPr>
        <w:pStyle w:val="ConsPlusNormal"/>
        <w:spacing w:before="220"/>
        <w:ind w:firstLine="540"/>
        <w:jc w:val="both"/>
      </w:pPr>
      <w:r>
        <w:t>в 2022 году - 95 процентов;</w:t>
      </w:r>
    </w:p>
    <w:p w:rsidR="00D81A96" w:rsidRDefault="00D81A96">
      <w:pPr>
        <w:pStyle w:val="ConsPlusNormal"/>
        <w:spacing w:before="220"/>
        <w:ind w:firstLine="540"/>
        <w:jc w:val="both"/>
      </w:pPr>
      <w:r>
        <w:t>в 2023 году - 95 процентов;</w:t>
      </w:r>
    </w:p>
    <w:p w:rsidR="00D81A96" w:rsidRDefault="00D81A96">
      <w:pPr>
        <w:pStyle w:val="ConsPlusNormal"/>
        <w:spacing w:before="220"/>
        <w:ind w:firstLine="540"/>
        <w:jc w:val="both"/>
      </w:pPr>
      <w:r>
        <w:t>в 2024 году - 95 процентов;</w:t>
      </w:r>
    </w:p>
    <w:p w:rsidR="00D81A96" w:rsidRDefault="00D81A96">
      <w:pPr>
        <w:pStyle w:val="ConsPlusNormal"/>
        <w:spacing w:before="220"/>
        <w:ind w:firstLine="540"/>
        <w:jc w:val="both"/>
      </w:pPr>
      <w:r>
        <w:t>в 2025 году - 96 процентов;</w:t>
      </w:r>
    </w:p>
    <w:p w:rsidR="00D81A96" w:rsidRDefault="00D81A96">
      <w:pPr>
        <w:pStyle w:val="ConsPlusNormal"/>
        <w:spacing w:before="220"/>
        <w:ind w:firstLine="540"/>
        <w:jc w:val="both"/>
      </w:pPr>
      <w:r>
        <w:t>в 2030 году - 97 процентов;</w:t>
      </w:r>
    </w:p>
    <w:p w:rsidR="00D81A96" w:rsidRDefault="00D81A96">
      <w:pPr>
        <w:pStyle w:val="ConsPlusNormal"/>
        <w:spacing w:before="220"/>
        <w:ind w:firstLine="540"/>
        <w:jc w:val="both"/>
      </w:pPr>
      <w:r>
        <w:t>в 2035 году - 98 процентов;</w:t>
      </w:r>
    </w:p>
    <w:p w:rsidR="00D81A96" w:rsidRDefault="00D81A96">
      <w:pPr>
        <w:pStyle w:val="ConsPlusNormal"/>
        <w:spacing w:before="220"/>
        <w:ind w:firstLine="540"/>
        <w:jc w:val="both"/>
      </w:pPr>
      <w:r>
        <w:t>доля лиц, зараженных ВИЧ, состоящих под диспансерным наблюдением, в общем числе лиц, зараженных ВИЧ:</w:t>
      </w:r>
    </w:p>
    <w:p w:rsidR="00D81A96" w:rsidRDefault="00D81A96">
      <w:pPr>
        <w:pStyle w:val="ConsPlusNormal"/>
        <w:spacing w:before="220"/>
        <w:ind w:firstLine="540"/>
        <w:jc w:val="both"/>
      </w:pPr>
      <w:r>
        <w:t>в 2019 году - 95 процентов;</w:t>
      </w:r>
    </w:p>
    <w:p w:rsidR="00D81A96" w:rsidRDefault="00D81A96">
      <w:pPr>
        <w:pStyle w:val="ConsPlusNormal"/>
        <w:spacing w:before="220"/>
        <w:ind w:firstLine="540"/>
        <w:jc w:val="both"/>
      </w:pPr>
      <w:r>
        <w:t>в 2020 году - 95 процентов;</w:t>
      </w:r>
    </w:p>
    <w:p w:rsidR="00D81A96" w:rsidRDefault="00D81A96">
      <w:pPr>
        <w:pStyle w:val="ConsPlusNormal"/>
        <w:spacing w:before="220"/>
        <w:ind w:firstLine="540"/>
        <w:jc w:val="both"/>
      </w:pPr>
      <w:r>
        <w:t>в 2021 году - 95 процентов;</w:t>
      </w:r>
    </w:p>
    <w:p w:rsidR="00D81A96" w:rsidRDefault="00D81A96">
      <w:pPr>
        <w:pStyle w:val="ConsPlusNormal"/>
        <w:spacing w:before="220"/>
        <w:ind w:firstLine="540"/>
        <w:jc w:val="both"/>
      </w:pPr>
      <w:r>
        <w:t>в 2022 году - 95 процентов;</w:t>
      </w:r>
    </w:p>
    <w:p w:rsidR="00D81A96" w:rsidRDefault="00D81A96">
      <w:pPr>
        <w:pStyle w:val="ConsPlusNormal"/>
        <w:spacing w:before="220"/>
        <w:ind w:firstLine="540"/>
        <w:jc w:val="both"/>
      </w:pPr>
      <w:r>
        <w:t>в 2023 году - 95 процентов;</w:t>
      </w:r>
    </w:p>
    <w:p w:rsidR="00D81A96" w:rsidRDefault="00D81A96">
      <w:pPr>
        <w:pStyle w:val="ConsPlusNormal"/>
        <w:spacing w:before="220"/>
        <w:ind w:firstLine="540"/>
        <w:jc w:val="both"/>
      </w:pPr>
      <w:r>
        <w:t>в 2024 году - 95 процентов;</w:t>
      </w:r>
    </w:p>
    <w:p w:rsidR="00D81A96" w:rsidRDefault="00D81A96">
      <w:pPr>
        <w:pStyle w:val="ConsPlusNormal"/>
        <w:spacing w:before="220"/>
        <w:ind w:firstLine="540"/>
        <w:jc w:val="both"/>
      </w:pPr>
      <w:r>
        <w:t>в 2025 году - 96 процентов;</w:t>
      </w:r>
    </w:p>
    <w:p w:rsidR="00D81A96" w:rsidRDefault="00D81A96">
      <w:pPr>
        <w:pStyle w:val="ConsPlusNormal"/>
        <w:spacing w:before="220"/>
        <w:ind w:firstLine="540"/>
        <w:jc w:val="both"/>
      </w:pPr>
      <w:r>
        <w:t>в 2030 году - 97 процентов;</w:t>
      </w:r>
    </w:p>
    <w:p w:rsidR="00D81A96" w:rsidRDefault="00D81A96">
      <w:pPr>
        <w:pStyle w:val="ConsPlusNormal"/>
        <w:spacing w:before="220"/>
        <w:ind w:firstLine="540"/>
        <w:jc w:val="both"/>
      </w:pPr>
      <w:r>
        <w:t>в 2035 году - 98 процентов;</w:t>
      </w:r>
    </w:p>
    <w:p w:rsidR="00D81A96" w:rsidRDefault="00D81A96">
      <w:pPr>
        <w:pStyle w:val="ConsPlusNormal"/>
        <w:spacing w:before="220"/>
        <w:ind w:firstLine="540"/>
        <w:jc w:val="both"/>
      </w:pPr>
      <w:r>
        <w:t>уровень информированности населения в возрасте 18 - 49 лет по вопросам ВИЧ-инфекции:</w:t>
      </w:r>
    </w:p>
    <w:p w:rsidR="00D81A96" w:rsidRDefault="00D81A96">
      <w:pPr>
        <w:pStyle w:val="ConsPlusNormal"/>
        <w:spacing w:before="220"/>
        <w:ind w:firstLine="540"/>
        <w:jc w:val="both"/>
      </w:pPr>
      <w:r>
        <w:lastRenderedPageBreak/>
        <w:t>в 2019 году - 90 процентов;</w:t>
      </w:r>
    </w:p>
    <w:p w:rsidR="00D81A96" w:rsidRDefault="00D81A96">
      <w:pPr>
        <w:pStyle w:val="ConsPlusNormal"/>
        <w:spacing w:before="220"/>
        <w:ind w:firstLine="540"/>
        <w:jc w:val="both"/>
      </w:pPr>
      <w:r>
        <w:t>в 2020 году - 93 процента;</w:t>
      </w:r>
    </w:p>
    <w:p w:rsidR="00D81A96" w:rsidRDefault="00D81A96">
      <w:pPr>
        <w:pStyle w:val="ConsPlusNormal"/>
        <w:spacing w:before="220"/>
        <w:ind w:firstLine="540"/>
        <w:jc w:val="both"/>
      </w:pPr>
      <w:r>
        <w:t>в 2021 году - 93 процента;</w:t>
      </w:r>
    </w:p>
    <w:p w:rsidR="00D81A96" w:rsidRDefault="00D81A96">
      <w:pPr>
        <w:pStyle w:val="ConsPlusNormal"/>
        <w:spacing w:before="220"/>
        <w:ind w:firstLine="540"/>
        <w:jc w:val="both"/>
      </w:pPr>
      <w:r>
        <w:t>в 2022 году - 93 процента;</w:t>
      </w:r>
    </w:p>
    <w:p w:rsidR="00D81A96" w:rsidRDefault="00D81A96">
      <w:pPr>
        <w:pStyle w:val="ConsPlusNormal"/>
        <w:spacing w:before="220"/>
        <w:ind w:firstLine="540"/>
        <w:jc w:val="both"/>
      </w:pPr>
      <w:r>
        <w:t>в 2023 году - 93 процента;</w:t>
      </w:r>
    </w:p>
    <w:p w:rsidR="00D81A96" w:rsidRDefault="00D81A96">
      <w:pPr>
        <w:pStyle w:val="ConsPlusNormal"/>
        <w:spacing w:before="220"/>
        <w:ind w:firstLine="540"/>
        <w:jc w:val="both"/>
      </w:pPr>
      <w:r>
        <w:t>в 2024 году - 93 процента;</w:t>
      </w:r>
    </w:p>
    <w:p w:rsidR="00D81A96" w:rsidRDefault="00D81A96">
      <w:pPr>
        <w:pStyle w:val="ConsPlusNormal"/>
        <w:spacing w:before="220"/>
        <w:ind w:firstLine="540"/>
        <w:jc w:val="both"/>
      </w:pPr>
      <w:r>
        <w:t>в 2025 году - 93 процента;</w:t>
      </w:r>
    </w:p>
    <w:p w:rsidR="00D81A96" w:rsidRDefault="00D81A96">
      <w:pPr>
        <w:pStyle w:val="ConsPlusNormal"/>
        <w:spacing w:before="220"/>
        <w:ind w:firstLine="540"/>
        <w:jc w:val="both"/>
      </w:pPr>
      <w:r>
        <w:t>в 2030 году - 95 процентов;</w:t>
      </w:r>
    </w:p>
    <w:p w:rsidR="00D81A96" w:rsidRDefault="00D81A96">
      <w:pPr>
        <w:pStyle w:val="ConsPlusNormal"/>
        <w:spacing w:before="220"/>
        <w:ind w:firstLine="540"/>
        <w:jc w:val="both"/>
      </w:pPr>
      <w:r>
        <w:t>в 2035 году - 97 процентов;</w:t>
      </w:r>
    </w:p>
    <w:p w:rsidR="00D81A96" w:rsidRDefault="00D81A96">
      <w:pPr>
        <w:pStyle w:val="ConsPlusNormal"/>
        <w:spacing w:before="220"/>
        <w:ind w:firstLine="540"/>
        <w:jc w:val="both"/>
      </w:pPr>
      <w:r>
        <w:t>охват медицинским освидетельствованием на ВИЧ-инфекцию населения Чувашской Республики:</w:t>
      </w:r>
    </w:p>
    <w:p w:rsidR="00D81A96" w:rsidRDefault="00D81A96">
      <w:pPr>
        <w:pStyle w:val="ConsPlusNormal"/>
        <w:spacing w:before="220"/>
        <w:ind w:firstLine="540"/>
        <w:jc w:val="both"/>
      </w:pPr>
      <w:r>
        <w:t>в 2019 году - 24,5 процента;</w:t>
      </w:r>
    </w:p>
    <w:p w:rsidR="00D81A96" w:rsidRDefault="00D81A96">
      <w:pPr>
        <w:pStyle w:val="ConsPlusNormal"/>
        <w:jc w:val="both"/>
      </w:pPr>
      <w:r>
        <w:t xml:space="preserve">(в ред. </w:t>
      </w:r>
      <w:hyperlink r:id="rId136"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2020 году - 24,5 процента;</w:t>
      </w:r>
    </w:p>
    <w:p w:rsidR="00D81A96" w:rsidRDefault="00D81A96">
      <w:pPr>
        <w:pStyle w:val="ConsPlusNormal"/>
        <w:jc w:val="both"/>
      </w:pPr>
      <w:r>
        <w:t xml:space="preserve">(в ред. </w:t>
      </w:r>
      <w:hyperlink r:id="rId137"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2021 году - 24,5 процента;</w:t>
      </w:r>
    </w:p>
    <w:p w:rsidR="00D81A96" w:rsidRDefault="00D81A96">
      <w:pPr>
        <w:pStyle w:val="ConsPlusNormal"/>
        <w:jc w:val="both"/>
      </w:pPr>
      <w:r>
        <w:t xml:space="preserve">(в ред. </w:t>
      </w:r>
      <w:hyperlink r:id="rId138"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2022 году - 25 процентов;</w:t>
      </w:r>
    </w:p>
    <w:p w:rsidR="00D81A96" w:rsidRDefault="00D81A96">
      <w:pPr>
        <w:pStyle w:val="ConsPlusNormal"/>
        <w:spacing w:before="220"/>
        <w:ind w:firstLine="540"/>
        <w:jc w:val="both"/>
      </w:pPr>
      <w:r>
        <w:t>в 2023 году - 25 процентов;</w:t>
      </w:r>
    </w:p>
    <w:p w:rsidR="00D81A96" w:rsidRDefault="00D81A96">
      <w:pPr>
        <w:pStyle w:val="ConsPlusNormal"/>
        <w:spacing w:before="220"/>
        <w:ind w:firstLine="540"/>
        <w:jc w:val="both"/>
      </w:pPr>
      <w:r>
        <w:t>в 2024 году - 26 процентов;</w:t>
      </w:r>
    </w:p>
    <w:p w:rsidR="00D81A96" w:rsidRDefault="00D81A96">
      <w:pPr>
        <w:pStyle w:val="ConsPlusNormal"/>
        <w:spacing w:before="220"/>
        <w:ind w:firstLine="540"/>
        <w:jc w:val="both"/>
      </w:pPr>
      <w:r>
        <w:t>в 2025 году - 26 процентов;</w:t>
      </w:r>
    </w:p>
    <w:p w:rsidR="00D81A96" w:rsidRDefault="00D81A96">
      <w:pPr>
        <w:pStyle w:val="ConsPlusNormal"/>
        <w:spacing w:before="220"/>
        <w:ind w:firstLine="540"/>
        <w:jc w:val="both"/>
      </w:pPr>
      <w:r>
        <w:t>в 2030 году - 27 процентов;</w:t>
      </w:r>
    </w:p>
    <w:p w:rsidR="00D81A96" w:rsidRDefault="00D81A96">
      <w:pPr>
        <w:pStyle w:val="ConsPlusNormal"/>
        <w:spacing w:before="220"/>
        <w:ind w:firstLine="540"/>
        <w:jc w:val="both"/>
      </w:pPr>
      <w:r>
        <w:t>в 2035 году - 28 процентов;</w:t>
      </w:r>
    </w:p>
    <w:p w:rsidR="00D81A96" w:rsidRDefault="00D81A96">
      <w:pPr>
        <w:pStyle w:val="ConsPlusNormal"/>
        <w:spacing w:before="220"/>
        <w:ind w:firstLine="540"/>
        <w:jc w:val="both"/>
      </w:pPr>
      <w:r>
        <w:t>доля ВИЧ-инфицированных лиц, получающих антиретровирусную терапию, в числе состоящих на диспансерном учете:</w:t>
      </w:r>
    </w:p>
    <w:p w:rsidR="00D81A96" w:rsidRDefault="00D81A96">
      <w:pPr>
        <w:pStyle w:val="ConsPlusNormal"/>
        <w:spacing w:before="220"/>
        <w:ind w:firstLine="540"/>
        <w:jc w:val="both"/>
      </w:pPr>
      <w:r>
        <w:t>в 2019 году - 60,0 процента;</w:t>
      </w:r>
    </w:p>
    <w:p w:rsidR="00D81A96" w:rsidRDefault="00D81A96">
      <w:pPr>
        <w:pStyle w:val="ConsPlusNormal"/>
        <w:jc w:val="both"/>
      </w:pPr>
      <w:r>
        <w:t xml:space="preserve">(в ред. </w:t>
      </w:r>
      <w:hyperlink r:id="rId139"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2020 году - 60,0 процента;</w:t>
      </w:r>
    </w:p>
    <w:p w:rsidR="00D81A96" w:rsidRDefault="00D81A96">
      <w:pPr>
        <w:pStyle w:val="ConsPlusNormal"/>
        <w:jc w:val="both"/>
      </w:pPr>
      <w:r>
        <w:t xml:space="preserve">(в ред. </w:t>
      </w:r>
      <w:hyperlink r:id="rId140"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2021 году - 60,0 процента;</w:t>
      </w:r>
    </w:p>
    <w:p w:rsidR="00D81A96" w:rsidRDefault="00D81A96">
      <w:pPr>
        <w:pStyle w:val="ConsPlusNormal"/>
        <w:jc w:val="both"/>
      </w:pPr>
      <w:r>
        <w:t xml:space="preserve">(в ред. </w:t>
      </w:r>
      <w:hyperlink r:id="rId141"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2022 году - 60,0 процента;</w:t>
      </w:r>
    </w:p>
    <w:p w:rsidR="00D81A96" w:rsidRDefault="00D81A96">
      <w:pPr>
        <w:pStyle w:val="ConsPlusNormal"/>
        <w:jc w:val="both"/>
      </w:pPr>
      <w:r>
        <w:t xml:space="preserve">(в ред. </w:t>
      </w:r>
      <w:hyperlink r:id="rId142"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2023 году - 60,0 процента;</w:t>
      </w:r>
    </w:p>
    <w:p w:rsidR="00D81A96" w:rsidRDefault="00D81A96">
      <w:pPr>
        <w:pStyle w:val="ConsPlusNormal"/>
        <w:jc w:val="both"/>
      </w:pPr>
      <w:r>
        <w:lastRenderedPageBreak/>
        <w:t xml:space="preserve">(в ред. </w:t>
      </w:r>
      <w:hyperlink r:id="rId143"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2024 году - 60,0 процента;</w:t>
      </w:r>
    </w:p>
    <w:p w:rsidR="00D81A96" w:rsidRDefault="00D81A96">
      <w:pPr>
        <w:pStyle w:val="ConsPlusNormal"/>
        <w:jc w:val="both"/>
      </w:pPr>
      <w:r>
        <w:t xml:space="preserve">(в ред. </w:t>
      </w:r>
      <w:hyperlink r:id="rId144"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2025 году - 60 процентов;</w:t>
      </w:r>
    </w:p>
    <w:p w:rsidR="00D81A96" w:rsidRDefault="00D81A96">
      <w:pPr>
        <w:pStyle w:val="ConsPlusNormal"/>
        <w:spacing w:before="220"/>
        <w:ind w:firstLine="540"/>
        <w:jc w:val="both"/>
      </w:pPr>
      <w:r>
        <w:t>в 2030 году - 63 процента;</w:t>
      </w:r>
    </w:p>
    <w:p w:rsidR="00D81A96" w:rsidRDefault="00D81A96">
      <w:pPr>
        <w:pStyle w:val="ConsPlusNormal"/>
        <w:spacing w:before="220"/>
        <w:ind w:firstLine="540"/>
        <w:jc w:val="both"/>
      </w:pPr>
      <w:r>
        <w:t>в 2035 году - 65 процентов;</w:t>
      </w:r>
    </w:p>
    <w:p w:rsidR="00D81A96" w:rsidRDefault="00D81A96">
      <w:pPr>
        <w:pStyle w:val="ConsPlusNormal"/>
        <w:spacing w:before="220"/>
        <w:ind w:firstLine="540"/>
        <w:jc w:val="both"/>
      </w:pPr>
      <w:r>
        <w:t>смертность от туберкулеза:</w:t>
      </w:r>
    </w:p>
    <w:p w:rsidR="00D81A96" w:rsidRDefault="00D81A96">
      <w:pPr>
        <w:pStyle w:val="ConsPlusNormal"/>
        <w:spacing w:before="220"/>
        <w:ind w:firstLine="540"/>
        <w:jc w:val="both"/>
      </w:pPr>
      <w:r>
        <w:t>в 2019 году - 5,9 случая на 100 тыс. населения;</w:t>
      </w:r>
    </w:p>
    <w:p w:rsidR="00D81A96" w:rsidRDefault="00D81A96">
      <w:pPr>
        <w:pStyle w:val="ConsPlusNormal"/>
        <w:spacing w:before="220"/>
        <w:ind w:firstLine="540"/>
        <w:jc w:val="both"/>
      </w:pPr>
      <w:r>
        <w:t>в 2020 году - 5,6 случая на 100 тыс. населения;</w:t>
      </w:r>
    </w:p>
    <w:p w:rsidR="00D81A96" w:rsidRDefault="00D81A96">
      <w:pPr>
        <w:pStyle w:val="ConsPlusNormal"/>
        <w:spacing w:before="220"/>
        <w:ind w:firstLine="540"/>
        <w:jc w:val="both"/>
      </w:pPr>
      <w:r>
        <w:t>в 2021 году - 5,3 случая на 100 тыс. населения;</w:t>
      </w:r>
    </w:p>
    <w:p w:rsidR="00D81A96" w:rsidRDefault="00D81A96">
      <w:pPr>
        <w:pStyle w:val="ConsPlusNormal"/>
        <w:spacing w:before="220"/>
        <w:ind w:firstLine="540"/>
        <w:jc w:val="both"/>
      </w:pPr>
      <w:r>
        <w:t>в 2022 году - 5 случаев на 100 тыс. населения;</w:t>
      </w:r>
    </w:p>
    <w:p w:rsidR="00D81A96" w:rsidRDefault="00D81A96">
      <w:pPr>
        <w:pStyle w:val="ConsPlusNormal"/>
        <w:spacing w:before="220"/>
        <w:ind w:firstLine="540"/>
        <w:jc w:val="both"/>
      </w:pPr>
      <w:r>
        <w:t>в 2023 году - 4,7 случая на 100 тыс. населения;</w:t>
      </w:r>
    </w:p>
    <w:p w:rsidR="00D81A96" w:rsidRDefault="00D81A96">
      <w:pPr>
        <w:pStyle w:val="ConsPlusNormal"/>
        <w:spacing w:before="220"/>
        <w:ind w:firstLine="540"/>
        <w:jc w:val="both"/>
      </w:pPr>
      <w:r>
        <w:t>в 2024 году - 4,4 случая на 100 тыс. населения;</w:t>
      </w:r>
    </w:p>
    <w:p w:rsidR="00D81A96" w:rsidRDefault="00D81A96">
      <w:pPr>
        <w:pStyle w:val="ConsPlusNormal"/>
        <w:spacing w:before="220"/>
        <w:ind w:firstLine="540"/>
        <w:jc w:val="both"/>
      </w:pPr>
      <w:r>
        <w:t>в 2025 году - 4,1 случая на 100 тыс. населения;</w:t>
      </w:r>
    </w:p>
    <w:p w:rsidR="00D81A96" w:rsidRDefault="00D81A96">
      <w:pPr>
        <w:pStyle w:val="ConsPlusNormal"/>
        <w:spacing w:before="220"/>
        <w:ind w:firstLine="540"/>
        <w:jc w:val="both"/>
      </w:pPr>
      <w:r>
        <w:t>в 2030 году - 3,6 случая на 100 тыс. населения;</w:t>
      </w:r>
    </w:p>
    <w:p w:rsidR="00D81A96" w:rsidRDefault="00D81A96">
      <w:pPr>
        <w:pStyle w:val="ConsPlusNormal"/>
        <w:spacing w:before="220"/>
        <w:ind w:firstLine="540"/>
        <w:jc w:val="both"/>
      </w:pPr>
      <w:r>
        <w:t>в 2035 году - 3,2 случая на 100 тыс. населения;</w:t>
      </w:r>
    </w:p>
    <w:p w:rsidR="00D81A96" w:rsidRDefault="00D81A96">
      <w:pPr>
        <w:pStyle w:val="ConsPlusNormal"/>
        <w:spacing w:before="220"/>
        <w:ind w:firstLine="540"/>
        <w:jc w:val="both"/>
      </w:pPr>
      <w:r>
        <w:t>заболеваемость туберкулезом:</w:t>
      </w:r>
    </w:p>
    <w:p w:rsidR="00D81A96" w:rsidRDefault="00D81A96">
      <w:pPr>
        <w:pStyle w:val="ConsPlusNormal"/>
        <w:spacing w:before="220"/>
        <w:ind w:firstLine="540"/>
        <w:jc w:val="both"/>
      </w:pPr>
      <w:r>
        <w:t>в 2019 году - 55 случаев на 100 тыс. населения;</w:t>
      </w:r>
    </w:p>
    <w:p w:rsidR="00D81A96" w:rsidRDefault="00D81A96">
      <w:pPr>
        <w:pStyle w:val="ConsPlusNormal"/>
        <w:spacing w:before="220"/>
        <w:ind w:firstLine="540"/>
        <w:jc w:val="both"/>
      </w:pPr>
      <w:r>
        <w:t>в 2020 году - 53 случая на 100 тыс. населения;</w:t>
      </w:r>
    </w:p>
    <w:p w:rsidR="00D81A96" w:rsidRDefault="00D81A96">
      <w:pPr>
        <w:pStyle w:val="ConsPlusNormal"/>
        <w:spacing w:before="220"/>
        <w:ind w:firstLine="540"/>
        <w:jc w:val="both"/>
      </w:pPr>
      <w:r>
        <w:t>в 2021 году - 52 случая на 100 тыс. населения;</w:t>
      </w:r>
    </w:p>
    <w:p w:rsidR="00D81A96" w:rsidRDefault="00D81A96">
      <w:pPr>
        <w:pStyle w:val="ConsPlusNormal"/>
        <w:spacing w:before="220"/>
        <w:ind w:firstLine="540"/>
        <w:jc w:val="both"/>
      </w:pPr>
      <w:r>
        <w:t>в 2022 году - 51 случай на 100 тыс. населения;</w:t>
      </w:r>
    </w:p>
    <w:p w:rsidR="00D81A96" w:rsidRDefault="00D81A96">
      <w:pPr>
        <w:pStyle w:val="ConsPlusNormal"/>
        <w:spacing w:before="220"/>
        <w:ind w:firstLine="540"/>
        <w:jc w:val="both"/>
      </w:pPr>
      <w:r>
        <w:t>в 2023 году - 50 случаев на 100 тыс. населения;</w:t>
      </w:r>
    </w:p>
    <w:p w:rsidR="00D81A96" w:rsidRDefault="00D81A96">
      <w:pPr>
        <w:pStyle w:val="ConsPlusNormal"/>
        <w:spacing w:before="220"/>
        <w:ind w:firstLine="540"/>
        <w:jc w:val="both"/>
      </w:pPr>
      <w:r>
        <w:t>в 2024 году - 49 случаев на 100 тыс. населения;</w:t>
      </w:r>
    </w:p>
    <w:p w:rsidR="00D81A96" w:rsidRDefault="00D81A96">
      <w:pPr>
        <w:pStyle w:val="ConsPlusNormal"/>
        <w:spacing w:before="220"/>
        <w:ind w:firstLine="540"/>
        <w:jc w:val="both"/>
      </w:pPr>
      <w:r>
        <w:t>в 2025 году - 47 случаев на 100 тыс. населения;</w:t>
      </w:r>
    </w:p>
    <w:p w:rsidR="00D81A96" w:rsidRDefault="00D81A96">
      <w:pPr>
        <w:pStyle w:val="ConsPlusNormal"/>
        <w:spacing w:before="220"/>
        <w:ind w:firstLine="540"/>
        <w:jc w:val="both"/>
      </w:pPr>
      <w:r>
        <w:t>в 2030 году - 39 случаев на 100 тыс. населения;</w:t>
      </w:r>
    </w:p>
    <w:p w:rsidR="00D81A96" w:rsidRDefault="00D81A96">
      <w:pPr>
        <w:pStyle w:val="ConsPlusNormal"/>
        <w:spacing w:before="220"/>
        <w:ind w:firstLine="540"/>
        <w:jc w:val="both"/>
      </w:pPr>
      <w:r>
        <w:t>в 2035 году - 35 случаев на 100 тыс. населения;</w:t>
      </w:r>
    </w:p>
    <w:p w:rsidR="00D81A96" w:rsidRDefault="00D81A96">
      <w:pPr>
        <w:pStyle w:val="ConsPlusNormal"/>
        <w:spacing w:before="220"/>
        <w:ind w:firstLine="540"/>
        <w:jc w:val="both"/>
      </w:pPr>
      <w:r>
        <w:t>интенсивность кариеса зубов (по индексу КПУ) у детей в возрасте 12 лет:</w:t>
      </w:r>
    </w:p>
    <w:p w:rsidR="00D81A96" w:rsidRDefault="00D81A96">
      <w:pPr>
        <w:pStyle w:val="ConsPlusNormal"/>
        <w:spacing w:before="220"/>
        <w:ind w:firstLine="540"/>
        <w:jc w:val="both"/>
      </w:pPr>
      <w:r>
        <w:t>в 2019 году - 3,46 единицы;</w:t>
      </w:r>
    </w:p>
    <w:p w:rsidR="00D81A96" w:rsidRDefault="00D81A96">
      <w:pPr>
        <w:pStyle w:val="ConsPlusNormal"/>
        <w:spacing w:before="220"/>
        <w:ind w:firstLine="540"/>
        <w:jc w:val="both"/>
      </w:pPr>
      <w:r>
        <w:t>в 2020 году - 3,44 единицы;</w:t>
      </w:r>
    </w:p>
    <w:p w:rsidR="00D81A96" w:rsidRDefault="00D81A96">
      <w:pPr>
        <w:pStyle w:val="ConsPlusNormal"/>
        <w:spacing w:before="220"/>
        <w:ind w:firstLine="540"/>
        <w:jc w:val="both"/>
      </w:pPr>
      <w:r>
        <w:t>в 2021 году - 3,42 единицы;</w:t>
      </w:r>
    </w:p>
    <w:p w:rsidR="00D81A96" w:rsidRDefault="00D81A96">
      <w:pPr>
        <w:pStyle w:val="ConsPlusNormal"/>
        <w:spacing w:before="220"/>
        <w:ind w:firstLine="540"/>
        <w:jc w:val="both"/>
      </w:pPr>
      <w:r>
        <w:lastRenderedPageBreak/>
        <w:t>в 2022 году - 3,4 единицы;</w:t>
      </w:r>
    </w:p>
    <w:p w:rsidR="00D81A96" w:rsidRDefault="00D81A96">
      <w:pPr>
        <w:pStyle w:val="ConsPlusNormal"/>
        <w:spacing w:before="220"/>
        <w:ind w:firstLine="540"/>
        <w:jc w:val="both"/>
      </w:pPr>
      <w:r>
        <w:t>в 2023 году - 3,38 единицы;</w:t>
      </w:r>
    </w:p>
    <w:p w:rsidR="00D81A96" w:rsidRDefault="00D81A96">
      <w:pPr>
        <w:pStyle w:val="ConsPlusNormal"/>
        <w:spacing w:before="220"/>
        <w:ind w:firstLine="540"/>
        <w:jc w:val="both"/>
      </w:pPr>
      <w:r>
        <w:t>в 2024 году - 3,36 единицы;</w:t>
      </w:r>
    </w:p>
    <w:p w:rsidR="00D81A96" w:rsidRDefault="00D81A96">
      <w:pPr>
        <w:pStyle w:val="ConsPlusNormal"/>
        <w:spacing w:before="220"/>
        <w:ind w:firstLine="540"/>
        <w:jc w:val="both"/>
      </w:pPr>
      <w:r>
        <w:t>в 2025 году - 3,34 единицы;</w:t>
      </w:r>
    </w:p>
    <w:p w:rsidR="00D81A96" w:rsidRDefault="00D81A96">
      <w:pPr>
        <w:pStyle w:val="ConsPlusNormal"/>
        <w:spacing w:before="220"/>
        <w:ind w:firstLine="540"/>
        <w:jc w:val="both"/>
      </w:pPr>
      <w:r>
        <w:t>в 2030 году - 3,32 единицы;</w:t>
      </w:r>
    </w:p>
    <w:p w:rsidR="00D81A96" w:rsidRDefault="00D81A96">
      <w:pPr>
        <w:pStyle w:val="ConsPlusNormal"/>
        <w:spacing w:before="220"/>
        <w:ind w:firstLine="540"/>
        <w:jc w:val="both"/>
      </w:pPr>
      <w:r>
        <w:t>в 2035 году - 3,3 единицы;</w:t>
      </w:r>
    </w:p>
    <w:p w:rsidR="00D81A96" w:rsidRDefault="00D81A96">
      <w:pPr>
        <w:pStyle w:val="ConsPlusNormal"/>
        <w:spacing w:before="220"/>
        <w:ind w:firstLine="540"/>
        <w:jc w:val="both"/>
      </w:pPr>
      <w:r>
        <w:t>интенсивность заболеваний пародонта у детей в возрасте 15 лет (по индексу CPI):</w:t>
      </w:r>
    </w:p>
    <w:p w:rsidR="00D81A96" w:rsidRDefault="00D81A96">
      <w:pPr>
        <w:pStyle w:val="ConsPlusNormal"/>
        <w:spacing w:before="220"/>
        <w:ind w:firstLine="540"/>
        <w:jc w:val="both"/>
      </w:pPr>
      <w:r>
        <w:t>в 2019 году - 4,8 единицы;</w:t>
      </w:r>
    </w:p>
    <w:p w:rsidR="00D81A96" w:rsidRDefault="00D81A96">
      <w:pPr>
        <w:pStyle w:val="ConsPlusNormal"/>
        <w:spacing w:before="220"/>
        <w:ind w:firstLine="540"/>
        <w:jc w:val="both"/>
      </w:pPr>
      <w:r>
        <w:t>в 2020 году - 4,9 единицы;</w:t>
      </w:r>
    </w:p>
    <w:p w:rsidR="00D81A96" w:rsidRDefault="00D81A96">
      <w:pPr>
        <w:pStyle w:val="ConsPlusNormal"/>
        <w:spacing w:before="220"/>
        <w:ind w:firstLine="540"/>
        <w:jc w:val="both"/>
      </w:pPr>
      <w:r>
        <w:t>в 2021 году - 5 единиц;</w:t>
      </w:r>
    </w:p>
    <w:p w:rsidR="00D81A96" w:rsidRDefault="00D81A96">
      <w:pPr>
        <w:pStyle w:val="ConsPlusNormal"/>
        <w:spacing w:before="220"/>
        <w:ind w:firstLine="540"/>
        <w:jc w:val="both"/>
      </w:pPr>
      <w:r>
        <w:t>в 2022 году - 5,1 единицы;</w:t>
      </w:r>
    </w:p>
    <w:p w:rsidR="00D81A96" w:rsidRDefault="00D81A96">
      <w:pPr>
        <w:pStyle w:val="ConsPlusNormal"/>
        <w:spacing w:before="220"/>
        <w:ind w:firstLine="540"/>
        <w:jc w:val="both"/>
      </w:pPr>
      <w:r>
        <w:t>в 2023 году - 5,2 единицы;</w:t>
      </w:r>
    </w:p>
    <w:p w:rsidR="00D81A96" w:rsidRDefault="00D81A96">
      <w:pPr>
        <w:pStyle w:val="ConsPlusNormal"/>
        <w:spacing w:before="220"/>
        <w:ind w:firstLine="540"/>
        <w:jc w:val="both"/>
      </w:pPr>
      <w:r>
        <w:t>в 2024 году - 5,3 единицы;</w:t>
      </w:r>
    </w:p>
    <w:p w:rsidR="00D81A96" w:rsidRDefault="00D81A96">
      <w:pPr>
        <w:pStyle w:val="ConsPlusNormal"/>
        <w:spacing w:before="220"/>
        <w:ind w:firstLine="540"/>
        <w:jc w:val="both"/>
      </w:pPr>
      <w:r>
        <w:t>в 2025 году - 5,4 единицы;</w:t>
      </w:r>
    </w:p>
    <w:p w:rsidR="00D81A96" w:rsidRDefault="00D81A96">
      <w:pPr>
        <w:pStyle w:val="ConsPlusNormal"/>
        <w:spacing w:before="220"/>
        <w:ind w:firstLine="540"/>
        <w:jc w:val="both"/>
      </w:pPr>
      <w:r>
        <w:t>в 2030 году - 6 единиц;</w:t>
      </w:r>
    </w:p>
    <w:p w:rsidR="00D81A96" w:rsidRDefault="00D81A96">
      <w:pPr>
        <w:pStyle w:val="ConsPlusNormal"/>
        <w:spacing w:before="220"/>
        <w:ind w:firstLine="540"/>
        <w:jc w:val="both"/>
      </w:pPr>
      <w:r>
        <w:t>в 2035 году - 6,5 единицы;</w:t>
      </w:r>
    </w:p>
    <w:p w:rsidR="00D81A96" w:rsidRDefault="00D81A96">
      <w:pPr>
        <w:pStyle w:val="ConsPlusNormal"/>
        <w:spacing w:before="220"/>
        <w:ind w:firstLine="540"/>
        <w:jc w:val="both"/>
      </w:pPr>
      <w:r>
        <w:t>доля взрослых лиц, состоящих под диспансерным наблюдением по поводу болезни, характеризующейся повышенным кровяным давлением, в общем числе лиц, имеющих повышенное артериальное давление:</w:t>
      </w:r>
    </w:p>
    <w:p w:rsidR="00D81A96" w:rsidRDefault="00D81A96">
      <w:pPr>
        <w:pStyle w:val="ConsPlusNormal"/>
        <w:spacing w:before="220"/>
        <w:ind w:firstLine="540"/>
        <w:jc w:val="both"/>
      </w:pPr>
      <w:r>
        <w:t>в 2019 году - 53 процента;</w:t>
      </w:r>
    </w:p>
    <w:p w:rsidR="00D81A96" w:rsidRDefault="00D81A96">
      <w:pPr>
        <w:pStyle w:val="ConsPlusNormal"/>
        <w:spacing w:before="220"/>
        <w:ind w:firstLine="540"/>
        <w:jc w:val="both"/>
      </w:pPr>
      <w:r>
        <w:t>в 2020 году - 55 процентов;</w:t>
      </w:r>
    </w:p>
    <w:p w:rsidR="00D81A96" w:rsidRDefault="00D81A96">
      <w:pPr>
        <w:pStyle w:val="ConsPlusNormal"/>
        <w:spacing w:before="220"/>
        <w:ind w:firstLine="540"/>
        <w:jc w:val="both"/>
      </w:pPr>
      <w:r>
        <w:t>в 2021 году - 56,2 процента;</w:t>
      </w:r>
    </w:p>
    <w:p w:rsidR="00D81A96" w:rsidRDefault="00D81A96">
      <w:pPr>
        <w:pStyle w:val="ConsPlusNormal"/>
        <w:spacing w:before="220"/>
        <w:ind w:firstLine="540"/>
        <w:jc w:val="both"/>
      </w:pPr>
      <w:r>
        <w:t>в 2022 году - 57,4 процента;</w:t>
      </w:r>
    </w:p>
    <w:p w:rsidR="00D81A96" w:rsidRDefault="00D81A96">
      <w:pPr>
        <w:pStyle w:val="ConsPlusNormal"/>
        <w:spacing w:before="220"/>
        <w:ind w:firstLine="540"/>
        <w:jc w:val="both"/>
      </w:pPr>
      <w:r>
        <w:t>в 2023 году - 58,6 процента;</w:t>
      </w:r>
    </w:p>
    <w:p w:rsidR="00D81A96" w:rsidRDefault="00D81A96">
      <w:pPr>
        <w:pStyle w:val="ConsPlusNormal"/>
        <w:spacing w:before="220"/>
        <w:ind w:firstLine="540"/>
        <w:jc w:val="both"/>
      </w:pPr>
      <w:r>
        <w:t>в 2024 году - 59,1 процента;</w:t>
      </w:r>
    </w:p>
    <w:p w:rsidR="00D81A96" w:rsidRDefault="00D81A96">
      <w:pPr>
        <w:pStyle w:val="ConsPlusNormal"/>
        <w:spacing w:before="220"/>
        <w:ind w:firstLine="540"/>
        <w:jc w:val="both"/>
      </w:pPr>
      <w:r>
        <w:t>в 2025 году - 60 процентов;</w:t>
      </w:r>
    </w:p>
    <w:p w:rsidR="00D81A96" w:rsidRDefault="00D81A96">
      <w:pPr>
        <w:pStyle w:val="ConsPlusNormal"/>
        <w:spacing w:before="220"/>
        <w:ind w:firstLine="540"/>
        <w:jc w:val="both"/>
      </w:pPr>
      <w:r>
        <w:t>в 2030 году - 65 процентов;</w:t>
      </w:r>
    </w:p>
    <w:p w:rsidR="00D81A96" w:rsidRDefault="00D81A96">
      <w:pPr>
        <w:pStyle w:val="ConsPlusNormal"/>
        <w:spacing w:before="220"/>
        <w:ind w:firstLine="540"/>
        <w:jc w:val="both"/>
      </w:pPr>
      <w:r>
        <w:t>в 2035 году - 70 процентов;</w:t>
      </w:r>
    </w:p>
    <w:p w:rsidR="00D81A96" w:rsidRDefault="00D81A96">
      <w:pPr>
        <w:pStyle w:val="ConsPlusNormal"/>
        <w:spacing w:before="220"/>
        <w:ind w:firstLine="540"/>
        <w:jc w:val="both"/>
      </w:pPr>
      <w:r>
        <w:t>доля пациентов с наркологическими расстройствами, включенных в стационарные программы медицинской реабилитации, в общем числе госпитализированных пациентов с наркологическими расстройствами:</w:t>
      </w:r>
    </w:p>
    <w:p w:rsidR="00D81A96" w:rsidRDefault="00D81A96">
      <w:pPr>
        <w:pStyle w:val="ConsPlusNormal"/>
        <w:spacing w:before="220"/>
        <w:ind w:firstLine="540"/>
        <w:jc w:val="both"/>
      </w:pPr>
      <w:r>
        <w:t>в 2019 году - 7 процентов;</w:t>
      </w:r>
    </w:p>
    <w:p w:rsidR="00D81A96" w:rsidRDefault="00D81A96">
      <w:pPr>
        <w:pStyle w:val="ConsPlusNormal"/>
        <w:spacing w:before="220"/>
        <w:ind w:firstLine="540"/>
        <w:jc w:val="both"/>
      </w:pPr>
      <w:r>
        <w:lastRenderedPageBreak/>
        <w:t>в 2020 году - 7,2 процента;</w:t>
      </w:r>
    </w:p>
    <w:p w:rsidR="00D81A96" w:rsidRDefault="00D81A96">
      <w:pPr>
        <w:pStyle w:val="ConsPlusNormal"/>
        <w:spacing w:before="220"/>
        <w:ind w:firstLine="540"/>
        <w:jc w:val="both"/>
      </w:pPr>
      <w:r>
        <w:t>в 2021 году - 7,4 процента;</w:t>
      </w:r>
    </w:p>
    <w:p w:rsidR="00D81A96" w:rsidRDefault="00D81A96">
      <w:pPr>
        <w:pStyle w:val="ConsPlusNormal"/>
        <w:spacing w:before="220"/>
        <w:ind w:firstLine="540"/>
        <w:jc w:val="both"/>
      </w:pPr>
      <w:r>
        <w:t>в 2022 году - 7,8 процента;</w:t>
      </w:r>
    </w:p>
    <w:p w:rsidR="00D81A96" w:rsidRDefault="00D81A96">
      <w:pPr>
        <w:pStyle w:val="ConsPlusNormal"/>
        <w:spacing w:before="220"/>
        <w:ind w:firstLine="540"/>
        <w:jc w:val="both"/>
      </w:pPr>
      <w:r>
        <w:t>в 2023 году - 8 процентов;</w:t>
      </w:r>
    </w:p>
    <w:p w:rsidR="00D81A96" w:rsidRDefault="00D81A96">
      <w:pPr>
        <w:pStyle w:val="ConsPlusNormal"/>
        <w:spacing w:before="220"/>
        <w:ind w:firstLine="540"/>
        <w:jc w:val="both"/>
      </w:pPr>
      <w:r>
        <w:t>в 2024 году - 8,4 процента;</w:t>
      </w:r>
    </w:p>
    <w:p w:rsidR="00D81A96" w:rsidRDefault="00D81A96">
      <w:pPr>
        <w:pStyle w:val="ConsPlusNormal"/>
        <w:spacing w:before="220"/>
        <w:ind w:firstLine="540"/>
        <w:jc w:val="both"/>
      </w:pPr>
      <w:r>
        <w:t>в 2025 году - 8,6 процента;</w:t>
      </w:r>
    </w:p>
    <w:p w:rsidR="00D81A96" w:rsidRDefault="00D81A96">
      <w:pPr>
        <w:pStyle w:val="ConsPlusNormal"/>
        <w:spacing w:before="220"/>
        <w:ind w:firstLine="540"/>
        <w:jc w:val="both"/>
      </w:pPr>
      <w:r>
        <w:t>в 2030 году - 9 процентов;</w:t>
      </w:r>
    </w:p>
    <w:p w:rsidR="00D81A96" w:rsidRDefault="00D81A96">
      <w:pPr>
        <w:pStyle w:val="ConsPlusNormal"/>
        <w:spacing w:before="220"/>
        <w:ind w:firstLine="540"/>
        <w:jc w:val="both"/>
      </w:pPr>
      <w:r>
        <w:t>в 2035 году - 10 процентов;</w:t>
      </w:r>
    </w:p>
    <w:p w:rsidR="00D81A96" w:rsidRDefault="00D81A96">
      <w:pPr>
        <w:pStyle w:val="ConsPlusNormal"/>
        <w:spacing w:before="220"/>
        <w:ind w:firstLine="540"/>
        <w:jc w:val="both"/>
      </w:pPr>
      <w:r>
        <w:t>доля пациентов с наркологическими расстройствами, включенных в амбулаторные программы медицинской реабилитации, в общем числе состоящих под диспансерным наблюдением пациентов с наркологическими расстройствами:</w:t>
      </w:r>
    </w:p>
    <w:p w:rsidR="00D81A96" w:rsidRDefault="00D81A96">
      <w:pPr>
        <w:pStyle w:val="ConsPlusNormal"/>
        <w:spacing w:before="220"/>
        <w:ind w:firstLine="540"/>
        <w:jc w:val="both"/>
      </w:pPr>
      <w:r>
        <w:t>в 2019 году - 10 процентов;</w:t>
      </w:r>
    </w:p>
    <w:p w:rsidR="00D81A96" w:rsidRDefault="00D81A96">
      <w:pPr>
        <w:pStyle w:val="ConsPlusNormal"/>
        <w:spacing w:before="220"/>
        <w:ind w:firstLine="540"/>
        <w:jc w:val="both"/>
      </w:pPr>
      <w:r>
        <w:t>в 2020 году - 10,2 процента;</w:t>
      </w:r>
    </w:p>
    <w:p w:rsidR="00D81A96" w:rsidRDefault="00D81A96">
      <w:pPr>
        <w:pStyle w:val="ConsPlusNormal"/>
        <w:spacing w:before="220"/>
        <w:ind w:firstLine="540"/>
        <w:jc w:val="both"/>
      </w:pPr>
      <w:r>
        <w:t>в 2021 году - 10,4 процента;</w:t>
      </w:r>
    </w:p>
    <w:p w:rsidR="00D81A96" w:rsidRDefault="00D81A96">
      <w:pPr>
        <w:pStyle w:val="ConsPlusNormal"/>
        <w:spacing w:before="220"/>
        <w:ind w:firstLine="540"/>
        <w:jc w:val="both"/>
      </w:pPr>
      <w:r>
        <w:t>в 2022 году - 10,7 процента;</w:t>
      </w:r>
    </w:p>
    <w:p w:rsidR="00D81A96" w:rsidRDefault="00D81A96">
      <w:pPr>
        <w:pStyle w:val="ConsPlusNormal"/>
        <w:spacing w:before="220"/>
        <w:ind w:firstLine="540"/>
        <w:jc w:val="both"/>
      </w:pPr>
      <w:r>
        <w:t>в 2023 году - 11 процентов;</w:t>
      </w:r>
    </w:p>
    <w:p w:rsidR="00D81A96" w:rsidRDefault="00D81A96">
      <w:pPr>
        <w:pStyle w:val="ConsPlusNormal"/>
        <w:spacing w:before="220"/>
        <w:ind w:firstLine="540"/>
        <w:jc w:val="both"/>
      </w:pPr>
      <w:r>
        <w:t>в 2024 году - 11,3 процента;</w:t>
      </w:r>
    </w:p>
    <w:p w:rsidR="00D81A96" w:rsidRDefault="00D81A96">
      <w:pPr>
        <w:pStyle w:val="ConsPlusNormal"/>
        <w:spacing w:before="220"/>
        <w:ind w:firstLine="540"/>
        <w:jc w:val="both"/>
      </w:pPr>
      <w:r>
        <w:t>в 2025 году - 11,6 процента;</w:t>
      </w:r>
    </w:p>
    <w:p w:rsidR="00D81A96" w:rsidRDefault="00D81A96">
      <w:pPr>
        <w:pStyle w:val="ConsPlusNormal"/>
        <w:spacing w:before="220"/>
        <w:ind w:firstLine="540"/>
        <w:jc w:val="both"/>
      </w:pPr>
      <w:r>
        <w:t>в 2030 году - 12,5 процента;</w:t>
      </w:r>
    </w:p>
    <w:p w:rsidR="00D81A96" w:rsidRDefault="00D81A96">
      <w:pPr>
        <w:pStyle w:val="ConsPlusNormal"/>
        <w:spacing w:before="220"/>
        <w:ind w:firstLine="540"/>
        <w:jc w:val="both"/>
      </w:pPr>
      <w:r>
        <w:t>в 2035 году - 14 процентов;</w:t>
      </w:r>
    </w:p>
    <w:p w:rsidR="00D81A96" w:rsidRDefault="00D81A96">
      <w:pPr>
        <w:pStyle w:val="ConsPlusNormal"/>
        <w:spacing w:before="220"/>
        <w:ind w:firstLine="540"/>
        <w:jc w:val="both"/>
      </w:pPr>
      <w:r>
        <w:t>доля пациентов с психическими расстройствами и расстройствами поведения, охваченных бригадными формами оказания психиатрической помощи, в общем числе пациентов, выписанных из стационара:</w:t>
      </w:r>
    </w:p>
    <w:p w:rsidR="00D81A96" w:rsidRDefault="00D81A96">
      <w:pPr>
        <w:pStyle w:val="ConsPlusNormal"/>
        <w:spacing w:before="220"/>
        <w:ind w:firstLine="540"/>
        <w:jc w:val="both"/>
      </w:pPr>
      <w:r>
        <w:t>в 2019 году - 31,8 процента;</w:t>
      </w:r>
    </w:p>
    <w:p w:rsidR="00D81A96" w:rsidRDefault="00D81A96">
      <w:pPr>
        <w:pStyle w:val="ConsPlusNormal"/>
        <w:spacing w:before="220"/>
        <w:ind w:firstLine="540"/>
        <w:jc w:val="both"/>
      </w:pPr>
      <w:r>
        <w:t>в 2020 году - 32,4 процента;</w:t>
      </w:r>
    </w:p>
    <w:p w:rsidR="00D81A96" w:rsidRDefault="00D81A96">
      <w:pPr>
        <w:pStyle w:val="ConsPlusNormal"/>
        <w:spacing w:before="220"/>
        <w:ind w:firstLine="540"/>
        <w:jc w:val="both"/>
      </w:pPr>
      <w:r>
        <w:t>в 2021 году - 33,6 процента;</w:t>
      </w:r>
    </w:p>
    <w:p w:rsidR="00D81A96" w:rsidRDefault="00D81A96">
      <w:pPr>
        <w:pStyle w:val="ConsPlusNormal"/>
        <w:spacing w:before="220"/>
        <w:ind w:firstLine="540"/>
        <w:jc w:val="both"/>
      </w:pPr>
      <w:r>
        <w:t>в 2022 году - 34,3 процента;</w:t>
      </w:r>
    </w:p>
    <w:p w:rsidR="00D81A96" w:rsidRDefault="00D81A96">
      <w:pPr>
        <w:pStyle w:val="ConsPlusNormal"/>
        <w:spacing w:before="220"/>
        <w:ind w:firstLine="540"/>
        <w:jc w:val="both"/>
      </w:pPr>
      <w:r>
        <w:t>в 2023 году - 36 процентов;</w:t>
      </w:r>
    </w:p>
    <w:p w:rsidR="00D81A96" w:rsidRDefault="00D81A96">
      <w:pPr>
        <w:pStyle w:val="ConsPlusNormal"/>
        <w:spacing w:before="220"/>
        <w:ind w:firstLine="540"/>
        <w:jc w:val="both"/>
      </w:pPr>
      <w:r>
        <w:t>в 2024 году - 37,1 процента;</w:t>
      </w:r>
    </w:p>
    <w:p w:rsidR="00D81A96" w:rsidRDefault="00D81A96">
      <w:pPr>
        <w:pStyle w:val="ConsPlusNormal"/>
        <w:spacing w:before="220"/>
        <w:ind w:firstLine="540"/>
        <w:jc w:val="both"/>
      </w:pPr>
      <w:r>
        <w:t>в 2025 году - 38,4 процента;</w:t>
      </w:r>
    </w:p>
    <w:p w:rsidR="00D81A96" w:rsidRDefault="00D81A96">
      <w:pPr>
        <w:pStyle w:val="ConsPlusNormal"/>
        <w:spacing w:before="220"/>
        <w:ind w:firstLine="540"/>
        <w:jc w:val="both"/>
      </w:pPr>
      <w:r>
        <w:t>в 2030 году - 39,8 процента;</w:t>
      </w:r>
    </w:p>
    <w:p w:rsidR="00D81A96" w:rsidRDefault="00D81A96">
      <w:pPr>
        <w:pStyle w:val="ConsPlusNormal"/>
        <w:spacing w:before="220"/>
        <w:ind w:firstLine="540"/>
        <w:jc w:val="both"/>
      </w:pPr>
      <w:r>
        <w:t>в 2035 году - 40 процентов;</w:t>
      </w:r>
    </w:p>
    <w:p w:rsidR="00D81A96" w:rsidRDefault="00D81A96">
      <w:pPr>
        <w:pStyle w:val="ConsPlusNormal"/>
        <w:spacing w:before="220"/>
        <w:ind w:firstLine="540"/>
        <w:jc w:val="both"/>
      </w:pPr>
      <w:r>
        <w:lastRenderedPageBreak/>
        <w:t>доля пациентов, страдающих хроническими и затяжными психическими расстройствами с тяжелыми стойкими или часто обостряющимися болезненными проявлениями, охваченных бригадными формами оказания психиатрической помощи, в общем числе пациентов, находящихся на диспансерном наблюдении:</w:t>
      </w:r>
    </w:p>
    <w:p w:rsidR="00D81A96" w:rsidRDefault="00D81A96">
      <w:pPr>
        <w:pStyle w:val="ConsPlusNormal"/>
        <w:spacing w:before="220"/>
        <w:ind w:firstLine="540"/>
        <w:jc w:val="both"/>
      </w:pPr>
      <w:r>
        <w:t>в 2019 году - 21,2 процента;</w:t>
      </w:r>
    </w:p>
    <w:p w:rsidR="00D81A96" w:rsidRDefault="00D81A96">
      <w:pPr>
        <w:pStyle w:val="ConsPlusNormal"/>
        <w:spacing w:before="220"/>
        <w:ind w:firstLine="540"/>
        <w:jc w:val="both"/>
      </w:pPr>
      <w:r>
        <w:t>в 2020 году - 22,8 процента;</w:t>
      </w:r>
    </w:p>
    <w:p w:rsidR="00D81A96" w:rsidRDefault="00D81A96">
      <w:pPr>
        <w:pStyle w:val="ConsPlusNormal"/>
        <w:spacing w:before="220"/>
        <w:ind w:firstLine="540"/>
        <w:jc w:val="both"/>
      </w:pPr>
      <w:r>
        <w:t>в 2021 году - 23,5 процента;</w:t>
      </w:r>
    </w:p>
    <w:p w:rsidR="00D81A96" w:rsidRDefault="00D81A96">
      <w:pPr>
        <w:pStyle w:val="ConsPlusNormal"/>
        <w:spacing w:before="220"/>
        <w:ind w:firstLine="540"/>
        <w:jc w:val="both"/>
      </w:pPr>
      <w:r>
        <w:t>в 2022 году - 24,6 процента;</w:t>
      </w:r>
    </w:p>
    <w:p w:rsidR="00D81A96" w:rsidRDefault="00D81A96">
      <w:pPr>
        <w:pStyle w:val="ConsPlusNormal"/>
        <w:spacing w:before="220"/>
        <w:ind w:firstLine="540"/>
        <w:jc w:val="both"/>
      </w:pPr>
      <w:r>
        <w:t>в 2023 году - 25,9 процента;</w:t>
      </w:r>
    </w:p>
    <w:p w:rsidR="00D81A96" w:rsidRDefault="00D81A96">
      <w:pPr>
        <w:pStyle w:val="ConsPlusNormal"/>
        <w:spacing w:before="220"/>
        <w:ind w:firstLine="540"/>
        <w:jc w:val="both"/>
      </w:pPr>
      <w:r>
        <w:t>в 2024 году - 27 процентов;</w:t>
      </w:r>
    </w:p>
    <w:p w:rsidR="00D81A96" w:rsidRDefault="00D81A96">
      <w:pPr>
        <w:pStyle w:val="ConsPlusNormal"/>
        <w:spacing w:before="220"/>
        <w:ind w:firstLine="540"/>
        <w:jc w:val="both"/>
      </w:pPr>
      <w:r>
        <w:t>в 2025 году - 27,4 процента;</w:t>
      </w:r>
    </w:p>
    <w:p w:rsidR="00D81A96" w:rsidRDefault="00D81A96">
      <w:pPr>
        <w:pStyle w:val="ConsPlusNormal"/>
        <w:spacing w:before="220"/>
        <w:ind w:firstLine="540"/>
        <w:jc w:val="both"/>
      </w:pPr>
      <w:r>
        <w:t>в 2030 году - 28 процентов;</w:t>
      </w:r>
    </w:p>
    <w:p w:rsidR="00D81A96" w:rsidRDefault="00D81A96">
      <w:pPr>
        <w:pStyle w:val="ConsPlusNormal"/>
        <w:spacing w:before="220"/>
        <w:ind w:firstLine="540"/>
        <w:jc w:val="both"/>
      </w:pPr>
      <w:r>
        <w:t>в 2035 году - 28,4 процента;</w:t>
      </w:r>
    </w:p>
    <w:p w:rsidR="00D81A96" w:rsidRDefault="00D81A96">
      <w:pPr>
        <w:pStyle w:val="ConsPlusNormal"/>
        <w:spacing w:before="220"/>
        <w:ind w:firstLine="540"/>
        <w:jc w:val="both"/>
      </w:pPr>
      <w:r>
        <w:t>доля выездов бригад скорой медицинской помощи со временем доезда до больного менее 20 минут:</w:t>
      </w:r>
    </w:p>
    <w:p w:rsidR="00D81A96" w:rsidRDefault="00D81A96">
      <w:pPr>
        <w:pStyle w:val="ConsPlusNormal"/>
        <w:spacing w:before="220"/>
        <w:ind w:firstLine="540"/>
        <w:jc w:val="both"/>
      </w:pPr>
      <w:r>
        <w:t>в 2019 году - 98,8 процента;</w:t>
      </w:r>
    </w:p>
    <w:p w:rsidR="00D81A96" w:rsidRDefault="00D81A96">
      <w:pPr>
        <w:pStyle w:val="ConsPlusNormal"/>
        <w:spacing w:before="220"/>
        <w:ind w:firstLine="540"/>
        <w:jc w:val="both"/>
      </w:pPr>
      <w:r>
        <w:t>в 2020 году - 98,8 процента;</w:t>
      </w:r>
    </w:p>
    <w:p w:rsidR="00D81A96" w:rsidRDefault="00D81A96">
      <w:pPr>
        <w:pStyle w:val="ConsPlusNormal"/>
        <w:spacing w:before="220"/>
        <w:ind w:firstLine="540"/>
        <w:jc w:val="both"/>
      </w:pPr>
      <w:r>
        <w:t>в 2021 году - 98,8 процента;</w:t>
      </w:r>
    </w:p>
    <w:p w:rsidR="00D81A96" w:rsidRDefault="00D81A96">
      <w:pPr>
        <w:pStyle w:val="ConsPlusNormal"/>
        <w:spacing w:before="220"/>
        <w:ind w:firstLine="540"/>
        <w:jc w:val="both"/>
      </w:pPr>
      <w:r>
        <w:t>в 2022 году - 98,9 процента;</w:t>
      </w:r>
    </w:p>
    <w:p w:rsidR="00D81A96" w:rsidRDefault="00D81A96">
      <w:pPr>
        <w:pStyle w:val="ConsPlusNormal"/>
        <w:spacing w:before="220"/>
        <w:ind w:firstLine="540"/>
        <w:jc w:val="both"/>
      </w:pPr>
      <w:r>
        <w:t>в 2023 году - 98,9 процента;</w:t>
      </w:r>
    </w:p>
    <w:p w:rsidR="00D81A96" w:rsidRDefault="00D81A96">
      <w:pPr>
        <w:pStyle w:val="ConsPlusNormal"/>
        <w:spacing w:before="220"/>
        <w:ind w:firstLine="540"/>
        <w:jc w:val="both"/>
      </w:pPr>
      <w:r>
        <w:t>в 2024 году - 99 процентов;</w:t>
      </w:r>
    </w:p>
    <w:p w:rsidR="00D81A96" w:rsidRDefault="00D81A96">
      <w:pPr>
        <w:pStyle w:val="ConsPlusNormal"/>
        <w:spacing w:before="220"/>
        <w:ind w:firstLine="540"/>
        <w:jc w:val="both"/>
      </w:pPr>
      <w:r>
        <w:t>в 2025 году - 99 процентов;</w:t>
      </w:r>
    </w:p>
    <w:p w:rsidR="00D81A96" w:rsidRDefault="00D81A96">
      <w:pPr>
        <w:pStyle w:val="ConsPlusNormal"/>
        <w:spacing w:before="220"/>
        <w:ind w:firstLine="540"/>
        <w:jc w:val="both"/>
      </w:pPr>
      <w:r>
        <w:t>в 2030 году - 99,5 процента;</w:t>
      </w:r>
    </w:p>
    <w:p w:rsidR="00D81A96" w:rsidRDefault="00D81A96">
      <w:pPr>
        <w:pStyle w:val="ConsPlusNormal"/>
        <w:spacing w:before="220"/>
        <w:ind w:firstLine="540"/>
        <w:jc w:val="both"/>
      </w:pPr>
      <w:r>
        <w:t>в 2035 году - 99,9 процента;</w:t>
      </w:r>
    </w:p>
    <w:p w:rsidR="00D81A96" w:rsidRDefault="00D81A96">
      <w:pPr>
        <w:pStyle w:val="ConsPlusNormal"/>
        <w:spacing w:before="220"/>
        <w:ind w:firstLine="540"/>
        <w:jc w:val="both"/>
      </w:pPr>
      <w:r>
        <w:t>доля вызовов для оказания медицинской помощи в неотложной форме, осуществленных медицинскими организациями, оказывающими первичную медико-санитарную помощь, в общем количестве вызовов, поступивших для оказания скорой медицинской помощи в неотложной форме:</w:t>
      </w:r>
    </w:p>
    <w:p w:rsidR="00D81A96" w:rsidRDefault="00D81A96">
      <w:pPr>
        <w:pStyle w:val="ConsPlusNormal"/>
        <w:spacing w:before="220"/>
        <w:ind w:firstLine="540"/>
        <w:jc w:val="both"/>
      </w:pPr>
      <w:r>
        <w:t>в 2019 году - 30 процентов;</w:t>
      </w:r>
    </w:p>
    <w:p w:rsidR="00D81A96" w:rsidRDefault="00D81A96">
      <w:pPr>
        <w:pStyle w:val="ConsPlusNormal"/>
        <w:spacing w:before="220"/>
        <w:ind w:firstLine="540"/>
        <w:jc w:val="both"/>
      </w:pPr>
      <w:r>
        <w:t>в 2020 году - 32,1 процента;</w:t>
      </w:r>
    </w:p>
    <w:p w:rsidR="00D81A96" w:rsidRDefault="00D81A96">
      <w:pPr>
        <w:pStyle w:val="ConsPlusNormal"/>
        <w:spacing w:before="220"/>
        <w:ind w:firstLine="540"/>
        <w:jc w:val="both"/>
      </w:pPr>
      <w:r>
        <w:t>в 2021 году - 36,9 процента;</w:t>
      </w:r>
    </w:p>
    <w:p w:rsidR="00D81A96" w:rsidRDefault="00D81A96">
      <w:pPr>
        <w:pStyle w:val="ConsPlusNormal"/>
        <w:spacing w:before="220"/>
        <w:ind w:firstLine="540"/>
        <w:jc w:val="both"/>
      </w:pPr>
      <w:r>
        <w:t>в 2022 году - 40 процентов;</w:t>
      </w:r>
    </w:p>
    <w:p w:rsidR="00D81A96" w:rsidRDefault="00D81A96">
      <w:pPr>
        <w:pStyle w:val="ConsPlusNormal"/>
        <w:spacing w:before="220"/>
        <w:ind w:firstLine="540"/>
        <w:jc w:val="both"/>
      </w:pPr>
      <w:r>
        <w:t>в 2023 году - 43,2 процента;</w:t>
      </w:r>
    </w:p>
    <w:p w:rsidR="00D81A96" w:rsidRDefault="00D81A96">
      <w:pPr>
        <w:pStyle w:val="ConsPlusNormal"/>
        <w:spacing w:before="220"/>
        <w:ind w:firstLine="540"/>
        <w:jc w:val="both"/>
      </w:pPr>
      <w:r>
        <w:lastRenderedPageBreak/>
        <w:t>в 2024 году - 47,7 процента;</w:t>
      </w:r>
    </w:p>
    <w:p w:rsidR="00D81A96" w:rsidRDefault="00D81A96">
      <w:pPr>
        <w:pStyle w:val="ConsPlusNormal"/>
        <w:spacing w:before="220"/>
        <w:ind w:firstLine="540"/>
        <w:jc w:val="both"/>
      </w:pPr>
      <w:r>
        <w:t>в 2025 году - 50 процентов;</w:t>
      </w:r>
    </w:p>
    <w:p w:rsidR="00D81A96" w:rsidRDefault="00D81A96">
      <w:pPr>
        <w:pStyle w:val="ConsPlusNormal"/>
        <w:spacing w:before="220"/>
        <w:ind w:firstLine="540"/>
        <w:jc w:val="both"/>
      </w:pPr>
      <w:r>
        <w:t>в 2030 году - 70 процентов;</w:t>
      </w:r>
    </w:p>
    <w:p w:rsidR="00D81A96" w:rsidRDefault="00D81A96">
      <w:pPr>
        <w:pStyle w:val="ConsPlusNormal"/>
        <w:spacing w:before="220"/>
        <w:ind w:firstLine="540"/>
        <w:jc w:val="both"/>
      </w:pPr>
      <w:r>
        <w:t>в 2035 году - 70 процентов;</w:t>
      </w:r>
    </w:p>
    <w:p w:rsidR="00D81A96" w:rsidRDefault="00D81A96">
      <w:pPr>
        <w:pStyle w:val="ConsPlusNormal"/>
        <w:spacing w:before="220"/>
        <w:ind w:firstLine="540"/>
        <w:jc w:val="both"/>
      </w:pPr>
      <w:r>
        <w:t>доля выездов бригад скорой медицинской помощи со временем доезда до места дорожно-транспортного происшествия менее 20 минут:</w:t>
      </w:r>
    </w:p>
    <w:p w:rsidR="00D81A96" w:rsidRDefault="00D81A96">
      <w:pPr>
        <w:pStyle w:val="ConsPlusNormal"/>
        <w:spacing w:before="220"/>
        <w:ind w:firstLine="540"/>
        <w:jc w:val="both"/>
      </w:pPr>
      <w:r>
        <w:t>в 2019 году - 96 процентов;</w:t>
      </w:r>
    </w:p>
    <w:p w:rsidR="00D81A96" w:rsidRDefault="00D81A96">
      <w:pPr>
        <w:pStyle w:val="ConsPlusNormal"/>
        <w:spacing w:before="220"/>
        <w:ind w:firstLine="540"/>
        <w:jc w:val="both"/>
      </w:pPr>
      <w:r>
        <w:t>в 2020 году - 96,2 процента;</w:t>
      </w:r>
    </w:p>
    <w:p w:rsidR="00D81A96" w:rsidRDefault="00D81A96">
      <w:pPr>
        <w:pStyle w:val="ConsPlusNormal"/>
        <w:spacing w:before="220"/>
        <w:ind w:firstLine="540"/>
        <w:jc w:val="both"/>
      </w:pPr>
      <w:r>
        <w:t>в 2021 году - 96,9 процента;</w:t>
      </w:r>
    </w:p>
    <w:p w:rsidR="00D81A96" w:rsidRDefault="00D81A96">
      <w:pPr>
        <w:pStyle w:val="ConsPlusNormal"/>
        <w:spacing w:before="220"/>
        <w:ind w:firstLine="540"/>
        <w:jc w:val="both"/>
      </w:pPr>
      <w:r>
        <w:t>в 2022 году - 97,2 процента;</w:t>
      </w:r>
    </w:p>
    <w:p w:rsidR="00D81A96" w:rsidRDefault="00D81A96">
      <w:pPr>
        <w:pStyle w:val="ConsPlusNormal"/>
        <w:spacing w:before="220"/>
        <w:ind w:firstLine="540"/>
        <w:jc w:val="both"/>
      </w:pPr>
      <w:r>
        <w:t>в 2023 году - 97,5 процента;</w:t>
      </w:r>
    </w:p>
    <w:p w:rsidR="00D81A96" w:rsidRDefault="00D81A96">
      <w:pPr>
        <w:pStyle w:val="ConsPlusNormal"/>
        <w:spacing w:before="220"/>
        <w:ind w:firstLine="540"/>
        <w:jc w:val="both"/>
      </w:pPr>
      <w:r>
        <w:t>в 2024 году - 97,5 процента;</w:t>
      </w:r>
    </w:p>
    <w:p w:rsidR="00D81A96" w:rsidRDefault="00D81A96">
      <w:pPr>
        <w:pStyle w:val="ConsPlusNormal"/>
        <w:spacing w:before="220"/>
        <w:ind w:firstLine="540"/>
        <w:jc w:val="both"/>
      </w:pPr>
      <w:r>
        <w:t>в 2025 году - 98 процентов;</w:t>
      </w:r>
    </w:p>
    <w:p w:rsidR="00D81A96" w:rsidRDefault="00D81A96">
      <w:pPr>
        <w:pStyle w:val="ConsPlusNormal"/>
        <w:spacing w:before="220"/>
        <w:ind w:firstLine="540"/>
        <w:jc w:val="both"/>
      </w:pPr>
      <w:r>
        <w:t>в 2030 году - 98,5 процента;</w:t>
      </w:r>
    </w:p>
    <w:p w:rsidR="00D81A96" w:rsidRDefault="00D81A96">
      <w:pPr>
        <w:pStyle w:val="ConsPlusNormal"/>
        <w:spacing w:before="220"/>
        <w:ind w:firstLine="540"/>
        <w:jc w:val="both"/>
      </w:pPr>
      <w:r>
        <w:t>в 2035 году - 99 процентов;</w:t>
      </w:r>
    </w:p>
    <w:p w:rsidR="00D81A96" w:rsidRDefault="00D81A96">
      <w:pPr>
        <w:pStyle w:val="ConsPlusNormal"/>
        <w:spacing w:before="220"/>
        <w:ind w:firstLine="540"/>
        <w:jc w:val="both"/>
      </w:pPr>
      <w:r>
        <w:t>больничная летальность пострадавших в результате ДТП:</w:t>
      </w:r>
    </w:p>
    <w:p w:rsidR="00D81A96" w:rsidRDefault="00D81A96">
      <w:pPr>
        <w:pStyle w:val="ConsPlusNormal"/>
        <w:spacing w:before="220"/>
        <w:ind w:firstLine="540"/>
        <w:jc w:val="both"/>
      </w:pPr>
      <w:r>
        <w:t>в 2019 году - 4,5 процента;</w:t>
      </w:r>
    </w:p>
    <w:p w:rsidR="00D81A96" w:rsidRDefault="00D81A96">
      <w:pPr>
        <w:pStyle w:val="ConsPlusNormal"/>
        <w:spacing w:before="220"/>
        <w:ind w:firstLine="540"/>
        <w:jc w:val="both"/>
      </w:pPr>
      <w:r>
        <w:t>в 2020 году - 4,25 процента;</w:t>
      </w:r>
    </w:p>
    <w:p w:rsidR="00D81A96" w:rsidRDefault="00D81A96">
      <w:pPr>
        <w:pStyle w:val="ConsPlusNormal"/>
        <w:spacing w:before="220"/>
        <w:ind w:firstLine="540"/>
        <w:jc w:val="both"/>
      </w:pPr>
      <w:r>
        <w:t>в 2021 году - 4 процента;</w:t>
      </w:r>
    </w:p>
    <w:p w:rsidR="00D81A96" w:rsidRDefault="00D81A96">
      <w:pPr>
        <w:pStyle w:val="ConsPlusNormal"/>
        <w:spacing w:before="220"/>
        <w:ind w:firstLine="540"/>
        <w:jc w:val="both"/>
      </w:pPr>
      <w:r>
        <w:t>в 2022 году - 3,75 процента;</w:t>
      </w:r>
    </w:p>
    <w:p w:rsidR="00D81A96" w:rsidRDefault="00D81A96">
      <w:pPr>
        <w:pStyle w:val="ConsPlusNormal"/>
        <w:spacing w:before="220"/>
        <w:ind w:firstLine="540"/>
        <w:jc w:val="both"/>
      </w:pPr>
      <w:r>
        <w:t>в 2023 году - 3,75 процента;</w:t>
      </w:r>
    </w:p>
    <w:p w:rsidR="00D81A96" w:rsidRDefault="00D81A96">
      <w:pPr>
        <w:pStyle w:val="ConsPlusNormal"/>
        <w:spacing w:before="220"/>
        <w:ind w:firstLine="540"/>
        <w:jc w:val="both"/>
      </w:pPr>
      <w:r>
        <w:t>в 2024 году - 3,5 процента;</w:t>
      </w:r>
    </w:p>
    <w:p w:rsidR="00D81A96" w:rsidRDefault="00D81A96">
      <w:pPr>
        <w:pStyle w:val="ConsPlusNormal"/>
        <w:spacing w:before="220"/>
        <w:ind w:firstLine="540"/>
        <w:jc w:val="both"/>
      </w:pPr>
      <w:r>
        <w:t>в 2025 году - 3,5 процента;</w:t>
      </w:r>
    </w:p>
    <w:p w:rsidR="00D81A96" w:rsidRDefault="00D81A96">
      <w:pPr>
        <w:pStyle w:val="ConsPlusNormal"/>
        <w:spacing w:before="220"/>
        <w:ind w:firstLine="540"/>
        <w:jc w:val="both"/>
      </w:pPr>
      <w:r>
        <w:t>в 2030 году - 3 процента;</w:t>
      </w:r>
    </w:p>
    <w:p w:rsidR="00D81A96" w:rsidRDefault="00D81A96">
      <w:pPr>
        <w:pStyle w:val="ConsPlusNormal"/>
        <w:spacing w:before="220"/>
        <w:ind w:firstLine="540"/>
        <w:jc w:val="both"/>
      </w:pPr>
      <w:r>
        <w:t>в 2035 году - 2,5 процента;</w:t>
      </w:r>
    </w:p>
    <w:p w:rsidR="00D81A96" w:rsidRDefault="00D81A96">
      <w:pPr>
        <w:pStyle w:val="ConsPlusNormal"/>
        <w:spacing w:before="220"/>
        <w:ind w:firstLine="540"/>
        <w:jc w:val="both"/>
      </w:pPr>
      <w:r>
        <w:t>число больных, которым оказана высокотехнологичная медицинская помощь:</w:t>
      </w:r>
    </w:p>
    <w:p w:rsidR="00D81A96" w:rsidRDefault="00D81A96">
      <w:pPr>
        <w:pStyle w:val="ConsPlusNormal"/>
        <w:spacing w:before="220"/>
        <w:ind w:firstLine="540"/>
        <w:jc w:val="both"/>
      </w:pPr>
      <w:r>
        <w:t>в 2019 году - 7,2 тыс. человек;</w:t>
      </w:r>
    </w:p>
    <w:p w:rsidR="00D81A96" w:rsidRDefault="00D81A96">
      <w:pPr>
        <w:pStyle w:val="ConsPlusNormal"/>
        <w:spacing w:before="220"/>
        <w:ind w:firstLine="540"/>
        <w:jc w:val="both"/>
      </w:pPr>
      <w:r>
        <w:t>в 2020 году - 7,3 тыс. человек;</w:t>
      </w:r>
    </w:p>
    <w:p w:rsidR="00D81A96" w:rsidRDefault="00D81A96">
      <w:pPr>
        <w:pStyle w:val="ConsPlusNormal"/>
        <w:spacing w:before="220"/>
        <w:ind w:firstLine="540"/>
        <w:jc w:val="both"/>
      </w:pPr>
      <w:r>
        <w:t>в 2021 году - 7,4 тыс. человек;</w:t>
      </w:r>
    </w:p>
    <w:p w:rsidR="00D81A96" w:rsidRDefault="00D81A96">
      <w:pPr>
        <w:pStyle w:val="ConsPlusNormal"/>
        <w:spacing w:before="220"/>
        <w:ind w:firstLine="540"/>
        <w:jc w:val="both"/>
      </w:pPr>
      <w:r>
        <w:t>в 2022 году - 7,5 тыс. человек;</w:t>
      </w:r>
    </w:p>
    <w:p w:rsidR="00D81A96" w:rsidRDefault="00D81A96">
      <w:pPr>
        <w:pStyle w:val="ConsPlusNormal"/>
        <w:spacing w:before="220"/>
        <w:ind w:firstLine="540"/>
        <w:jc w:val="both"/>
      </w:pPr>
      <w:r>
        <w:lastRenderedPageBreak/>
        <w:t>в 2023 году - 7,6 тыс. человек;</w:t>
      </w:r>
    </w:p>
    <w:p w:rsidR="00D81A96" w:rsidRDefault="00D81A96">
      <w:pPr>
        <w:pStyle w:val="ConsPlusNormal"/>
        <w:spacing w:before="220"/>
        <w:ind w:firstLine="540"/>
        <w:jc w:val="both"/>
      </w:pPr>
      <w:r>
        <w:t>в 2024 году - 7,8 тыс. человек;</w:t>
      </w:r>
    </w:p>
    <w:p w:rsidR="00D81A96" w:rsidRDefault="00D81A96">
      <w:pPr>
        <w:pStyle w:val="ConsPlusNormal"/>
        <w:spacing w:before="220"/>
        <w:ind w:firstLine="540"/>
        <w:jc w:val="both"/>
      </w:pPr>
      <w:r>
        <w:t>в 2025 году - 8 тыс. человек;</w:t>
      </w:r>
    </w:p>
    <w:p w:rsidR="00D81A96" w:rsidRDefault="00D81A96">
      <w:pPr>
        <w:pStyle w:val="ConsPlusNormal"/>
        <w:spacing w:before="220"/>
        <w:ind w:firstLine="540"/>
        <w:jc w:val="both"/>
      </w:pPr>
      <w:r>
        <w:t>в 2030 году - 8,5 тыс. человек;</w:t>
      </w:r>
    </w:p>
    <w:p w:rsidR="00D81A96" w:rsidRDefault="00D81A96">
      <w:pPr>
        <w:pStyle w:val="ConsPlusNormal"/>
        <w:spacing w:before="220"/>
        <w:ind w:firstLine="540"/>
        <w:jc w:val="both"/>
      </w:pPr>
      <w:r>
        <w:t>в 2035 году - 9 тыс. человек;</w:t>
      </w:r>
    </w:p>
    <w:p w:rsidR="00D81A96" w:rsidRDefault="00D81A96">
      <w:pPr>
        <w:pStyle w:val="ConsPlusNormal"/>
        <w:spacing w:before="220"/>
        <w:ind w:firstLine="540"/>
        <w:jc w:val="both"/>
      </w:pPr>
      <w:r>
        <w:t>доля медицинских организаций, обеспеченных компонентами донорской крови:</w:t>
      </w:r>
    </w:p>
    <w:p w:rsidR="00D81A96" w:rsidRDefault="00D81A96">
      <w:pPr>
        <w:pStyle w:val="ConsPlusNormal"/>
        <w:spacing w:before="220"/>
        <w:ind w:firstLine="540"/>
        <w:jc w:val="both"/>
      </w:pPr>
      <w:r>
        <w:t>в 2019 году - 95 процентов;</w:t>
      </w:r>
    </w:p>
    <w:p w:rsidR="00D81A96" w:rsidRDefault="00D81A96">
      <w:pPr>
        <w:pStyle w:val="ConsPlusNormal"/>
        <w:spacing w:before="220"/>
        <w:ind w:firstLine="540"/>
        <w:jc w:val="both"/>
      </w:pPr>
      <w:r>
        <w:t>в 2020 году - 95 процентов;</w:t>
      </w:r>
    </w:p>
    <w:p w:rsidR="00D81A96" w:rsidRDefault="00D81A96">
      <w:pPr>
        <w:pStyle w:val="ConsPlusNormal"/>
        <w:spacing w:before="220"/>
        <w:ind w:firstLine="540"/>
        <w:jc w:val="both"/>
      </w:pPr>
      <w:r>
        <w:t>в 2021 году - 95 процентов;</w:t>
      </w:r>
    </w:p>
    <w:p w:rsidR="00D81A96" w:rsidRDefault="00D81A96">
      <w:pPr>
        <w:pStyle w:val="ConsPlusNormal"/>
        <w:spacing w:before="220"/>
        <w:ind w:firstLine="540"/>
        <w:jc w:val="both"/>
      </w:pPr>
      <w:r>
        <w:t>в 2022 году - 95 процентов;</w:t>
      </w:r>
    </w:p>
    <w:p w:rsidR="00D81A96" w:rsidRDefault="00D81A96">
      <w:pPr>
        <w:pStyle w:val="ConsPlusNormal"/>
        <w:spacing w:before="220"/>
        <w:ind w:firstLine="540"/>
        <w:jc w:val="both"/>
      </w:pPr>
      <w:r>
        <w:t>в 2023 году - 95 процентов;</w:t>
      </w:r>
    </w:p>
    <w:p w:rsidR="00D81A96" w:rsidRDefault="00D81A96">
      <w:pPr>
        <w:pStyle w:val="ConsPlusNormal"/>
        <w:spacing w:before="220"/>
        <w:ind w:firstLine="540"/>
        <w:jc w:val="both"/>
      </w:pPr>
      <w:r>
        <w:t>в 2024 году - 95 процентов;</w:t>
      </w:r>
    </w:p>
    <w:p w:rsidR="00D81A96" w:rsidRDefault="00D81A96">
      <w:pPr>
        <w:pStyle w:val="ConsPlusNormal"/>
        <w:spacing w:before="220"/>
        <w:ind w:firstLine="540"/>
        <w:jc w:val="both"/>
      </w:pPr>
      <w:r>
        <w:t>в 2025 году - 95 процентов;</w:t>
      </w:r>
    </w:p>
    <w:p w:rsidR="00D81A96" w:rsidRDefault="00D81A96">
      <w:pPr>
        <w:pStyle w:val="ConsPlusNormal"/>
        <w:spacing w:before="220"/>
        <w:ind w:firstLine="540"/>
        <w:jc w:val="both"/>
      </w:pPr>
      <w:r>
        <w:t>в 2030 году - 95 процентов;</w:t>
      </w:r>
    </w:p>
    <w:p w:rsidR="00D81A96" w:rsidRDefault="00D81A96">
      <w:pPr>
        <w:pStyle w:val="ConsPlusNormal"/>
        <w:spacing w:before="220"/>
        <w:ind w:firstLine="540"/>
        <w:jc w:val="both"/>
      </w:pPr>
      <w:r>
        <w:t>в 2035 году - 95 процентов;</w:t>
      </w:r>
    </w:p>
    <w:p w:rsidR="00D81A96" w:rsidRDefault="00D81A96">
      <w:pPr>
        <w:pStyle w:val="ConsPlusNormal"/>
        <w:spacing w:before="220"/>
        <w:ind w:firstLine="540"/>
        <w:jc w:val="both"/>
      </w:pPr>
      <w:r>
        <w:t>обеспеченность койками для оказания паллиативной помощи взрослым:</w:t>
      </w:r>
    </w:p>
    <w:p w:rsidR="00D81A96" w:rsidRDefault="00D81A96">
      <w:pPr>
        <w:pStyle w:val="ConsPlusNormal"/>
        <w:spacing w:before="220"/>
        <w:ind w:firstLine="540"/>
        <w:jc w:val="both"/>
      </w:pPr>
      <w:r>
        <w:t>в 2019 году - 24,9 койки на 100 тыс. взрослого населения;</w:t>
      </w:r>
    </w:p>
    <w:p w:rsidR="00D81A96" w:rsidRDefault="00D81A96">
      <w:pPr>
        <w:pStyle w:val="ConsPlusNormal"/>
        <w:jc w:val="both"/>
      </w:pPr>
      <w:r>
        <w:t xml:space="preserve">(в ред. </w:t>
      </w:r>
      <w:hyperlink r:id="rId145"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2020 году - 24,9 койки на 100 тыс. взрослого населения;</w:t>
      </w:r>
    </w:p>
    <w:p w:rsidR="00D81A96" w:rsidRDefault="00D81A96">
      <w:pPr>
        <w:pStyle w:val="ConsPlusNormal"/>
        <w:jc w:val="both"/>
      </w:pPr>
      <w:r>
        <w:t xml:space="preserve">(в ред. </w:t>
      </w:r>
      <w:hyperlink r:id="rId146"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2021 году - 24,9 койки на 100 тыс. взрослого населения;</w:t>
      </w:r>
    </w:p>
    <w:p w:rsidR="00D81A96" w:rsidRDefault="00D81A96">
      <w:pPr>
        <w:pStyle w:val="ConsPlusNormal"/>
        <w:jc w:val="both"/>
      </w:pPr>
      <w:r>
        <w:t xml:space="preserve">(в ред. </w:t>
      </w:r>
      <w:hyperlink r:id="rId147"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2022 году - 26,7 койки на 100 тыс. взрослого населения;</w:t>
      </w:r>
    </w:p>
    <w:p w:rsidR="00D81A96" w:rsidRDefault="00D81A96">
      <w:pPr>
        <w:pStyle w:val="ConsPlusNormal"/>
        <w:jc w:val="both"/>
      </w:pPr>
      <w:r>
        <w:t xml:space="preserve">(в ред. </w:t>
      </w:r>
      <w:hyperlink r:id="rId148"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2023 году - 26,7 койки на 100 тыс. взрослого населения;</w:t>
      </w:r>
    </w:p>
    <w:p w:rsidR="00D81A96" w:rsidRDefault="00D81A96">
      <w:pPr>
        <w:pStyle w:val="ConsPlusNormal"/>
        <w:jc w:val="both"/>
      </w:pPr>
      <w:r>
        <w:t xml:space="preserve">(в ред. </w:t>
      </w:r>
      <w:hyperlink r:id="rId149"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2024 году - 26,7 койки на 100 тыс. взрослого населения;</w:t>
      </w:r>
    </w:p>
    <w:p w:rsidR="00D81A96" w:rsidRDefault="00D81A96">
      <w:pPr>
        <w:pStyle w:val="ConsPlusNormal"/>
        <w:jc w:val="both"/>
      </w:pPr>
      <w:r>
        <w:t xml:space="preserve">(в ред. </w:t>
      </w:r>
      <w:hyperlink r:id="rId150"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2025 году - 26,7 койки на 100 тыс. взрослого населения;</w:t>
      </w:r>
    </w:p>
    <w:p w:rsidR="00D81A96" w:rsidRDefault="00D81A96">
      <w:pPr>
        <w:pStyle w:val="ConsPlusNormal"/>
        <w:jc w:val="both"/>
      </w:pPr>
      <w:r>
        <w:t xml:space="preserve">(в ред. </w:t>
      </w:r>
      <w:hyperlink r:id="rId151"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2030 году - 26,7 койки на 100 тыс. взрослого населения;</w:t>
      </w:r>
    </w:p>
    <w:p w:rsidR="00D81A96" w:rsidRDefault="00D81A96">
      <w:pPr>
        <w:pStyle w:val="ConsPlusNormal"/>
        <w:jc w:val="both"/>
      </w:pPr>
      <w:r>
        <w:t xml:space="preserve">(в ред. </w:t>
      </w:r>
      <w:hyperlink r:id="rId152"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2035 году - 26,7 койки на 100 тыс. взрослого населения;</w:t>
      </w:r>
    </w:p>
    <w:p w:rsidR="00D81A96" w:rsidRDefault="00D81A96">
      <w:pPr>
        <w:pStyle w:val="ConsPlusNormal"/>
        <w:jc w:val="both"/>
      </w:pPr>
      <w:r>
        <w:t xml:space="preserve">(в ред. </w:t>
      </w:r>
      <w:hyperlink r:id="rId153"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lastRenderedPageBreak/>
        <w:t>обеспеченность койками для оказания паллиативной помощи детям:</w:t>
      </w:r>
    </w:p>
    <w:p w:rsidR="00D81A96" w:rsidRDefault="00D81A96">
      <w:pPr>
        <w:pStyle w:val="ConsPlusNormal"/>
        <w:spacing w:before="220"/>
        <w:ind w:firstLine="540"/>
        <w:jc w:val="both"/>
      </w:pPr>
      <w:r>
        <w:t>в 2019 году - 3,9 койки на 100 тыс. детского населения;</w:t>
      </w:r>
    </w:p>
    <w:p w:rsidR="00D81A96" w:rsidRDefault="00D81A96">
      <w:pPr>
        <w:pStyle w:val="ConsPlusNormal"/>
        <w:spacing w:before="220"/>
        <w:ind w:firstLine="540"/>
        <w:jc w:val="both"/>
      </w:pPr>
      <w:r>
        <w:t>в 2020 году - 3,9 койки на 100 тыс. детского населения;</w:t>
      </w:r>
    </w:p>
    <w:p w:rsidR="00D81A96" w:rsidRDefault="00D81A96">
      <w:pPr>
        <w:pStyle w:val="ConsPlusNormal"/>
        <w:spacing w:before="220"/>
        <w:ind w:firstLine="540"/>
        <w:jc w:val="both"/>
      </w:pPr>
      <w:r>
        <w:t>в 2021 году - 3,9 койки на 100 тыс. детского населения;</w:t>
      </w:r>
    </w:p>
    <w:p w:rsidR="00D81A96" w:rsidRDefault="00D81A96">
      <w:pPr>
        <w:pStyle w:val="ConsPlusNormal"/>
        <w:spacing w:before="220"/>
        <w:ind w:firstLine="540"/>
        <w:jc w:val="both"/>
      </w:pPr>
      <w:r>
        <w:t>в 2022 году - 5,8 койки на 100 тыс. детского населения;</w:t>
      </w:r>
    </w:p>
    <w:p w:rsidR="00D81A96" w:rsidRDefault="00D81A96">
      <w:pPr>
        <w:pStyle w:val="ConsPlusNormal"/>
        <w:jc w:val="both"/>
      </w:pPr>
      <w:r>
        <w:t xml:space="preserve">(в ред. </w:t>
      </w:r>
      <w:hyperlink r:id="rId154"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2023 году - 5,8 койки на 100 тыс. детского населения;</w:t>
      </w:r>
    </w:p>
    <w:p w:rsidR="00D81A96" w:rsidRDefault="00D81A96">
      <w:pPr>
        <w:pStyle w:val="ConsPlusNormal"/>
        <w:jc w:val="both"/>
      </w:pPr>
      <w:r>
        <w:t xml:space="preserve">(в ред. </w:t>
      </w:r>
      <w:hyperlink r:id="rId155"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2024 году - 5,8 койки на 100 тыс. детского населения;</w:t>
      </w:r>
    </w:p>
    <w:p w:rsidR="00D81A96" w:rsidRDefault="00D81A96">
      <w:pPr>
        <w:pStyle w:val="ConsPlusNormal"/>
        <w:jc w:val="both"/>
      </w:pPr>
      <w:r>
        <w:t xml:space="preserve">(в ред. </w:t>
      </w:r>
      <w:hyperlink r:id="rId156"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2025 году - 5,8 койки на 100 тыс. детского населения;</w:t>
      </w:r>
    </w:p>
    <w:p w:rsidR="00D81A96" w:rsidRDefault="00D81A96">
      <w:pPr>
        <w:pStyle w:val="ConsPlusNormal"/>
        <w:jc w:val="both"/>
      </w:pPr>
      <w:r>
        <w:t xml:space="preserve">(в ред. </w:t>
      </w:r>
      <w:hyperlink r:id="rId157"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2030 году - 5,8 койки на 100 тыс. детского населения;</w:t>
      </w:r>
    </w:p>
    <w:p w:rsidR="00D81A96" w:rsidRDefault="00D81A96">
      <w:pPr>
        <w:pStyle w:val="ConsPlusNormal"/>
        <w:jc w:val="both"/>
      </w:pPr>
      <w:r>
        <w:t xml:space="preserve">(в ред. </w:t>
      </w:r>
      <w:hyperlink r:id="rId158"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2035 году - 5,8 койки на 100 тыс. детского населения;</w:t>
      </w:r>
    </w:p>
    <w:p w:rsidR="00D81A96" w:rsidRDefault="00D81A96">
      <w:pPr>
        <w:pStyle w:val="ConsPlusNormal"/>
        <w:jc w:val="both"/>
      </w:pPr>
      <w:r>
        <w:t xml:space="preserve">(в ред. </w:t>
      </w:r>
      <w:hyperlink r:id="rId159"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обеспеченность врачами, оказывающими паллиативную медицинскую помощь:</w:t>
      </w:r>
    </w:p>
    <w:p w:rsidR="00D81A96" w:rsidRDefault="00D81A96">
      <w:pPr>
        <w:pStyle w:val="ConsPlusNormal"/>
        <w:spacing w:before="220"/>
        <w:ind w:firstLine="540"/>
        <w:jc w:val="both"/>
      </w:pPr>
      <w:r>
        <w:t>в 2019 году - 0,04 на 100 тыс. населения;</w:t>
      </w:r>
    </w:p>
    <w:p w:rsidR="00D81A96" w:rsidRDefault="00D81A96">
      <w:pPr>
        <w:pStyle w:val="ConsPlusNormal"/>
        <w:spacing w:before="220"/>
        <w:ind w:firstLine="540"/>
        <w:jc w:val="both"/>
      </w:pPr>
      <w:r>
        <w:t>в 2020 году - 0,04 на 100 тыс. населения;</w:t>
      </w:r>
    </w:p>
    <w:p w:rsidR="00D81A96" w:rsidRDefault="00D81A96">
      <w:pPr>
        <w:pStyle w:val="ConsPlusNormal"/>
        <w:spacing w:before="220"/>
        <w:ind w:firstLine="540"/>
        <w:jc w:val="both"/>
      </w:pPr>
      <w:r>
        <w:t>в 2021 году - 0,04 на 100 тыс. населения;</w:t>
      </w:r>
    </w:p>
    <w:p w:rsidR="00D81A96" w:rsidRDefault="00D81A96">
      <w:pPr>
        <w:pStyle w:val="ConsPlusNormal"/>
        <w:spacing w:before="220"/>
        <w:ind w:firstLine="540"/>
        <w:jc w:val="both"/>
      </w:pPr>
      <w:r>
        <w:t>в 2022 году - 0,04 на 100 тыс. населения;</w:t>
      </w:r>
    </w:p>
    <w:p w:rsidR="00D81A96" w:rsidRDefault="00D81A96">
      <w:pPr>
        <w:pStyle w:val="ConsPlusNormal"/>
        <w:spacing w:before="220"/>
        <w:ind w:firstLine="540"/>
        <w:jc w:val="both"/>
      </w:pPr>
      <w:r>
        <w:t>в 2023 году - 0,05 на 100 тыс. населения;</w:t>
      </w:r>
    </w:p>
    <w:p w:rsidR="00D81A96" w:rsidRDefault="00D81A96">
      <w:pPr>
        <w:pStyle w:val="ConsPlusNormal"/>
        <w:spacing w:before="220"/>
        <w:ind w:firstLine="540"/>
        <w:jc w:val="both"/>
      </w:pPr>
      <w:r>
        <w:t>в 2024 году - 0,05 на 100 тыс. населения;</w:t>
      </w:r>
    </w:p>
    <w:p w:rsidR="00D81A96" w:rsidRDefault="00D81A96">
      <w:pPr>
        <w:pStyle w:val="ConsPlusNormal"/>
        <w:spacing w:before="220"/>
        <w:ind w:firstLine="540"/>
        <w:jc w:val="both"/>
      </w:pPr>
      <w:r>
        <w:t>в 2025 году - 0,06 на 100 тыс. населения;</w:t>
      </w:r>
    </w:p>
    <w:p w:rsidR="00D81A96" w:rsidRDefault="00D81A96">
      <w:pPr>
        <w:pStyle w:val="ConsPlusNormal"/>
        <w:spacing w:before="220"/>
        <w:ind w:firstLine="540"/>
        <w:jc w:val="both"/>
      </w:pPr>
      <w:r>
        <w:t>в 2030 году - 0,06 на 100 тыс. населения;</w:t>
      </w:r>
    </w:p>
    <w:p w:rsidR="00D81A96" w:rsidRDefault="00D81A96">
      <w:pPr>
        <w:pStyle w:val="ConsPlusNormal"/>
        <w:spacing w:before="220"/>
        <w:ind w:firstLine="540"/>
        <w:jc w:val="both"/>
      </w:pPr>
      <w:r>
        <w:t>в 2035 году - 0,07 на 100 тыс. населения;</w:t>
      </w:r>
    </w:p>
    <w:p w:rsidR="00D81A96" w:rsidRDefault="00D81A96">
      <w:pPr>
        <w:pStyle w:val="ConsPlusNormal"/>
        <w:spacing w:before="220"/>
        <w:ind w:firstLine="540"/>
        <w:jc w:val="both"/>
      </w:pPr>
      <w:r>
        <w:t>число посещений с паллиативной целью к медицинским работникам:</w:t>
      </w:r>
    </w:p>
    <w:p w:rsidR="00D81A96" w:rsidRDefault="00D81A96">
      <w:pPr>
        <w:pStyle w:val="ConsPlusNormal"/>
        <w:spacing w:before="220"/>
        <w:ind w:firstLine="540"/>
        <w:jc w:val="both"/>
      </w:pPr>
      <w:r>
        <w:t>в 2019 году - 69,5 на 10 тыс. населения;</w:t>
      </w:r>
    </w:p>
    <w:p w:rsidR="00D81A96" w:rsidRDefault="00D81A96">
      <w:pPr>
        <w:pStyle w:val="ConsPlusNormal"/>
        <w:jc w:val="both"/>
      </w:pPr>
      <w:r>
        <w:t xml:space="preserve">(в ред. </w:t>
      </w:r>
      <w:hyperlink r:id="rId160"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2020 году - 70,0 на 10 тыс. населения;</w:t>
      </w:r>
    </w:p>
    <w:p w:rsidR="00D81A96" w:rsidRDefault="00D81A96">
      <w:pPr>
        <w:pStyle w:val="ConsPlusNormal"/>
        <w:jc w:val="both"/>
      </w:pPr>
      <w:r>
        <w:t xml:space="preserve">(в ред. </w:t>
      </w:r>
      <w:hyperlink r:id="rId161"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2021 году - 71,0 на 10 тыс. населения;</w:t>
      </w:r>
    </w:p>
    <w:p w:rsidR="00D81A96" w:rsidRDefault="00D81A96">
      <w:pPr>
        <w:pStyle w:val="ConsPlusNormal"/>
        <w:jc w:val="both"/>
      </w:pPr>
      <w:r>
        <w:t xml:space="preserve">(в ред. </w:t>
      </w:r>
      <w:hyperlink r:id="rId162"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2022 году - 71,5 на 10 тыс. населения;</w:t>
      </w:r>
    </w:p>
    <w:p w:rsidR="00D81A96" w:rsidRDefault="00D81A96">
      <w:pPr>
        <w:pStyle w:val="ConsPlusNormal"/>
        <w:jc w:val="both"/>
      </w:pPr>
      <w:r>
        <w:lastRenderedPageBreak/>
        <w:t xml:space="preserve">(в ред. </w:t>
      </w:r>
      <w:hyperlink r:id="rId163"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2023 году - 72,0 на 10 тыс. населения;</w:t>
      </w:r>
    </w:p>
    <w:p w:rsidR="00D81A96" w:rsidRDefault="00D81A96">
      <w:pPr>
        <w:pStyle w:val="ConsPlusNormal"/>
        <w:jc w:val="both"/>
      </w:pPr>
      <w:r>
        <w:t xml:space="preserve">(в ред. </w:t>
      </w:r>
      <w:hyperlink r:id="rId164"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2024 году - 73,0 на 10 тыс. населения;</w:t>
      </w:r>
    </w:p>
    <w:p w:rsidR="00D81A96" w:rsidRDefault="00D81A96">
      <w:pPr>
        <w:pStyle w:val="ConsPlusNormal"/>
        <w:jc w:val="both"/>
      </w:pPr>
      <w:r>
        <w:t xml:space="preserve">(в ред. </w:t>
      </w:r>
      <w:hyperlink r:id="rId165"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2025 году - 73,0 на 10 тыс. населения;</w:t>
      </w:r>
    </w:p>
    <w:p w:rsidR="00D81A96" w:rsidRDefault="00D81A96">
      <w:pPr>
        <w:pStyle w:val="ConsPlusNormal"/>
        <w:jc w:val="both"/>
      </w:pPr>
      <w:r>
        <w:t xml:space="preserve">(в ред. </w:t>
      </w:r>
      <w:hyperlink r:id="rId166"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2030 году - 73,0 на 10 тыс. населения;</w:t>
      </w:r>
    </w:p>
    <w:p w:rsidR="00D81A96" w:rsidRDefault="00D81A96">
      <w:pPr>
        <w:pStyle w:val="ConsPlusNormal"/>
        <w:jc w:val="both"/>
      </w:pPr>
      <w:r>
        <w:t xml:space="preserve">(в ред. </w:t>
      </w:r>
      <w:hyperlink r:id="rId167"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2035 году - 73,0 на 10 тыс. населения;</w:t>
      </w:r>
    </w:p>
    <w:p w:rsidR="00D81A96" w:rsidRDefault="00D81A96">
      <w:pPr>
        <w:pStyle w:val="ConsPlusNormal"/>
        <w:jc w:val="both"/>
      </w:pPr>
      <w:r>
        <w:t xml:space="preserve">(в ред. </w:t>
      </w:r>
      <w:hyperlink r:id="rId168"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доля посещений выездных патронажных бригад на дому для оказания паллиативной медицинской помощи в общем количестве посещений по паллиативной медицинской помощи:</w:t>
      </w:r>
    </w:p>
    <w:p w:rsidR="00D81A96" w:rsidRDefault="00D81A96">
      <w:pPr>
        <w:pStyle w:val="ConsPlusNormal"/>
        <w:spacing w:before="220"/>
        <w:ind w:firstLine="540"/>
        <w:jc w:val="both"/>
      </w:pPr>
      <w:r>
        <w:t>в 2019 году - 17,6 процента;</w:t>
      </w:r>
    </w:p>
    <w:p w:rsidR="00D81A96" w:rsidRDefault="00D81A96">
      <w:pPr>
        <w:pStyle w:val="ConsPlusNormal"/>
        <w:jc w:val="both"/>
      </w:pPr>
      <w:r>
        <w:t xml:space="preserve">(в ред. </w:t>
      </w:r>
      <w:hyperlink r:id="rId169"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2020 году - 17,6 процента;</w:t>
      </w:r>
    </w:p>
    <w:p w:rsidR="00D81A96" w:rsidRDefault="00D81A96">
      <w:pPr>
        <w:pStyle w:val="ConsPlusNormal"/>
        <w:jc w:val="both"/>
      </w:pPr>
      <w:r>
        <w:t xml:space="preserve">(в ред. </w:t>
      </w:r>
      <w:hyperlink r:id="rId170"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2021 году - 22,2 процента;</w:t>
      </w:r>
    </w:p>
    <w:p w:rsidR="00D81A96" w:rsidRDefault="00D81A96">
      <w:pPr>
        <w:pStyle w:val="ConsPlusNormal"/>
        <w:jc w:val="both"/>
      </w:pPr>
      <w:r>
        <w:t xml:space="preserve">(в ред. </w:t>
      </w:r>
      <w:hyperlink r:id="rId171"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2022 году - 27,2 процента;</w:t>
      </w:r>
    </w:p>
    <w:p w:rsidR="00D81A96" w:rsidRDefault="00D81A96">
      <w:pPr>
        <w:pStyle w:val="ConsPlusNormal"/>
        <w:jc w:val="both"/>
      </w:pPr>
      <w:r>
        <w:t xml:space="preserve">(в ред. </w:t>
      </w:r>
      <w:hyperlink r:id="rId172"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2023 году - 29,5 процента;</w:t>
      </w:r>
    </w:p>
    <w:p w:rsidR="00D81A96" w:rsidRDefault="00D81A96">
      <w:pPr>
        <w:pStyle w:val="ConsPlusNormal"/>
        <w:jc w:val="both"/>
      </w:pPr>
      <w:r>
        <w:t xml:space="preserve">(в ред. </w:t>
      </w:r>
      <w:hyperlink r:id="rId173"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2024 году - 31,8 процента;</w:t>
      </w:r>
    </w:p>
    <w:p w:rsidR="00D81A96" w:rsidRDefault="00D81A96">
      <w:pPr>
        <w:pStyle w:val="ConsPlusNormal"/>
        <w:jc w:val="both"/>
      </w:pPr>
      <w:r>
        <w:t xml:space="preserve">(в ред. </w:t>
      </w:r>
      <w:hyperlink r:id="rId174"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2025 году - 33,5 процента;</w:t>
      </w:r>
    </w:p>
    <w:p w:rsidR="00D81A96" w:rsidRDefault="00D81A96">
      <w:pPr>
        <w:pStyle w:val="ConsPlusNormal"/>
        <w:jc w:val="both"/>
      </w:pPr>
      <w:r>
        <w:t xml:space="preserve">(в ред. </w:t>
      </w:r>
      <w:hyperlink r:id="rId175"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2030 году - 45,0 процента;</w:t>
      </w:r>
    </w:p>
    <w:p w:rsidR="00D81A96" w:rsidRDefault="00D81A96">
      <w:pPr>
        <w:pStyle w:val="ConsPlusNormal"/>
        <w:jc w:val="both"/>
      </w:pPr>
      <w:r>
        <w:t xml:space="preserve">(в ред. </w:t>
      </w:r>
      <w:hyperlink r:id="rId176"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2035 году - 50,0 процента;</w:t>
      </w:r>
    </w:p>
    <w:p w:rsidR="00D81A96" w:rsidRDefault="00D81A96">
      <w:pPr>
        <w:pStyle w:val="ConsPlusNormal"/>
        <w:jc w:val="both"/>
      </w:pPr>
      <w:r>
        <w:t xml:space="preserve">(в ред. </w:t>
      </w:r>
      <w:hyperlink r:id="rId177"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смертность от всех причин среди сельского населения:</w:t>
      </w:r>
    </w:p>
    <w:p w:rsidR="00D81A96" w:rsidRDefault="00D81A96">
      <w:pPr>
        <w:pStyle w:val="ConsPlusNormal"/>
        <w:spacing w:before="220"/>
        <w:ind w:firstLine="540"/>
        <w:jc w:val="both"/>
      </w:pPr>
      <w:r>
        <w:t>в 2019 году - 16,7 случая на 1000 населения;</w:t>
      </w:r>
    </w:p>
    <w:p w:rsidR="00D81A96" w:rsidRDefault="00D81A96">
      <w:pPr>
        <w:pStyle w:val="ConsPlusNormal"/>
        <w:spacing w:before="220"/>
        <w:ind w:firstLine="540"/>
        <w:jc w:val="both"/>
      </w:pPr>
      <w:r>
        <w:t>в 2020 году - 16,5 случая на 1000 населения;</w:t>
      </w:r>
    </w:p>
    <w:p w:rsidR="00D81A96" w:rsidRDefault="00D81A96">
      <w:pPr>
        <w:pStyle w:val="ConsPlusNormal"/>
        <w:spacing w:before="220"/>
        <w:ind w:firstLine="540"/>
        <w:jc w:val="both"/>
      </w:pPr>
      <w:r>
        <w:t>в 2021 году - 16,3 случая на 1000 населения;</w:t>
      </w:r>
    </w:p>
    <w:p w:rsidR="00D81A96" w:rsidRDefault="00D81A96">
      <w:pPr>
        <w:pStyle w:val="ConsPlusNormal"/>
        <w:spacing w:before="220"/>
        <w:ind w:firstLine="540"/>
        <w:jc w:val="both"/>
      </w:pPr>
      <w:r>
        <w:t>в 2022 году - 16,1 случая на 1000 населения;</w:t>
      </w:r>
    </w:p>
    <w:p w:rsidR="00D81A96" w:rsidRDefault="00D81A96">
      <w:pPr>
        <w:pStyle w:val="ConsPlusNormal"/>
        <w:spacing w:before="220"/>
        <w:ind w:firstLine="540"/>
        <w:jc w:val="both"/>
      </w:pPr>
      <w:r>
        <w:t>в 2023 году - 15,9 случая на 1000 населения;</w:t>
      </w:r>
    </w:p>
    <w:p w:rsidR="00D81A96" w:rsidRDefault="00D81A96">
      <w:pPr>
        <w:pStyle w:val="ConsPlusNormal"/>
        <w:spacing w:before="220"/>
        <w:ind w:firstLine="540"/>
        <w:jc w:val="both"/>
      </w:pPr>
      <w:r>
        <w:lastRenderedPageBreak/>
        <w:t>в 2024 году - 15,7 случая на 1000 населения;</w:t>
      </w:r>
    </w:p>
    <w:p w:rsidR="00D81A96" w:rsidRDefault="00D81A96">
      <w:pPr>
        <w:pStyle w:val="ConsPlusNormal"/>
        <w:spacing w:before="220"/>
        <w:ind w:firstLine="540"/>
        <w:jc w:val="both"/>
      </w:pPr>
      <w:r>
        <w:t>в 2025 году - 15,5 случая на 1000 населения;</w:t>
      </w:r>
    </w:p>
    <w:p w:rsidR="00D81A96" w:rsidRDefault="00D81A96">
      <w:pPr>
        <w:pStyle w:val="ConsPlusNormal"/>
        <w:spacing w:before="220"/>
        <w:ind w:firstLine="540"/>
        <w:jc w:val="both"/>
      </w:pPr>
      <w:r>
        <w:t>в 2030 году - 14,4 случая на 1000 населения;</w:t>
      </w:r>
    </w:p>
    <w:p w:rsidR="00D81A96" w:rsidRDefault="00D81A96">
      <w:pPr>
        <w:pStyle w:val="ConsPlusNormal"/>
        <w:spacing w:before="220"/>
        <w:ind w:firstLine="540"/>
        <w:jc w:val="both"/>
      </w:pPr>
      <w:r>
        <w:t>в 2035 году - 13,2 случая на 1000 населения;</w:t>
      </w:r>
    </w:p>
    <w:p w:rsidR="00D81A96" w:rsidRDefault="00D81A96">
      <w:pPr>
        <w:pStyle w:val="ConsPlusNormal"/>
        <w:spacing w:before="220"/>
        <w:ind w:firstLine="540"/>
        <w:jc w:val="both"/>
      </w:pPr>
      <w:r>
        <w:t>количество медицинских организаций, участвующих в создании и тиражировании проекта "Новая модель медицинской организации, оказывающей первичную медико-санитарную помощь":</w:t>
      </w:r>
    </w:p>
    <w:p w:rsidR="00D81A96" w:rsidRDefault="00D81A96">
      <w:pPr>
        <w:pStyle w:val="ConsPlusNormal"/>
        <w:spacing w:before="220"/>
        <w:ind w:firstLine="540"/>
        <w:jc w:val="both"/>
      </w:pPr>
      <w:r>
        <w:t>в 2019 году - 22 единицы;</w:t>
      </w:r>
    </w:p>
    <w:p w:rsidR="00D81A96" w:rsidRDefault="00D81A96">
      <w:pPr>
        <w:pStyle w:val="ConsPlusNormal"/>
        <w:spacing w:before="220"/>
        <w:ind w:firstLine="540"/>
        <w:jc w:val="both"/>
      </w:pPr>
      <w:r>
        <w:t>в 2020 году - 34 единицы;</w:t>
      </w:r>
    </w:p>
    <w:p w:rsidR="00D81A96" w:rsidRDefault="00D81A96">
      <w:pPr>
        <w:pStyle w:val="ConsPlusNormal"/>
        <w:spacing w:before="220"/>
        <w:ind w:firstLine="540"/>
        <w:jc w:val="both"/>
      </w:pPr>
      <w:r>
        <w:t>доля поликлиник и поликлинических подразделений, участвующих в создании и тиражировании проекта "Новая модель медицинской организации, оказывающей первичную медико-санитарную помощь", в общем числе таких организаций:</w:t>
      </w:r>
    </w:p>
    <w:p w:rsidR="00D81A96" w:rsidRDefault="00D81A96">
      <w:pPr>
        <w:pStyle w:val="ConsPlusNormal"/>
        <w:jc w:val="both"/>
      </w:pPr>
      <w:r>
        <w:t xml:space="preserve">(в ред. </w:t>
      </w:r>
      <w:hyperlink r:id="rId178"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2021 году - 25,3 процента;</w:t>
      </w:r>
    </w:p>
    <w:p w:rsidR="00D81A96" w:rsidRDefault="00D81A96">
      <w:pPr>
        <w:pStyle w:val="ConsPlusNormal"/>
        <w:jc w:val="both"/>
      </w:pPr>
      <w:r>
        <w:t xml:space="preserve">(в ред. </w:t>
      </w:r>
      <w:hyperlink r:id="rId179"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2022 году - 52,8 процента;</w:t>
      </w:r>
    </w:p>
    <w:p w:rsidR="00D81A96" w:rsidRDefault="00D81A96">
      <w:pPr>
        <w:pStyle w:val="ConsPlusNormal"/>
        <w:jc w:val="both"/>
      </w:pPr>
      <w:r>
        <w:t xml:space="preserve">(в ред. </w:t>
      </w:r>
      <w:hyperlink r:id="rId180"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2023 году - 58,7 процента;</w:t>
      </w:r>
    </w:p>
    <w:p w:rsidR="00D81A96" w:rsidRDefault="00D81A96">
      <w:pPr>
        <w:pStyle w:val="ConsPlusNormal"/>
        <w:jc w:val="both"/>
      </w:pPr>
      <w:r>
        <w:t xml:space="preserve">(в ред. </w:t>
      </w:r>
      <w:hyperlink r:id="rId181"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2024 году - 68,5 процента;</w:t>
      </w:r>
    </w:p>
    <w:p w:rsidR="00D81A96" w:rsidRDefault="00D81A96">
      <w:pPr>
        <w:pStyle w:val="ConsPlusNormal"/>
        <w:jc w:val="both"/>
      </w:pPr>
      <w:r>
        <w:t xml:space="preserve">(абзац введен </w:t>
      </w:r>
      <w:hyperlink r:id="rId182"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доля медицинских организаций, оказывающих в рамках обязательного медицинского страхования первичную медико-санитарную помощь, на базе которых функционируют каналы связи граждан со страховыми представителями страховых медицинских организаций (пост страхового представителя, телефон, терминал для связи со страховым представителем):</w:t>
      </w:r>
    </w:p>
    <w:p w:rsidR="00D81A96" w:rsidRDefault="00D81A96">
      <w:pPr>
        <w:pStyle w:val="ConsPlusNormal"/>
        <w:spacing w:before="220"/>
        <w:ind w:firstLine="540"/>
        <w:jc w:val="both"/>
      </w:pPr>
      <w:r>
        <w:t>в 2019 году - 33,3 процента;</w:t>
      </w:r>
    </w:p>
    <w:p w:rsidR="00D81A96" w:rsidRDefault="00D81A96">
      <w:pPr>
        <w:pStyle w:val="ConsPlusNormal"/>
        <w:spacing w:before="220"/>
        <w:ind w:firstLine="540"/>
        <w:jc w:val="both"/>
      </w:pPr>
      <w:r>
        <w:t>в 2020 году - 33,3 процента;</w:t>
      </w:r>
    </w:p>
    <w:p w:rsidR="00D81A96" w:rsidRDefault="00D81A96">
      <w:pPr>
        <w:pStyle w:val="ConsPlusNormal"/>
        <w:spacing w:before="220"/>
        <w:ind w:firstLine="540"/>
        <w:jc w:val="both"/>
      </w:pPr>
      <w:r>
        <w:t xml:space="preserve">абзацы триста двадцать второй - триста двадцать пятый утратили силу. - </w:t>
      </w:r>
      <w:hyperlink r:id="rId183" w:history="1">
        <w:r>
          <w:rPr>
            <w:color w:val="0000FF"/>
          </w:rPr>
          <w:t>Постановление</w:t>
        </w:r>
      </w:hyperlink>
      <w:r>
        <w:t xml:space="preserve"> Кабинета Министров ЧР от 08.02.2021 N 30;</w:t>
      </w:r>
    </w:p>
    <w:p w:rsidR="00D81A96" w:rsidRDefault="00D81A96">
      <w:pPr>
        <w:pStyle w:val="ConsPlusNormal"/>
        <w:spacing w:before="220"/>
        <w:ind w:firstLine="540"/>
        <w:jc w:val="both"/>
      </w:pPr>
      <w:r>
        <w:t>число лиц (пациентов), дополнительно эвакуированных с использованием санитарной авиации (ежегодно):</w:t>
      </w:r>
    </w:p>
    <w:p w:rsidR="00D81A96" w:rsidRDefault="00D81A96">
      <w:pPr>
        <w:pStyle w:val="ConsPlusNormal"/>
        <w:spacing w:before="220"/>
        <w:ind w:firstLine="540"/>
        <w:jc w:val="both"/>
      </w:pPr>
      <w:r>
        <w:t>в 2019 году - 0 человек;</w:t>
      </w:r>
    </w:p>
    <w:p w:rsidR="00D81A96" w:rsidRDefault="00D81A96">
      <w:pPr>
        <w:pStyle w:val="ConsPlusNormal"/>
        <w:spacing w:before="220"/>
        <w:ind w:firstLine="540"/>
        <w:jc w:val="both"/>
      </w:pPr>
      <w:r>
        <w:t>в 2020 году - 47 человек;</w:t>
      </w:r>
    </w:p>
    <w:p w:rsidR="00D81A96" w:rsidRDefault="00D81A96">
      <w:pPr>
        <w:pStyle w:val="ConsPlusNormal"/>
        <w:jc w:val="both"/>
      </w:pPr>
      <w:r>
        <w:t xml:space="preserve">(в ред. </w:t>
      </w:r>
      <w:hyperlink r:id="rId184"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2021 году - 53 человека;</w:t>
      </w:r>
    </w:p>
    <w:p w:rsidR="00D81A96" w:rsidRDefault="00D81A96">
      <w:pPr>
        <w:pStyle w:val="ConsPlusNormal"/>
        <w:jc w:val="both"/>
      </w:pPr>
      <w:r>
        <w:t xml:space="preserve">(в ред. </w:t>
      </w:r>
      <w:hyperlink r:id="rId185"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2022 году - 59 человек;</w:t>
      </w:r>
    </w:p>
    <w:p w:rsidR="00D81A96" w:rsidRDefault="00D81A96">
      <w:pPr>
        <w:pStyle w:val="ConsPlusNormal"/>
        <w:jc w:val="both"/>
      </w:pPr>
      <w:r>
        <w:lastRenderedPageBreak/>
        <w:t xml:space="preserve">(в ред. </w:t>
      </w:r>
      <w:hyperlink r:id="rId186"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2023 году - 65 человек;</w:t>
      </w:r>
    </w:p>
    <w:p w:rsidR="00D81A96" w:rsidRDefault="00D81A96">
      <w:pPr>
        <w:pStyle w:val="ConsPlusNormal"/>
        <w:jc w:val="both"/>
      </w:pPr>
      <w:r>
        <w:t xml:space="preserve">(в ред. </w:t>
      </w:r>
      <w:hyperlink r:id="rId187"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2024 году - 71 человек;</w:t>
      </w:r>
    </w:p>
    <w:p w:rsidR="00D81A96" w:rsidRDefault="00D81A96">
      <w:pPr>
        <w:pStyle w:val="ConsPlusNormal"/>
        <w:jc w:val="both"/>
      </w:pPr>
      <w:r>
        <w:t xml:space="preserve">(в ред. </w:t>
      </w:r>
      <w:hyperlink r:id="rId188"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смертность мужчин трудоспособного возраста:</w:t>
      </w:r>
    </w:p>
    <w:p w:rsidR="00D81A96" w:rsidRDefault="00D81A96">
      <w:pPr>
        <w:pStyle w:val="ConsPlusNormal"/>
        <w:spacing w:before="220"/>
        <w:ind w:firstLine="540"/>
        <w:jc w:val="both"/>
      </w:pPr>
      <w:r>
        <w:t>в 2019 году - 737,2 случая на 100 тыс. населения соответствующего пола и возраста;</w:t>
      </w:r>
    </w:p>
    <w:p w:rsidR="00D81A96" w:rsidRDefault="00D81A96">
      <w:pPr>
        <w:pStyle w:val="ConsPlusNormal"/>
        <w:spacing w:before="220"/>
        <w:ind w:firstLine="540"/>
        <w:jc w:val="both"/>
      </w:pPr>
      <w:r>
        <w:t>в 2020 году - 830,0 случая на 100 тыс. населения соответствующего пола и возраста;</w:t>
      </w:r>
    </w:p>
    <w:p w:rsidR="00D81A96" w:rsidRDefault="00D81A96">
      <w:pPr>
        <w:pStyle w:val="ConsPlusNormal"/>
        <w:jc w:val="both"/>
      </w:pPr>
      <w:r>
        <w:t xml:space="preserve">(в ред. </w:t>
      </w:r>
      <w:hyperlink r:id="rId189"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2021 году - 663,7 случая на 100 тыс. населения соответствующего пола и возраста;</w:t>
      </w:r>
    </w:p>
    <w:p w:rsidR="00D81A96" w:rsidRDefault="00D81A96">
      <w:pPr>
        <w:pStyle w:val="ConsPlusNormal"/>
        <w:spacing w:before="220"/>
        <w:ind w:firstLine="540"/>
        <w:jc w:val="both"/>
      </w:pPr>
      <w:r>
        <w:t>в 2022 году - 632,3 случая на 100 тыс. населения соответствующего пола и возраста;</w:t>
      </w:r>
    </w:p>
    <w:p w:rsidR="00D81A96" w:rsidRDefault="00D81A96">
      <w:pPr>
        <w:pStyle w:val="ConsPlusNormal"/>
        <w:spacing w:before="220"/>
        <w:ind w:firstLine="540"/>
        <w:jc w:val="both"/>
      </w:pPr>
      <w:r>
        <w:t>в 2023 году - 605,3 случая на 100 тыс. населения соответствующего пола и возраста;</w:t>
      </w:r>
    </w:p>
    <w:p w:rsidR="00D81A96" w:rsidRDefault="00D81A96">
      <w:pPr>
        <w:pStyle w:val="ConsPlusNormal"/>
        <w:spacing w:before="220"/>
        <w:ind w:firstLine="540"/>
        <w:jc w:val="both"/>
      </w:pPr>
      <w:r>
        <w:t>в 2024 году - 574,1 случая на 100 тыс. населения соответствующего пола и возраста;</w:t>
      </w:r>
    </w:p>
    <w:p w:rsidR="00D81A96" w:rsidRDefault="00D81A96">
      <w:pPr>
        <w:pStyle w:val="ConsPlusNormal"/>
        <w:spacing w:before="220"/>
        <w:ind w:firstLine="540"/>
        <w:jc w:val="both"/>
      </w:pPr>
      <w:r>
        <w:t>смертность женщин трудоспособного возраста:</w:t>
      </w:r>
    </w:p>
    <w:p w:rsidR="00D81A96" w:rsidRDefault="00D81A96">
      <w:pPr>
        <w:pStyle w:val="ConsPlusNormal"/>
        <w:spacing w:before="220"/>
        <w:ind w:firstLine="540"/>
        <w:jc w:val="both"/>
      </w:pPr>
      <w:r>
        <w:t>в 2019 году - 192,1 случая на 100 тыс. населения соответствующего пола и возраста;</w:t>
      </w:r>
    </w:p>
    <w:p w:rsidR="00D81A96" w:rsidRDefault="00D81A96">
      <w:pPr>
        <w:pStyle w:val="ConsPlusNormal"/>
        <w:spacing w:before="220"/>
        <w:ind w:firstLine="540"/>
        <w:jc w:val="both"/>
      </w:pPr>
      <w:r>
        <w:t>в 2020 году - 216,0 случая на 100 тыс. населения соответствующего пола и возраста;</w:t>
      </w:r>
    </w:p>
    <w:p w:rsidR="00D81A96" w:rsidRDefault="00D81A96">
      <w:pPr>
        <w:pStyle w:val="ConsPlusNormal"/>
        <w:jc w:val="both"/>
      </w:pPr>
      <w:r>
        <w:t xml:space="preserve">(в ред. </w:t>
      </w:r>
      <w:hyperlink r:id="rId190"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2021 году - 186,5 случая на 100 тыс. населения соответствующего пола и возраста;</w:t>
      </w:r>
    </w:p>
    <w:p w:rsidR="00D81A96" w:rsidRDefault="00D81A96">
      <w:pPr>
        <w:pStyle w:val="ConsPlusNormal"/>
        <w:spacing w:before="220"/>
        <w:ind w:firstLine="540"/>
        <w:jc w:val="both"/>
      </w:pPr>
      <w:r>
        <w:t>в 2022 году - 183,6 случая на 100 тыс. населения соответствующего пола и возраста;</w:t>
      </w:r>
    </w:p>
    <w:p w:rsidR="00D81A96" w:rsidRDefault="00D81A96">
      <w:pPr>
        <w:pStyle w:val="ConsPlusNormal"/>
        <w:spacing w:before="220"/>
        <w:ind w:firstLine="540"/>
        <w:jc w:val="both"/>
      </w:pPr>
      <w:r>
        <w:t>в 2023 году - 179,9 случая на 100 тыс. населения соответствующего пола и возраста;</w:t>
      </w:r>
    </w:p>
    <w:p w:rsidR="00D81A96" w:rsidRDefault="00D81A96">
      <w:pPr>
        <w:pStyle w:val="ConsPlusNormal"/>
        <w:spacing w:before="220"/>
        <w:ind w:firstLine="540"/>
        <w:jc w:val="both"/>
      </w:pPr>
      <w:r>
        <w:t>в 2024 году - 176,1 случая на 100 тыс. населения соответствующего пола и возраста;</w:t>
      </w:r>
    </w:p>
    <w:p w:rsidR="00D81A96" w:rsidRDefault="00D81A96">
      <w:pPr>
        <w:pStyle w:val="ConsPlusNormal"/>
        <w:spacing w:before="220"/>
        <w:ind w:firstLine="540"/>
        <w:jc w:val="both"/>
      </w:pPr>
      <w:r>
        <w:t>розничные продажи алкогольной продукции на душу населения:</w:t>
      </w:r>
    </w:p>
    <w:p w:rsidR="00D81A96" w:rsidRDefault="00D81A96">
      <w:pPr>
        <w:pStyle w:val="ConsPlusNormal"/>
        <w:jc w:val="both"/>
      </w:pPr>
      <w:r>
        <w:t xml:space="preserve">(абзац введен </w:t>
      </w:r>
      <w:hyperlink r:id="rId191"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2020 году - 5,7 литра чистого спирта;</w:t>
      </w:r>
    </w:p>
    <w:p w:rsidR="00D81A96" w:rsidRDefault="00D81A96">
      <w:pPr>
        <w:pStyle w:val="ConsPlusNormal"/>
        <w:jc w:val="both"/>
      </w:pPr>
      <w:r>
        <w:t xml:space="preserve">(абзац введен </w:t>
      </w:r>
      <w:hyperlink r:id="rId192"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2021 году - 5,7 литра чистого спирта;</w:t>
      </w:r>
    </w:p>
    <w:p w:rsidR="00D81A96" w:rsidRDefault="00D81A96">
      <w:pPr>
        <w:pStyle w:val="ConsPlusNormal"/>
        <w:jc w:val="both"/>
      </w:pPr>
      <w:r>
        <w:t xml:space="preserve">(абзац введен </w:t>
      </w:r>
      <w:hyperlink r:id="rId193"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2022 году - 5,6 литра чистого спирта;</w:t>
      </w:r>
    </w:p>
    <w:p w:rsidR="00D81A96" w:rsidRDefault="00D81A96">
      <w:pPr>
        <w:pStyle w:val="ConsPlusNormal"/>
        <w:jc w:val="both"/>
      </w:pPr>
      <w:r>
        <w:t xml:space="preserve">(абзац введен </w:t>
      </w:r>
      <w:hyperlink r:id="rId194"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2023 году - 5,5 литра чистого спирта;</w:t>
      </w:r>
    </w:p>
    <w:p w:rsidR="00D81A96" w:rsidRDefault="00D81A96">
      <w:pPr>
        <w:pStyle w:val="ConsPlusNormal"/>
        <w:jc w:val="both"/>
      </w:pPr>
      <w:r>
        <w:t xml:space="preserve">(абзац введен </w:t>
      </w:r>
      <w:hyperlink r:id="rId195"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2024 году - 5,5 литра чистого спирта;</w:t>
      </w:r>
    </w:p>
    <w:p w:rsidR="00D81A96" w:rsidRDefault="00D81A96">
      <w:pPr>
        <w:pStyle w:val="ConsPlusNormal"/>
        <w:jc w:val="both"/>
      </w:pPr>
      <w:r>
        <w:t xml:space="preserve">(абзац введен </w:t>
      </w:r>
      <w:hyperlink r:id="rId196"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охват граждан старше трудоспособного возраста профилактическими осмотрами, включая диспансеризацию:</w:t>
      </w:r>
    </w:p>
    <w:p w:rsidR="00D81A96" w:rsidRDefault="00D81A96">
      <w:pPr>
        <w:pStyle w:val="ConsPlusNormal"/>
        <w:spacing w:before="220"/>
        <w:ind w:firstLine="540"/>
        <w:jc w:val="both"/>
      </w:pPr>
      <w:r>
        <w:lastRenderedPageBreak/>
        <w:t>в 2019 году - 27,5 процента;</w:t>
      </w:r>
    </w:p>
    <w:p w:rsidR="00D81A96" w:rsidRDefault="00D81A96">
      <w:pPr>
        <w:pStyle w:val="ConsPlusNormal"/>
        <w:spacing w:before="220"/>
        <w:ind w:firstLine="540"/>
        <w:jc w:val="both"/>
      </w:pPr>
      <w:r>
        <w:t>в 2020 году - 16,3 процента;</w:t>
      </w:r>
    </w:p>
    <w:p w:rsidR="00D81A96" w:rsidRDefault="00D81A96">
      <w:pPr>
        <w:pStyle w:val="ConsPlusNormal"/>
        <w:jc w:val="both"/>
      </w:pPr>
      <w:r>
        <w:t xml:space="preserve">(в ред. </w:t>
      </w:r>
      <w:hyperlink r:id="rId197"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2021 году - 38,5 процента;</w:t>
      </w:r>
    </w:p>
    <w:p w:rsidR="00D81A96" w:rsidRDefault="00D81A96">
      <w:pPr>
        <w:pStyle w:val="ConsPlusNormal"/>
        <w:spacing w:before="220"/>
        <w:ind w:firstLine="540"/>
        <w:jc w:val="both"/>
      </w:pPr>
      <w:r>
        <w:t>в 2022 году - 55,7 процента;</w:t>
      </w:r>
    </w:p>
    <w:p w:rsidR="00D81A96" w:rsidRDefault="00D81A96">
      <w:pPr>
        <w:pStyle w:val="ConsPlusNormal"/>
        <w:spacing w:before="220"/>
        <w:ind w:firstLine="540"/>
        <w:jc w:val="both"/>
      </w:pPr>
      <w:r>
        <w:t>в 2023 году - 65,3 процента;</w:t>
      </w:r>
    </w:p>
    <w:p w:rsidR="00D81A96" w:rsidRDefault="00D81A96">
      <w:pPr>
        <w:pStyle w:val="ConsPlusNormal"/>
        <w:spacing w:before="220"/>
        <w:ind w:firstLine="540"/>
        <w:jc w:val="both"/>
      </w:pPr>
      <w:r>
        <w:t>в 2024 году - 70 процентов;</w:t>
      </w:r>
    </w:p>
    <w:p w:rsidR="00D81A96" w:rsidRDefault="00D81A96">
      <w:pPr>
        <w:pStyle w:val="ConsPlusNormal"/>
        <w:spacing w:before="220"/>
        <w:ind w:firstLine="540"/>
        <w:jc w:val="both"/>
      </w:pPr>
      <w:r>
        <w:t>уровень госпитализации на геронтологические койки лиц старше 60 лет:</w:t>
      </w:r>
    </w:p>
    <w:p w:rsidR="00D81A96" w:rsidRDefault="00D81A96">
      <w:pPr>
        <w:pStyle w:val="ConsPlusNormal"/>
        <w:spacing w:before="220"/>
        <w:ind w:firstLine="540"/>
        <w:jc w:val="both"/>
      </w:pPr>
      <w:r>
        <w:t>в 2019 году - 27,4 случая на 10 тыс. населения соответствующего возраста;</w:t>
      </w:r>
    </w:p>
    <w:p w:rsidR="00D81A96" w:rsidRDefault="00D81A96">
      <w:pPr>
        <w:pStyle w:val="ConsPlusNormal"/>
        <w:spacing w:before="220"/>
        <w:ind w:firstLine="540"/>
        <w:jc w:val="both"/>
      </w:pPr>
      <w:r>
        <w:t>в 2020 году - 22,2 случая на 10 тыс. населения соответствующего возраста;</w:t>
      </w:r>
    </w:p>
    <w:p w:rsidR="00D81A96" w:rsidRDefault="00D81A96">
      <w:pPr>
        <w:pStyle w:val="ConsPlusNormal"/>
        <w:jc w:val="both"/>
      </w:pPr>
      <w:r>
        <w:t xml:space="preserve">(в ред. </w:t>
      </w:r>
      <w:hyperlink r:id="rId198"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2021 году - 55,6 случая на 10 тыс. населения соответствующего возраста;</w:t>
      </w:r>
    </w:p>
    <w:p w:rsidR="00D81A96" w:rsidRDefault="00D81A96">
      <w:pPr>
        <w:pStyle w:val="ConsPlusNormal"/>
        <w:spacing w:before="220"/>
        <w:ind w:firstLine="540"/>
        <w:jc w:val="both"/>
      </w:pPr>
      <w:r>
        <w:t>в 2022 году - 55,6 случая на 10 тыс. населения соответствующего возраста;</w:t>
      </w:r>
    </w:p>
    <w:p w:rsidR="00D81A96" w:rsidRDefault="00D81A96">
      <w:pPr>
        <w:pStyle w:val="ConsPlusNormal"/>
        <w:spacing w:before="220"/>
        <w:ind w:firstLine="540"/>
        <w:jc w:val="both"/>
      </w:pPr>
      <w:r>
        <w:t>в 2023 году - 55,6 случая на 10 тыс. населения соответствующего возраста;</w:t>
      </w:r>
    </w:p>
    <w:p w:rsidR="00D81A96" w:rsidRDefault="00D81A96">
      <w:pPr>
        <w:pStyle w:val="ConsPlusNormal"/>
        <w:spacing w:before="220"/>
        <w:ind w:firstLine="540"/>
        <w:jc w:val="both"/>
      </w:pPr>
      <w:r>
        <w:t>в 2024 году - 55,6 случая на 10 тыс. населения соответствующего возраста;</w:t>
      </w:r>
    </w:p>
    <w:p w:rsidR="00D81A96" w:rsidRDefault="00D81A96">
      <w:pPr>
        <w:pStyle w:val="ConsPlusNormal"/>
        <w:spacing w:before="220"/>
        <w:ind w:firstLine="540"/>
        <w:jc w:val="both"/>
      </w:pPr>
      <w:r>
        <w:t>доля лиц старше трудоспособного возраста, у которых выявлены заболевания и патологические состояния, находящихся под диспансерным наблюдением:</w:t>
      </w:r>
    </w:p>
    <w:p w:rsidR="00D81A96" w:rsidRDefault="00D81A96">
      <w:pPr>
        <w:pStyle w:val="ConsPlusNormal"/>
        <w:spacing w:before="220"/>
        <w:ind w:firstLine="540"/>
        <w:jc w:val="both"/>
      </w:pPr>
      <w:r>
        <w:t>в 2019 году - 60,6 процента;</w:t>
      </w:r>
    </w:p>
    <w:p w:rsidR="00D81A96" w:rsidRDefault="00D81A96">
      <w:pPr>
        <w:pStyle w:val="ConsPlusNormal"/>
        <w:spacing w:before="220"/>
        <w:ind w:firstLine="540"/>
        <w:jc w:val="both"/>
      </w:pPr>
      <w:r>
        <w:t>в 2020 году - 47,6 процента;</w:t>
      </w:r>
    </w:p>
    <w:p w:rsidR="00D81A96" w:rsidRDefault="00D81A96">
      <w:pPr>
        <w:pStyle w:val="ConsPlusNormal"/>
        <w:jc w:val="both"/>
      </w:pPr>
      <w:r>
        <w:t xml:space="preserve">(в ред. </w:t>
      </w:r>
      <w:hyperlink r:id="rId199"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2021 году - 66,4 процента;</w:t>
      </w:r>
    </w:p>
    <w:p w:rsidR="00D81A96" w:rsidRDefault="00D81A96">
      <w:pPr>
        <w:pStyle w:val="ConsPlusNormal"/>
        <w:spacing w:before="220"/>
        <w:ind w:firstLine="540"/>
        <w:jc w:val="both"/>
      </w:pPr>
      <w:r>
        <w:t>в 2022 году - 69,1 процента;</w:t>
      </w:r>
    </w:p>
    <w:p w:rsidR="00D81A96" w:rsidRDefault="00D81A96">
      <w:pPr>
        <w:pStyle w:val="ConsPlusNormal"/>
        <w:spacing w:before="220"/>
        <w:ind w:firstLine="540"/>
        <w:jc w:val="both"/>
      </w:pPr>
      <w:r>
        <w:t>в 2023 году - 80 процентов;</w:t>
      </w:r>
    </w:p>
    <w:p w:rsidR="00D81A96" w:rsidRDefault="00D81A96">
      <w:pPr>
        <w:pStyle w:val="ConsPlusNormal"/>
        <w:spacing w:before="220"/>
        <w:ind w:firstLine="540"/>
        <w:jc w:val="both"/>
      </w:pPr>
      <w:r>
        <w:t>в 2024 году - 90 процентов;</w:t>
      </w:r>
    </w:p>
    <w:p w:rsidR="00D81A96" w:rsidRDefault="00D81A96">
      <w:pPr>
        <w:pStyle w:val="ConsPlusNormal"/>
        <w:spacing w:before="220"/>
        <w:ind w:firstLine="540"/>
        <w:jc w:val="both"/>
      </w:pPr>
      <w:r>
        <w:t>количество посещений при выездах мобильных медицинских бригад:</w:t>
      </w:r>
    </w:p>
    <w:p w:rsidR="00D81A96" w:rsidRDefault="00D81A96">
      <w:pPr>
        <w:pStyle w:val="ConsPlusNormal"/>
        <w:jc w:val="both"/>
      </w:pPr>
      <w:r>
        <w:t xml:space="preserve">(абзац введен </w:t>
      </w:r>
      <w:hyperlink r:id="rId200"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2020 году - 26,8 тыс. посещений;</w:t>
      </w:r>
    </w:p>
    <w:p w:rsidR="00D81A96" w:rsidRDefault="00D81A96">
      <w:pPr>
        <w:pStyle w:val="ConsPlusNormal"/>
        <w:jc w:val="both"/>
      </w:pPr>
      <w:r>
        <w:t xml:space="preserve">(абзац введен </w:t>
      </w:r>
      <w:hyperlink r:id="rId201"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2021 году - 62,0 тыс. посещений;</w:t>
      </w:r>
    </w:p>
    <w:p w:rsidR="00D81A96" w:rsidRDefault="00D81A96">
      <w:pPr>
        <w:pStyle w:val="ConsPlusNormal"/>
        <w:jc w:val="both"/>
      </w:pPr>
      <w:r>
        <w:t xml:space="preserve">(абзац введен </w:t>
      </w:r>
      <w:hyperlink r:id="rId202"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2022 году - 62,0 тыс. посещений;</w:t>
      </w:r>
    </w:p>
    <w:p w:rsidR="00D81A96" w:rsidRDefault="00D81A96">
      <w:pPr>
        <w:pStyle w:val="ConsPlusNormal"/>
        <w:jc w:val="both"/>
      </w:pPr>
      <w:r>
        <w:t xml:space="preserve">(абзац введен </w:t>
      </w:r>
      <w:hyperlink r:id="rId203"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2023 году - 62,0 тыс. посещений;</w:t>
      </w:r>
    </w:p>
    <w:p w:rsidR="00D81A96" w:rsidRDefault="00D81A96">
      <w:pPr>
        <w:pStyle w:val="ConsPlusNormal"/>
        <w:jc w:val="both"/>
      </w:pPr>
      <w:r>
        <w:t xml:space="preserve">(абзац введен </w:t>
      </w:r>
      <w:hyperlink r:id="rId204"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lastRenderedPageBreak/>
        <w:t>в 2024 году - 62,0 тыс. посещений;</w:t>
      </w:r>
    </w:p>
    <w:p w:rsidR="00D81A96" w:rsidRDefault="00D81A96">
      <w:pPr>
        <w:pStyle w:val="ConsPlusNormal"/>
        <w:jc w:val="both"/>
      </w:pPr>
      <w:r>
        <w:t xml:space="preserve">(абзац введен </w:t>
      </w:r>
      <w:hyperlink r:id="rId205"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доля охвата населения первичной медико-санитарной помощью:</w:t>
      </w:r>
    </w:p>
    <w:p w:rsidR="00D81A96" w:rsidRDefault="00D81A96">
      <w:pPr>
        <w:pStyle w:val="ConsPlusNormal"/>
        <w:jc w:val="both"/>
      </w:pPr>
      <w:r>
        <w:t xml:space="preserve">(абзац введен </w:t>
      </w:r>
      <w:hyperlink r:id="rId206"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2020 году - 99,9 процента;</w:t>
      </w:r>
    </w:p>
    <w:p w:rsidR="00D81A96" w:rsidRDefault="00D81A96">
      <w:pPr>
        <w:pStyle w:val="ConsPlusNormal"/>
        <w:jc w:val="both"/>
      </w:pPr>
      <w:r>
        <w:t xml:space="preserve">(абзац введен </w:t>
      </w:r>
      <w:hyperlink r:id="rId207"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2021 году - 100,0 процента;</w:t>
      </w:r>
    </w:p>
    <w:p w:rsidR="00D81A96" w:rsidRDefault="00D81A96">
      <w:pPr>
        <w:pStyle w:val="ConsPlusNormal"/>
        <w:jc w:val="both"/>
      </w:pPr>
      <w:r>
        <w:t xml:space="preserve">(абзац введен </w:t>
      </w:r>
      <w:hyperlink r:id="rId208"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2022 году - 100,0 процента;</w:t>
      </w:r>
    </w:p>
    <w:p w:rsidR="00D81A96" w:rsidRDefault="00D81A96">
      <w:pPr>
        <w:pStyle w:val="ConsPlusNormal"/>
        <w:jc w:val="both"/>
      </w:pPr>
      <w:r>
        <w:t xml:space="preserve">(абзац введен </w:t>
      </w:r>
      <w:hyperlink r:id="rId209"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2023 году - 100,0 процента;</w:t>
      </w:r>
    </w:p>
    <w:p w:rsidR="00D81A96" w:rsidRDefault="00D81A96">
      <w:pPr>
        <w:pStyle w:val="ConsPlusNormal"/>
        <w:jc w:val="both"/>
      </w:pPr>
      <w:r>
        <w:t xml:space="preserve">(абзац введен </w:t>
      </w:r>
      <w:hyperlink r:id="rId210"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2024 году - 100,0 процента;</w:t>
      </w:r>
    </w:p>
    <w:p w:rsidR="00D81A96" w:rsidRDefault="00D81A96">
      <w:pPr>
        <w:pStyle w:val="ConsPlusNormal"/>
        <w:jc w:val="both"/>
      </w:pPr>
      <w:r>
        <w:t xml:space="preserve">(абзац введен </w:t>
      </w:r>
      <w:hyperlink r:id="rId211"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2025 году - 100,0 процента;</w:t>
      </w:r>
    </w:p>
    <w:p w:rsidR="00D81A96" w:rsidRDefault="00D81A96">
      <w:pPr>
        <w:pStyle w:val="ConsPlusNormal"/>
        <w:jc w:val="both"/>
      </w:pPr>
      <w:r>
        <w:t xml:space="preserve">(абзац введен </w:t>
      </w:r>
      <w:hyperlink r:id="rId212"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повышение комфортности получения медицинских услуг:</w:t>
      </w:r>
    </w:p>
    <w:p w:rsidR="00D81A96" w:rsidRDefault="00D81A96">
      <w:pPr>
        <w:pStyle w:val="ConsPlusNormal"/>
        <w:jc w:val="both"/>
      </w:pPr>
      <w:r>
        <w:t xml:space="preserve">(абзац введен </w:t>
      </w:r>
      <w:hyperlink r:id="rId213"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2020 году - 94,45 процента;</w:t>
      </w:r>
    </w:p>
    <w:p w:rsidR="00D81A96" w:rsidRDefault="00D81A96">
      <w:pPr>
        <w:pStyle w:val="ConsPlusNormal"/>
        <w:jc w:val="both"/>
      </w:pPr>
      <w:r>
        <w:t xml:space="preserve">(абзац введен </w:t>
      </w:r>
      <w:hyperlink r:id="rId214"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2021 году - 94,5 процента;</w:t>
      </w:r>
    </w:p>
    <w:p w:rsidR="00D81A96" w:rsidRDefault="00D81A96">
      <w:pPr>
        <w:pStyle w:val="ConsPlusNormal"/>
        <w:jc w:val="both"/>
      </w:pPr>
      <w:r>
        <w:t xml:space="preserve">(абзац введен </w:t>
      </w:r>
      <w:hyperlink r:id="rId215"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2022 году - 94,8 процента;</w:t>
      </w:r>
    </w:p>
    <w:p w:rsidR="00D81A96" w:rsidRDefault="00D81A96">
      <w:pPr>
        <w:pStyle w:val="ConsPlusNormal"/>
        <w:jc w:val="both"/>
      </w:pPr>
      <w:r>
        <w:t xml:space="preserve">(абзац введен </w:t>
      </w:r>
      <w:hyperlink r:id="rId216"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2023 году - 95,0 процента;</w:t>
      </w:r>
    </w:p>
    <w:p w:rsidR="00D81A96" w:rsidRDefault="00D81A96">
      <w:pPr>
        <w:pStyle w:val="ConsPlusNormal"/>
        <w:jc w:val="both"/>
      </w:pPr>
      <w:r>
        <w:t xml:space="preserve">(абзац введен </w:t>
      </w:r>
      <w:hyperlink r:id="rId217"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2024 году - 95,0 процента;</w:t>
      </w:r>
    </w:p>
    <w:p w:rsidR="00D81A96" w:rsidRDefault="00D81A96">
      <w:pPr>
        <w:pStyle w:val="ConsPlusNormal"/>
        <w:jc w:val="both"/>
      </w:pPr>
      <w:r>
        <w:t xml:space="preserve">(абзац введен </w:t>
      </w:r>
      <w:hyperlink r:id="rId218"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2025 году - 95,0 процента.</w:t>
      </w:r>
    </w:p>
    <w:p w:rsidR="00D81A96" w:rsidRDefault="00D81A96">
      <w:pPr>
        <w:pStyle w:val="ConsPlusNormal"/>
        <w:jc w:val="both"/>
      </w:pPr>
      <w:r>
        <w:t xml:space="preserve">(абзац введен </w:t>
      </w:r>
      <w:hyperlink r:id="rId219" w:history="1">
        <w:r>
          <w:rPr>
            <w:color w:val="0000FF"/>
          </w:rPr>
          <w:t>Постановлением</w:t>
        </w:r>
      </w:hyperlink>
      <w:r>
        <w:t xml:space="preserve"> Кабинета Министров ЧР от 08.02.2021 N 30)</w:t>
      </w:r>
    </w:p>
    <w:p w:rsidR="00D81A96" w:rsidRDefault="00D81A96">
      <w:pPr>
        <w:pStyle w:val="ConsPlusNormal"/>
        <w:jc w:val="both"/>
      </w:pPr>
    </w:p>
    <w:p w:rsidR="00D81A96" w:rsidRDefault="00D81A96">
      <w:pPr>
        <w:pStyle w:val="ConsPlusTitle"/>
        <w:jc w:val="center"/>
        <w:outlineLvl w:val="2"/>
      </w:pPr>
      <w:r>
        <w:t>Раздел III. ХАРАКТЕРИСТИКА ОСНОВНЫХ МЕРОПРИЯТИЙ,</w:t>
      </w:r>
    </w:p>
    <w:p w:rsidR="00D81A96" w:rsidRDefault="00D81A96">
      <w:pPr>
        <w:pStyle w:val="ConsPlusTitle"/>
        <w:jc w:val="center"/>
      </w:pPr>
      <w:r>
        <w:t>МЕРОПРИЯТИЙ ПОДПРОГРАММЫ</w:t>
      </w:r>
    </w:p>
    <w:p w:rsidR="00D81A96" w:rsidRDefault="00D81A96">
      <w:pPr>
        <w:pStyle w:val="ConsPlusNormal"/>
        <w:jc w:val="center"/>
      </w:pPr>
      <w:r>
        <w:t xml:space="preserve">(в ред. </w:t>
      </w:r>
      <w:hyperlink r:id="rId220" w:history="1">
        <w:r>
          <w:rPr>
            <w:color w:val="0000FF"/>
          </w:rPr>
          <w:t>Постановления</w:t>
        </w:r>
      </w:hyperlink>
      <w:r>
        <w:t xml:space="preserve"> Кабинета Министров ЧР</w:t>
      </w:r>
    </w:p>
    <w:p w:rsidR="00D81A96" w:rsidRDefault="00D81A96">
      <w:pPr>
        <w:pStyle w:val="ConsPlusNormal"/>
        <w:jc w:val="center"/>
      </w:pPr>
      <w:r>
        <w:t>от 30.05.2019 N 180)</w:t>
      </w:r>
    </w:p>
    <w:p w:rsidR="00D81A96" w:rsidRDefault="00D81A96">
      <w:pPr>
        <w:pStyle w:val="ConsPlusNormal"/>
        <w:jc w:val="both"/>
      </w:pPr>
    </w:p>
    <w:p w:rsidR="00D81A96" w:rsidRDefault="00D81A96">
      <w:pPr>
        <w:pStyle w:val="ConsPlusNormal"/>
        <w:ind w:firstLine="540"/>
        <w:jc w:val="both"/>
      </w:pPr>
      <w:r>
        <w:t>Приоритетом государственной политики в сфере здравоохранения остается развитие первичной медико-санитарной помощи на основе функционирования общеврачебных (семейных) практик, сети фельдшерско-акушерских пунктов и врачебных амбулаторий.</w:t>
      </w:r>
    </w:p>
    <w:p w:rsidR="00D81A96" w:rsidRDefault="00D81A96">
      <w:pPr>
        <w:pStyle w:val="ConsPlusNormal"/>
        <w:spacing w:before="220"/>
        <w:ind w:firstLine="540"/>
        <w:jc w:val="both"/>
      </w:pPr>
      <w:r>
        <w:t xml:space="preserve">Дальнейшее развитие в этом направлении будет обусловлено осознанием важности проведения профилактических мероприятий, значительную роль в реализации которых играют </w:t>
      </w:r>
      <w:r>
        <w:lastRenderedPageBreak/>
        <w:t>культура здорового образа жизни и эффективная работа первичного звена здравоохранения.</w:t>
      </w:r>
    </w:p>
    <w:p w:rsidR="00D81A96" w:rsidRDefault="00D81A96">
      <w:pPr>
        <w:pStyle w:val="ConsPlusNormal"/>
        <w:spacing w:before="220"/>
        <w:ind w:firstLine="540"/>
        <w:jc w:val="both"/>
      </w:pPr>
      <w:r>
        <w:t>Формирование ответственного отношения граждан к своему здоровью должно стать основой профилактической медицины (популяризация среди населения занятий физической культурой и спортом, включая развитие физического воспитания школьников и учащейся молодежи, широкая пропаганда личной ответственности граждан за состояние своего здоровья). Будут реализованы программы по ограничению потребления алкоголя и табака, снижению потребления вредных продуктов, обогащению продуктов питания микронутриентами.</w:t>
      </w:r>
    </w:p>
    <w:p w:rsidR="00D81A96" w:rsidRDefault="00D81A96">
      <w:pPr>
        <w:pStyle w:val="ConsPlusNormal"/>
        <w:spacing w:before="220"/>
        <w:ind w:firstLine="540"/>
        <w:jc w:val="both"/>
      </w:pPr>
      <w:r>
        <w:t>К работе по охране здоровья граждан необходимо привлекать общественные, благотворительные и религиозные организации, профессиональные медицинские ассоциации, а также отдельных граждан, что позволит повысить эффективность профилактической работы, в том числе с социально незащищенными слоями населения.</w:t>
      </w:r>
    </w:p>
    <w:p w:rsidR="00D81A96" w:rsidRDefault="00D81A96">
      <w:pPr>
        <w:pStyle w:val="ConsPlusNormal"/>
        <w:spacing w:before="220"/>
        <w:ind w:firstLine="540"/>
        <w:jc w:val="both"/>
      </w:pPr>
      <w:r>
        <w:t>В целях реализации указанных мероприятий в подпрограмму включен региональный проект "Укрепление общественного здоровья".</w:t>
      </w:r>
    </w:p>
    <w:p w:rsidR="00D81A96" w:rsidRDefault="00D81A96">
      <w:pPr>
        <w:pStyle w:val="ConsPlusNormal"/>
        <w:jc w:val="both"/>
      </w:pPr>
      <w:r>
        <w:t xml:space="preserve">(в ред. </w:t>
      </w:r>
      <w:hyperlink r:id="rId221"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Совершенствование первичной медико-санитарной помощи будет осуществляться с учетом приоритета профилактики на основе популяционных и персонифицированных методов, развития телемедицины и передвижных форм оказания медицинской помощи, выездных патронажных служб, оснащенных портативным диагностическим и терапевтическим оборудованием, а также мобильными медицинскими комплексами. Применение технологий дистанционного персонального мониторинга и телеметрии состояния здоровья пациентов должно обеспечить высокую доступность первичной медико-санитарной помощи, в особенности в сельской местности.</w:t>
      </w:r>
    </w:p>
    <w:p w:rsidR="00D81A96" w:rsidRDefault="00D81A96">
      <w:pPr>
        <w:pStyle w:val="ConsPlusNormal"/>
        <w:spacing w:before="220"/>
        <w:ind w:firstLine="540"/>
        <w:jc w:val="both"/>
      </w:pPr>
      <w:r>
        <w:t>В целях реализации указанных мероприятий в подпрограмму включены мероприятия регионального проекта "Развитие системы оказания первичной медико-санитарной помощи".</w:t>
      </w:r>
    </w:p>
    <w:p w:rsidR="00D81A96" w:rsidRDefault="00D81A96">
      <w:pPr>
        <w:pStyle w:val="ConsPlusNormal"/>
        <w:spacing w:before="220"/>
        <w:ind w:firstLine="540"/>
        <w:jc w:val="both"/>
      </w:pPr>
      <w:r>
        <w:t>Будут развиваться новые направления групповой медицины, такие как "школьная медицина", "цеховая медицина", "медицина для пожилых", "спортивная медицина" и прочие.</w:t>
      </w:r>
    </w:p>
    <w:p w:rsidR="00D81A96" w:rsidRDefault="00D81A96">
      <w:pPr>
        <w:pStyle w:val="ConsPlusNormal"/>
        <w:spacing w:before="220"/>
        <w:ind w:firstLine="540"/>
        <w:jc w:val="both"/>
      </w:pPr>
      <w:r>
        <w:t>Подпрограмма предусматривает совершенствование системы профилактических мер по снижению заболеваемости и смертности от хронических неинфекционных заболеваний и социально значимых заболеваний.</w:t>
      </w:r>
    </w:p>
    <w:p w:rsidR="00D81A96" w:rsidRDefault="00D81A96">
      <w:pPr>
        <w:pStyle w:val="ConsPlusNormal"/>
        <w:spacing w:before="220"/>
        <w:ind w:firstLine="540"/>
        <w:jc w:val="both"/>
      </w:pPr>
      <w:r>
        <w:t>Наряду с сохранением и укреплением здоровья населения на основе формирования здорового образа жизни важным направлением развития отрасли здравоохранения является повышение доступности и качества медицинской помощи за счет повышения эффективности функционирования системы здравоохранения.</w:t>
      </w:r>
    </w:p>
    <w:p w:rsidR="00D81A96" w:rsidRDefault="00D81A96">
      <w:pPr>
        <w:pStyle w:val="ConsPlusNormal"/>
        <w:spacing w:before="220"/>
        <w:ind w:firstLine="540"/>
        <w:jc w:val="both"/>
      </w:pPr>
      <w:r>
        <w:t>Основным механизмом реализации мероприятия является реструктуризация системы здравоохранения на основе создания крупных межрайонных медицинских центров и так называемых кластеров здравоохранения по наиболее значимым профилям медицинской помощи начиная от оказания первичной медико-санитарной помощи и заканчивая специализированной и высокотехнологичной медицинской помощью, а также медицинской реабилитацией. Система здравоохранения должна претерпеть централизацию медицинских служб и направлений с формированием в конечном итоге сетевой модели оказания медицинской помощи.</w:t>
      </w:r>
    </w:p>
    <w:p w:rsidR="00D81A96" w:rsidRDefault="00D81A96">
      <w:pPr>
        <w:pStyle w:val="ConsPlusNormal"/>
        <w:spacing w:before="220"/>
        <w:ind w:firstLine="540"/>
        <w:jc w:val="both"/>
      </w:pPr>
      <w:r>
        <w:t>Оптимизация технологических процессов в медицинских организациях и устранение необоснованных потерь времени и ресурсов, а также повсеместное внедрение системы управления качеством медицинской помощи являются важной составляющей эффективного функционирования системы здравоохранения.</w:t>
      </w:r>
    </w:p>
    <w:p w:rsidR="00D81A96" w:rsidRDefault="00D81A96">
      <w:pPr>
        <w:pStyle w:val="ConsPlusNormal"/>
        <w:spacing w:before="220"/>
        <w:ind w:firstLine="540"/>
        <w:jc w:val="both"/>
      </w:pPr>
      <w:r>
        <w:t xml:space="preserve">Внедрение саморегулируемой системы оказания медицинской помощи населению </w:t>
      </w:r>
      <w:r>
        <w:lastRenderedPageBreak/>
        <w:t>позволит реализовать принцип поэтапного технологического распределения диагностических, профилактических, лечебных и реабилитационных мероприятий в логичной и рациональной последовательности, что повысит медицинскую и экономическую эффективность всей системы.</w:t>
      </w:r>
    </w:p>
    <w:p w:rsidR="00D81A96" w:rsidRDefault="00D81A96">
      <w:pPr>
        <w:pStyle w:val="ConsPlusNormal"/>
        <w:spacing w:before="220"/>
        <w:ind w:firstLine="540"/>
        <w:jc w:val="both"/>
      </w:pPr>
      <w:r>
        <w:t>В рамках подпрограммы реализуются мероприятия по организации оказания паллиативной медицинской помощи, в том числе паллиативной первичной медицинской помощи, включая доврачебную и врачебную, и паллиативной специализированной медицинской помощи,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w:t>
      </w:r>
    </w:p>
    <w:p w:rsidR="00D81A96" w:rsidRDefault="00D81A96">
      <w:pPr>
        <w:pStyle w:val="ConsPlusNormal"/>
        <w:spacing w:before="220"/>
        <w:ind w:firstLine="540"/>
        <w:jc w:val="both"/>
      </w:pPr>
      <w:r>
        <w:t>Подпрограмма также предусматривает совершенствование системы оказания гериатрической службы, службы скорой медицинской помощи, службы крови и медицины высоких технологий.</w:t>
      </w:r>
    </w:p>
    <w:p w:rsidR="00D81A96" w:rsidRDefault="00D81A96">
      <w:pPr>
        <w:pStyle w:val="ConsPlusNormal"/>
        <w:spacing w:before="220"/>
        <w:ind w:firstLine="540"/>
        <w:jc w:val="both"/>
      </w:pPr>
      <w:r>
        <w:t>Подпрограмма включает 21 основное мероприятие:</w:t>
      </w:r>
    </w:p>
    <w:p w:rsidR="00D81A96" w:rsidRDefault="00D81A96">
      <w:pPr>
        <w:pStyle w:val="ConsPlusNormal"/>
        <w:jc w:val="both"/>
      </w:pPr>
      <w:r>
        <w:t xml:space="preserve">(в ред. </w:t>
      </w:r>
      <w:hyperlink r:id="rId222"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Основное мероприятие 1.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p w:rsidR="00D81A96" w:rsidRDefault="00D81A96">
      <w:pPr>
        <w:pStyle w:val="ConsPlusNormal"/>
        <w:spacing w:before="220"/>
        <w:ind w:firstLine="540"/>
        <w:jc w:val="both"/>
      </w:pPr>
      <w:r>
        <w:t>Мероприятие 1.1. 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p w:rsidR="00D81A96" w:rsidRDefault="00D81A96">
      <w:pPr>
        <w:pStyle w:val="ConsPlusNormal"/>
        <w:spacing w:before="220"/>
        <w:ind w:firstLine="540"/>
        <w:jc w:val="both"/>
      </w:pPr>
      <w:r>
        <w:t>Мероприятие 1.2. Строительство здания многопрофильной поликлиники БУ "Центральная городская больница" Минздрава Чувашии, г. Чебоксары, просп. Ленина, д. 12.</w:t>
      </w:r>
    </w:p>
    <w:p w:rsidR="00D81A96" w:rsidRDefault="00D81A96">
      <w:pPr>
        <w:pStyle w:val="ConsPlusNormal"/>
        <w:jc w:val="both"/>
      </w:pPr>
      <w:r>
        <w:t xml:space="preserve">(в ред. </w:t>
      </w:r>
      <w:hyperlink r:id="rId223"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1.3. Укрепление материально-технической базы медицинских организаций, оказывающих первичную медико-санитарную помощь.</w:t>
      </w:r>
    </w:p>
    <w:p w:rsidR="00D81A96" w:rsidRDefault="00D81A96">
      <w:pPr>
        <w:pStyle w:val="ConsPlusNormal"/>
        <w:jc w:val="both"/>
      </w:pPr>
      <w:r>
        <w:t xml:space="preserve">(в ред. </w:t>
      </w:r>
      <w:hyperlink r:id="rId224"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1.4. Строительство нового больничного комплекса БУ "Республиканская клиническая больница" Минздрава Чувашии (1 очередь).</w:t>
      </w:r>
    </w:p>
    <w:p w:rsidR="00D81A96" w:rsidRDefault="00D81A96">
      <w:pPr>
        <w:pStyle w:val="ConsPlusNormal"/>
        <w:jc w:val="both"/>
      </w:pPr>
      <w:r>
        <w:t xml:space="preserve">(в ред. </w:t>
      </w:r>
      <w:hyperlink r:id="rId225"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1.5. Строительство нового инфекционного корпуса БУ "Республиканская клиническая больница" Минздрава Чувашии.</w:t>
      </w:r>
    </w:p>
    <w:p w:rsidR="00D81A96" w:rsidRDefault="00D81A96">
      <w:pPr>
        <w:pStyle w:val="ConsPlusNormal"/>
        <w:jc w:val="both"/>
      </w:pPr>
      <w:r>
        <w:t xml:space="preserve">(в ред. </w:t>
      </w:r>
      <w:hyperlink r:id="rId226"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1.6. Строительство здания поликлиники бюджетного учреждения Чувашской Республики "Канашская центральная районная больница им. Ф.Г.Григорьева" Министерства здравоохранения Чувашской Республики, Канашский район, с. Шихазаны, ул. Епифанова.</w:t>
      </w:r>
    </w:p>
    <w:p w:rsidR="00D81A96" w:rsidRDefault="00D81A96">
      <w:pPr>
        <w:pStyle w:val="ConsPlusNormal"/>
        <w:jc w:val="both"/>
      </w:pPr>
      <w:r>
        <w:t xml:space="preserve">(абзац введен </w:t>
      </w:r>
      <w:hyperlink r:id="rId227"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Мероприятие 1.7. Строительство здания поликлиники бюджетного учреждения Чувашской Республики "Моргаушская центральная районная больница" Министерства здравоохранения Чувашской Республики, Моргаушский район, с. Моргауши.</w:t>
      </w:r>
    </w:p>
    <w:p w:rsidR="00D81A96" w:rsidRDefault="00D81A96">
      <w:pPr>
        <w:pStyle w:val="ConsPlusNormal"/>
        <w:jc w:val="both"/>
      </w:pPr>
      <w:r>
        <w:t xml:space="preserve">(абзац введен </w:t>
      </w:r>
      <w:hyperlink r:id="rId228"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Мероприятие 1.8. Строительство здания поликлиники БУ "Первая Чебоксарская ГБ им. П.Н.Осипова" Минздрава Чувашии, г. Чебоксары, пр. Московский.</w:t>
      </w:r>
    </w:p>
    <w:p w:rsidR="00D81A96" w:rsidRDefault="00D81A96">
      <w:pPr>
        <w:pStyle w:val="ConsPlusNormal"/>
        <w:jc w:val="both"/>
      </w:pPr>
      <w:r>
        <w:t xml:space="preserve">(абзац введен </w:t>
      </w:r>
      <w:hyperlink r:id="rId229"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 xml:space="preserve">Мероприятие 1.9. Строительство здания поликлиники бюджетного учреждения Чувашской </w:t>
      </w:r>
      <w:r>
        <w:lastRenderedPageBreak/>
        <w:t>Республики "Городской клинический центр" Министерства здравоохранения Чувашской Республики, г. Чебоксары, ул. Гражданская.</w:t>
      </w:r>
    </w:p>
    <w:p w:rsidR="00D81A96" w:rsidRDefault="00D81A96">
      <w:pPr>
        <w:pStyle w:val="ConsPlusNormal"/>
        <w:jc w:val="both"/>
      </w:pPr>
      <w:r>
        <w:t xml:space="preserve">(абзац введен </w:t>
      </w:r>
      <w:hyperlink r:id="rId230"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Мероприятие 1.10. Реконструкция здания поликлиники БУ "Больница скорой медицинской помощи" Минздрава Чувашии, г. Чебоксары, ул. Университетская, д. 24.</w:t>
      </w:r>
    </w:p>
    <w:p w:rsidR="00D81A96" w:rsidRDefault="00D81A96">
      <w:pPr>
        <w:pStyle w:val="ConsPlusNormal"/>
        <w:jc w:val="both"/>
      </w:pPr>
      <w:r>
        <w:t xml:space="preserve">(абзац введен </w:t>
      </w:r>
      <w:hyperlink r:id="rId231"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Мероприятие 1.11. Реконструкция здания поликлиники БУ "Городская клиническая больница N 1" Минздрава Чувашии, г. Чебоксары, пр. Тракторостроителей, д. 46.</w:t>
      </w:r>
    </w:p>
    <w:p w:rsidR="00D81A96" w:rsidRDefault="00D81A96">
      <w:pPr>
        <w:pStyle w:val="ConsPlusNormal"/>
        <w:jc w:val="both"/>
      </w:pPr>
      <w:r>
        <w:t xml:space="preserve">(абзац введен </w:t>
      </w:r>
      <w:hyperlink r:id="rId232"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Мероприятие 1.12. Строительство фельдшерско-акушерских пунктов в районах Чувашской Республики.</w:t>
      </w:r>
    </w:p>
    <w:p w:rsidR="00D81A96" w:rsidRDefault="00D81A96">
      <w:pPr>
        <w:pStyle w:val="ConsPlusNormal"/>
        <w:jc w:val="both"/>
      </w:pPr>
      <w:r>
        <w:t xml:space="preserve">(абзац введен </w:t>
      </w:r>
      <w:hyperlink r:id="rId233"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Мероприятие 1.13. Строительство врачебных амбулаторий и отделений общеврачебных практик в районах и городах Чувашской Республики.</w:t>
      </w:r>
    </w:p>
    <w:p w:rsidR="00D81A96" w:rsidRDefault="00D81A96">
      <w:pPr>
        <w:pStyle w:val="ConsPlusNormal"/>
        <w:jc w:val="both"/>
      </w:pPr>
      <w:r>
        <w:t xml:space="preserve">(абзац введен </w:t>
      </w:r>
      <w:hyperlink r:id="rId234"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Основное мероприятие 2. Профилактика инфекционных заболеваний, включая иммунопрофилактику.</w:t>
      </w:r>
    </w:p>
    <w:p w:rsidR="00D81A96" w:rsidRDefault="00D81A96">
      <w:pPr>
        <w:pStyle w:val="ConsPlusNormal"/>
        <w:spacing w:before="220"/>
        <w:ind w:firstLine="540"/>
        <w:jc w:val="both"/>
      </w:pPr>
      <w:r>
        <w:t>Мероприятие 2.1. 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p w:rsidR="00D81A96" w:rsidRDefault="00D81A96">
      <w:pPr>
        <w:pStyle w:val="ConsPlusNormal"/>
        <w:spacing w:before="220"/>
        <w:ind w:firstLine="540"/>
        <w:jc w:val="both"/>
      </w:pPr>
      <w:r>
        <w:t>Мероприятие 2.2. Иммунизация населения.</w:t>
      </w:r>
    </w:p>
    <w:p w:rsidR="00D81A96" w:rsidRDefault="00D81A96">
      <w:pPr>
        <w:pStyle w:val="ConsPlusNormal"/>
        <w:spacing w:before="220"/>
        <w:ind w:firstLine="540"/>
        <w:jc w:val="both"/>
      </w:pPr>
      <w:r>
        <w:t>Мероприятие 2.3. 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p w:rsidR="00D81A96" w:rsidRDefault="00D81A96">
      <w:pPr>
        <w:pStyle w:val="ConsPlusNormal"/>
        <w:spacing w:before="220"/>
        <w:ind w:firstLine="540"/>
        <w:jc w:val="both"/>
      </w:pPr>
      <w:r>
        <w:t>Мероприятие 2.4. 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p w:rsidR="00D81A96" w:rsidRDefault="00D81A96">
      <w:pPr>
        <w:pStyle w:val="ConsPlusNormal"/>
        <w:jc w:val="both"/>
      </w:pPr>
      <w:r>
        <w:t xml:space="preserve">(абзац введен </w:t>
      </w:r>
      <w:hyperlink r:id="rId235" w:history="1">
        <w:r>
          <w:rPr>
            <w:color w:val="0000FF"/>
          </w:rPr>
          <w:t>Постановлением</w:t>
        </w:r>
      </w:hyperlink>
      <w:r>
        <w:t xml:space="preserve"> Кабинета Министров ЧР от 27.05.2020 N 275)</w:t>
      </w:r>
    </w:p>
    <w:p w:rsidR="00D81A96" w:rsidRDefault="00D81A96">
      <w:pPr>
        <w:pStyle w:val="ConsPlusNormal"/>
        <w:spacing w:before="220"/>
        <w:ind w:firstLine="540"/>
        <w:jc w:val="both"/>
      </w:pPr>
      <w:r>
        <w:t>Мероприятие 2.5. Приобретение аппаратов для искусственной вентиляции легких для медицинских организаций за счет средств резервного фонда Правительства Российской Федерации.</w:t>
      </w:r>
    </w:p>
    <w:p w:rsidR="00D81A96" w:rsidRDefault="00D81A96">
      <w:pPr>
        <w:pStyle w:val="ConsPlusNormal"/>
        <w:jc w:val="both"/>
      </w:pPr>
      <w:r>
        <w:t xml:space="preserve">(абзац введен </w:t>
      </w:r>
      <w:hyperlink r:id="rId236" w:history="1">
        <w:r>
          <w:rPr>
            <w:color w:val="0000FF"/>
          </w:rPr>
          <w:t>Постановлением</w:t>
        </w:r>
      </w:hyperlink>
      <w:r>
        <w:t xml:space="preserve"> Кабинета Министров ЧР от 27.05.2020 N 275)</w:t>
      </w:r>
    </w:p>
    <w:p w:rsidR="00D81A96" w:rsidRDefault="00D81A96">
      <w:pPr>
        <w:pStyle w:val="ConsPlusNormal"/>
        <w:spacing w:before="220"/>
        <w:ind w:firstLine="540"/>
        <w:jc w:val="both"/>
      </w:pPr>
      <w:r>
        <w:t>Мероприятие 2.6.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w:t>
      </w:r>
    </w:p>
    <w:p w:rsidR="00D81A96" w:rsidRDefault="00D81A96">
      <w:pPr>
        <w:pStyle w:val="ConsPlusNormal"/>
        <w:jc w:val="both"/>
      </w:pPr>
      <w:r>
        <w:t xml:space="preserve">(абзац введен </w:t>
      </w:r>
      <w:hyperlink r:id="rId237" w:history="1">
        <w:r>
          <w:rPr>
            <w:color w:val="0000FF"/>
          </w:rPr>
          <w:t>Постановлением</w:t>
        </w:r>
      </w:hyperlink>
      <w:r>
        <w:t xml:space="preserve"> Кабинета Министров ЧР от 27.05.2020 N 275)</w:t>
      </w:r>
    </w:p>
    <w:p w:rsidR="00D81A96" w:rsidRDefault="00D81A96">
      <w:pPr>
        <w:pStyle w:val="ConsPlusNormal"/>
        <w:spacing w:before="220"/>
        <w:ind w:firstLine="540"/>
        <w:jc w:val="both"/>
      </w:pPr>
      <w:r>
        <w:t>Мероприятие 2.7. 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p w:rsidR="00D81A96" w:rsidRDefault="00D81A96">
      <w:pPr>
        <w:pStyle w:val="ConsPlusNormal"/>
        <w:jc w:val="both"/>
      </w:pPr>
      <w:r>
        <w:t xml:space="preserve">(абзац введен </w:t>
      </w:r>
      <w:hyperlink r:id="rId238" w:history="1">
        <w:r>
          <w:rPr>
            <w:color w:val="0000FF"/>
          </w:rPr>
          <w:t>Постановлением</w:t>
        </w:r>
      </w:hyperlink>
      <w:r>
        <w:t xml:space="preserve"> Кабинета Министров ЧР от 27.05.2020 N 275)</w:t>
      </w:r>
    </w:p>
    <w:p w:rsidR="00D81A96" w:rsidRDefault="00D81A96">
      <w:pPr>
        <w:pStyle w:val="ConsPlusNormal"/>
        <w:spacing w:before="220"/>
        <w:ind w:firstLine="540"/>
        <w:jc w:val="both"/>
      </w:pPr>
      <w:r>
        <w:lastRenderedPageBreak/>
        <w:t>Мероприятие 2.8.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p w:rsidR="00D81A96" w:rsidRDefault="00D81A96">
      <w:pPr>
        <w:pStyle w:val="ConsPlusNormal"/>
        <w:jc w:val="both"/>
      </w:pPr>
      <w:r>
        <w:t xml:space="preserve">(абзац введен </w:t>
      </w:r>
      <w:hyperlink r:id="rId239" w:history="1">
        <w:r>
          <w:rPr>
            <w:color w:val="0000FF"/>
          </w:rPr>
          <w:t>Постановлением</w:t>
        </w:r>
      </w:hyperlink>
      <w:r>
        <w:t xml:space="preserve"> Кабинета Министров ЧР от 27.05.2020 N 275)</w:t>
      </w:r>
    </w:p>
    <w:p w:rsidR="00D81A96" w:rsidRDefault="00D81A96">
      <w:pPr>
        <w:pStyle w:val="ConsPlusNormal"/>
        <w:spacing w:before="220"/>
        <w:ind w:firstLine="540"/>
        <w:jc w:val="both"/>
      </w:pPr>
      <w:r>
        <w:t>Мероприятие 2.9. 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p w:rsidR="00D81A96" w:rsidRDefault="00D81A96">
      <w:pPr>
        <w:pStyle w:val="ConsPlusNormal"/>
        <w:jc w:val="both"/>
      </w:pPr>
      <w:r>
        <w:t xml:space="preserve">(абзац введен </w:t>
      </w:r>
      <w:hyperlink r:id="rId240" w:history="1">
        <w:r>
          <w:rPr>
            <w:color w:val="0000FF"/>
          </w:rPr>
          <w:t>Постановлением</w:t>
        </w:r>
      </w:hyperlink>
      <w:r>
        <w:t xml:space="preserve"> Кабинета Министров ЧР от 13.08.2020 N 468)</w:t>
      </w:r>
    </w:p>
    <w:p w:rsidR="00D81A96" w:rsidRDefault="00D81A96">
      <w:pPr>
        <w:pStyle w:val="ConsPlusNormal"/>
        <w:spacing w:before="220"/>
        <w:ind w:firstLine="540"/>
        <w:jc w:val="both"/>
      </w:pPr>
      <w:r>
        <w:t>Мероприятие 2.10. 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p w:rsidR="00D81A96" w:rsidRDefault="00D81A96">
      <w:pPr>
        <w:pStyle w:val="ConsPlusNormal"/>
        <w:jc w:val="both"/>
      </w:pPr>
      <w:r>
        <w:t xml:space="preserve">(абзац введен </w:t>
      </w:r>
      <w:hyperlink r:id="rId241"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Мероприятие 2.11. Финансовое обеспечение мероприятий по борьбе с новой коронавирусной инфекцией (COVID-19).</w:t>
      </w:r>
    </w:p>
    <w:p w:rsidR="00D81A96" w:rsidRDefault="00D81A96">
      <w:pPr>
        <w:pStyle w:val="ConsPlusNormal"/>
        <w:jc w:val="both"/>
      </w:pPr>
      <w:r>
        <w:t xml:space="preserve">(абзац введен </w:t>
      </w:r>
      <w:hyperlink r:id="rId242"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Мероприятие 2.12. 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w:t>
      </w:r>
    </w:p>
    <w:p w:rsidR="00D81A96" w:rsidRDefault="00D81A96">
      <w:pPr>
        <w:pStyle w:val="ConsPlusNormal"/>
        <w:jc w:val="both"/>
      </w:pPr>
      <w:r>
        <w:t xml:space="preserve">(абзац введен </w:t>
      </w:r>
      <w:hyperlink r:id="rId243"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Мероприятие 2.13.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w:t>
      </w:r>
    </w:p>
    <w:p w:rsidR="00D81A96" w:rsidRDefault="00D81A96">
      <w:pPr>
        <w:pStyle w:val="ConsPlusNormal"/>
        <w:jc w:val="both"/>
      </w:pPr>
      <w:r>
        <w:t xml:space="preserve">(абзац введен </w:t>
      </w:r>
      <w:hyperlink r:id="rId244"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Мероприятие 2.14. Реализация мероприятий по профилактике гриппа и острых респираторных вирусных инфекций.</w:t>
      </w:r>
    </w:p>
    <w:p w:rsidR="00D81A96" w:rsidRDefault="00D81A96">
      <w:pPr>
        <w:pStyle w:val="ConsPlusNormal"/>
        <w:jc w:val="both"/>
      </w:pPr>
      <w:r>
        <w:t xml:space="preserve">(абзац введен </w:t>
      </w:r>
      <w:hyperlink r:id="rId245"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Основное мероприятие 3. Профилактика ВИЧ, вирусных гепатитов B и C.</w:t>
      </w:r>
    </w:p>
    <w:p w:rsidR="00D81A96" w:rsidRDefault="00D81A96">
      <w:pPr>
        <w:pStyle w:val="ConsPlusNormal"/>
        <w:spacing w:before="220"/>
        <w:ind w:firstLine="540"/>
        <w:jc w:val="both"/>
      </w:pPr>
      <w:r>
        <w:t>Мероприятие 3.1.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p w:rsidR="00D81A96" w:rsidRDefault="00D81A96">
      <w:pPr>
        <w:pStyle w:val="ConsPlusNormal"/>
        <w:jc w:val="both"/>
      </w:pPr>
      <w:r>
        <w:t xml:space="preserve">(в ред. </w:t>
      </w:r>
      <w:hyperlink r:id="rId246"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Основное мероприятие 4. Совершенствование оказания медицинской помощи лицам, инфицированным ВИЧ, гепатитами B и C.</w:t>
      </w:r>
    </w:p>
    <w:p w:rsidR="00D81A96" w:rsidRDefault="00D81A96">
      <w:pPr>
        <w:pStyle w:val="ConsPlusNormal"/>
        <w:spacing w:before="220"/>
        <w:ind w:firstLine="540"/>
        <w:jc w:val="both"/>
      </w:pPr>
      <w:r>
        <w:lastRenderedPageBreak/>
        <w:t>Мероприятие 4.1. 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p w:rsidR="00D81A96" w:rsidRDefault="00D81A96">
      <w:pPr>
        <w:pStyle w:val="ConsPlusNormal"/>
        <w:jc w:val="both"/>
      </w:pPr>
      <w:r>
        <w:t xml:space="preserve">(в ред. </w:t>
      </w:r>
      <w:hyperlink r:id="rId247"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Мероприятие 4.2. 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p w:rsidR="00D81A96" w:rsidRDefault="00D81A96">
      <w:pPr>
        <w:pStyle w:val="ConsPlusNormal"/>
        <w:spacing w:before="220"/>
        <w:ind w:firstLine="540"/>
        <w:jc w:val="both"/>
      </w:pPr>
      <w:r>
        <w:t>Основное мероприятие 5. Совершенствование системы оказания медицинской помощи больным туберкулезом.</w:t>
      </w:r>
    </w:p>
    <w:p w:rsidR="00D81A96" w:rsidRDefault="00D81A96">
      <w:pPr>
        <w:pStyle w:val="ConsPlusNormal"/>
        <w:spacing w:before="220"/>
        <w:ind w:firstLine="540"/>
        <w:jc w:val="both"/>
      </w:pPr>
      <w:r>
        <w:t>Мероприятие 5.1. Обеспечение деятельности больниц, клиник, госпиталей, медико-санитарных частей, оказывающих медицинскую помощь больным туберкулезом.</w:t>
      </w:r>
    </w:p>
    <w:p w:rsidR="00D81A96" w:rsidRDefault="00D81A96">
      <w:pPr>
        <w:pStyle w:val="ConsPlusNormal"/>
        <w:spacing w:before="220"/>
        <w:ind w:firstLine="540"/>
        <w:jc w:val="both"/>
      </w:pPr>
      <w:r>
        <w:t>Мероприятие 5.2.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
    <w:p w:rsidR="00D81A96" w:rsidRDefault="00D81A96">
      <w:pPr>
        <w:pStyle w:val="ConsPlusNormal"/>
        <w:spacing w:before="220"/>
        <w:ind w:firstLine="540"/>
        <w:jc w:val="both"/>
      </w:pPr>
      <w:r>
        <w:t>Основное мероприятие 6. Первичная профилактика стоматологических заболеваний среди населения.</w:t>
      </w:r>
    </w:p>
    <w:p w:rsidR="00D81A96" w:rsidRDefault="00D81A96">
      <w:pPr>
        <w:pStyle w:val="ConsPlusNormal"/>
        <w:spacing w:before="220"/>
        <w:ind w:firstLine="540"/>
        <w:jc w:val="both"/>
      </w:pPr>
      <w:r>
        <w:t>Мероприятие 6.1. 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D81A96" w:rsidRDefault="00D81A96">
      <w:pPr>
        <w:pStyle w:val="ConsPlusNormal"/>
        <w:jc w:val="both"/>
      </w:pPr>
      <w:r>
        <w:t xml:space="preserve">(абзац введен </w:t>
      </w:r>
      <w:hyperlink r:id="rId248" w:history="1">
        <w:r>
          <w:rPr>
            <w:color w:val="0000FF"/>
          </w:rPr>
          <w:t>Постановлением</w:t>
        </w:r>
      </w:hyperlink>
      <w:r>
        <w:t xml:space="preserve"> Кабинета Министров ЧР от 13.08.2020 N 468)</w:t>
      </w:r>
    </w:p>
    <w:p w:rsidR="00D81A96" w:rsidRDefault="00D81A96">
      <w:pPr>
        <w:pStyle w:val="ConsPlusNormal"/>
        <w:spacing w:before="220"/>
        <w:ind w:firstLine="540"/>
        <w:jc w:val="both"/>
      </w:pPr>
      <w:r>
        <w:t>Основное мероприятие 7. Диспансерное наблюдение больных с артериальной гипертонией.</w:t>
      </w:r>
    </w:p>
    <w:p w:rsidR="00D81A96" w:rsidRDefault="00D81A96">
      <w:pPr>
        <w:pStyle w:val="ConsPlusNormal"/>
        <w:spacing w:before="220"/>
        <w:ind w:firstLine="540"/>
        <w:jc w:val="both"/>
      </w:pPr>
      <w:r>
        <w:t>Основное мероприятие 8. Совершенствование системы оказания медицинской помощи наркологическим больным.</w:t>
      </w:r>
    </w:p>
    <w:p w:rsidR="00D81A96" w:rsidRDefault="00D81A96">
      <w:pPr>
        <w:pStyle w:val="ConsPlusNormal"/>
        <w:spacing w:before="220"/>
        <w:ind w:firstLine="540"/>
        <w:jc w:val="both"/>
      </w:pPr>
      <w:r>
        <w:t>Мероприятие 8.1. Обеспечение деятельности больниц, клиник, госпиталей, медико-санитарных частей, оказывающих медицинскую помощь наркологическим больным.</w:t>
      </w:r>
    </w:p>
    <w:p w:rsidR="00D81A96" w:rsidRDefault="00D81A96">
      <w:pPr>
        <w:pStyle w:val="ConsPlusNormal"/>
        <w:spacing w:before="220"/>
        <w:ind w:firstLine="540"/>
        <w:jc w:val="both"/>
      </w:pPr>
      <w:r>
        <w:t>Основное мероприятие 9. Совершенствование системы оказания медицинской помощи больным с психическими расстройствами и расстройствами поведения.</w:t>
      </w:r>
    </w:p>
    <w:p w:rsidR="00D81A96" w:rsidRDefault="00D81A96">
      <w:pPr>
        <w:pStyle w:val="ConsPlusNormal"/>
        <w:spacing w:before="220"/>
        <w:ind w:firstLine="540"/>
        <w:jc w:val="both"/>
      </w:pPr>
      <w:r>
        <w:t>Мероприятие 9.1. 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p w:rsidR="00D81A96" w:rsidRDefault="00D81A96">
      <w:pPr>
        <w:pStyle w:val="ConsPlusNormal"/>
        <w:spacing w:before="220"/>
        <w:ind w:firstLine="540"/>
        <w:jc w:val="both"/>
      </w:pPr>
      <w:r>
        <w:t>Основное мероприятие 10. Совершенствование оказания скорой, в том числе скорой специализированной, медицинской помощи, медицинской эвакуации.</w:t>
      </w:r>
    </w:p>
    <w:p w:rsidR="00D81A96" w:rsidRDefault="00D81A96">
      <w:pPr>
        <w:pStyle w:val="ConsPlusNormal"/>
        <w:spacing w:before="220"/>
        <w:ind w:firstLine="540"/>
        <w:jc w:val="both"/>
      </w:pPr>
      <w:r>
        <w:t>Мероприятие 10.1. 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p w:rsidR="00D81A96" w:rsidRDefault="00D81A96">
      <w:pPr>
        <w:pStyle w:val="ConsPlusNormal"/>
        <w:spacing w:before="220"/>
        <w:ind w:firstLine="540"/>
        <w:jc w:val="both"/>
      </w:pPr>
      <w:r>
        <w:lastRenderedPageBreak/>
        <w:t>Мероприятие 10.2. Обеспечение санитарно-авиационной эвакуации населения Чувашской Республики для своевременного оказания скорой медицинской помощи.</w:t>
      </w:r>
    </w:p>
    <w:p w:rsidR="00D81A96" w:rsidRDefault="00D81A96">
      <w:pPr>
        <w:pStyle w:val="ConsPlusNormal"/>
        <w:jc w:val="both"/>
      </w:pPr>
      <w:r>
        <w:t xml:space="preserve">(абзац введен </w:t>
      </w:r>
      <w:hyperlink r:id="rId249" w:history="1">
        <w:r>
          <w:rPr>
            <w:color w:val="0000FF"/>
          </w:rPr>
          <w:t>Постановлением</w:t>
        </w:r>
      </w:hyperlink>
      <w:r>
        <w:t xml:space="preserve"> Кабинета Министров ЧР от 13.08.2020 N 468)</w:t>
      </w:r>
    </w:p>
    <w:p w:rsidR="00D81A96" w:rsidRDefault="00D81A96">
      <w:pPr>
        <w:pStyle w:val="ConsPlusNormal"/>
        <w:spacing w:before="220"/>
        <w:ind w:firstLine="540"/>
        <w:jc w:val="both"/>
      </w:pPr>
      <w:r>
        <w:t>Мероприятие 10.3. Приобретение земельного участка с кадастровым номером 21:01:020701:447 и теплой стоянки на 22 автомашины по адресу: г. Чебоксары, ул. Федора Гладкова, д. 2а.</w:t>
      </w:r>
    </w:p>
    <w:p w:rsidR="00D81A96" w:rsidRDefault="00D81A96">
      <w:pPr>
        <w:pStyle w:val="ConsPlusNormal"/>
        <w:jc w:val="both"/>
      </w:pPr>
      <w:r>
        <w:t xml:space="preserve">(абзац введен </w:t>
      </w:r>
      <w:hyperlink r:id="rId250"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Основное мероприятие 11. Совершенствование оказания медицинской помощи пострадавшим при ДТП.</w:t>
      </w:r>
    </w:p>
    <w:p w:rsidR="00D81A96" w:rsidRDefault="00D81A96">
      <w:pPr>
        <w:pStyle w:val="ConsPlusNormal"/>
        <w:spacing w:before="220"/>
        <w:ind w:firstLine="540"/>
        <w:jc w:val="both"/>
      </w:pPr>
      <w:r>
        <w:t>Основное мероприятие 12. Совершенствование высокотехнологичной медицинской помощи, развитие новых эффективных методов лечения.</w:t>
      </w:r>
    </w:p>
    <w:p w:rsidR="00D81A96" w:rsidRDefault="00D81A96">
      <w:pPr>
        <w:pStyle w:val="ConsPlusNormal"/>
        <w:spacing w:before="220"/>
        <w:ind w:firstLine="540"/>
        <w:jc w:val="both"/>
      </w:pPr>
      <w:r>
        <w:t>Мероприятие 12.1. Мероприятия по оказанию высокотехнологичных видов медицинской помощи.</w:t>
      </w:r>
    </w:p>
    <w:p w:rsidR="00D81A96" w:rsidRDefault="00D81A96">
      <w:pPr>
        <w:pStyle w:val="ConsPlusNormal"/>
        <w:spacing w:before="220"/>
        <w:ind w:firstLine="540"/>
        <w:jc w:val="both"/>
      </w:pPr>
      <w:r>
        <w:t>Мероприятие 12.2. 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p w:rsidR="00D81A96" w:rsidRDefault="00D81A96">
      <w:pPr>
        <w:pStyle w:val="ConsPlusNormal"/>
        <w:spacing w:before="220"/>
        <w:ind w:firstLine="540"/>
        <w:jc w:val="both"/>
      </w:pPr>
      <w:r>
        <w:t>Основное мероприятие 13. Развитие службы крови.</w:t>
      </w:r>
    </w:p>
    <w:p w:rsidR="00D81A96" w:rsidRDefault="00D81A96">
      <w:pPr>
        <w:pStyle w:val="ConsPlusNormal"/>
        <w:spacing w:before="220"/>
        <w:ind w:firstLine="540"/>
        <w:jc w:val="both"/>
      </w:pPr>
      <w:r>
        <w:t>Мероприятие 13.1. Обеспечение деятельности центров, станций и отделений переливания крови.</w:t>
      </w:r>
    </w:p>
    <w:p w:rsidR="00D81A96" w:rsidRDefault="00D81A96">
      <w:pPr>
        <w:pStyle w:val="ConsPlusNormal"/>
        <w:spacing w:before="220"/>
        <w:ind w:firstLine="540"/>
        <w:jc w:val="both"/>
      </w:pPr>
      <w:r>
        <w:t>Мероприятие 13.2. Развитие гемотрансфузионной помощи населению.</w:t>
      </w:r>
    </w:p>
    <w:p w:rsidR="00D81A96" w:rsidRDefault="00D81A96">
      <w:pPr>
        <w:pStyle w:val="ConsPlusNormal"/>
        <w:spacing w:before="220"/>
        <w:ind w:firstLine="540"/>
        <w:jc w:val="both"/>
      </w:pPr>
      <w:r>
        <w:t>Основное мероприятие 14. Оказание паллиативной медицинской помощи взрослым.</w:t>
      </w:r>
    </w:p>
    <w:p w:rsidR="00D81A96" w:rsidRDefault="00D81A96">
      <w:pPr>
        <w:pStyle w:val="ConsPlusNormal"/>
        <w:spacing w:before="220"/>
        <w:ind w:firstLine="540"/>
        <w:jc w:val="both"/>
      </w:pPr>
      <w:r>
        <w:t>Мероприятие 14.1. Реализация отдельных мероприятий программы Чувашской Республики "Развитие системы оказания паллиативной медицинской помощи".</w:t>
      </w:r>
    </w:p>
    <w:p w:rsidR="00D81A96" w:rsidRDefault="00D81A96">
      <w:pPr>
        <w:pStyle w:val="ConsPlusNormal"/>
        <w:jc w:val="both"/>
      </w:pPr>
      <w:r>
        <w:t xml:space="preserve">(абзац введен </w:t>
      </w:r>
      <w:hyperlink r:id="rId251"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Мероприятие 14.2. 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p w:rsidR="00D81A96" w:rsidRDefault="00D81A96">
      <w:pPr>
        <w:pStyle w:val="ConsPlusNormal"/>
        <w:jc w:val="both"/>
      </w:pPr>
      <w:r>
        <w:t xml:space="preserve">(в ред. </w:t>
      </w:r>
      <w:hyperlink r:id="rId252"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Мероприятие 14.3. 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p w:rsidR="00D81A96" w:rsidRDefault="00D81A96">
      <w:pPr>
        <w:pStyle w:val="ConsPlusNormal"/>
        <w:jc w:val="both"/>
      </w:pPr>
      <w:r>
        <w:t xml:space="preserve">(в ред. </w:t>
      </w:r>
      <w:hyperlink r:id="rId253"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Мероприятие 14.4. Развитие паллиативной медицинской помощи.</w:t>
      </w:r>
    </w:p>
    <w:p w:rsidR="00D81A96" w:rsidRDefault="00D81A96">
      <w:pPr>
        <w:pStyle w:val="ConsPlusNormal"/>
        <w:jc w:val="both"/>
      </w:pPr>
      <w:r>
        <w:t xml:space="preserve">(в ред. </w:t>
      </w:r>
      <w:hyperlink r:id="rId254"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 xml:space="preserve">Мероприятие 14.5. Обеспечение медицинских организаций,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255" w:history="1">
        <w:r>
          <w:rPr>
            <w:color w:val="0000FF"/>
          </w:rPr>
          <w:t>частью 5 статьи 36</w:t>
        </w:r>
      </w:hyperlink>
      <w:r>
        <w:t xml:space="preserve"> Федерального закона "Об основах охраны здоровья граждан в Российской Федерации".</w:t>
      </w:r>
    </w:p>
    <w:p w:rsidR="00D81A96" w:rsidRDefault="00D81A96">
      <w:pPr>
        <w:pStyle w:val="ConsPlusNormal"/>
        <w:jc w:val="both"/>
      </w:pPr>
      <w:r>
        <w:t xml:space="preserve">(абзац введен </w:t>
      </w:r>
      <w:hyperlink r:id="rId256"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lastRenderedPageBreak/>
        <w:t>Основное мероприятие 15. Оказание паллиативной медицинской помощи детям.</w:t>
      </w:r>
    </w:p>
    <w:p w:rsidR="00D81A96" w:rsidRDefault="00D81A96">
      <w:pPr>
        <w:pStyle w:val="ConsPlusNormal"/>
        <w:spacing w:before="220"/>
        <w:ind w:firstLine="540"/>
        <w:jc w:val="both"/>
      </w:pPr>
      <w:r>
        <w:t>Мероприятие 15.1. Реализация отдельных мероприятий программы Чувашской Республики "Развитие системы оказания паллиативной медицинской помощи".</w:t>
      </w:r>
    </w:p>
    <w:p w:rsidR="00D81A96" w:rsidRDefault="00D81A96">
      <w:pPr>
        <w:pStyle w:val="ConsPlusNormal"/>
        <w:jc w:val="both"/>
      </w:pPr>
      <w:r>
        <w:t xml:space="preserve">(абзац введен </w:t>
      </w:r>
      <w:hyperlink r:id="rId257"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Мероприятие 15.2. 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p w:rsidR="00D81A96" w:rsidRDefault="00D81A96">
      <w:pPr>
        <w:pStyle w:val="ConsPlusNormal"/>
        <w:jc w:val="both"/>
      </w:pPr>
      <w:r>
        <w:t xml:space="preserve">(в ред. </w:t>
      </w:r>
      <w:hyperlink r:id="rId258"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Мероприятие 15.3. Развитие паллиативной медицинской помощи.</w:t>
      </w:r>
    </w:p>
    <w:p w:rsidR="00D81A96" w:rsidRDefault="00D81A96">
      <w:pPr>
        <w:pStyle w:val="ConsPlusNormal"/>
        <w:jc w:val="both"/>
      </w:pPr>
      <w:r>
        <w:t xml:space="preserve">(в ред. Постановлений Кабинета Министров ЧР от 18.12.2019 </w:t>
      </w:r>
      <w:hyperlink r:id="rId259" w:history="1">
        <w:r>
          <w:rPr>
            <w:color w:val="0000FF"/>
          </w:rPr>
          <w:t>N 560</w:t>
        </w:r>
      </w:hyperlink>
      <w:r>
        <w:t xml:space="preserve">, от 27.05.2020 </w:t>
      </w:r>
      <w:hyperlink r:id="rId260" w:history="1">
        <w:r>
          <w:rPr>
            <w:color w:val="0000FF"/>
          </w:rPr>
          <w:t>N 275</w:t>
        </w:r>
      </w:hyperlink>
      <w:r>
        <w:t>)</w:t>
      </w:r>
    </w:p>
    <w:p w:rsidR="00D81A96" w:rsidRDefault="00D81A96">
      <w:pPr>
        <w:pStyle w:val="ConsPlusNormal"/>
        <w:spacing w:before="220"/>
        <w:ind w:firstLine="540"/>
        <w:jc w:val="both"/>
      </w:pPr>
      <w:r>
        <w:t>Основное мероприятие 16. Совершенствование медицинской помощи больным прочими заболеваниями.</w:t>
      </w:r>
    </w:p>
    <w:p w:rsidR="00D81A96" w:rsidRDefault="00D81A96">
      <w:pPr>
        <w:pStyle w:val="ConsPlusNormal"/>
        <w:spacing w:before="220"/>
        <w:ind w:firstLine="540"/>
        <w:jc w:val="both"/>
      </w:pPr>
      <w:r>
        <w:t>Мероприятие 16.1. Закупки лекарственных препаратов и медицинского оборудования.</w:t>
      </w:r>
    </w:p>
    <w:p w:rsidR="00D81A96" w:rsidRDefault="00D81A96">
      <w:pPr>
        <w:pStyle w:val="ConsPlusNormal"/>
        <w:spacing w:before="220"/>
        <w:ind w:firstLine="540"/>
        <w:jc w:val="both"/>
      </w:pPr>
      <w:r>
        <w:t>Мероприятие 16.2. Строительство блочно-модульной котельной для теплоснабжения здания БУ "Моргаушская ЦРБ" Минздрава Чувашии с инженерными сетями по ул. Ленина, д. 85 в с. Большой Сундырь Моргаушского района Чувашской Республики.</w:t>
      </w:r>
    </w:p>
    <w:p w:rsidR="00D81A96" w:rsidRDefault="00D81A96">
      <w:pPr>
        <w:pStyle w:val="ConsPlusNormal"/>
        <w:spacing w:before="220"/>
        <w:ind w:firstLine="540"/>
        <w:jc w:val="both"/>
      </w:pPr>
      <w:r>
        <w:t>Мероприятие 16.3. Строительство блочно-модульной котельной филиала "Порецкая центральная районная больница" бюджетного учреждения Чувашской 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p w:rsidR="00D81A96" w:rsidRDefault="00D81A96">
      <w:pPr>
        <w:pStyle w:val="ConsPlusNormal"/>
        <w:spacing w:before="220"/>
        <w:ind w:firstLine="540"/>
        <w:jc w:val="both"/>
      </w:pPr>
      <w:r>
        <w:t>Мероприятие 16.4. 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p w:rsidR="00D81A96" w:rsidRDefault="00D81A96">
      <w:pPr>
        <w:pStyle w:val="ConsPlusNormal"/>
        <w:spacing w:before="220"/>
        <w:ind w:firstLine="540"/>
        <w:jc w:val="both"/>
      </w:pPr>
      <w:r>
        <w:t>Мероприятие 16.5. Реконструкция котельной соматического отделения "Алый парус" БУ "Республиканский детский санаторий "Лесная сказка".</w:t>
      </w:r>
    </w:p>
    <w:p w:rsidR="00D81A96" w:rsidRDefault="00D81A96">
      <w:pPr>
        <w:pStyle w:val="ConsPlusNormal"/>
        <w:spacing w:before="220"/>
        <w:ind w:firstLine="540"/>
        <w:jc w:val="both"/>
      </w:pPr>
      <w:r>
        <w:t>Мероприятие 16.6. 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p w:rsidR="00D81A96" w:rsidRDefault="00D81A96">
      <w:pPr>
        <w:pStyle w:val="ConsPlusNormal"/>
        <w:spacing w:before="220"/>
        <w:ind w:firstLine="540"/>
        <w:jc w:val="both"/>
      </w:pPr>
      <w:r>
        <w:t>Мероприятие 16.7. Проведение информационно-коммуникационной кампании, направленной на освещение мероприятий в рамках региональных проектов.</w:t>
      </w:r>
    </w:p>
    <w:p w:rsidR="00D81A96" w:rsidRDefault="00D81A96">
      <w:pPr>
        <w:pStyle w:val="ConsPlusNormal"/>
        <w:spacing w:before="220"/>
        <w:ind w:firstLine="540"/>
        <w:jc w:val="both"/>
      </w:pPr>
      <w:r>
        <w:t>Мероприятие 16.8. Строительство блочно-модульной котельной для теплоснабжения корпусов БУ "Аликовская центральная районная больница" Минздрава Чувашии, Аликовский район, с. Аликово, ул. Октябрьская, д. 12.</w:t>
      </w:r>
    </w:p>
    <w:p w:rsidR="00D81A96" w:rsidRDefault="00D81A96">
      <w:pPr>
        <w:pStyle w:val="ConsPlusNormal"/>
        <w:jc w:val="both"/>
      </w:pPr>
      <w:r>
        <w:t xml:space="preserve">(абзац введен </w:t>
      </w:r>
      <w:hyperlink r:id="rId261" w:history="1">
        <w:r>
          <w:rPr>
            <w:color w:val="0000FF"/>
          </w:rPr>
          <w:t>Постановлением</w:t>
        </w:r>
      </w:hyperlink>
      <w:r>
        <w:t xml:space="preserve"> Кабинета Министров ЧР от 24.07.2019 N 311)</w:t>
      </w:r>
    </w:p>
    <w:p w:rsidR="00D81A96" w:rsidRDefault="00D81A96">
      <w:pPr>
        <w:pStyle w:val="ConsPlusNormal"/>
        <w:spacing w:before="220"/>
        <w:ind w:firstLine="540"/>
        <w:jc w:val="both"/>
      </w:pPr>
      <w:r>
        <w:t>Мероприятие 16.9. Строительство здания отделения судебно-медицинской экспертизы в г. Козловка Чувашской Республики.</w:t>
      </w:r>
    </w:p>
    <w:p w:rsidR="00D81A96" w:rsidRDefault="00D81A96">
      <w:pPr>
        <w:pStyle w:val="ConsPlusNormal"/>
        <w:jc w:val="both"/>
      </w:pPr>
      <w:r>
        <w:t xml:space="preserve">(абзац введен </w:t>
      </w:r>
      <w:hyperlink r:id="rId262" w:history="1">
        <w:r>
          <w:rPr>
            <w:color w:val="0000FF"/>
          </w:rPr>
          <w:t>Постановлением</w:t>
        </w:r>
      </w:hyperlink>
      <w:r>
        <w:t xml:space="preserve"> Кабинета Министров ЧР от 24.07.2019 N 311)</w:t>
      </w:r>
    </w:p>
    <w:p w:rsidR="00D81A96" w:rsidRDefault="00D81A96">
      <w:pPr>
        <w:pStyle w:val="ConsPlusNormal"/>
        <w:spacing w:before="220"/>
        <w:ind w:firstLine="540"/>
        <w:jc w:val="both"/>
      </w:pPr>
      <w:r>
        <w:t>Мероприятие 16.10. Реконструкция здания Чебоксарского МПАО N 2 с надстроем 2 этажа, расположенного по адресу: Чувашская Республика, г. Чебоксары, ул. Университетская, д. 24а.</w:t>
      </w:r>
    </w:p>
    <w:p w:rsidR="00D81A96" w:rsidRDefault="00D81A96">
      <w:pPr>
        <w:pStyle w:val="ConsPlusNormal"/>
        <w:jc w:val="both"/>
      </w:pPr>
      <w:r>
        <w:t xml:space="preserve">(абзац введен </w:t>
      </w:r>
      <w:hyperlink r:id="rId263" w:history="1">
        <w:r>
          <w:rPr>
            <w:color w:val="0000FF"/>
          </w:rPr>
          <w:t>Постановлением</w:t>
        </w:r>
      </w:hyperlink>
      <w:r>
        <w:t xml:space="preserve"> Кабинета Министров ЧР от 24.07.2019 N 311)</w:t>
      </w:r>
    </w:p>
    <w:p w:rsidR="00D81A96" w:rsidRDefault="00D81A96">
      <w:pPr>
        <w:pStyle w:val="ConsPlusNormal"/>
        <w:spacing w:before="220"/>
        <w:ind w:firstLine="540"/>
        <w:jc w:val="both"/>
      </w:pPr>
      <w:r>
        <w:t xml:space="preserve">Мероприятие 16.11. Строительство блочно-модульной котельной филиала </w:t>
      </w:r>
      <w:r>
        <w:lastRenderedPageBreak/>
        <w:t>"Красноармейская центральная районная больница" бюджетного учреждения Чувашской Республики "Больница скорой медицинской помощи" Министерства здравоохранения Чувашской Республики, Красноармейский район, с. Красноармейское, ул. 30 лет Победы.</w:t>
      </w:r>
    </w:p>
    <w:p w:rsidR="00D81A96" w:rsidRDefault="00D81A96">
      <w:pPr>
        <w:pStyle w:val="ConsPlusNormal"/>
        <w:jc w:val="both"/>
      </w:pPr>
      <w:r>
        <w:t xml:space="preserve">(абзац введен </w:t>
      </w:r>
      <w:hyperlink r:id="rId264"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Мероприятие 16.12. Строительство блочно-модульной котельной Урмарского отделения БУ "Республиканский противотуберкулезный диспансер" Минздрава Чувашии, Урмарский район, д. Арабоси, ул. Больничная, д. 1.</w:t>
      </w:r>
    </w:p>
    <w:p w:rsidR="00D81A96" w:rsidRDefault="00D81A96">
      <w:pPr>
        <w:pStyle w:val="ConsPlusNormal"/>
        <w:jc w:val="both"/>
      </w:pPr>
      <w:r>
        <w:t xml:space="preserve">(абзац введен </w:t>
      </w:r>
      <w:hyperlink r:id="rId265"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Мероприятие 16.13. Строительство здания отделения судебно-медицинской экспертизы в пгт Вурнары.</w:t>
      </w:r>
    </w:p>
    <w:p w:rsidR="00D81A96" w:rsidRDefault="00D81A96">
      <w:pPr>
        <w:pStyle w:val="ConsPlusNormal"/>
        <w:jc w:val="both"/>
      </w:pPr>
      <w:r>
        <w:t xml:space="preserve">(абзац введен </w:t>
      </w:r>
      <w:hyperlink r:id="rId266" w:history="1">
        <w:r>
          <w:rPr>
            <w:color w:val="0000FF"/>
          </w:rPr>
          <w:t>Постановлением</w:t>
        </w:r>
      </w:hyperlink>
      <w:r>
        <w:t xml:space="preserve"> Кабинета Министров ЧР от 27.05.2020 N 275)</w:t>
      </w:r>
    </w:p>
    <w:p w:rsidR="00D81A96" w:rsidRDefault="00D81A96">
      <w:pPr>
        <w:pStyle w:val="ConsPlusNormal"/>
        <w:spacing w:before="220"/>
        <w:ind w:firstLine="540"/>
        <w:jc w:val="both"/>
      </w:pPr>
      <w:r>
        <w:t>Мероприятие 16.14. Строительство объекта "Блочно-модульная котельная мощностью 3,77 МВт для теплоснабжения корпусов бюджетного учреждения Чувашской Республики "Чебоксарская районная больница" Министерства здравоохранения Чувашской Республики, расположенная по адресу: Чувашская Республика, Чебоксарский район, пгт Кугеси, ул. Школьная, д. 13.</w:t>
      </w:r>
    </w:p>
    <w:p w:rsidR="00D81A96" w:rsidRDefault="00D81A96">
      <w:pPr>
        <w:pStyle w:val="ConsPlusNormal"/>
        <w:jc w:val="both"/>
      </w:pPr>
      <w:r>
        <w:t xml:space="preserve">(абзац введен </w:t>
      </w:r>
      <w:hyperlink r:id="rId267"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Мероприятие 16.15. Строительство объекта "Блочно-модульная котельная мощностью 1,84 МВт для теплоснабжения корпусов бюджетного учреждения Чувашской Республики "Республиканская клиническая офтальмологическая больница" Министерства здравоохранения Чувашской Республики, расположенная по адресу: Чувашская Республика, г. Чебоксары, ул. Ашмарина, д. 85.</w:t>
      </w:r>
    </w:p>
    <w:p w:rsidR="00D81A96" w:rsidRDefault="00D81A96">
      <w:pPr>
        <w:pStyle w:val="ConsPlusNormal"/>
        <w:jc w:val="both"/>
      </w:pPr>
      <w:r>
        <w:t xml:space="preserve">(абзац введен </w:t>
      </w:r>
      <w:hyperlink r:id="rId268"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Мероприятие 16.16. Реконструкция здания бюджетного учреждения Чувашской Республики "Республиканское бюро судебно-медицинской экспертизы" Министерства здравоохранения Чувашской Республики, расположенного по адресу: г. Чебоксары, ул. Пирогова, д. 24.</w:t>
      </w:r>
    </w:p>
    <w:p w:rsidR="00D81A96" w:rsidRDefault="00D81A96">
      <w:pPr>
        <w:pStyle w:val="ConsPlusNormal"/>
        <w:jc w:val="both"/>
      </w:pPr>
      <w:r>
        <w:t xml:space="preserve">(абзац введен </w:t>
      </w:r>
      <w:hyperlink r:id="rId269"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Основное мероприятие 17. Реализация мероприятий регионального проекта "Укрепление общественного здоровья".</w:t>
      </w:r>
    </w:p>
    <w:p w:rsidR="00D81A96" w:rsidRDefault="00D81A96">
      <w:pPr>
        <w:pStyle w:val="ConsPlusNormal"/>
        <w:jc w:val="both"/>
      </w:pPr>
      <w:r>
        <w:t xml:space="preserve">(в ред. </w:t>
      </w:r>
      <w:hyperlink r:id="rId270"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Основное мероприятие 18. Реализация мероприятий регионального проекта "Старшее поколение".</w:t>
      </w:r>
    </w:p>
    <w:p w:rsidR="00D81A96" w:rsidRDefault="00D81A96">
      <w:pPr>
        <w:pStyle w:val="ConsPlusNormal"/>
        <w:jc w:val="both"/>
      </w:pPr>
      <w:r>
        <w:t xml:space="preserve">(в ред. </w:t>
      </w:r>
      <w:hyperlink r:id="rId271"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Мероприятие 18.1.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p w:rsidR="00D81A96" w:rsidRDefault="00D81A96">
      <w:pPr>
        <w:pStyle w:val="ConsPlusNormal"/>
        <w:spacing w:before="220"/>
        <w:ind w:firstLine="540"/>
        <w:jc w:val="both"/>
      </w:pPr>
      <w:r>
        <w:t>Мероприятие 18.2.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D81A96" w:rsidRDefault="00D81A96">
      <w:pPr>
        <w:pStyle w:val="ConsPlusNormal"/>
        <w:spacing w:before="220"/>
        <w:ind w:firstLine="540"/>
        <w:jc w:val="both"/>
      </w:pPr>
      <w:r>
        <w:t>Основное мероприятие 19. Реализация мероприятий регионального проекта "Развитие системы оказания первичной медико-санитарной помощи".</w:t>
      </w:r>
    </w:p>
    <w:p w:rsidR="00D81A96" w:rsidRDefault="00D81A96">
      <w:pPr>
        <w:pStyle w:val="ConsPlusNormal"/>
        <w:spacing w:before="220"/>
        <w:ind w:firstLine="540"/>
        <w:jc w:val="both"/>
      </w:pPr>
      <w:r>
        <w:t>Мероприятие 19.1.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p w:rsidR="00D81A96" w:rsidRDefault="00D81A96">
      <w:pPr>
        <w:pStyle w:val="ConsPlusNormal"/>
        <w:spacing w:before="220"/>
        <w:ind w:firstLine="540"/>
        <w:jc w:val="both"/>
      </w:pPr>
      <w:r>
        <w:lastRenderedPageBreak/>
        <w:t>Мероприятие 19.2. Обеспечение закупки авиационных работ в целях оказания медицинской помощи.</w:t>
      </w:r>
    </w:p>
    <w:p w:rsidR="00D81A96" w:rsidRDefault="00D81A96">
      <w:pPr>
        <w:pStyle w:val="ConsPlusNormal"/>
        <w:jc w:val="both"/>
      </w:pPr>
      <w:r>
        <w:t xml:space="preserve">(в ред. </w:t>
      </w:r>
      <w:hyperlink r:id="rId272"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Мероприятие 19.3. Капитальный ремонт и благоустройство территории медицинских организаций вблизи вертолетных площадок.</w:t>
      </w:r>
    </w:p>
    <w:p w:rsidR="00D81A96" w:rsidRDefault="00D81A96">
      <w:pPr>
        <w:pStyle w:val="ConsPlusNormal"/>
        <w:jc w:val="both"/>
      </w:pPr>
      <w:r>
        <w:t xml:space="preserve">(абзац введен </w:t>
      </w:r>
      <w:hyperlink r:id="rId273"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Мероприятие 19.4. Строительство модульного фельдшерско-акушерского пункта в д. Азим-Сирма Вурнарского района.</w:t>
      </w:r>
    </w:p>
    <w:p w:rsidR="00D81A96" w:rsidRDefault="00D81A96">
      <w:pPr>
        <w:pStyle w:val="ConsPlusNormal"/>
        <w:jc w:val="both"/>
      </w:pPr>
      <w:r>
        <w:t xml:space="preserve">(в ред. </w:t>
      </w:r>
      <w:hyperlink r:id="rId274"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19.5. Строительство модульного фельдшерско-акушерского пункта в д. Кюстюмеры Вурнарского района.</w:t>
      </w:r>
    </w:p>
    <w:p w:rsidR="00D81A96" w:rsidRDefault="00D81A96">
      <w:pPr>
        <w:pStyle w:val="ConsPlusNormal"/>
        <w:jc w:val="both"/>
      </w:pPr>
      <w:r>
        <w:t xml:space="preserve">(в ред. </w:t>
      </w:r>
      <w:hyperlink r:id="rId275"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19.6. Строительство модульного фельдшерско-акушерского пункта в д. Новые Высли Ибресинского района.</w:t>
      </w:r>
    </w:p>
    <w:p w:rsidR="00D81A96" w:rsidRDefault="00D81A96">
      <w:pPr>
        <w:pStyle w:val="ConsPlusNormal"/>
        <w:jc w:val="both"/>
      </w:pPr>
      <w:r>
        <w:t xml:space="preserve">(в ред. </w:t>
      </w:r>
      <w:hyperlink r:id="rId276"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19.7. Строительство модульного фельдшерско-акушерского пункта в д. Маяк Канашского района.</w:t>
      </w:r>
    </w:p>
    <w:p w:rsidR="00D81A96" w:rsidRDefault="00D81A96">
      <w:pPr>
        <w:pStyle w:val="ConsPlusNormal"/>
        <w:jc w:val="both"/>
      </w:pPr>
      <w:r>
        <w:t xml:space="preserve">(в ред. </w:t>
      </w:r>
      <w:hyperlink r:id="rId277"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19.8. Строительство модульного фельдшерско-акушерского пункта в д. Оженары Канашского района.</w:t>
      </w:r>
    </w:p>
    <w:p w:rsidR="00D81A96" w:rsidRDefault="00D81A96">
      <w:pPr>
        <w:pStyle w:val="ConsPlusNormal"/>
        <w:jc w:val="both"/>
      </w:pPr>
      <w:r>
        <w:t xml:space="preserve">(в ред. </w:t>
      </w:r>
      <w:hyperlink r:id="rId278"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19.9. Строительство модульного фельдшерско-акушерского пункта в д. Новое Урюмово Канашского района.</w:t>
      </w:r>
    </w:p>
    <w:p w:rsidR="00D81A96" w:rsidRDefault="00D81A96">
      <w:pPr>
        <w:pStyle w:val="ConsPlusNormal"/>
        <w:jc w:val="both"/>
      </w:pPr>
      <w:r>
        <w:t xml:space="preserve">(в ред. </w:t>
      </w:r>
      <w:hyperlink r:id="rId279"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19.10. Строительство модульного фельдшерско-акушерского пункта в д. Верхняя Яндоба Канашского района.</w:t>
      </w:r>
    </w:p>
    <w:p w:rsidR="00D81A96" w:rsidRDefault="00D81A96">
      <w:pPr>
        <w:pStyle w:val="ConsPlusNormal"/>
        <w:jc w:val="both"/>
      </w:pPr>
      <w:r>
        <w:t xml:space="preserve">(в ред. </w:t>
      </w:r>
      <w:hyperlink r:id="rId280"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19.11. Строительство модульного фельдшерско-акушерского пункта в д. Чешлама Козловского района.</w:t>
      </w:r>
    </w:p>
    <w:p w:rsidR="00D81A96" w:rsidRDefault="00D81A96">
      <w:pPr>
        <w:pStyle w:val="ConsPlusNormal"/>
        <w:jc w:val="both"/>
      </w:pPr>
      <w:r>
        <w:t xml:space="preserve">(в ред. </w:t>
      </w:r>
      <w:hyperlink r:id="rId281"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19.12. Строительство модульного фельдшерско-акушерского пункта в д. Полевые Инели Комсомольского района.</w:t>
      </w:r>
    </w:p>
    <w:p w:rsidR="00D81A96" w:rsidRDefault="00D81A96">
      <w:pPr>
        <w:pStyle w:val="ConsPlusNormal"/>
        <w:jc w:val="both"/>
      </w:pPr>
      <w:r>
        <w:t xml:space="preserve">(в ред. </w:t>
      </w:r>
      <w:hyperlink r:id="rId282"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19.13. Строительство модульного фельдшерско-акушерского пункта в д. Яншихово-Челлы Красноармейского района.</w:t>
      </w:r>
    </w:p>
    <w:p w:rsidR="00D81A96" w:rsidRDefault="00D81A96">
      <w:pPr>
        <w:pStyle w:val="ConsPlusNormal"/>
        <w:jc w:val="both"/>
      </w:pPr>
      <w:r>
        <w:t xml:space="preserve">(в ред. </w:t>
      </w:r>
      <w:hyperlink r:id="rId283"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19.14. Строительство модульного фельдшерско-акушерского пункта в д. Яманы Красночетайского района.</w:t>
      </w:r>
    </w:p>
    <w:p w:rsidR="00D81A96" w:rsidRDefault="00D81A96">
      <w:pPr>
        <w:pStyle w:val="ConsPlusNormal"/>
        <w:jc w:val="both"/>
      </w:pPr>
      <w:r>
        <w:t xml:space="preserve">(в ред. </w:t>
      </w:r>
      <w:hyperlink r:id="rId284"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19.15. Строительство модульного фельдшерско-акушерского пункта в д. Астакасы Мариинско-Посадского района.</w:t>
      </w:r>
    </w:p>
    <w:p w:rsidR="00D81A96" w:rsidRDefault="00D81A96">
      <w:pPr>
        <w:pStyle w:val="ConsPlusNormal"/>
        <w:jc w:val="both"/>
      </w:pPr>
      <w:r>
        <w:t xml:space="preserve">(в ред. </w:t>
      </w:r>
      <w:hyperlink r:id="rId285"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lastRenderedPageBreak/>
        <w:t>Мероприятие 19.16. Строительство модульного фельдшерско-акушерского пункта в д. Большое Шигаево Мариинско-Посадского района.</w:t>
      </w:r>
    </w:p>
    <w:p w:rsidR="00D81A96" w:rsidRDefault="00D81A96">
      <w:pPr>
        <w:pStyle w:val="ConsPlusNormal"/>
        <w:jc w:val="both"/>
      </w:pPr>
      <w:r>
        <w:t xml:space="preserve">(в ред. </w:t>
      </w:r>
      <w:hyperlink r:id="rId286"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19.17. Строительство модульного фельдшерско-акушерского пункта в д. Бишево Урмарского района.</w:t>
      </w:r>
    </w:p>
    <w:p w:rsidR="00D81A96" w:rsidRDefault="00D81A96">
      <w:pPr>
        <w:pStyle w:val="ConsPlusNormal"/>
        <w:jc w:val="both"/>
      </w:pPr>
      <w:r>
        <w:t xml:space="preserve">(в ред. </w:t>
      </w:r>
      <w:hyperlink r:id="rId287"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19.18. Строительство модульного фельдшерско-акушерского пункта в д. Шихабылово Урмарского района.</w:t>
      </w:r>
    </w:p>
    <w:p w:rsidR="00D81A96" w:rsidRDefault="00D81A96">
      <w:pPr>
        <w:pStyle w:val="ConsPlusNormal"/>
        <w:jc w:val="both"/>
      </w:pPr>
      <w:r>
        <w:t xml:space="preserve">(в ред. </w:t>
      </w:r>
      <w:hyperlink r:id="rId288"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19.19. Строительство модульного фельдшерско-акушерского пункта в д. Нюрши Цивильского района.</w:t>
      </w:r>
    </w:p>
    <w:p w:rsidR="00D81A96" w:rsidRDefault="00D81A96">
      <w:pPr>
        <w:pStyle w:val="ConsPlusNormal"/>
        <w:jc w:val="both"/>
      </w:pPr>
      <w:r>
        <w:t xml:space="preserve">(в ред. </w:t>
      </w:r>
      <w:hyperlink r:id="rId289"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19.20. Строительство модульного фельдшерско-акушерского пункта в д. Большие Тиуши Цивильского района.</w:t>
      </w:r>
    </w:p>
    <w:p w:rsidR="00D81A96" w:rsidRDefault="00D81A96">
      <w:pPr>
        <w:pStyle w:val="ConsPlusNormal"/>
        <w:jc w:val="both"/>
      </w:pPr>
      <w:r>
        <w:t xml:space="preserve">(в ред. </w:t>
      </w:r>
      <w:hyperlink r:id="rId290"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19.21. Строительство модульного фельдшерско-акушерского пункта в д. Чиршкасы Чиршкасинского сельского поселения Чебоксарского района.</w:t>
      </w:r>
    </w:p>
    <w:p w:rsidR="00D81A96" w:rsidRDefault="00D81A96">
      <w:pPr>
        <w:pStyle w:val="ConsPlusNormal"/>
        <w:jc w:val="both"/>
      </w:pPr>
      <w:r>
        <w:t xml:space="preserve">(в ред. </w:t>
      </w:r>
      <w:hyperlink r:id="rId291"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19.22. Строительство модульного фельдшерско-акушерского пункта в д. Ильбеши Чебоксарского района.</w:t>
      </w:r>
    </w:p>
    <w:p w:rsidR="00D81A96" w:rsidRDefault="00D81A96">
      <w:pPr>
        <w:pStyle w:val="ConsPlusNormal"/>
        <w:jc w:val="both"/>
      </w:pPr>
      <w:r>
        <w:t xml:space="preserve">(в ред. </w:t>
      </w:r>
      <w:hyperlink r:id="rId292"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19.23. Строительство модульного фельдшерско-акушерского пункта в д. Кильдишево Ядринского района.</w:t>
      </w:r>
    </w:p>
    <w:p w:rsidR="00D81A96" w:rsidRDefault="00D81A96">
      <w:pPr>
        <w:pStyle w:val="ConsPlusNormal"/>
        <w:jc w:val="both"/>
      </w:pPr>
      <w:r>
        <w:t xml:space="preserve">(в ред. </w:t>
      </w:r>
      <w:hyperlink r:id="rId293"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19.24. Строительство модульного фельдшерско-акушерского пункта в д. Емалоки Ядринского района.</w:t>
      </w:r>
    </w:p>
    <w:p w:rsidR="00D81A96" w:rsidRDefault="00D81A96">
      <w:pPr>
        <w:pStyle w:val="ConsPlusNormal"/>
        <w:jc w:val="both"/>
      </w:pPr>
      <w:r>
        <w:t xml:space="preserve">(в ред. </w:t>
      </w:r>
      <w:hyperlink r:id="rId294"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19.25. Строительство модульного фельдшерско-акушерского пункта в д. Полевые Буртасы Яльчикского района.</w:t>
      </w:r>
    </w:p>
    <w:p w:rsidR="00D81A96" w:rsidRDefault="00D81A96">
      <w:pPr>
        <w:pStyle w:val="ConsPlusNormal"/>
        <w:jc w:val="both"/>
      </w:pPr>
      <w:r>
        <w:t xml:space="preserve">(в ред. </w:t>
      </w:r>
      <w:hyperlink r:id="rId295"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19.26. Строительство модульного фельдшерско-акушерского пункта в д. Старое Янашево Яльчикского района.</w:t>
      </w:r>
    </w:p>
    <w:p w:rsidR="00D81A96" w:rsidRDefault="00D81A96">
      <w:pPr>
        <w:pStyle w:val="ConsPlusNormal"/>
        <w:jc w:val="both"/>
      </w:pPr>
      <w:r>
        <w:t xml:space="preserve">(в ред. </w:t>
      </w:r>
      <w:hyperlink r:id="rId296"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19.27. Строительство модульного фельдшерско-акушерского пункта в д. Кичкеево Янтиковского района.</w:t>
      </w:r>
    </w:p>
    <w:p w:rsidR="00D81A96" w:rsidRDefault="00D81A96">
      <w:pPr>
        <w:pStyle w:val="ConsPlusNormal"/>
        <w:jc w:val="both"/>
      </w:pPr>
      <w:r>
        <w:t xml:space="preserve">(в ред. </w:t>
      </w:r>
      <w:hyperlink r:id="rId297"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19.28. Строительство модульного фельдшерско-акушерского пункта в д. Уразкасы Янтиковского района.</w:t>
      </w:r>
    </w:p>
    <w:p w:rsidR="00D81A96" w:rsidRDefault="00D81A96">
      <w:pPr>
        <w:pStyle w:val="ConsPlusNormal"/>
        <w:jc w:val="both"/>
      </w:pPr>
      <w:r>
        <w:t xml:space="preserve">(в ред. </w:t>
      </w:r>
      <w:hyperlink r:id="rId298"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19.29. Строительство модульного фельдшерско-акушерского пункта в д. Торханы Шумерлинского района.</w:t>
      </w:r>
    </w:p>
    <w:p w:rsidR="00D81A96" w:rsidRDefault="00D81A96">
      <w:pPr>
        <w:pStyle w:val="ConsPlusNormal"/>
        <w:jc w:val="both"/>
      </w:pPr>
      <w:r>
        <w:t xml:space="preserve">(в ред. </w:t>
      </w:r>
      <w:hyperlink r:id="rId299"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lastRenderedPageBreak/>
        <w:t>Мероприятие 19.30. Строительство модульного фельдшерско-акушерского пункта в с. Асхва Канашского района.</w:t>
      </w:r>
    </w:p>
    <w:p w:rsidR="00D81A96" w:rsidRDefault="00D81A96">
      <w:pPr>
        <w:pStyle w:val="ConsPlusNormal"/>
        <w:jc w:val="both"/>
      </w:pPr>
      <w:r>
        <w:t xml:space="preserve">(в ред. </w:t>
      </w:r>
      <w:hyperlink r:id="rId300"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19.31. Строительство модульного фельдшерско-акушерского пункта в д. Вурман-Янишево Канашского района.</w:t>
      </w:r>
    </w:p>
    <w:p w:rsidR="00D81A96" w:rsidRDefault="00D81A96">
      <w:pPr>
        <w:pStyle w:val="ConsPlusNormal"/>
        <w:jc w:val="both"/>
      </w:pPr>
      <w:r>
        <w:t xml:space="preserve">(в ред. </w:t>
      </w:r>
      <w:hyperlink r:id="rId301"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19.32. Строительство модульного фельдшерско-акушерского пункта в д. Кармамеи Канашского района.</w:t>
      </w:r>
    </w:p>
    <w:p w:rsidR="00D81A96" w:rsidRDefault="00D81A96">
      <w:pPr>
        <w:pStyle w:val="ConsPlusNormal"/>
        <w:jc w:val="both"/>
      </w:pPr>
      <w:r>
        <w:t xml:space="preserve">(в ред. </w:t>
      </w:r>
      <w:hyperlink r:id="rId302"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19.33. Строительство модульного фельдшерско-акушерского пункта в д. Ивановка Порецкого района.</w:t>
      </w:r>
    </w:p>
    <w:p w:rsidR="00D81A96" w:rsidRDefault="00D81A96">
      <w:pPr>
        <w:pStyle w:val="ConsPlusNormal"/>
        <w:jc w:val="both"/>
      </w:pPr>
      <w:r>
        <w:t xml:space="preserve">(в ред. </w:t>
      </w:r>
      <w:hyperlink r:id="rId303"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19.34. Строительство модульного фельдшерско-акушерского пункта в с. Янымово Ядринского района.</w:t>
      </w:r>
    </w:p>
    <w:p w:rsidR="00D81A96" w:rsidRDefault="00D81A96">
      <w:pPr>
        <w:pStyle w:val="ConsPlusNormal"/>
        <w:jc w:val="both"/>
      </w:pPr>
      <w:r>
        <w:t xml:space="preserve">(в ред. </w:t>
      </w:r>
      <w:hyperlink r:id="rId304"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19.35. Строительство модульного фельдшерско-акушерского пункта в д. Новое Арланово Яльчикского района.</w:t>
      </w:r>
    </w:p>
    <w:p w:rsidR="00D81A96" w:rsidRDefault="00D81A96">
      <w:pPr>
        <w:pStyle w:val="ConsPlusNormal"/>
        <w:jc w:val="both"/>
      </w:pPr>
      <w:r>
        <w:t xml:space="preserve">(в ред. </w:t>
      </w:r>
      <w:hyperlink r:id="rId305"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19.36. Строительство модульного фельдшерско-акушерского пункта в д. Малые Арабузи Батыревского района.</w:t>
      </w:r>
    </w:p>
    <w:p w:rsidR="00D81A96" w:rsidRDefault="00D81A96">
      <w:pPr>
        <w:pStyle w:val="ConsPlusNormal"/>
        <w:jc w:val="both"/>
      </w:pPr>
      <w:r>
        <w:t xml:space="preserve">(в ред. </w:t>
      </w:r>
      <w:hyperlink r:id="rId306"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Мероприятие 19.37. Строительство модульного фельдшерско-акушерского пункта в д. Шоркасы Чебоксарского района.</w:t>
      </w:r>
    </w:p>
    <w:p w:rsidR="00D81A96" w:rsidRDefault="00D81A96">
      <w:pPr>
        <w:pStyle w:val="ConsPlusNormal"/>
        <w:jc w:val="both"/>
      </w:pPr>
      <w:r>
        <w:t xml:space="preserve">(в ред. </w:t>
      </w:r>
      <w:hyperlink r:id="rId307"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t xml:space="preserve">Абзац утратил силу. - </w:t>
      </w:r>
      <w:hyperlink r:id="rId308" w:history="1">
        <w:r>
          <w:rPr>
            <w:color w:val="0000FF"/>
          </w:rPr>
          <w:t>Постановление</w:t>
        </w:r>
      </w:hyperlink>
      <w:r>
        <w:t xml:space="preserve"> Кабинета Министров ЧР от 18.12.2019 N 560.</w:t>
      </w:r>
    </w:p>
    <w:p w:rsidR="00D81A96" w:rsidRDefault="00D81A96">
      <w:pPr>
        <w:pStyle w:val="ConsPlusNormal"/>
        <w:spacing w:before="220"/>
        <w:ind w:firstLine="540"/>
        <w:jc w:val="both"/>
      </w:pPr>
      <w:r>
        <w:t>Основное мероприятие 20. Реализация ведомственного проекта "Мужское здоровье и активное социальное долголетие".</w:t>
      </w:r>
    </w:p>
    <w:p w:rsidR="00D81A96" w:rsidRDefault="00D81A96">
      <w:pPr>
        <w:pStyle w:val="ConsPlusNormal"/>
        <w:spacing w:before="220"/>
        <w:ind w:firstLine="540"/>
        <w:jc w:val="both"/>
      </w:pPr>
      <w:r>
        <w:t>Основное мероприятие 21. Реализация Программы модернизации первичного звена здравоохранения в Чувашской Республике.</w:t>
      </w:r>
    </w:p>
    <w:p w:rsidR="00D81A96" w:rsidRDefault="00D81A96">
      <w:pPr>
        <w:pStyle w:val="ConsPlusNormal"/>
        <w:jc w:val="both"/>
      </w:pPr>
      <w:r>
        <w:t xml:space="preserve">(абзац введен </w:t>
      </w:r>
      <w:hyperlink r:id="rId309"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Мероприятие 21.1. Осуществление нового строительства (его завершение), замены зданий в случае высокой степени износа, наличия избыточных площадей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(отдельные здания, комплексы зданий) центральных районных и районных больниц.</w:t>
      </w:r>
    </w:p>
    <w:p w:rsidR="00D81A96" w:rsidRDefault="00D81A96">
      <w:pPr>
        <w:pStyle w:val="ConsPlusNormal"/>
        <w:jc w:val="both"/>
      </w:pPr>
      <w:r>
        <w:t xml:space="preserve">(абзац введен </w:t>
      </w:r>
      <w:hyperlink r:id="rId310"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Мероприятие 21.2. Осуществление реконструкции (ее завершение)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(отдельные здания, комплексы зданий) центральных районных и районных больниц.</w:t>
      </w:r>
    </w:p>
    <w:p w:rsidR="00D81A96" w:rsidRDefault="00D81A96">
      <w:pPr>
        <w:pStyle w:val="ConsPlusNormal"/>
        <w:jc w:val="both"/>
      </w:pPr>
      <w:r>
        <w:t xml:space="preserve">(абзац введен </w:t>
      </w:r>
      <w:hyperlink r:id="rId311"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lastRenderedPageBreak/>
        <w:t>Мероприятие 21.3. Осуществление капитального ремонта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(отдельные здания, комплексы зданий) центральных районных и районных больниц.</w:t>
      </w:r>
    </w:p>
    <w:p w:rsidR="00D81A96" w:rsidRDefault="00D81A96">
      <w:pPr>
        <w:pStyle w:val="ConsPlusNormal"/>
        <w:jc w:val="both"/>
      </w:pPr>
      <w:r>
        <w:t xml:space="preserve">(абзац введен </w:t>
      </w:r>
      <w:hyperlink r:id="rId312"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Мероприятие 21.4. 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для доставки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p w:rsidR="00D81A96" w:rsidRDefault="00D81A96">
      <w:pPr>
        <w:pStyle w:val="ConsPlusNormal"/>
        <w:jc w:val="both"/>
      </w:pPr>
      <w:r>
        <w:t xml:space="preserve">(абзац введен </w:t>
      </w:r>
      <w:hyperlink r:id="rId313"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Мероприятие 21.5. С учетом паспортов медицинских организаций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p w:rsidR="00D81A96" w:rsidRDefault="00D81A96">
      <w:pPr>
        <w:pStyle w:val="ConsPlusNormal"/>
        <w:jc w:val="both"/>
      </w:pPr>
      <w:r>
        <w:t xml:space="preserve">(абзац введен </w:t>
      </w:r>
      <w:hyperlink r:id="rId314"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Основные мероприятия и мероприятия подпрограммы предусмотрено осуществлять в течение 2019 - 2035 годов без выделения этапов реализации.</w:t>
      </w:r>
    </w:p>
    <w:p w:rsidR="00D81A96" w:rsidRDefault="00D81A96">
      <w:pPr>
        <w:pStyle w:val="ConsPlusNormal"/>
        <w:jc w:val="both"/>
      </w:pPr>
    </w:p>
    <w:p w:rsidR="00D81A96" w:rsidRDefault="00D81A96">
      <w:pPr>
        <w:pStyle w:val="ConsPlusTitle"/>
        <w:jc w:val="center"/>
        <w:outlineLvl w:val="2"/>
      </w:pPr>
      <w:r>
        <w:t>Раздел IV. ОБОСНОВАНИЕ ОБЪЕМА ФИНАНСОВЫХ РЕСУРСОВ,</w:t>
      </w:r>
    </w:p>
    <w:p w:rsidR="00D81A96" w:rsidRDefault="00D81A96">
      <w:pPr>
        <w:pStyle w:val="ConsPlusTitle"/>
        <w:jc w:val="center"/>
      </w:pPr>
      <w:r>
        <w:t>НЕОБХОДИМЫХ ДЛЯ РЕАЛИЗАЦИИ ПОДПРОГРАММЫ</w:t>
      </w:r>
    </w:p>
    <w:p w:rsidR="00D81A96" w:rsidRDefault="00D81A96">
      <w:pPr>
        <w:pStyle w:val="ConsPlusNormal"/>
        <w:jc w:val="center"/>
      </w:pPr>
      <w:r>
        <w:t xml:space="preserve">(в ред. </w:t>
      </w:r>
      <w:hyperlink r:id="rId315" w:history="1">
        <w:r>
          <w:rPr>
            <w:color w:val="0000FF"/>
          </w:rPr>
          <w:t>Постановления</w:t>
        </w:r>
      </w:hyperlink>
      <w:r>
        <w:t xml:space="preserve"> Кабинета Министров ЧР</w:t>
      </w:r>
    </w:p>
    <w:p w:rsidR="00D81A96" w:rsidRDefault="00D81A96">
      <w:pPr>
        <w:pStyle w:val="ConsPlusNormal"/>
        <w:jc w:val="center"/>
      </w:pPr>
      <w:r>
        <w:t>от 08.02.2021 N 30)</w:t>
      </w:r>
    </w:p>
    <w:p w:rsidR="00D81A96" w:rsidRDefault="00D81A96">
      <w:pPr>
        <w:pStyle w:val="ConsPlusNormal"/>
        <w:jc w:val="both"/>
      </w:pPr>
    </w:p>
    <w:p w:rsidR="00D81A96" w:rsidRDefault="00D81A96">
      <w:pPr>
        <w:pStyle w:val="ConsPlusNormal"/>
        <w:ind w:firstLine="540"/>
        <w:jc w:val="both"/>
      </w:pPr>
      <w:r>
        <w:t>Расходы на реализацию подпрограммы формируются за счет средств федерального бюджета и республиканского бюджета Чувашской Республики.</w:t>
      </w:r>
    </w:p>
    <w:p w:rsidR="00D81A96" w:rsidRDefault="00D81A96">
      <w:pPr>
        <w:pStyle w:val="ConsPlusNormal"/>
        <w:spacing w:before="220"/>
        <w:ind w:firstLine="540"/>
        <w:jc w:val="both"/>
      </w:pPr>
      <w:r>
        <w:t>Общий объем финансирования подпрограммы в 2019 - 2035 годах составляет 45891231,82 тыс. рублей, в том числе:</w:t>
      </w:r>
    </w:p>
    <w:p w:rsidR="00D81A96" w:rsidRDefault="00D81A96">
      <w:pPr>
        <w:pStyle w:val="ConsPlusNormal"/>
        <w:spacing w:before="220"/>
        <w:ind w:firstLine="540"/>
        <w:jc w:val="both"/>
      </w:pPr>
      <w:r>
        <w:t>в 2019 году - 3567737,70 тыс. рублей;</w:t>
      </w:r>
    </w:p>
    <w:p w:rsidR="00D81A96" w:rsidRDefault="00D81A96">
      <w:pPr>
        <w:pStyle w:val="ConsPlusNormal"/>
        <w:spacing w:before="220"/>
        <w:ind w:firstLine="540"/>
        <w:jc w:val="both"/>
      </w:pPr>
      <w:r>
        <w:t>в 2020 году - 6636172,60 тыс. рублей;</w:t>
      </w:r>
    </w:p>
    <w:p w:rsidR="00D81A96" w:rsidRDefault="00D81A96">
      <w:pPr>
        <w:pStyle w:val="ConsPlusNormal"/>
        <w:spacing w:before="220"/>
        <w:ind w:firstLine="540"/>
        <w:jc w:val="both"/>
      </w:pPr>
      <w:r>
        <w:t>в 2021 году - 4477904,30 тыс. рублей;</w:t>
      </w:r>
    </w:p>
    <w:p w:rsidR="00D81A96" w:rsidRDefault="00D81A96">
      <w:pPr>
        <w:pStyle w:val="ConsPlusNormal"/>
        <w:spacing w:before="220"/>
        <w:ind w:firstLine="540"/>
        <w:jc w:val="both"/>
      </w:pPr>
      <w:r>
        <w:t>в 2022 году - 2494616,52 тыс. рублей;</w:t>
      </w:r>
    </w:p>
    <w:p w:rsidR="00D81A96" w:rsidRDefault="00D81A96">
      <w:pPr>
        <w:pStyle w:val="ConsPlusNormal"/>
        <w:spacing w:before="220"/>
        <w:ind w:firstLine="540"/>
        <w:jc w:val="both"/>
      </w:pPr>
      <w:r>
        <w:t>в 2023 году - 2496098,67 тыс. рублей;</w:t>
      </w:r>
    </w:p>
    <w:p w:rsidR="00D81A96" w:rsidRDefault="00D81A96">
      <w:pPr>
        <w:pStyle w:val="ConsPlusNormal"/>
        <w:spacing w:before="220"/>
        <w:ind w:firstLine="540"/>
        <w:jc w:val="both"/>
      </w:pPr>
      <w:r>
        <w:t>в 2024 году - 2754149,06 тыс. рублей;</w:t>
      </w:r>
    </w:p>
    <w:p w:rsidR="00D81A96" w:rsidRDefault="00D81A96">
      <w:pPr>
        <w:pStyle w:val="ConsPlusNormal"/>
        <w:spacing w:before="220"/>
        <w:ind w:firstLine="540"/>
        <w:jc w:val="both"/>
      </w:pPr>
      <w:r>
        <w:t>в 2025 году - 2701652,38 тыс. рублей;</w:t>
      </w:r>
    </w:p>
    <w:p w:rsidR="00D81A96" w:rsidRDefault="00D81A96">
      <w:pPr>
        <w:pStyle w:val="ConsPlusNormal"/>
        <w:spacing w:before="220"/>
        <w:ind w:firstLine="540"/>
        <w:jc w:val="both"/>
      </w:pPr>
      <w:r>
        <w:t>в 2026 - 2030 годах - 9513772,78 тыс. рублей;</w:t>
      </w:r>
    </w:p>
    <w:p w:rsidR="00D81A96" w:rsidRDefault="00D81A96">
      <w:pPr>
        <w:pStyle w:val="ConsPlusNormal"/>
        <w:spacing w:before="220"/>
        <w:ind w:firstLine="540"/>
        <w:jc w:val="both"/>
      </w:pPr>
      <w:r>
        <w:t>в 2031 - 2035 годах - 11249127,81 тыс. рублей;</w:t>
      </w:r>
    </w:p>
    <w:p w:rsidR="00D81A96" w:rsidRDefault="00D81A96">
      <w:pPr>
        <w:pStyle w:val="ConsPlusNormal"/>
        <w:spacing w:before="220"/>
        <w:ind w:firstLine="540"/>
        <w:jc w:val="both"/>
      </w:pPr>
      <w:r>
        <w:t>из них средства:</w:t>
      </w:r>
    </w:p>
    <w:p w:rsidR="00D81A96" w:rsidRDefault="00D81A96">
      <w:pPr>
        <w:pStyle w:val="ConsPlusNormal"/>
        <w:spacing w:before="220"/>
        <w:ind w:firstLine="540"/>
        <w:jc w:val="both"/>
      </w:pPr>
      <w:r>
        <w:lastRenderedPageBreak/>
        <w:t>федерального бюджета, по предварительной оценке, 8477944,27 тыс. рублей (18,47 процента), в том числе:</w:t>
      </w:r>
    </w:p>
    <w:p w:rsidR="00D81A96" w:rsidRDefault="00D81A96">
      <w:pPr>
        <w:pStyle w:val="ConsPlusNormal"/>
        <w:spacing w:before="220"/>
        <w:ind w:firstLine="540"/>
        <w:jc w:val="both"/>
      </w:pPr>
      <w:r>
        <w:t>в 2019 году - 362931,40 тыс. рублей;</w:t>
      </w:r>
    </w:p>
    <w:p w:rsidR="00D81A96" w:rsidRDefault="00D81A96">
      <w:pPr>
        <w:pStyle w:val="ConsPlusNormal"/>
        <w:spacing w:before="220"/>
        <w:ind w:firstLine="540"/>
        <w:jc w:val="both"/>
      </w:pPr>
      <w:r>
        <w:t>в 2020 году - 2612455,00 тыс. рублей;</w:t>
      </w:r>
    </w:p>
    <w:p w:rsidR="00D81A96" w:rsidRDefault="00D81A96">
      <w:pPr>
        <w:pStyle w:val="ConsPlusNormal"/>
        <w:spacing w:before="220"/>
        <w:ind w:firstLine="540"/>
        <w:jc w:val="both"/>
      </w:pPr>
      <w:r>
        <w:t>в 2021 году - 875795,80 тыс. рублей;</w:t>
      </w:r>
    </w:p>
    <w:p w:rsidR="00D81A96" w:rsidRDefault="00D81A96">
      <w:pPr>
        <w:pStyle w:val="ConsPlusNormal"/>
        <w:spacing w:before="220"/>
        <w:ind w:firstLine="540"/>
        <w:jc w:val="both"/>
      </w:pPr>
      <w:r>
        <w:t>в 2022 году - 864765,50 тыс. рублей;</w:t>
      </w:r>
    </w:p>
    <w:p w:rsidR="00D81A96" w:rsidRDefault="00D81A96">
      <w:pPr>
        <w:pStyle w:val="ConsPlusNormal"/>
        <w:spacing w:before="220"/>
        <w:ind w:firstLine="540"/>
        <w:jc w:val="both"/>
      </w:pPr>
      <w:r>
        <w:t>в 2023 году - 865171,90 тыс. рублей;</w:t>
      </w:r>
    </w:p>
    <w:p w:rsidR="00D81A96" w:rsidRDefault="00D81A96">
      <w:pPr>
        <w:pStyle w:val="ConsPlusNormal"/>
        <w:spacing w:before="220"/>
        <w:ind w:firstLine="540"/>
        <w:jc w:val="both"/>
      </w:pPr>
      <w:r>
        <w:t>в 2024 году - 1094751,05 тыс. рублей;</w:t>
      </w:r>
    </w:p>
    <w:p w:rsidR="00D81A96" w:rsidRDefault="00D81A96">
      <w:pPr>
        <w:pStyle w:val="ConsPlusNormal"/>
        <w:spacing w:before="220"/>
        <w:ind w:firstLine="540"/>
        <w:jc w:val="both"/>
      </w:pPr>
      <w:r>
        <w:t>в 2025 году - 1011495,38 тыс. рублей;</w:t>
      </w:r>
    </w:p>
    <w:p w:rsidR="00D81A96" w:rsidRDefault="00D81A96">
      <w:pPr>
        <w:pStyle w:val="ConsPlusNormal"/>
        <w:spacing w:before="220"/>
        <w:ind w:firstLine="540"/>
        <w:jc w:val="both"/>
      </w:pPr>
      <w:r>
        <w:t>в 2026 - 2030 годах - 373374,95 тыс. рублей;</w:t>
      </w:r>
    </w:p>
    <w:p w:rsidR="00D81A96" w:rsidRDefault="00D81A96">
      <w:pPr>
        <w:pStyle w:val="ConsPlusNormal"/>
        <w:spacing w:before="220"/>
        <w:ind w:firstLine="540"/>
        <w:jc w:val="both"/>
      </w:pPr>
      <w:r>
        <w:t>в 2031 - 2035 годах - 417203,29 тыс. рублей;</w:t>
      </w:r>
    </w:p>
    <w:p w:rsidR="00D81A96" w:rsidRDefault="00D81A96">
      <w:pPr>
        <w:pStyle w:val="ConsPlusNormal"/>
        <w:spacing w:before="220"/>
        <w:ind w:firstLine="540"/>
        <w:jc w:val="both"/>
      </w:pPr>
      <w:r>
        <w:t>республиканского бюджета Чувашской Республики, по предварительной оценке, 37413287,65 тыс. рублей (81,53 процента), в том числе:</w:t>
      </w:r>
    </w:p>
    <w:p w:rsidR="00D81A96" w:rsidRDefault="00D81A96">
      <w:pPr>
        <w:pStyle w:val="ConsPlusNormal"/>
        <w:spacing w:before="220"/>
        <w:ind w:firstLine="540"/>
        <w:jc w:val="both"/>
      </w:pPr>
      <w:r>
        <w:t>в 2019 году - 3204806,30 тыс. рублей;</w:t>
      </w:r>
    </w:p>
    <w:p w:rsidR="00D81A96" w:rsidRDefault="00D81A96">
      <w:pPr>
        <w:pStyle w:val="ConsPlusNormal"/>
        <w:spacing w:before="220"/>
        <w:ind w:firstLine="540"/>
        <w:jc w:val="both"/>
      </w:pPr>
      <w:r>
        <w:t>в 2020 году - 4023717,80 тыс. рублей;</w:t>
      </w:r>
    </w:p>
    <w:p w:rsidR="00D81A96" w:rsidRDefault="00D81A96">
      <w:pPr>
        <w:pStyle w:val="ConsPlusNormal"/>
        <w:spacing w:before="220"/>
        <w:ind w:firstLine="540"/>
        <w:jc w:val="both"/>
      </w:pPr>
      <w:r>
        <w:t>в 2021 году - 3602108,50 тыс. рублей;</w:t>
      </w:r>
    </w:p>
    <w:p w:rsidR="00D81A96" w:rsidRDefault="00D81A96">
      <w:pPr>
        <w:pStyle w:val="ConsPlusNormal"/>
        <w:spacing w:before="220"/>
        <w:ind w:firstLine="540"/>
        <w:jc w:val="both"/>
      </w:pPr>
      <w:r>
        <w:t>в 2022 году - 1629851,02 тыс. рублей;</w:t>
      </w:r>
    </w:p>
    <w:p w:rsidR="00D81A96" w:rsidRDefault="00D81A96">
      <w:pPr>
        <w:pStyle w:val="ConsPlusNormal"/>
        <w:spacing w:before="220"/>
        <w:ind w:firstLine="540"/>
        <w:jc w:val="both"/>
      </w:pPr>
      <w:r>
        <w:t>в 2023 году - 1630926,77 тыс. рублей;</w:t>
      </w:r>
    </w:p>
    <w:p w:rsidR="00D81A96" w:rsidRDefault="00D81A96">
      <w:pPr>
        <w:pStyle w:val="ConsPlusNormal"/>
        <w:spacing w:before="220"/>
        <w:ind w:firstLine="540"/>
        <w:jc w:val="both"/>
      </w:pPr>
      <w:r>
        <w:t>в 2024 году - 1659398,01 тыс. рублей;</w:t>
      </w:r>
    </w:p>
    <w:p w:rsidR="00D81A96" w:rsidRDefault="00D81A96">
      <w:pPr>
        <w:pStyle w:val="ConsPlusNormal"/>
        <w:spacing w:before="220"/>
        <w:ind w:firstLine="540"/>
        <w:jc w:val="both"/>
      </w:pPr>
      <w:r>
        <w:t>в 2025 году - 1690157,00 тыс. рублей;</w:t>
      </w:r>
    </w:p>
    <w:p w:rsidR="00D81A96" w:rsidRDefault="00D81A96">
      <w:pPr>
        <w:pStyle w:val="ConsPlusNormal"/>
        <w:spacing w:before="220"/>
        <w:ind w:firstLine="540"/>
        <w:jc w:val="both"/>
      </w:pPr>
      <w:r>
        <w:t>в 2026 - 2030 годах - 9140397,83 тыс. рублей;</w:t>
      </w:r>
    </w:p>
    <w:p w:rsidR="00D81A96" w:rsidRDefault="00D81A96">
      <w:pPr>
        <w:pStyle w:val="ConsPlusNormal"/>
        <w:spacing w:before="220"/>
        <w:ind w:firstLine="540"/>
        <w:jc w:val="both"/>
      </w:pPr>
      <w:r>
        <w:t>в 2031 - 2035 годах - 10831924,52 тыс. рублей.</w:t>
      </w:r>
    </w:p>
    <w:p w:rsidR="00D81A96" w:rsidRDefault="00D81A96">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D81A96" w:rsidRDefault="00D81A96">
      <w:pPr>
        <w:pStyle w:val="ConsPlusNormal"/>
        <w:spacing w:before="220"/>
        <w:ind w:firstLine="540"/>
        <w:jc w:val="both"/>
      </w:pPr>
      <w:r>
        <w:t xml:space="preserve">Ресурсное </w:t>
      </w:r>
      <w:hyperlink w:anchor="P7245" w:history="1">
        <w:r>
          <w:rPr>
            <w:color w:val="0000FF"/>
          </w:rPr>
          <w:t>обеспечение</w:t>
        </w:r>
      </w:hyperlink>
      <w:r>
        <w:t xml:space="preserve"> реализации подпрограммы приведено в приложении к подпрограмме.</w:t>
      </w: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2"/>
      </w:pPr>
      <w:r>
        <w:t>Приложение</w:t>
      </w:r>
    </w:p>
    <w:p w:rsidR="00D81A96" w:rsidRDefault="00D81A96">
      <w:pPr>
        <w:pStyle w:val="ConsPlusNormal"/>
        <w:jc w:val="right"/>
      </w:pPr>
      <w:r>
        <w:t>к подпрограмме "Совершенствование</w:t>
      </w:r>
    </w:p>
    <w:p w:rsidR="00D81A96" w:rsidRDefault="00D81A96">
      <w:pPr>
        <w:pStyle w:val="ConsPlusNormal"/>
        <w:jc w:val="right"/>
      </w:pPr>
      <w:r>
        <w:t>оказания медицинской помощи, включая</w:t>
      </w:r>
    </w:p>
    <w:p w:rsidR="00D81A96" w:rsidRDefault="00D81A96">
      <w:pPr>
        <w:pStyle w:val="ConsPlusNormal"/>
        <w:jc w:val="right"/>
      </w:pPr>
      <w:r>
        <w:t>профилактику заболеваний и формирование</w:t>
      </w:r>
    </w:p>
    <w:p w:rsidR="00D81A96" w:rsidRDefault="00D81A96">
      <w:pPr>
        <w:pStyle w:val="ConsPlusNormal"/>
        <w:jc w:val="right"/>
      </w:pPr>
      <w:r>
        <w:t>здорового образа жизни" государственной</w:t>
      </w:r>
    </w:p>
    <w:p w:rsidR="00D81A96" w:rsidRDefault="00D81A96">
      <w:pPr>
        <w:pStyle w:val="ConsPlusNormal"/>
        <w:jc w:val="right"/>
      </w:pPr>
      <w:r>
        <w:t>программы Чувашской Республики</w:t>
      </w:r>
    </w:p>
    <w:p w:rsidR="00D81A96" w:rsidRDefault="00D81A96">
      <w:pPr>
        <w:pStyle w:val="ConsPlusNormal"/>
        <w:jc w:val="right"/>
      </w:pPr>
      <w:r>
        <w:lastRenderedPageBreak/>
        <w:t>"Развитие здравоохранения"</w:t>
      </w:r>
    </w:p>
    <w:p w:rsidR="00D81A96" w:rsidRDefault="00D81A96">
      <w:pPr>
        <w:pStyle w:val="ConsPlusNormal"/>
        <w:jc w:val="both"/>
      </w:pPr>
    </w:p>
    <w:p w:rsidR="00D81A96" w:rsidRDefault="00D81A96">
      <w:pPr>
        <w:pStyle w:val="ConsPlusTitle"/>
        <w:jc w:val="center"/>
      </w:pPr>
      <w:bookmarkStart w:id="6" w:name="P7245"/>
      <w:bookmarkEnd w:id="6"/>
      <w:r>
        <w:t>РЕСУРСНОЕ ОБЕСПЕЧЕНИЕ</w:t>
      </w:r>
    </w:p>
    <w:p w:rsidR="00D81A96" w:rsidRDefault="00D81A96">
      <w:pPr>
        <w:pStyle w:val="ConsPlusTitle"/>
        <w:jc w:val="center"/>
      </w:pPr>
      <w:r>
        <w:t>РЕАЛИЗАЦИИ ПОДПРОГРАММЫ "СОВЕРШЕНСТВОВАНИЕ</w:t>
      </w:r>
    </w:p>
    <w:p w:rsidR="00D81A96" w:rsidRDefault="00D81A96">
      <w:pPr>
        <w:pStyle w:val="ConsPlusTitle"/>
        <w:jc w:val="center"/>
      </w:pPr>
      <w:r>
        <w:t>ОКАЗАНИЯ МЕДИЦИНСКОЙ ПОМОЩИ, ВКЛЮЧАЯ</w:t>
      </w:r>
    </w:p>
    <w:p w:rsidR="00D81A96" w:rsidRDefault="00D81A96">
      <w:pPr>
        <w:pStyle w:val="ConsPlusTitle"/>
        <w:jc w:val="center"/>
      </w:pPr>
      <w:r>
        <w:t>ПРОФИЛАКТИКУ ЗАБОЛЕВАНИЙ И ФОРМИРОВАНИЕ</w:t>
      </w:r>
    </w:p>
    <w:p w:rsidR="00D81A96" w:rsidRDefault="00D81A96">
      <w:pPr>
        <w:pStyle w:val="ConsPlusTitle"/>
        <w:jc w:val="center"/>
      </w:pPr>
      <w:r>
        <w:t>ЗДОРОВОГО ОБРАЗА ЖИЗНИ" ГОСУДАРСТВЕННОЙ ПРОГРАММЫ</w:t>
      </w:r>
    </w:p>
    <w:p w:rsidR="00D81A96" w:rsidRDefault="00D81A96">
      <w:pPr>
        <w:pStyle w:val="ConsPlusTitle"/>
        <w:jc w:val="center"/>
      </w:pPr>
      <w:r>
        <w:t>ЧУВАШСКОЙ РЕСПУБЛИКИ "РАЗВИТИЕ ЗДРАВООХРАНЕНИЯ"</w:t>
      </w:r>
    </w:p>
    <w:p w:rsidR="00D81A96" w:rsidRDefault="00D81A96">
      <w:pPr>
        <w:pStyle w:val="ConsPlusTitle"/>
        <w:jc w:val="center"/>
      </w:pPr>
      <w:r>
        <w:t>ЗА СЧЕТ ВСЕХ ИСТОЧНИКОВ ФИНАНСИРОВАНИЯ</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w:t>
            </w:r>
            <w:hyperlink r:id="rId316" w:history="1">
              <w:r>
                <w:rPr>
                  <w:color w:val="0000FF"/>
                </w:rPr>
                <w:t>Постановления</w:t>
              </w:r>
            </w:hyperlink>
            <w:r>
              <w:rPr>
                <w:color w:val="392C69"/>
              </w:rPr>
              <w:t xml:space="preserve"> Кабинета Министров ЧР от 08.02.2021 N 30)</w:t>
            </w:r>
          </w:p>
        </w:tc>
      </w:tr>
    </w:tbl>
    <w:p w:rsidR="00D81A96" w:rsidRDefault="00D81A96">
      <w:pPr>
        <w:pStyle w:val="ConsPlusNormal"/>
        <w:jc w:val="both"/>
      </w:pPr>
    </w:p>
    <w:p w:rsidR="00D81A96" w:rsidRDefault="00D81A96">
      <w:pPr>
        <w:sectPr w:rsidR="00D81A9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4"/>
        <w:gridCol w:w="1984"/>
        <w:gridCol w:w="1332"/>
        <w:gridCol w:w="888"/>
        <w:gridCol w:w="680"/>
        <w:gridCol w:w="794"/>
        <w:gridCol w:w="1429"/>
        <w:gridCol w:w="680"/>
        <w:gridCol w:w="1077"/>
        <w:gridCol w:w="1264"/>
        <w:gridCol w:w="1264"/>
        <w:gridCol w:w="1264"/>
        <w:gridCol w:w="1264"/>
        <w:gridCol w:w="1264"/>
        <w:gridCol w:w="1264"/>
        <w:gridCol w:w="1264"/>
        <w:gridCol w:w="1264"/>
        <w:gridCol w:w="1384"/>
      </w:tblGrid>
      <w:tr w:rsidR="00D81A96">
        <w:tc>
          <w:tcPr>
            <w:tcW w:w="834" w:type="dxa"/>
            <w:vMerge w:val="restart"/>
            <w:tcBorders>
              <w:left w:val="nil"/>
            </w:tcBorders>
          </w:tcPr>
          <w:p w:rsidR="00D81A96" w:rsidRDefault="00D81A96">
            <w:pPr>
              <w:pStyle w:val="ConsPlusNormal"/>
              <w:jc w:val="center"/>
            </w:pPr>
            <w:r>
              <w:lastRenderedPageBreak/>
              <w:t>Статус</w:t>
            </w:r>
          </w:p>
        </w:tc>
        <w:tc>
          <w:tcPr>
            <w:tcW w:w="1984" w:type="dxa"/>
            <w:vMerge w:val="restart"/>
          </w:tcPr>
          <w:p w:rsidR="00D81A96" w:rsidRDefault="00D81A96">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332" w:type="dxa"/>
            <w:vMerge w:val="restart"/>
          </w:tcPr>
          <w:p w:rsidR="00D81A96" w:rsidRDefault="00D81A96">
            <w:pPr>
              <w:pStyle w:val="ConsPlusNormal"/>
              <w:jc w:val="center"/>
            </w:pPr>
            <w:r>
              <w:t>Задача подпрограммы государственной программы Чувашской Республики</w:t>
            </w:r>
          </w:p>
        </w:tc>
        <w:tc>
          <w:tcPr>
            <w:tcW w:w="888" w:type="dxa"/>
            <w:vMerge w:val="restart"/>
          </w:tcPr>
          <w:p w:rsidR="00D81A96" w:rsidRDefault="00D81A96">
            <w:pPr>
              <w:pStyle w:val="ConsPlusNormal"/>
              <w:jc w:val="center"/>
            </w:pPr>
            <w:r>
              <w:t>Ответственный исполнитель, соисполнители</w:t>
            </w:r>
          </w:p>
        </w:tc>
        <w:tc>
          <w:tcPr>
            <w:tcW w:w="3583" w:type="dxa"/>
            <w:gridSpan w:val="4"/>
          </w:tcPr>
          <w:p w:rsidR="00D81A96" w:rsidRDefault="00D81A96">
            <w:pPr>
              <w:pStyle w:val="ConsPlusNormal"/>
              <w:jc w:val="center"/>
            </w:pPr>
            <w:r>
              <w:t>Код бюджетной классификации</w:t>
            </w:r>
          </w:p>
        </w:tc>
        <w:tc>
          <w:tcPr>
            <w:tcW w:w="1077" w:type="dxa"/>
            <w:vMerge w:val="restart"/>
          </w:tcPr>
          <w:p w:rsidR="00D81A96" w:rsidRDefault="00D81A96">
            <w:pPr>
              <w:pStyle w:val="ConsPlusNormal"/>
              <w:jc w:val="center"/>
            </w:pPr>
            <w:r>
              <w:t>Источники финансирования</w:t>
            </w:r>
          </w:p>
        </w:tc>
        <w:tc>
          <w:tcPr>
            <w:tcW w:w="11496" w:type="dxa"/>
            <w:gridSpan w:val="9"/>
            <w:tcBorders>
              <w:right w:val="nil"/>
            </w:tcBorders>
          </w:tcPr>
          <w:p w:rsidR="00D81A96" w:rsidRDefault="00D81A96">
            <w:pPr>
              <w:pStyle w:val="ConsPlusNormal"/>
              <w:jc w:val="center"/>
            </w:pPr>
            <w:r>
              <w:t>Расходы по годам, тыс. рублей</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главный распорядитель бюджетных средств</w:t>
            </w:r>
          </w:p>
        </w:tc>
        <w:tc>
          <w:tcPr>
            <w:tcW w:w="794" w:type="dxa"/>
          </w:tcPr>
          <w:p w:rsidR="00D81A96" w:rsidRDefault="00D81A96">
            <w:pPr>
              <w:pStyle w:val="ConsPlusNormal"/>
              <w:jc w:val="center"/>
            </w:pPr>
            <w:r>
              <w:t>раздел, подраздел</w:t>
            </w:r>
          </w:p>
        </w:tc>
        <w:tc>
          <w:tcPr>
            <w:tcW w:w="1429" w:type="dxa"/>
          </w:tcPr>
          <w:p w:rsidR="00D81A96" w:rsidRDefault="00D81A96">
            <w:pPr>
              <w:pStyle w:val="ConsPlusNormal"/>
              <w:jc w:val="center"/>
            </w:pPr>
            <w:r>
              <w:t>целевая статья расходов</w:t>
            </w:r>
          </w:p>
        </w:tc>
        <w:tc>
          <w:tcPr>
            <w:tcW w:w="680" w:type="dxa"/>
          </w:tcPr>
          <w:p w:rsidR="00D81A96" w:rsidRDefault="00D81A96">
            <w:pPr>
              <w:pStyle w:val="ConsPlusNormal"/>
              <w:jc w:val="center"/>
            </w:pPr>
            <w:r>
              <w:t>группа (подгруппа) вида расходов</w:t>
            </w:r>
          </w:p>
        </w:tc>
        <w:tc>
          <w:tcPr>
            <w:tcW w:w="1077" w:type="dxa"/>
            <w:vMerge/>
          </w:tcPr>
          <w:p w:rsidR="00D81A96" w:rsidRDefault="00D81A96"/>
        </w:tc>
        <w:tc>
          <w:tcPr>
            <w:tcW w:w="1264" w:type="dxa"/>
          </w:tcPr>
          <w:p w:rsidR="00D81A96" w:rsidRDefault="00D81A96">
            <w:pPr>
              <w:pStyle w:val="ConsPlusNormal"/>
              <w:jc w:val="center"/>
            </w:pPr>
            <w:r>
              <w:t>2019</w:t>
            </w:r>
          </w:p>
        </w:tc>
        <w:tc>
          <w:tcPr>
            <w:tcW w:w="1264" w:type="dxa"/>
          </w:tcPr>
          <w:p w:rsidR="00D81A96" w:rsidRDefault="00D81A96">
            <w:pPr>
              <w:pStyle w:val="ConsPlusNormal"/>
              <w:jc w:val="center"/>
            </w:pPr>
            <w:r>
              <w:t>2020</w:t>
            </w:r>
          </w:p>
        </w:tc>
        <w:tc>
          <w:tcPr>
            <w:tcW w:w="1264" w:type="dxa"/>
          </w:tcPr>
          <w:p w:rsidR="00D81A96" w:rsidRDefault="00D81A96">
            <w:pPr>
              <w:pStyle w:val="ConsPlusNormal"/>
              <w:jc w:val="center"/>
            </w:pPr>
            <w:r>
              <w:t>2021</w:t>
            </w:r>
          </w:p>
        </w:tc>
        <w:tc>
          <w:tcPr>
            <w:tcW w:w="1264" w:type="dxa"/>
          </w:tcPr>
          <w:p w:rsidR="00D81A96" w:rsidRDefault="00D81A96">
            <w:pPr>
              <w:pStyle w:val="ConsPlusNormal"/>
              <w:jc w:val="center"/>
            </w:pPr>
            <w:r>
              <w:t>2022</w:t>
            </w:r>
          </w:p>
        </w:tc>
        <w:tc>
          <w:tcPr>
            <w:tcW w:w="1264" w:type="dxa"/>
          </w:tcPr>
          <w:p w:rsidR="00D81A96" w:rsidRDefault="00D81A96">
            <w:pPr>
              <w:pStyle w:val="ConsPlusNormal"/>
              <w:jc w:val="center"/>
            </w:pPr>
            <w:r>
              <w:t>2023</w:t>
            </w:r>
          </w:p>
        </w:tc>
        <w:tc>
          <w:tcPr>
            <w:tcW w:w="1264" w:type="dxa"/>
          </w:tcPr>
          <w:p w:rsidR="00D81A96" w:rsidRDefault="00D81A96">
            <w:pPr>
              <w:pStyle w:val="ConsPlusNormal"/>
              <w:jc w:val="center"/>
            </w:pPr>
            <w:r>
              <w:t>2024</w:t>
            </w:r>
          </w:p>
        </w:tc>
        <w:tc>
          <w:tcPr>
            <w:tcW w:w="1264" w:type="dxa"/>
          </w:tcPr>
          <w:p w:rsidR="00D81A96" w:rsidRDefault="00D81A96">
            <w:pPr>
              <w:pStyle w:val="ConsPlusNormal"/>
              <w:jc w:val="center"/>
            </w:pPr>
            <w:r>
              <w:t>2025</w:t>
            </w:r>
          </w:p>
        </w:tc>
        <w:tc>
          <w:tcPr>
            <w:tcW w:w="1264" w:type="dxa"/>
          </w:tcPr>
          <w:p w:rsidR="00D81A96" w:rsidRDefault="00D81A96">
            <w:pPr>
              <w:pStyle w:val="ConsPlusNormal"/>
              <w:jc w:val="center"/>
            </w:pPr>
            <w:r>
              <w:t>2026 - 2030</w:t>
            </w:r>
          </w:p>
        </w:tc>
        <w:tc>
          <w:tcPr>
            <w:tcW w:w="1384" w:type="dxa"/>
            <w:tcBorders>
              <w:right w:val="nil"/>
            </w:tcBorders>
          </w:tcPr>
          <w:p w:rsidR="00D81A96" w:rsidRDefault="00D81A96">
            <w:pPr>
              <w:pStyle w:val="ConsPlusNormal"/>
              <w:jc w:val="center"/>
            </w:pPr>
            <w:r>
              <w:t>2031 - 2035</w:t>
            </w:r>
          </w:p>
        </w:tc>
      </w:tr>
      <w:tr w:rsidR="00D81A96">
        <w:tc>
          <w:tcPr>
            <w:tcW w:w="834" w:type="dxa"/>
            <w:tcBorders>
              <w:left w:val="nil"/>
            </w:tcBorders>
          </w:tcPr>
          <w:p w:rsidR="00D81A96" w:rsidRDefault="00D81A96">
            <w:pPr>
              <w:pStyle w:val="ConsPlusNormal"/>
              <w:jc w:val="center"/>
            </w:pPr>
            <w:r>
              <w:t>1</w:t>
            </w:r>
          </w:p>
        </w:tc>
        <w:tc>
          <w:tcPr>
            <w:tcW w:w="1984" w:type="dxa"/>
          </w:tcPr>
          <w:p w:rsidR="00D81A96" w:rsidRDefault="00D81A96">
            <w:pPr>
              <w:pStyle w:val="ConsPlusNormal"/>
              <w:jc w:val="center"/>
            </w:pPr>
            <w:r>
              <w:t>2</w:t>
            </w:r>
          </w:p>
        </w:tc>
        <w:tc>
          <w:tcPr>
            <w:tcW w:w="1332" w:type="dxa"/>
          </w:tcPr>
          <w:p w:rsidR="00D81A96" w:rsidRDefault="00D81A96">
            <w:pPr>
              <w:pStyle w:val="ConsPlusNormal"/>
              <w:jc w:val="center"/>
            </w:pPr>
            <w:r>
              <w:t>3</w:t>
            </w:r>
          </w:p>
        </w:tc>
        <w:tc>
          <w:tcPr>
            <w:tcW w:w="888" w:type="dxa"/>
          </w:tcPr>
          <w:p w:rsidR="00D81A96" w:rsidRDefault="00D81A96">
            <w:pPr>
              <w:pStyle w:val="ConsPlusNormal"/>
              <w:jc w:val="center"/>
            </w:pPr>
            <w:r>
              <w:t>4</w:t>
            </w:r>
          </w:p>
        </w:tc>
        <w:tc>
          <w:tcPr>
            <w:tcW w:w="680" w:type="dxa"/>
          </w:tcPr>
          <w:p w:rsidR="00D81A96" w:rsidRDefault="00D81A96">
            <w:pPr>
              <w:pStyle w:val="ConsPlusNormal"/>
              <w:jc w:val="center"/>
            </w:pPr>
            <w:r>
              <w:t>5</w:t>
            </w:r>
          </w:p>
        </w:tc>
        <w:tc>
          <w:tcPr>
            <w:tcW w:w="794" w:type="dxa"/>
          </w:tcPr>
          <w:p w:rsidR="00D81A96" w:rsidRDefault="00D81A96">
            <w:pPr>
              <w:pStyle w:val="ConsPlusNormal"/>
              <w:jc w:val="center"/>
            </w:pPr>
            <w:r>
              <w:t>6</w:t>
            </w:r>
          </w:p>
        </w:tc>
        <w:tc>
          <w:tcPr>
            <w:tcW w:w="1429" w:type="dxa"/>
          </w:tcPr>
          <w:p w:rsidR="00D81A96" w:rsidRDefault="00D81A96">
            <w:pPr>
              <w:pStyle w:val="ConsPlusNormal"/>
              <w:jc w:val="center"/>
            </w:pPr>
            <w:r>
              <w:t>7</w:t>
            </w:r>
          </w:p>
        </w:tc>
        <w:tc>
          <w:tcPr>
            <w:tcW w:w="680" w:type="dxa"/>
          </w:tcPr>
          <w:p w:rsidR="00D81A96" w:rsidRDefault="00D81A96">
            <w:pPr>
              <w:pStyle w:val="ConsPlusNormal"/>
              <w:jc w:val="center"/>
            </w:pPr>
            <w:r>
              <w:t>8</w:t>
            </w:r>
          </w:p>
        </w:tc>
        <w:tc>
          <w:tcPr>
            <w:tcW w:w="1077" w:type="dxa"/>
          </w:tcPr>
          <w:p w:rsidR="00D81A96" w:rsidRDefault="00D81A96">
            <w:pPr>
              <w:pStyle w:val="ConsPlusNormal"/>
              <w:jc w:val="center"/>
            </w:pPr>
            <w:r>
              <w:t>9</w:t>
            </w:r>
          </w:p>
        </w:tc>
        <w:tc>
          <w:tcPr>
            <w:tcW w:w="1264" w:type="dxa"/>
          </w:tcPr>
          <w:p w:rsidR="00D81A96" w:rsidRDefault="00D81A96">
            <w:pPr>
              <w:pStyle w:val="ConsPlusNormal"/>
              <w:jc w:val="center"/>
            </w:pPr>
            <w:r>
              <w:t>10</w:t>
            </w:r>
          </w:p>
        </w:tc>
        <w:tc>
          <w:tcPr>
            <w:tcW w:w="1264" w:type="dxa"/>
          </w:tcPr>
          <w:p w:rsidR="00D81A96" w:rsidRDefault="00D81A96">
            <w:pPr>
              <w:pStyle w:val="ConsPlusNormal"/>
              <w:jc w:val="center"/>
            </w:pPr>
            <w:r>
              <w:t>11</w:t>
            </w:r>
          </w:p>
        </w:tc>
        <w:tc>
          <w:tcPr>
            <w:tcW w:w="1264" w:type="dxa"/>
          </w:tcPr>
          <w:p w:rsidR="00D81A96" w:rsidRDefault="00D81A96">
            <w:pPr>
              <w:pStyle w:val="ConsPlusNormal"/>
              <w:jc w:val="center"/>
            </w:pPr>
            <w:r>
              <w:t>12</w:t>
            </w:r>
          </w:p>
        </w:tc>
        <w:tc>
          <w:tcPr>
            <w:tcW w:w="1264" w:type="dxa"/>
          </w:tcPr>
          <w:p w:rsidR="00D81A96" w:rsidRDefault="00D81A96">
            <w:pPr>
              <w:pStyle w:val="ConsPlusNormal"/>
              <w:jc w:val="center"/>
            </w:pPr>
            <w:r>
              <w:t>13</w:t>
            </w:r>
          </w:p>
        </w:tc>
        <w:tc>
          <w:tcPr>
            <w:tcW w:w="1264" w:type="dxa"/>
          </w:tcPr>
          <w:p w:rsidR="00D81A96" w:rsidRDefault="00D81A96">
            <w:pPr>
              <w:pStyle w:val="ConsPlusNormal"/>
              <w:jc w:val="center"/>
            </w:pPr>
            <w:r>
              <w:t>14</w:t>
            </w:r>
          </w:p>
        </w:tc>
        <w:tc>
          <w:tcPr>
            <w:tcW w:w="1264" w:type="dxa"/>
          </w:tcPr>
          <w:p w:rsidR="00D81A96" w:rsidRDefault="00D81A96">
            <w:pPr>
              <w:pStyle w:val="ConsPlusNormal"/>
              <w:jc w:val="center"/>
            </w:pPr>
            <w:r>
              <w:t>15</w:t>
            </w:r>
          </w:p>
        </w:tc>
        <w:tc>
          <w:tcPr>
            <w:tcW w:w="1264" w:type="dxa"/>
          </w:tcPr>
          <w:p w:rsidR="00D81A96" w:rsidRDefault="00D81A96">
            <w:pPr>
              <w:pStyle w:val="ConsPlusNormal"/>
              <w:jc w:val="center"/>
            </w:pPr>
            <w:r>
              <w:t>16</w:t>
            </w:r>
          </w:p>
        </w:tc>
        <w:tc>
          <w:tcPr>
            <w:tcW w:w="1264" w:type="dxa"/>
          </w:tcPr>
          <w:p w:rsidR="00D81A96" w:rsidRDefault="00D81A96">
            <w:pPr>
              <w:pStyle w:val="ConsPlusNormal"/>
              <w:jc w:val="center"/>
            </w:pPr>
            <w:r>
              <w:t>17</w:t>
            </w:r>
          </w:p>
        </w:tc>
        <w:tc>
          <w:tcPr>
            <w:tcW w:w="1384" w:type="dxa"/>
            <w:tcBorders>
              <w:right w:val="nil"/>
            </w:tcBorders>
          </w:tcPr>
          <w:p w:rsidR="00D81A96" w:rsidRDefault="00D81A96">
            <w:pPr>
              <w:pStyle w:val="ConsPlusNormal"/>
              <w:jc w:val="center"/>
            </w:pPr>
            <w:r>
              <w:t>18</w:t>
            </w:r>
          </w:p>
        </w:tc>
      </w:tr>
      <w:tr w:rsidR="00D81A96">
        <w:tc>
          <w:tcPr>
            <w:tcW w:w="834" w:type="dxa"/>
            <w:vMerge w:val="restart"/>
            <w:tcBorders>
              <w:left w:val="nil"/>
            </w:tcBorders>
          </w:tcPr>
          <w:p w:rsidR="00D81A96" w:rsidRDefault="00D81A96">
            <w:pPr>
              <w:pStyle w:val="ConsPlusNormal"/>
              <w:jc w:val="both"/>
            </w:pPr>
            <w:r>
              <w:t>Подпрограмма</w:t>
            </w:r>
          </w:p>
        </w:tc>
        <w:tc>
          <w:tcPr>
            <w:tcW w:w="1984" w:type="dxa"/>
            <w:vMerge w:val="restart"/>
          </w:tcPr>
          <w:p w:rsidR="00D81A96" w:rsidRDefault="00D81A96">
            <w:pPr>
              <w:pStyle w:val="ConsPlusNormal"/>
              <w:jc w:val="both"/>
            </w:pPr>
            <w:r>
              <w:t>"Совершенствование оказания медицинской помощи, включая профилактику заболеваний и формирование здорового образа жизни"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3567737,70</w:t>
            </w:r>
          </w:p>
        </w:tc>
        <w:tc>
          <w:tcPr>
            <w:tcW w:w="1264" w:type="dxa"/>
          </w:tcPr>
          <w:p w:rsidR="00D81A96" w:rsidRDefault="00D81A96">
            <w:pPr>
              <w:pStyle w:val="ConsPlusNormal"/>
              <w:jc w:val="center"/>
            </w:pPr>
            <w:r>
              <w:t>6636172,80</w:t>
            </w:r>
          </w:p>
        </w:tc>
        <w:tc>
          <w:tcPr>
            <w:tcW w:w="1264" w:type="dxa"/>
          </w:tcPr>
          <w:p w:rsidR="00D81A96" w:rsidRDefault="00D81A96">
            <w:pPr>
              <w:pStyle w:val="ConsPlusNormal"/>
              <w:jc w:val="center"/>
            </w:pPr>
            <w:r>
              <w:t>4477904,30</w:t>
            </w:r>
          </w:p>
        </w:tc>
        <w:tc>
          <w:tcPr>
            <w:tcW w:w="1264" w:type="dxa"/>
          </w:tcPr>
          <w:p w:rsidR="00D81A96" w:rsidRDefault="00D81A96">
            <w:pPr>
              <w:pStyle w:val="ConsPlusNormal"/>
              <w:jc w:val="center"/>
            </w:pPr>
            <w:r>
              <w:t>2494616,52</w:t>
            </w:r>
          </w:p>
        </w:tc>
        <w:tc>
          <w:tcPr>
            <w:tcW w:w="1264" w:type="dxa"/>
          </w:tcPr>
          <w:p w:rsidR="00D81A96" w:rsidRDefault="00D81A96">
            <w:pPr>
              <w:pStyle w:val="ConsPlusNormal"/>
              <w:jc w:val="center"/>
            </w:pPr>
            <w:r>
              <w:t>2496098,67</w:t>
            </w:r>
          </w:p>
        </w:tc>
        <w:tc>
          <w:tcPr>
            <w:tcW w:w="1264" w:type="dxa"/>
          </w:tcPr>
          <w:p w:rsidR="00D81A96" w:rsidRDefault="00D81A96">
            <w:pPr>
              <w:pStyle w:val="ConsPlusNormal"/>
              <w:jc w:val="center"/>
            </w:pPr>
            <w:r>
              <w:t>2754149,06</w:t>
            </w:r>
          </w:p>
        </w:tc>
        <w:tc>
          <w:tcPr>
            <w:tcW w:w="1264" w:type="dxa"/>
          </w:tcPr>
          <w:p w:rsidR="00D81A96" w:rsidRDefault="00D81A96">
            <w:pPr>
              <w:pStyle w:val="ConsPlusNormal"/>
              <w:jc w:val="center"/>
            </w:pPr>
            <w:r>
              <w:t>2701652,38</w:t>
            </w:r>
          </w:p>
        </w:tc>
        <w:tc>
          <w:tcPr>
            <w:tcW w:w="1264" w:type="dxa"/>
          </w:tcPr>
          <w:p w:rsidR="00D81A96" w:rsidRDefault="00D81A96">
            <w:pPr>
              <w:pStyle w:val="ConsPlusNormal"/>
              <w:jc w:val="center"/>
            </w:pPr>
            <w:r>
              <w:t>9513772,78</w:t>
            </w:r>
          </w:p>
        </w:tc>
        <w:tc>
          <w:tcPr>
            <w:tcW w:w="1384" w:type="dxa"/>
            <w:tcBorders>
              <w:right w:val="nil"/>
            </w:tcBorders>
          </w:tcPr>
          <w:p w:rsidR="00D81A96" w:rsidRDefault="00D81A96">
            <w:pPr>
              <w:pStyle w:val="ConsPlusNormal"/>
              <w:jc w:val="center"/>
            </w:pPr>
            <w:r>
              <w:t>11249127,81</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362931,40</w:t>
            </w:r>
          </w:p>
        </w:tc>
        <w:tc>
          <w:tcPr>
            <w:tcW w:w="1264" w:type="dxa"/>
          </w:tcPr>
          <w:p w:rsidR="00D81A96" w:rsidRDefault="00D81A96">
            <w:pPr>
              <w:pStyle w:val="ConsPlusNormal"/>
              <w:jc w:val="center"/>
            </w:pPr>
            <w:r>
              <w:t>2612455,00</w:t>
            </w:r>
          </w:p>
        </w:tc>
        <w:tc>
          <w:tcPr>
            <w:tcW w:w="1264" w:type="dxa"/>
          </w:tcPr>
          <w:p w:rsidR="00D81A96" w:rsidRDefault="00D81A96">
            <w:pPr>
              <w:pStyle w:val="ConsPlusNormal"/>
              <w:jc w:val="center"/>
            </w:pPr>
            <w:r>
              <w:t>875795,80</w:t>
            </w:r>
          </w:p>
        </w:tc>
        <w:tc>
          <w:tcPr>
            <w:tcW w:w="1264" w:type="dxa"/>
          </w:tcPr>
          <w:p w:rsidR="00D81A96" w:rsidRDefault="00D81A96">
            <w:pPr>
              <w:pStyle w:val="ConsPlusNormal"/>
              <w:jc w:val="center"/>
            </w:pPr>
            <w:r>
              <w:t>864765,50</w:t>
            </w:r>
          </w:p>
        </w:tc>
        <w:tc>
          <w:tcPr>
            <w:tcW w:w="1264" w:type="dxa"/>
          </w:tcPr>
          <w:p w:rsidR="00D81A96" w:rsidRDefault="00D81A96">
            <w:pPr>
              <w:pStyle w:val="ConsPlusNormal"/>
              <w:jc w:val="center"/>
            </w:pPr>
            <w:r>
              <w:t>865171,90</w:t>
            </w:r>
          </w:p>
        </w:tc>
        <w:tc>
          <w:tcPr>
            <w:tcW w:w="1264" w:type="dxa"/>
          </w:tcPr>
          <w:p w:rsidR="00D81A96" w:rsidRDefault="00D81A96">
            <w:pPr>
              <w:pStyle w:val="ConsPlusNormal"/>
              <w:jc w:val="center"/>
            </w:pPr>
            <w:r>
              <w:t>1094751,05</w:t>
            </w:r>
          </w:p>
        </w:tc>
        <w:tc>
          <w:tcPr>
            <w:tcW w:w="1264" w:type="dxa"/>
          </w:tcPr>
          <w:p w:rsidR="00D81A96" w:rsidRDefault="00D81A96">
            <w:pPr>
              <w:pStyle w:val="ConsPlusNormal"/>
              <w:jc w:val="center"/>
            </w:pPr>
            <w:r>
              <w:t>1011495,38</w:t>
            </w:r>
          </w:p>
        </w:tc>
        <w:tc>
          <w:tcPr>
            <w:tcW w:w="1264" w:type="dxa"/>
          </w:tcPr>
          <w:p w:rsidR="00D81A96" w:rsidRDefault="00D81A96">
            <w:pPr>
              <w:pStyle w:val="ConsPlusNormal"/>
              <w:jc w:val="center"/>
            </w:pPr>
            <w:r>
              <w:t>373374,95</w:t>
            </w:r>
          </w:p>
        </w:tc>
        <w:tc>
          <w:tcPr>
            <w:tcW w:w="1384" w:type="dxa"/>
            <w:tcBorders>
              <w:right w:val="nil"/>
            </w:tcBorders>
          </w:tcPr>
          <w:p w:rsidR="00D81A96" w:rsidRDefault="00D81A96">
            <w:pPr>
              <w:pStyle w:val="ConsPlusNormal"/>
              <w:jc w:val="center"/>
            </w:pPr>
            <w:r>
              <w:t>417203,29</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3204806,30</w:t>
            </w:r>
          </w:p>
        </w:tc>
        <w:tc>
          <w:tcPr>
            <w:tcW w:w="1264" w:type="dxa"/>
          </w:tcPr>
          <w:p w:rsidR="00D81A96" w:rsidRDefault="00D81A96">
            <w:pPr>
              <w:pStyle w:val="ConsPlusNormal"/>
              <w:jc w:val="center"/>
            </w:pPr>
            <w:r>
              <w:t>4023717,80</w:t>
            </w:r>
          </w:p>
        </w:tc>
        <w:tc>
          <w:tcPr>
            <w:tcW w:w="1264" w:type="dxa"/>
          </w:tcPr>
          <w:p w:rsidR="00D81A96" w:rsidRDefault="00D81A96">
            <w:pPr>
              <w:pStyle w:val="ConsPlusNormal"/>
              <w:jc w:val="center"/>
            </w:pPr>
            <w:r>
              <w:t>3602108,50</w:t>
            </w:r>
          </w:p>
        </w:tc>
        <w:tc>
          <w:tcPr>
            <w:tcW w:w="1264" w:type="dxa"/>
          </w:tcPr>
          <w:p w:rsidR="00D81A96" w:rsidRDefault="00D81A96">
            <w:pPr>
              <w:pStyle w:val="ConsPlusNormal"/>
              <w:jc w:val="center"/>
            </w:pPr>
            <w:r>
              <w:t>1629851,02</w:t>
            </w:r>
          </w:p>
        </w:tc>
        <w:tc>
          <w:tcPr>
            <w:tcW w:w="1264" w:type="dxa"/>
          </w:tcPr>
          <w:p w:rsidR="00D81A96" w:rsidRDefault="00D81A96">
            <w:pPr>
              <w:pStyle w:val="ConsPlusNormal"/>
              <w:jc w:val="center"/>
            </w:pPr>
            <w:r>
              <w:t>1630926,77</w:t>
            </w:r>
          </w:p>
        </w:tc>
        <w:tc>
          <w:tcPr>
            <w:tcW w:w="1264" w:type="dxa"/>
          </w:tcPr>
          <w:p w:rsidR="00D81A96" w:rsidRDefault="00D81A96">
            <w:pPr>
              <w:pStyle w:val="ConsPlusNormal"/>
              <w:jc w:val="center"/>
            </w:pPr>
            <w:r>
              <w:t>1659398,01</w:t>
            </w:r>
          </w:p>
        </w:tc>
        <w:tc>
          <w:tcPr>
            <w:tcW w:w="1264" w:type="dxa"/>
          </w:tcPr>
          <w:p w:rsidR="00D81A96" w:rsidRDefault="00D81A96">
            <w:pPr>
              <w:pStyle w:val="ConsPlusNormal"/>
              <w:jc w:val="center"/>
            </w:pPr>
            <w:r>
              <w:t>1690157,00</w:t>
            </w:r>
          </w:p>
        </w:tc>
        <w:tc>
          <w:tcPr>
            <w:tcW w:w="1264" w:type="dxa"/>
          </w:tcPr>
          <w:p w:rsidR="00D81A96" w:rsidRDefault="00D81A96">
            <w:pPr>
              <w:pStyle w:val="ConsPlusNormal"/>
              <w:jc w:val="center"/>
            </w:pPr>
            <w:r>
              <w:t>9140397,83</w:t>
            </w:r>
          </w:p>
        </w:tc>
        <w:tc>
          <w:tcPr>
            <w:tcW w:w="1384" w:type="dxa"/>
            <w:tcBorders>
              <w:right w:val="nil"/>
            </w:tcBorders>
          </w:tcPr>
          <w:p w:rsidR="00D81A96" w:rsidRDefault="00D81A96">
            <w:pPr>
              <w:pStyle w:val="ConsPlusNormal"/>
              <w:jc w:val="center"/>
            </w:pPr>
            <w:r>
              <w:t>10831924,52</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w:t>
            </w:r>
            <w:r>
              <w:lastRenderedPageBreak/>
              <w:t>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pP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21194" w:type="dxa"/>
            <w:gridSpan w:val="18"/>
            <w:tcBorders>
              <w:left w:val="nil"/>
              <w:right w:val="nil"/>
            </w:tcBorders>
          </w:tcPr>
          <w:p w:rsidR="00D81A96" w:rsidRDefault="00D81A96">
            <w:pPr>
              <w:pStyle w:val="ConsPlusNormal"/>
              <w:jc w:val="center"/>
              <w:outlineLvl w:val="3"/>
            </w:pPr>
            <w:r>
              <w:t>Цель: увеличение продолжительности здоровой жизни населения путем формирования у граждан ответственного отношения к своему здоровью</w:t>
            </w:r>
          </w:p>
        </w:tc>
      </w:tr>
      <w:tr w:rsidR="00D81A96">
        <w:tc>
          <w:tcPr>
            <w:tcW w:w="834" w:type="dxa"/>
            <w:vMerge w:val="restart"/>
            <w:tcBorders>
              <w:left w:val="nil"/>
            </w:tcBorders>
          </w:tcPr>
          <w:p w:rsidR="00D81A96" w:rsidRDefault="00D81A96">
            <w:pPr>
              <w:pStyle w:val="ConsPlusNormal"/>
              <w:jc w:val="both"/>
            </w:pPr>
            <w:r>
              <w:t>Основное мероприятие 1</w:t>
            </w:r>
          </w:p>
        </w:tc>
        <w:tc>
          <w:tcPr>
            <w:tcW w:w="1984" w:type="dxa"/>
            <w:vMerge w:val="restart"/>
          </w:tcPr>
          <w:p w:rsidR="00D81A96" w:rsidRDefault="00D81A96">
            <w:pPr>
              <w:pStyle w:val="ConsPlusNormal"/>
              <w:jc w:val="both"/>
            </w:pPr>
            <w:r>
              <w:t xml:space="preserve">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w:t>
            </w:r>
            <w:r>
              <w:lastRenderedPageBreak/>
              <w:t>медицинских осмотров и диспансеризации населения</w:t>
            </w:r>
          </w:p>
        </w:tc>
        <w:tc>
          <w:tcPr>
            <w:tcW w:w="1332" w:type="dxa"/>
            <w:vMerge w:val="restart"/>
          </w:tcPr>
          <w:p w:rsidR="00D81A96" w:rsidRDefault="00D81A96">
            <w:pPr>
              <w:pStyle w:val="ConsPlusNormal"/>
              <w:jc w:val="both"/>
            </w:pPr>
            <w:r>
              <w:lastRenderedPageBreak/>
              <w:t xml:space="preserve">формирование системы мотивации граждан к здоровому образу жизни, включая здоровое питание и отказ от вредных </w:t>
            </w:r>
            <w:r>
              <w:lastRenderedPageBreak/>
              <w:t>привычек;</w:t>
            </w:r>
          </w:p>
          <w:p w:rsidR="00D81A96" w:rsidRDefault="00D81A96">
            <w:pPr>
              <w:pStyle w:val="ConsPlusNormal"/>
              <w:jc w:val="both"/>
            </w:pPr>
            <w:r>
              <w:t>реализация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целях обеспечения своевременного выявления заболеваний, дающих наибольший "вклад" в показатели инвалидизации и смертности населения</w:t>
            </w:r>
          </w:p>
        </w:tc>
        <w:tc>
          <w:tcPr>
            <w:tcW w:w="888" w:type="dxa"/>
            <w:vMerge w:val="restart"/>
          </w:tcPr>
          <w:p w:rsidR="00D81A96" w:rsidRDefault="00D81A96">
            <w:pPr>
              <w:pStyle w:val="ConsPlusNormal"/>
              <w:jc w:val="both"/>
            </w:pPr>
            <w:r>
              <w:lastRenderedPageBreak/>
              <w:t>ответственный исполнитель - Минздрав Чувашии, соисполнители - медици</w:t>
            </w:r>
            <w:r>
              <w:lastRenderedPageBreak/>
              <w:t>нские организации, находящиеся в ведении Минздрава Чувашии</w:t>
            </w:r>
          </w:p>
        </w:tc>
        <w:tc>
          <w:tcPr>
            <w:tcW w:w="680" w:type="dxa"/>
          </w:tcPr>
          <w:p w:rsidR="00D81A96" w:rsidRDefault="00D81A96">
            <w:pPr>
              <w:pStyle w:val="ConsPlusNormal"/>
              <w:jc w:val="center"/>
            </w:pPr>
            <w:r>
              <w:lastRenderedPageBreak/>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787233,40</w:t>
            </w:r>
          </w:p>
        </w:tc>
        <w:tc>
          <w:tcPr>
            <w:tcW w:w="1264" w:type="dxa"/>
          </w:tcPr>
          <w:p w:rsidR="00D81A96" w:rsidRDefault="00D81A96">
            <w:pPr>
              <w:pStyle w:val="ConsPlusNormal"/>
              <w:jc w:val="center"/>
            </w:pPr>
            <w:r>
              <w:t>494165,20</w:t>
            </w:r>
          </w:p>
        </w:tc>
        <w:tc>
          <w:tcPr>
            <w:tcW w:w="1264" w:type="dxa"/>
          </w:tcPr>
          <w:p w:rsidR="00D81A96" w:rsidRDefault="00D81A96">
            <w:pPr>
              <w:pStyle w:val="ConsPlusNormal"/>
              <w:jc w:val="center"/>
            </w:pPr>
            <w:r>
              <w:t>580902,80</w:t>
            </w:r>
          </w:p>
        </w:tc>
        <w:tc>
          <w:tcPr>
            <w:tcW w:w="1264" w:type="dxa"/>
          </w:tcPr>
          <w:p w:rsidR="00D81A96" w:rsidRDefault="00D81A96">
            <w:pPr>
              <w:pStyle w:val="ConsPlusNormal"/>
              <w:jc w:val="center"/>
            </w:pPr>
            <w:r>
              <w:t>42645,60</w:t>
            </w:r>
          </w:p>
        </w:tc>
        <w:tc>
          <w:tcPr>
            <w:tcW w:w="1264" w:type="dxa"/>
          </w:tcPr>
          <w:p w:rsidR="00D81A96" w:rsidRDefault="00D81A96">
            <w:pPr>
              <w:pStyle w:val="ConsPlusNormal"/>
              <w:jc w:val="center"/>
            </w:pPr>
            <w:r>
              <w:t>42645,60</w:t>
            </w:r>
          </w:p>
        </w:tc>
        <w:tc>
          <w:tcPr>
            <w:tcW w:w="1264" w:type="dxa"/>
          </w:tcPr>
          <w:p w:rsidR="00D81A96" w:rsidRDefault="00D81A96">
            <w:pPr>
              <w:pStyle w:val="ConsPlusNormal"/>
              <w:jc w:val="center"/>
            </w:pPr>
            <w:r>
              <w:t>45473,99</w:t>
            </w:r>
          </w:p>
        </w:tc>
        <w:tc>
          <w:tcPr>
            <w:tcW w:w="1264" w:type="dxa"/>
          </w:tcPr>
          <w:p w:rsidR="00D81A96" w:rsidRDefault="00D81A96">
            <w:pPr>
              <w:pStyle w:val="ConsPlusNormal"/>
              <w:jc w:val="center"/>
            </w:pPr>
            <w:r>
              <w:t>46540,70</w:t>
            </w:r>
          </w:p>
        </w:tc>
        <w:tc>
          <w:tcPr>
            <w:tcW w:w="1264" w:type="dxa"/>
          </w:tcPr>
          <w:p w:rsidR="00D81A96" w:rsidRDefault="00D81A96">
            <w:pPr>
              <w:pStyle w:val="ConsPlusNormal"/>
              <w:jc w:val="center"/>
            </w:pPr>
            <w:r>
              <w:t>255509,99</w:t>
            </w:r>
          </w:p>
        </w:tc>
        <w:tc>
          <w:tcPr>
            <w:tcW w:w="1384" w:type="dxa"/>
            <w:tcBorders>
              <w:right w:val="nil"/>
            </w:tcBorders>
          </w:tcPr>
          <w:p w:rsidR="00D81A96" w:rsidRDefault="00D81A96">
            <w:pPr>
              <w:pStyle w:val="ConsPlusNormal"/>
              <w:jc w:val="center"/>
            </w:pPr>
            <w:r>
              <w:t>302794,80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161610,00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625623,40</w:t>
            </w:r>
          </w:p>
        </w:tc>
        <w:tc>
          <w:tcPr>
            <w:tcW w:w="1264" w:type="dxa"/>
          </w:tcPr>
          <w:p w:rsidR="00D81A96" w:rsidRDefault="00D81A96">
            <w:pPr>
              <w:pStyle w:val="ConsPlusNormal"/>
              <w:jc w:val="center"/>
            </w:pPr>
            <w:r>
              <w:t>494165,20</w:t>
            </w:r>
          </w:p>
        </w:tc>
        <w:tc>
          <w:tcPr>
            <w:tcW w:w="1264" w:type="dxa"/>
          </w:tcPr>
          <w:p w:rsidR="00D81A96" w:rsidRDefault="00D81A96">
            <w:pPr>
              <w:pStyle w:val="ConsPlusNormal"/>
              <w:jc w:val="center"/>
            </w:pPr>
            <w:r>
              <w:t>580902,80</w:t>
            </w:r>
          </w:p>
        </w:tc>
        <w:tc>
          <w:tcPr>
            <w:tcW w:w="1264" w:type="dxa"/>
          </w:tcPr>
          <w:p w:rsidR="00D81A96" w:rsidRDefault="00D81A96">
            <w:pPr>
              <w:pStyle w:val="ConsPlusNormal"/>
              <w:jc w:val="center"/>
            </w:pPr>
            <w:r>
              <w:t>42645,60</w:t>
            </w:r>
          </w:p>
        </w:tc>
        <w:tc>
          <w:tcPr>
            <w:tcW w:w="1264" w:type="dxa"/>
          </w:tcPr>
          <w:p w:rsidR="00D81A96" w:rsidRDefault="00D81A96">
            <w:pPr>
              <w:pStyle w:val="ConsPlusNormal"/>
              <w:jc w:val="center"/>
            </w:pPr>
            <w:r>
              <w:t>42645,60</w:t>
            </w:r>
          </w:p>
        </w:tc>
        <w:tc>
          <w:tcPr>
            <w:tcW w:w="1264" w:type="dxa"/>
          </w:tcPr>
          <w:p w:rsidR="00D81A96" w:rsidRDefault="00D81A96">
            <w:pPr>
              <w:pStyle w:val="ConsPlusNormal"/>
              <w:jc w:val="center"/>
            </w:pPr>
            <w:r>
              <w:t>45473,99</w:t>
            </w:r>
          </w:p>
        </w:tc>
        <w:tc>
          <w:tcPr>
            <w:tcW w:w="1264" w:type="dxa"/>
          </w:tcPr>
          <w:p w:rsidR="00D81A96" w:rsidRDefault="00D81A96">
            <w:pPr>
              <w:pStyle w:val="ConsPlusNormal"/>
              <w:jc w:val="center"/>
            </w:pPr>
            <w:r>
              <w:t>46540,70</w:t>
            </w:r>
          </w:p>
        </w:tc>
        <w:tc>
          <w:tcPr>
            <w:tcW w:w="1264" w:type="dxa"/>
          </w:tcPr>
          <w:p w:rsidR="00D81A96" w:rsidRDefault="00D81A96">
            <w:pPr>
              <w:pStyle w:val="ConsPlusNormal"/>
              <w:jc w:val="center"/>
            </w:pPr>
            <w:r>
              <w:t>255509,99</w:t>
            </w:r>
          </w:p>
        </w:tc>
        <w:tc>
          <w:tcPr>
            <w:tcW w:w="1384" w:type="dxa"/>
            <w:tcBorders>
              <w:right w:val="nil"/>
            </w:tcBorders>
          </w:tcPr>
          <w:p w:rsidR="00D81A96" w:rsidRDefault="00D81A96">
            <w:pPr>
              <w:pStyle w:val="ConsPlusNormal"/>
              <w:jc w:val="center"/>
            </w:pPr>
            <w:r>
              <w:t>302794,80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Целев</w:t>
            </w:r>
            <w:r>
              <w:lastRenderedPageBreak/>
              <w:t>ые показатели (индикаторы) подпрограммы, увязанные с основным мероприятием 1</w:t>
            </w:r>
          </w:p>
        </w:tc>
        <w:tc>
          <w:tcPr>
            <w:tcW w:w="8864" w:type="dxa"/>
            <w:gridSpan w:val="8"/>
          </w:tcPr>
          <w:p w:rsidR="00D81A96" w:rsidRDefault="00D81A96">
            <w:pPr>
              <w:pStyle w:val="ConsPlusNormal"/>
              <w:jc w:val="both"/>
            </w:pPr>
            <w:r>
              <w:lastRenderedPageBreak/>
              <w:t>Число граждан, прошедших профилактические осмотры (млн. человек)</w:t>
            </w:r>
          </w:p>
        </w:tc>
        <w:tc>
          <w:tcPr>
            <w:tcW w:w="1264" w:type="dxa"/>
          </w:tcPr>
          <w:p w:rsidR="00D81A96" w:rsidRDefault="00D81A96">
            <w:pPr>
              <w:pStyle w:val="ConsPlusNormal"/>
              <w:jc w:val="center"/>
            </w:pPr>
            <w:r>
              <w:t>0,588</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384" w:type="dxa"/>
            <w:tcBorders>
              <w:right w:val="nil"/>
            </w:tcBorders>
          </w:tcPr>
          <w:p w:rsidR="00D81A96" w:rsidRDefault="00D81A96">
            <w:pPr>
              <w:pStyle w:val="ConsPlusNormal"/>
              <w:jc w:val="center"/>
            </w:pPr>
            <w:r>
              <w:t>-</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Доля граждан, ежегодно проходящих профилактический медицинский осмотр (%)</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32,4</w:t>
            </w:r>
          </w:p>
        </w:tc>
        <w:tc>
          <w:tcPr>
            <w:tcW w:w="1264" w:type="dxa"/>
          </w:tcPr>
          <w:p w:rsidR="00D81A96" w:rsidRDefault="00D81A96">
            <w:pPr>
              <w:pStyle w:val="ConsPlusNormal"/>
              <w:jc w:val="center"/>
            </w:pPr>
            <w:r>
              <w:t>25,3</w:t>
            </w:r>
          </w:p>
        </w:tc>
        <w:tc>
          <w:tcPr>
            <w:tcW w:w="1264" w:type="dxa"/>
          </w:tcPr>
          <w:p w:rsidR="00D81A96" w:rsidRDefault="00D81A96">
            <w:pPr>
              <w:pStyle w:val="ConsPlusNormal"/>
              <w:jc w:val="center"/>
            </w:pPr>
            <w:r>
              <w:t>52,8</w:t>
            </w:r>
          </w:p>
        </w:tc>
        <w:tc>
          <w:tcPr>
            <w:tcW w:w="1264" w:type="dxa"/>
          </w:tcPr>
          <w:p w:rsidR="00D81A96" w:rsidRDefault="00D81A96">
            <w:pPr>
              <w:pStyle w:val="ConsPlusNormal"/>
              <w:jc w:val="center"/>
            </w:pPr>
            <w:r>
              <w:t>58,7</w:t>
            </w:r>
          </w:p>
        </w:tc>
        <w:tc>
          <w:tcPr>
            <w:tcW w:w="1264" w:type="dxa"/>
          </w:tcPr>
          <w:p w:rsidR="00D81A96" w:rsidRDefault="00D81A96">
            <w:pPr>
              <w:pStyle w:val="ConsPlusNormal"/>
              <w:jc w:val="center"/>
            </w:pPr>
            <w:r>
              <w:t>68,5</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384" w:type="dxa"/>
            <w:tcBorders>
              <w:right w:val="nil"/>
            </w:tcBorders>
          </w:tcPr>
          <w:p w:rsidR="00D81A96" w:rsidRDefault="00D81A96">
            <w:pPr>
              <w:pStyle w:val="ConsPlusNormal"/>
              <w:jc w:val="center"/>
            </w:pPr>
            <w:r>
              <w:t>-</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Уровень госпитализации населения, прикрепленного к медицинской организации, оказывающей первичную медико-санитарную помощь (%)</w:t>
            </w:r>
          </w:p>
        </w:tc>
        <w:tc>
          <w:tcPr>
            <w:tcW w:w="1264" w:type="dxa"/>
          </w:tcPr>
          <w:p w:rsidR="00D81A96" w:rsidRDefault="00D81A96">
            <w:pPr>
              <w:pStyle w:val="ConsPlusNormal"/>
              <w:jc w:val="center"/>
            </w:pPr>
            <w:r>
              <w:t>22,5</w:t>
            </w:r>
          </w:p>
        </w:tc>
        <w:tc>
          <w:tcPr>
            <w:tcW w:w="1264" w:type="dxa"/>
          </w:tcPr>
          <w:p w:rsidR="00D81A96" w:rsidRDefault="00D81A96">
            <w:pPr>
              <w:pStyle w:val="ConsPlusNormal"/>
              <w:jc w:val="center"/>
            </w:pPr>
            <w:r>
              <w:t>22,0</w:t>
            </w:r>
          </w:p>
        </w:tc>
        <w:tc>
          <w:tcPr>
            <w:tcW w:w="1264" w:type="dxa"/>
          </w:tcPr>
          <w:p w:rsidR="00D81A96" w:rsidRDefault="00D81A96">
            <w:pPr>
              <w:pStyle w:val="ConsPlusNormal"/>
              <w:jc w:val="center"/>
            </w:pPr>
            <w:r>
              <w:t>21,5</w:t>
            </w:r>
          </w:p>
        </w:tc>
        <w:tc>
          <w:tcPr>
            <w:tcW w:w="1264" w:type="dxa"/>
          </w:tcPr>
          <w:p w:rsidR="00D81A96" w:rsidRDefault="00D81A96">
            <w:pPr>
              <w:pStyle w:val="ConsPlusNormal"/>
              <w:jc w:val="center"/>
            </w:pPr>
            <w:r>
              <w:t>21,2</w:t>
            </w:r>
          </w:p>
        </w:tc>
        <w:tc>
          <w:tcPr>
            <w:tcW w:w="1264" w:type="dxa"/>
          </w:tcPr>
          <w:p w:rsidR="00D81A96" w:rsidRDefault="00D81A96">
            <w:pPr>
              <w:pStyle w:val="ConsPlusNormal"/>
              <w:jc w:val="center"/>
            </w:pPr>
            <w:r>
              <w:t>20,9</w:t>
            </w:r>
          </w:p>
        </w:tc>
        <w:tc>
          <w:tcPr>
            <w:tcW w:w="1264" w:type="dxa"/>
          </w:tcPr>
          <w:p w:rsidR="00D81A96" w:rsidRDefault="00D81A96">
            <w:pPr>
              <w:pStyle w:val="ConsPlusNormal"/>
              <w:jc w:val="center"/>
            </w:pPr>
            <w:r>
              <w:t>20,6</w:t>
            </w:r>
          </w:p>
        </w:tc>
        <w:tc>
          <w:tcPr>
            <w:tcW w:w="1264" w:type="dxa"/>
          </w:tcPr>
          <w:p w:rsidR="00D81A96" w:rsidRDefault="00D81A96">
            <w:pPr>
              <w:pStyle w:val="ConsPlusNormal"/>
              <w:jc w:val="center"/>
            </w:pPr>
            <w:r>
              <w:t>20,0</w:t>
            </w:r>
          </w:p>
        </w:tc>
        <w:tc>
          <w:tcPr>
            <w:tcW w:w="1264" w:type="dxa"/>
          </w:tcPr>
          <w:p w:rsidR="00D81A96" w:rsidRDefault="00D81A96">
            <w:pPr>
              <w:pStyle w:val="ConsPlusNormal"/>
              <w:jc w:val="center"/>
            </w:pPr>
            <w:r>
              <w:t>18,0</w:t>
            </w:r>
          </w:p>
        </w:tc>
        <w:tc>
          <w:tcPr>
            <w:tcW w:w="1384" w:type="dxa"/>
            <w:tcBorders>
              <w:right w:val="nil"/>
            </w:tcBorders>
          </w:tcPr>
          <w:p w:rsidR="00D81A96" w:rsidRDefault="00D81A96">
            <w:pPr>
              <w:pStyle w:val="ConsPlusNormal"/>
              <w:jc w:val="center"/>
            </w:pPr>
            <w:r>
              <w:t>17,0</w:t>
            </w:r>
          </w:p>
        </w:tc>
      </w:tr>
      <w:tr w:rsidR="00D81A96">
        <w:tc>
          <w:tcPr>
            <w:tcW w:w="834" w:type="dxa"/>
            <w:vMerge w:val="restart"/>
            <w:tcBorders>
              <w:left w:val="nil"/>
            </w:tcBorders>
          </w:tcPr>
          <w:p w:rsidR="00D81A96" w:rsidRDefault="00D81A96">
            <w:pPr>
              <w:pStyle w:val="ConsPlusNormal"/>
              <w:jc w:val="both"/>
            </w:pPr>
            <w:r>
              <w:t>Мероприятие 1.1</w:t>
            </w:r>
          </w:p>
        </w:tc>
        <w:tc>
          <w:tcPr>
            <w:tcW w:w="1984" w:type="dxa"/>
            <w:vMerge w:val="restart"/>
          </w:tcPr>
          <w:p w:rsidR="00D81A96" w:rsidRDefault="00D81A9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571754,00</w:t>
            </w:r>
          </w:p>
        </w:tc>
        <w:tc>
          <w:tcPr>
            <w:tcW w:w="1264" w:type="dxa"/>
          </w:tcPr>
          <w:p w:rsidR="00D81A96" w:rsidRDefault="00D81A96">
            <w:pPr>
              <w:pStyle w:val="ConsPlusNormal"/>
              <w:jc w:val="center"/>
            </w:pPr>
            <w:r>
              <w:t>528551,20</w:t>
            </w:r>
          </w:p>
        </w:tc>
        <w:tc>
          <w:tcPr>
            <w:tcW w:w="1264" w:type="dxa"/>
          </w:tcPr>
          <w:p w:rsidR="00D81A96" w:rsidRDefault="00D81A96">
            <w:pPr>
              <w:pStyle w:val="ConsPlusNormal"/>
              <w:jc w:val="center"/>
            </w:pPr>
            <w:r>
              <w:t>528551,20</w:t>
            </w:r>
          </w:p>
        </w:tc>
        <w:tc>
          <w:tcPr>
            <w:tcW w:w="1264" w:type="dxa"/>
          </w:tcPr>
          <w:p w:rsidR="00D81A96" w:rsidRDefault="00D81A96">
            <w:pPr>
              <w:pStyle w:val="ConsPlusNormal"/>
              <w:jc w:val="center"/>
            </w:pPr>
            <w:r>
              <w:t>42645,60</w:t>
            </w:r>
          </w:p>
        </w:tc>
        <w:tc>
          <w:tcPr>
            <w:tcW w:w="1264" w:type="dxa"/>
          </w:tcPr>
          <w:p w:rsidR="00D81A96" w:rsidRDefault="00D81A96">
            <w:pPr>
              <w:pStyle w:val="ConsPlusNormal"/>
              <w:jc w:val="center"/>
            </w:pPr>
            <w:r>
              <w:t>42645,60</w:t>
            </w:r>
          </w:p>
        </w:tc>
        <w:tc>
          <w:tcPr>
            <w:tcW w:w="1264" w:type="dxa"/>
          </w:tcPr>
          <w:p w:rsidR="00D81A96" w:rsidRDefault="00D81A96">
            <w:pPr>
              <w:pStyle w:val="ConsPlusNormal"/>
              <w:jc w:val="center"/>
            </w:pPr>
            <w:r>
              <w:t>45473,99</w:t>
            </w:r>
          </w:p>
        </w:tc>
        <w:tc>
          <w:tcPr>
            <w:tcW w:w="1264" w:type="dxa"/>
          </w:tcPr>
          <w:p w:rsidR="00D81A96" w:rsidRDefault="00D81A96">
            <w:pPr>
              <w:pStyle w:val="ConsPlusNormal"/>
              <w:jc w:val="center"/>
            </w:pPr>
            <w:r>
              <w:t>46540,70</w:t>
            </w:r>
          </w:p>
        </w:tc>
        <w:tc>
          <w:tcPr>
            <w:tcW w:w="1264" w:type="dxa"/>
          </w:tcPr>
          <w:p w:rsidR="00D81A96" w:rsidRDefault="00D81A96">
            <w:pPr>
              <w:pStyle w:val="ConsPlusNormal"/>
              <w:jc w:val="center"/>
            </w:pPr>
            <w:r>
              <w:t>255509,99</w:t>
            </w:r>
          </w:p>
        </w:tc>
        <w:tc>
          <w:tcPr>
            <w:tcW w:w="1384" w:type="dxa"/>
            <w:tcBorders>
              <w:right w:val="nil"/>
            </w:tcBorders>
          </w:tcPr>
          <w:p w:rsidR="00D81A96" w:rsidRDefault="00D81A96">
            <w:pPr>
              <w:pStyle w:val="ConsPlusNormal"/>
              <w:jc w:val="center"/>
            </w:pPr>
            <w:r>
              <w:t>302794,80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Ц210140120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175338,10</w:t>
            </w:r>
          </w:p>
        </w:tc>
        <w:tc>
          <w:tcPr>
            <w:tcW w:w="1264" w:type="dxa"/>
          </w:tcPr>
          <w:p w:rsidR="00D81A96" w:rsidRDefault="00D81A96">
            <w:pPr>
              <w:pStyle w:val="ConsPlusNormal"/>
              <w:jc w:val="center"/>
            </w:pPr>
            <w:r>
              <w:t>205119,20</w:t>
            </w:r>
          </w:p>
        </w:tc>
        <w:tc>
          <w:tcPr>
            <w:tcW w:w="1264" w:type="dxa"/>
          </w:tcPr>
          <w:p w:rsidR="00D81A96" w:rsidRDefault="00D81A96">
            <w:pPr>
              <w:pStyle w:val="ConsPlusNormal"/>
              <w:jc w:val="center"/>
            </w:pPr>
            <w:r>
              <w:t>205119,20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Ц210140120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396415,90</w:t>
            </w:r>
          </w:p>
        </w:tc>
        <w:tc>
          <w:tcPr>
            <w:tcW w:w="1264" w:type="dxa"/>
          </w:tcPr>
          <w:p w:rsidR="00D81A96" w:rsidRDefault="00D81A96">
            <w:pPr>
              <w:pStyle w:val="ConsPlusNormal"/>
              <w:jc w:val="center"/>
            </w:pPr>
            <w:r>
              <w:t>323432,00</w:t>
            </w:r>
          </w:p>
        </w:tc>
        <w:tc>
          <w:tcPr>
            <w:tcW w:w="1264" w:type="dxa"/>
          </w:tcPr>
          <w:p w:rsidR="00D81A96" w:rsidRDefault="00D81A96">
            <w:pPr>
              <w:pStyle w:val="ConsPlusNormal"/>
              <w:jc w:val="center"/>
            </w:pPr>
            <w:r>
              <w:t>323432,00</w:t>
            </w:r>
          </w:p>
        </w:tc>
        <w:tc>
          <w:tcPr>
            <w:tcW w:w="1264" w:type="dxa"/>
          </w:tcPr>
          <w:p w:rsidR="00D81A96" w:rsidRDefault="00D81A96">
            <w:pPr>
              <w:pStyle w:val="ConsPlusNormal"/>
              <w:jc w:val="center"/>
            </w:pPr>
            <w:r>
              <w:t>42645,60</w:t>
            </w:r>
          </w:p>
        </w:tc>
        <w:tc>
          <w:tcPr>
            <w:tcW w:w="1264" w:type="dxa"/>
          </w:tcPr>
          <w:p w:rsidR="00D81A96" w:rsidRDefault="00D81A96">
            <w:pPr>
              <w:pStyle w:val="ConsPlusNormal"/>
              <w:jc w:val="center"/>
            </w:pPr>
            <w:r>
              <w:t>42645,60</w:t>
            </w:r>
          </w:p>
        </w:tc>
        <w:tc>
          <w:tcPr>
            <w:tcW w:w="1264" w:type="dxa"/>
          </w:tcPr>
          <w:p w:rsidR="00D81A96" w:rsidRDefault="00D81A96">
            <w:pPr>
              <w:pStyle w:val="ConsPlusNormal"/>
              <w:jc w:val="center"/>
            </w:pPr>
            <w:r>
              <w:t>45473,99</w:t>
            </w:r>
          </w:p>
        </w:tc>
        <w:tc>
          <w:tcPr>
            <w:tcW w:w="1264" w:type="dxa"/>
          </w:tcPr>
          <w:p w:rsidR="00D81A96" w:rsidRDefault="00D81A96">
            <w:pPr>
              <w:pStyle w:val="ConsPlusNormal"/>
              <w:jc w:val="center"/>
            </w:pPr>
            <w:r>
              <w:t>46540,70</w:t>
            </w:r>
          </w:p>
        </w:tc>
        <w:tc>
          <w:tcPr>
            <w:tcW w:w="1264" w:type="dxa"/>
          </w:tcPr>
          <w:p w:rsidR="00D81A96" w:rsidRDefault="00D81A96">
            <w:pPr>
              <w:pStyle w:val="ConsPlusNormal"/>
              <w:jc w:val="center"/>
            </w:pPr>
            <w:r>
              <w:t>255509,99</w:t>
            </w:r>
          </w:p>
        </w:tc>
        <w:tc>
          <w:tcPr>
            <w:tcW w:w="1384" w:type="dxa"/>
            <w:tcBorders>
              <w:right w:val="nil"/>
            </w:tcBorders>
          </w:tcPr>
          <w:p w:rsidR="00D81A96" w:rsidRDefault="00D81A96">
            <w:pPr>
              <w:pStyle w:val="ConsPlusNormal"/>
              <w:jc w:val="center"/>
            </w:pPr>
            <w:r>
              <w:t>302794,80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w:t>
            </w:r>
            <w:r>
              <w:lastRenderedPageBreak/>
              <w:t>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1.2</w:t>
            </w:r>
          </w:p>
        </w:tc>
        <w:tc>
          <w:tcPr>
            <w:tcW w:w="1984" w:type="dxa"/>
            <w:vMerge w:val="restart"/>
          </w:tcPr>
          <w:p w:rsidR="00D81A96" w:rsidRDefault="00D81A96">
            <w:pPr>
              <w:pStyle w:val="ConsPlusNormal"/>
              <w:jc w:val="both"/>
            </w:pPr>
            <w:r>
              <w:t>Строительство здания многопрофильной поликлиники БУ "Центральная городская больница" Минздрава Чувашии, г. Чебоксары, просп. Ленина, д. 12</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215479,40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Ц2101R1112</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161610,00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Ц2101А1112</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республиканский бюджет Чувашской Республи</w:t>
            </w:r>
            <w:r>
              <w:lastRenderedPageBreak/>
              <w:t>ки</w:t>
            </w:r>
          </w:p>
        </w:tc>
        <w:tc>
          <w:tcPr>
            <w:tcW w:w="1264" w:type="dxa"/>
          </w:tcPr>
          <w:p w:rsidR="00D81A96" w:rsidRDefault="00D81A96">
            <w:pPr>
              <w:pStyle w:val="ConsPlusNormal"/>
              <w:jc w:val="center"/>
            </w:pPr>
            <w:r>
              <w:lastRenderedPageBreak/>
              <w:t>42545,30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Ц2101R1112</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11324,10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1.3</w:t>
            </w:r>
          </w:p>
        </w:tc>
        <w:tc>
          <w:tcPr>
            <w:tcW w:w="1984" w:type="dxa"/>
            <w:vMerge w:val="restart"/>
          </w:tcPr>
          <w:p w:rsidR="00D81A96" w:rsidRDefault="00D81A96">
            <w:pPr>
              <w:pStyle w:val="ConsPlusNormal"/>
              <w:jc w:val="both"/>
            </w:pPr>
            <w:r>
              <w:t xml:space="preserve">Укрепление материально-технической базы медицинских </w:t>
            </w:r>
            <w:r>
              <w:lastRenderedPageBreak/>
              <w:t>организаций, оказывающих первичную медико-санитарную помощь</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lastRenderedPageBreak/>
              <w:t>Мероприятие 1.4</w:t>
            </w:r>
          </w:p>
        </w:tc>
        <w:tc>
          <w:tcPr>
            <w:tcW w:w="1984" w:type="dxa"/>
            <w:vMerge w:val="restart"/>
          </w:tcPr>
          <w:p w:rsidR="00D81A96" w:rsidRDefault="00D81A96">
            <w:pPr>
              <w:pStyle w:val="ConsPlusNormal"/>
              <w:jc w:val="both"/>
            </w:pPr>
            <w:r>
              <w:t>Строительство нового больничного комплекса БУ "Республиканская клиническая больница" Минздрава Чувашии (1 очередь)</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30000,00</w:t>
            </w:r>
          </w:p>
        </w:tc>
        <w:tc>
          <w:tcPr>
            <w:tcW w:w="1264" w:type="dxa"/>
          </w:tcPr>
          <w:p w:rsidR="00D81A96" w:rsidRDefault="00D81A96">
            <w:pPr>
              <w:pStyle w:val="ConsPlusNormal"/>
              <w:jc w:val="center"/>
            </w:pPr>
            <w:r>
              <w:t>14826,50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Ц210120110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30000,00</w:t>
            </w:r>
          </w:p>
        </w:tc>
        <w:tc>
          <w:tcPr>
            <w:tcW w:w="1264" w:type="dxa"/>
          </w:tcPr>
          <w:p w:rsidR="00D81A96" w:rsidRDefault="00D81A96">
            <w:pPr>
              <w:pStyle w:val="ConsPlusNormal"/>
              <w:jc w:val="center"/>
            </w:pPr>
            <w:r>
              <w:t>14826,50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Республике - </w:t>
            </w:r>
            <w:r>
              <w:lastRenderedPageBreak/>
              <w:t>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1.5</w:t>
            </w:r>
          </w:p>
        </w:tc>
        <w:tc>
          <w:tcPr>
            <w:tcW w:w="1984" w:type="dxa"/>
            <w:vMerge w:val="restart"/>
          </w:tcPr>
          <w:p w:rsidR="00D81A96" w:rsidRDefault="00D81A96">
            <w:pPr>
              <w:pStyle w:val="ConsPlusNormal"/>
              <w:jc w:val="both"/>
            </w:pPr>
            <w:r>
              <w:t>Строительство нового инфекционного корпуса БУ "Республиканская клиническая больница" Минздрава Чувашии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11738,90</w:t>
            </w:r>
          </w:p>
        </w:tc>
        <w:tc>
          <w:tcPr>
            <w:tcW w:w="1264" w:type="dxa"/>
          </w:tcPr>
          <w:p w:rsidR="00D81A96" w:rsidRDefault="00D81A96">
            <w:pPr>
              <w:pStyle w:val="ConsPlusNormal"/>
              <w:jc w:val="center"/>
            </w:pPr>
            <w:r>
              <w:t>7525,10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Ц210120120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11738,90</w:t>
            </w:r>
          </w:p>
        </w:tc>
        <w:tc>
          <w:tcPr>
            <w:tcW w:w="1264" w:type="dxa"/>
          </w:tcPr>
          <w:p w:rsidR="00D81A96" w:rsidRDefault="00D81A96">
            <w:pPr>
              <w:pStyle w:val="ConsPlusNormal"/>
              <w:jc w:val="center"/>
            </w:pPr>
            <w:r>
              <w:t>7525,10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w:t>
            </w:r>
            <w:r>
              <w:lastRenderedPageBreak/>
              <w:t>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1.6</w:t>
            </w:r>
          </w:p>
        </w:tc>
        <w:tc>
          <w:tcPr>
            <w:tcW w:w="1984" w:type="dxa"/>
            <w:vMerge w:val="restart"/>
          </w:tcPr>
          <w:p w:rsidR="00D81A96" w:rsidRDefault="00D81A96">
            <w:pPr>
              <w:pStyle w:val="ConsPlusNormal"/>
              <w:jc w:val="both"/>
            </w:pPr>
            <w:r>
              <w:t>Строительство здания поликлиники бюджетного учреждения Чувашской Республики "Канашская центральная районная больница им. Ф.Г.Григорьева" Министерства здравоохранения Чувашской Республики, Канашский район, с. Шихазаны, ул. Епифанова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4083,30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Ц210100790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4083,30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w:t>
            </w:r>
            <w:r>
              <w:lastRenderedPageBreak/>
              <w:t>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1.7</w:t>
            </w:r>
          </w:p>
        </w:tc>
        <w:tc>
          <w:tcPr>
            <w:tcW w:w="1984" w:type="dxa"/>
            <w:vMerge w:val="restart"/>
          </w:tcPr>
          <w:p w:rsidR="00D81A96" w:rsidRDefault="00D81A96">
            <w:pPr>
              <w:pStyle w:val="ConsPlusNormal"/>
              <w:jc w:val="both"/>
            </w:pPr>
            <w:r>
              <w:t xml:space="preserve">Строительство здания поликлиники бюджетного учреждения Чувашской Республики "Моргаушская центральная районная больница" Министерства здравоохранения Чувашской Республики, </w:t>
            </w:r>
            <w:r>
              <w:lastRenderedPageBreak/>
              <w:t>Моргаушский район, с. Моргауши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4000,00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Ц210116910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4000,00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w:t>
            </w:r>
            <w:r>
              <w:lastRenderedPageBreak/>
              <w:t>й Республики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1.8</w:t>
            </w:r>
          </w:p>
        </w:tc>
        <w:tc>
          <w:tcPr>
            <w:tcW w:w="1984" w:type="dxa"/>
            <w:vMerge w:val="restart"/>
          </w:tcPr>
          <w:p w:rsidR="00D81A96" w:rsidRDefault="00D81A96">
            <w:pPr>
              <w:pStyle w:val="ConsPlusNormal"/>
              <w:jc w:val="both"/>
            </w:pPr>
            <w:r>
              <w:t xml:space="preserve">Строительство здания поликлиники БУ "Первая Чебоксарская ГБ им. П.Н.Осипова" Минздрава Чувашии, г. Чебоксары, пр. </w:t>
            </w:r>
            <w:r>
              <w:lastRenderedPageBreak/>
              <w:t>Московский</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7000,00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Ц210116920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w:t>
            </w:r>
            <w:r>
              <w:lastRenderedPageBreak/>
              <w:t>й Республики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7000,00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1.9</w:t>
            </w:r>
          </w:p>
        </w:tc>
        <w:tc>
          <w:tcPr>
            <w:tcW w:w="1984" w:type="dxa"/>
            <w:vMerge w:val="restart"/>
          </w:tcPr>
          <w:p w:rsidR="00D81A96" w:rsidRDefault="00D81A96">
            <w:pPr>
              <w:pStyle w:val="ConsPlusNormal"/>
              <w:jc w:val="both"/>
            </w:pPr>
            <w:r>
              <w:t xml:space="preserve">Строительство здания поликлиники </w:t>
            </w:r>
            <w:r>
              <w:lastRenderedPageBreak/>
              <w:t>бюджетного учреждения Чувашской Республики "Городской клинический центр" Министерства здравоохранения Чувашской Республики, г. Чебоксары, ул. Гражданская</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5000,00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федеральный </w:t>
            </w:r>
            <w:r>
              <w:lastRenderedPageBreak/>
              <w:t>бюджет</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Ц210116930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5000,00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внебюджетные </w:t>
            </w:r>
            <w:r>
              <w:lastRenderedPageBreak/>
              <w:t>источники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lastRenderedPageBreak/>
              <w:t>Мероприятие 1.10</w:t>
            </w:r>
          </w:p>
        </w:tc>
        <w:tc>
          <w:tcPr>
            <w:tcW w:w="1984" w:type="dxa"/>
            <w:vMerge w:val="restart"/>
          </w:tcPr>
          <w:p w:rsidR="00D81A96" w:rsidRDefault="00D81A96">
            <w:pPr>
              <w:pStyle w:val="ConsPlusNormal"/>
              <w:jc w:val="both"/>
            </w:pPr>
            <w:r>
              <w:t>Реконструкция здания поликлиники БУ "Больница скорой медицинской помощи" Минздрава Чувашии, г. Чебоксары, ул. Университетская, д. 24</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7000,00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Ц210116940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7000,00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w:t>
            </w:r>
            <w:r>
              <w:lastRenderedPageBreak/>
              <w:t>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1.11</w:t>
            </w:r>
          </w:p>
        </w:tc>
        <w:tc>
          <w:tcPr>
            <w:tcW w:w="1984" w:type="dxa"/>
            <w:vMerge w:val="restart"/>
          </w:tcPr>
          <w:p w:rsidR="00D81A96" w:rsidRDefault="00D81A96">
            <w:pPr>
              <w:pStyle w:val="ConsPlusNormal"/>
              <w:jc w:val="both"/>
            </w:pPr>
            <w:r>
              <w:t>Реконструкция здания поликлиники БУ "Городская клиническая больница N 1" Минздрава Чувашии, г. Чебоксары, пр. Тракторостроителей, д. 46</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7000,000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Ц210116950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7000,00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w:t>
            </w:r>
            <w:r>
              <w:lastRenderedPageBreak/>
              <w:t>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1.12</w:t>
            </w:r>
          </w:p>
        </w:tc>
        <w:tc>
          <w:tcPr>
            <w:tcW w:w="1984" w:type="dxa"/>
            <w:vMerge w:val="restart"/>
          </w:tcPr>
          <w:p w:rsidR="00D81A96" w:rsidRDefault="00D81A96">
            <w:pPr>
              <w:pStyle w:val="ConsPlusNormal"/>
              <w:jc w:val="both"/>
            </w:pPr>
            <w:r>
              <w:t>Строительство фельдшерско-акушерских пунктов в районах Чувашской Республики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Ц210116960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1.13</w:t>
            </w:r>
          </w:p>
        </w:tc>
        <w:tc>
          <w:tcPr>
            <w:tcW w:w="1984" w:type="dxa"/>
            <w:vMerge w:val="restart"/>
          </w:tcPr>
          <w:p w:rsidR="00D81A96" w:rsidRDefault="00D81A96">
            <w:pPr>
              <w:pStyle w:val="ConsPlusNormal"/>
              <w:jc w:val="both"/>
            </w:pPr>
            <w:r>
              <w:t>Строительство врачебных амбулаторий и отделений общеврачебных практик в районах и городах Чувашской Республики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Ц210116970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21194" w:type="dxa"/>
            <w:gridSpan w:val="18"/>
            <w:tcBorders>
              <w:left w:val="nil"/>
              <w:right w:val="nil"/>
            </w:tcBorders>
          </w:tcPr>
          <w:p w:rsidR="00D81A96" w:rsidRDefault="00D81A96">
            <w:pPr>
              <w:pStyle w:val="ConsPlusNormal"/>
              <w:jc w:val="center"/>
              <w:outlineLvl w:val="3"/>
            </w:pPr>
            <w:r>
              <w:t>Цель: снижение уровня смертности населения за счет профилактики инфекционных и неинфекционных заболеваний</w:t>
            </w:r>
          </w:p>
        </w:tc>
      </w:tr>
      <w:tr w:rsidR="00D81A96">
        <w:tc>
          <w:tcPr>
            <w:tcW w:w="834" w:type="dxa"/>
            <w:vMerge w:val="restart"/>
            <w:tcBorders>
              <w:left w:val="nil"/>
            </w:tcBorders>
          </w:tcPr>
          <w:p w:rsidR="00D81A96" w:rsidRDefault="00D81A96">
            <w:pPr>
              <w:pStyle w:val="ConsPlusNormal"/>
              <w:jc w:val="both"/>
            </w:pPr>
            <w:r>
              <w:t xml:space="preserve">Основное мероприятие </w:t>
            </w:r>
            <w:r>
              <w:lastRenderedPageBreak/>
              <w:t>2</w:t>
            </w:r>
          </w:p>
        </w:tc>
        <w:tc>
          <w:tcPr>
            <w:tcW w:w="1984" w:type="dxa"/>
            <w:vMerge w:val="restart"/>
          </w:tcPr>
          <w:p w:rsidR="00D81A96" w:rsidRDefault="00D81A96">
            <w:pPr>
              <w:pStyle w:val="ConsPlusNormal"/>
              <w:jc w:val="both"/>
            </w:pPr>
            <w:r>
              <w:lastRenderedPageBreak/>
              <w:t xml:space="preserve">Профилактика инфекционных заболеваний, включая </w:t>
            </w:r>
            <w:r>
              <w:lastRenderedPageBreak/>
              <w:t>иммунопрофилактику</w:t>
            </w:r>
          </w:p>
        </w:tc>
        <w:tc>
          <w:tcPr>
            <w:tcW w:w="1332" w:type="dxa"/>
            <w:vMerge w:val="restart"/>
          </w:tcPr>
          <w:p w:rsidR="00D81A96" w:rsidRDefault="00D81A96">
            <w:pPr>
              <w:pStyle w:val="ConsPlusNormal"/>
              <w:jc w:val="both"/>
            </w:pPr>
            <w:r>
              <w:lastRenderedPageBreak/>
              <w:t xml:space="preserve">снижение уровня распространенности </w:t>
            </w:r>
            <w:r>
              <w:lastRenderedPageBreak/>
              <w:t>инфекционных заболеваний</w:t>
            </w:r>
          </w:p>
        </w:tc>
        <w:tc>
          <w:tcPr>
            <w:tcW w:w="888" w:type="dxa"/>
            <w:vMerge w:val="restart"/>
          </w:tcPr>
          <w:p w:rsidR="00D81A96" w:rsidRDefault="00D81A96">
            <w:pPr>
              <w:pStyle w:val="ConsPlusNormal"/>
              <w:jc w:val="both"/>
            </w:pPr>
            <w:r>
              <w:lastRenderedPageBreak/>
              <w:t xml:space="preserve">ответственный исполнитель - </w:t>
            </w:r>
            <w:r>
              <w:lastRenderedPageBreak/>
              <w:t>Минздрав Чувашии, соисполнители - медицинские организации, находящиеся в ведении Минздрава Чувашии</w:t>
            </w:r>
          </w:p>
        </w:tc>
        <w:tc>
          <w:tcPr>
            <w:tcW w:w="680" w:type="dxa"/>
          </w:tcPr>
          <w:p w:rsidR="00D81A96" w:rsidRDefault="00D81A96">
            <w:pPr>
              <w:pStyle w:val="ConsPlusNormal"/>
              <w:jc w:val="center"/>
            </w:pPr>
            <w:r>
              <w:lastRenderedPageBreak/>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112915,20</w:t>
            </w:r>
          </w:p>
        </w:tc>
        <w:tc>
          <w:tcPr>
            <w:tcW w:w="1264" w:type="dxa"/>
          </w:tcPr>
          <w:p w:rsidR="00D81A96" w:rsidRDefault="00D81A96">
            <w:pPr>
              <w:pStyle w:val="ConsPlusNormal"/>
              <w:jc w:val="center"/>
            </w:pPr>
            <w:r>
              <w:t>3563674,00</w:t>
            </w:r>
          </w:p>
        </w:tc>
        <w:tc>
          <w:tcPr>
            <w:tcW w:w="1264" w:type="dxa"/>
          </w:tcPr>
          <w:p w:rsidR="00D81A96" w:rsidRDefault="00D81A96">
            <w:pPr>
              <w:pStyle w:val="ConsPlusNormal"/>
              <w:jc w:val="center"/>
            </w:pPr>
            <w:r>
              <w:t>632096,10</w:t>
            </w:r>
          </w:p>
        </w:tc>
        <w:tc>
          <w:tcPr>
            <w:tcW w:w="1264" w:type="dxa"/>
          </w:tcPr>
          <w:p w:rsidR="00D81A96" w:rsidRDefault="00D81A96">
            <w:pPr>
              <w:pStyle w:val="ConsPlusNormal"/>
              <w:jc w:val="center"/>
            </w:pPr>
            <w:r>
              <w:t>104768,90</w:t>
            </w:r>
          </w:p>
        </w:tc>
        <w:tc>
          <w:tcPr>
            <w:tcW w:w="1264" w:type="dxa"/>
          </w:tcPr>
          <w:p w:rsidR="00D81A96" w:rsidRDefault="00D81A96">
            <w:pPr>
              <w:pStyle w:val="ConsPlusNormal"/>
              <w:jc w:val="center"/>
            </w:pPr>
            <w:r>
              <w:t>104768,90</w:t>
            </w:r>
          </w:p>
        </w:tc>
        <w:tc>
          <w:tcPr>
            <w:tcW w:w="1264" w:type="dxa"/>
          </w:tcPr>
          <w:p w:rsidR="00D81A96" w:rsidRDefault="00D81A96">
            <w:pPr>
              <w:pStyle w:val="ConsPlusNormal"/>
              <w:jc w:val="center"/>
            </w:pPr>
            <w:r>
              <w:t>106451,70</w:t>
            </w:r>
          </w:p>
        </w:tc>
        <w:tc>
          <w:tcPr>
            <w:tcW w:w="1264" w:type="dxa"/>
          </w:tcPr>
          <w:p w:rsidR="00D81A96" w:rsidRDefault="00D81A96">
            <w:pPr>
              <w:pStyle w:val="ConsPlusNormal"/>
              <w:jc w:val="center"/>
            </w:pPr>
            <w:r>
              <w:t>108948,82</w:t>
            </w:r>
          </w:p>
        </w:tc>
        <w:tc>
          <w:tcPr>
            <w:tcW w:w="1264" w:type="dxa"/>
          </w:tcPr>
          <w:p w:rsidR="00D81A96" w:rsidRDefault="00D81A96">
            <w:pPr>
              <w:pStyle w:val="ConsPlusNormal"/>
              <w:jc w:val="center"/>
            </w:pPr>
            <w:r>
              <w:t>598132,66</w:t>
            </w:r>
          </w:p>
        </w:tc>
        <w:tc>
          <w:tcPr>
            <w:tcW w:w="1384" w:type="dxa"/>
            <w:tcBorders>
              <w:right w:val="nil"/>
            </w:tcBorders>
          </w:tcPr>
          <w:p w:rsidR="00D81A96" w:rsidRDefault="00D81A96">
            <w:pPr>
              <w:pStyle w:val="ConsPlusNormal"/>
              <w:jc w:val="center"/>
            </w:pPr>
            <w:r>
              <w:t>708823,40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2477775,10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112915,20</w:t>
            </w:r>
          </w:p>
        </w:tc>
        <w:tc>
          <w:tcPr>
            <w:tcW w:w="1264" w:type="dxa"/>
          </w:tcPr>
          <w:p w:rsidR="00D81A96" w:rsidRDefault="00D81A96">
            <w:pPr>
              <w:pStyle w:val="ConsPlusNormal"/>
              <w:jc w:val="center"/>
            </w:pPr>
            <w:r>
              <w:t>1085898,90</w:t>
            </w:r>
          </w:p>
        </w:tc>
        <w:tc>
          <w:tcPr>
            <w:tcW w:w="1264" w:type="dxa"/>
          </w:tcPr>
          <w:p w:rsidR="00D81A96" w:rsidRDefault="00D81A96">
            <w:pPr>
              <w:pStyle w:val="ConsPlusNormal"/>
              <w:jc w:val="center"/>
            </w:pPr>
            <w:r>
              <w:t>632096,10</w:t>
            </w:r>
          </w:p>
        </w:tc>
        <w:tc>
          <w:tcPr>
            <w:tcW w:w="1264" w:type="dxa"/>
          </w:tcPr>
          <w:p w:rsidR="00D81A96" w:rsidRDefault="00D81A96">
            <w:pPr>
              <w:pStyle w:val="ConsPlusNormal"/>
              <w:jc w:val="center"/>
            </w:pPr>
            <w:r>
              <w:t>104768,90</w:t>
            </w:r>
          </w:p>
        </w:tc>
        <w:tc>
          <w:tcPr>
            <w:tcW w:w="1264" w:type="dxa"/>
          </w:tcPr>
          <w:p w:rsidR="00D81A96" w:rsidRDefault="00D81A96">
            <w:pPr>
              <w:pStyle w:val="ConsPlusNormal"/>
              <w:jc w:val="center"/>
            </w:pPr>
            <w:r>
              <w:t>104768,90</w:t>
            </w:r>
          </w:p>
        </w:tc>
        <w:tc>
          <w:tcPr>
            <w:tcW w:w="1264" w:type="dxa"/>
          </w:tcPr>
          <w:p w:rsidR="00D81A96" w:rsidRDefault="00D81A96">
            <w:pPr>
              <w:pStyle w:val="ConsPlusNormal"/>
              <w:jc w:val="center"/>
            </w:pPr>
            <w:r>
              <w:t>106451,70</w:t>
            </w:r>
          </w:p>
        </w:tc>
        <w:tc>
          <w:tcPr>
            <w:tcW w:w="1264" w:type="dxa"/>
          </w:tcPr>
          <w:p w:rsidR="00D81A96" w:rsidRDefault="00D81A96">
            <w:pPr>
              <w:pStyle w:val="ConsPlusNormal"/>
              <w:jc w:val="center"/>
            </w:pPr>
            <w:r>
              <w:t>108948,82</w:t>
            </w:r>
          </w:p>
        </w:tc>
        <w:tc>
          <w:tcPr>
            <w:tcW w:w="1264" w:type="dxa"/>
          </w:tcPr>
          <w:p w:rsidR="00D81A96" w:rsidRDefault="00D81A96">
            <w:pPr>
              <w:pStyle w:val="ConsPlusNormal"/>
              <w:jc w:val="center"/>
            </w:pPr>
            <w:r>
              <w:t>598132,66</w:t>
            </w:r>
          </w:p>
        </w:tc>
        <w:tc>
          <w:tcPr>
            <w:tcW w:w="1384" w:type="dxa"/>
            <w:tcBorders>
              <w:right w:val="nil"/>
            </w:tcBorders>
          </w:tcPr>
          <w:p w:rsidR="00D81A96" w:rsidRDefault="00D81A96">
            <w:pPr>
              <w:pStyle w:val="ConsPlusNormal"/>
              <w:jc w:val="center"/>
            </w:pPr>
            <w:r>
              <w:t>708823,40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lastRenderedPageBreak/>
              <w:t>Целевые показатели (индикаторы) подпрограммы, увязанные с основным мероприятием 2</w:t>
            </w:r>
          </w:p>
        </w:tc>
        <w:tc>
          <w:tcPr>
            <w:tcW w:w="8864" w:type="dxa"/>
            <w:gridSpan w:val="8"/>
          </w:tcPr>
          <w:p w:rsidR="00D81A96" w:rsidRDefault="00D81A96">
            <w:pPr>
              <w:pStyle w:val="ConsPlusNormal"/>
              <w:jc w:val="both"/>
            </w:pPr>
            <w:r>
              <w:t>Охват декретированных групп населения профилактическими прививками в рамках национального календаря профилактических прививок (%)</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384" w:type="dxa"/>
            <w:tcBorders>
              <w:right w:val="nil"/>
            </w:tcBorders>
          </w:tcPr>
          <w:p w:rsidR="00D81A96" w:rsidRDefault="00D81A96">
            <w:pPr>
              <w:pStyle w:val="ConsPlusNormal"/>
              <w:jc w:val="center"/>
            </w:pPr>
            <w:r>
              <w:t>95,0</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Охват населения профилактическими осмотрами на туберкулез (%)</w:t>
            </w:r>
          </w:p>
        </w:tc>
        <w:tc>
          <w:tcPr>
            <w:tcW w:w="1264" w:type="dxa"/>
          </w:tcPr>
          <w:p w:rsidR="00D81A96" w:rsidRDefault="00D81A96">
            <w:pPr>
              <w:pStyle w:val="ConsPlusNormal"/>
              <w:jc w:val="center"/>
            </w:pPr>
            <w:r>
              <w:t>77,3</w:t>
            </w:r>
          </w:p>
        </w:tc>
        <w:tc>
          <w:tcPr>
            <w:tcW w:w="1264" w:type="dxa"/>
          </w:tcPr>
          <w:p w:rsidR="00D81A96" w:rsidRDefault="00D81A96">
            <w:pPr>
              <w:pStyle w:val="ConsPlusNormal"/>
              <w:jc w:val="center"/>
            </w:pPr>
            <w:r>
              <w:t>77,5</w:t>
            </w:r>
          </w:p>
        </w:tc>
        <w:tc>
          <w:tcPr>
            <w:tcW w:w="1264" w:type="dxa"/>
          </w:tcPr>
          <w:p w:rsidR="00D81A96" w:rsidRDefault="00D81A96">
            <w:pPr>
              <w:pStyle w:val="ConsPlusNormal"/>
              <w:jc w:val="center"/>
            </w:pPr>
            <w:r>
              <w:t>79,0</w:t>
            </w:r>
          </w:p>
        </w:tc>
        <w:tc>
          <w:tcPr>
            <w:tcW w:w="1264" w:type="dxa"/>
          </w:tcPr>
          <w:p w:rsidR="00D81A96" w:rsidRDefault="00D81A96">
            <w:pPr>
              <w:pStyle w:val="ConsPlusNormal"/>
              <w:jc w:val="center"/>
            </w:pPr>
            <w:r>
              <w:t>80,5</w:t>
            </w:r>
          </w:p>
        </w:tc>
        <w:tc>
          <w:tcPr>
            <w:tcW w:w="1264" w:type="dxa"/>
          </w:tcPr>
          <w:p w:rsidR="00D81A96" w:rsidRDefault="00D81A96">
            <w:pPr>
              <w:pStyle w:val="ConsPlusNormal"/>
              <w:jc w:val="center"/>
            </w:pPr>
            <w:r>
              <w:t>82,0</w:t>
            </w:r>
          </w:p>
        </w:tc>
        <w:tc>
          <w:tcPr>
            <w:tcW w:w="1264" w:type="dxa"/>
          </w:tcPr>
          <w:p w:rsidR="00D81A96" w:rsidRDefault="00D81A96">
            <w:pPr>
              <w:pStyle w:val="ConsPlusNormal"/>
              <w:jc w:val="center"/>
            </w:pPr>
            <w:r>
              <w:t>83,5</w:t>
            </w:r>
          </w:p>
        </w:tc>
        <w:tc>
          <w:tcPr>
            <w:tcW w:w="1264" w:type="dxa"/>
          </w:tcPr>
          <w:p w:rsidR="00D81A96" w:rsidRDefault="00D81A96">
            <w:pPr>
              <w:pStyle w:val="ConsPlusNormal"/>
              <w:jc w:val="center"/>
            </w:pPr>
            <w:r>
              <w:t>85,0</w:t>
            </w:r>
          </w:p>
        </w:tc>
        <w:tc>
          <w:tcPr>
            <w:tcW w:w="1264" w:type="dxa"/>
          </w:tcPr>
          <w:p w:rsidR="00D81A96" w:rsidRDefault="00D81A96">
            <w:pPr>
              <w:pStyle w:val="ConsPlusNormal"/>
              <w:jc w:val="center"/>
            </w:pPr>
            <w:r>
              <w:t>90,0</w:t>
            </w:r>
          </w:p>
        </w:tc>
        <w:tc>
          <w:tcPr>
            <w:tcW w:w="1384" w:type="dxa"/>
            <w:tcBorders>
              <w:right w:val="nil"/>
            </w:tcBorders>
          </w:tcPr>
          <w:p w:rsidR="00D81A96" w:rsidRDefault="00D81A96">
            <w:pPr>
              <w:pStyle w:val="ConsPlusNormal"/>
              <w:jc w:val="center"/>
            </w:pPr>
            <w:r>
              <w:t>95,0</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Смертность детей в возрасте до 1 года от пневмоний (случаев на 10 тыс. родившихся живыми)</w:t>
            </w:r>
          </w:p>
        </w:tc>
        <w:tc>
          <w:tcPr>
            <w:tcW w:w="1264" w:type="dxa"/>
          </w:tcPr>
          <w:p w:rsidR="00D81A96" w:rsidRDefault="00D81A96">
            <w:pPr>
              <w:pStyle w:val="ConsPlusNormal"/>
              <w:jc w:val="center"/>
            </w:pPr>
            <w:r>
              <w:t>1,7</w:t>
            </w:r>
          </w:p>
        </w:tc>
        <w:tc>
          <w:tcPr>
            <w:tcW w:w="1264" w:type="dxa"/>
          </w:tcPr>
          <w:p w:rsidR="00D81A96" w:rsidRDefault="00D81A96">
            <w:pPr>
              <w:pStyle w:val="ConsPlusNormal"/>
              <w:jc w:val="center"/>
            </w:pPr>
            <w:r>
              <w:t>1,7</w:t>
            </w:r>
          </w:p>
        </w:tc>
        <w:tc>
          <w:tcPr>
            <w:tcW w:w="1264" w:type="dxa"/>
          </w:tcPr>
          <w:p w:rsidR="00D81A96" w:rsidRDefault="00D81A96">
            <w:pPr>
              <w:pStyle w:val="ConsPlusNormal"/>
              <w:jc w:val="center"/>
            </w:pPr>
            <w:r>
              <w:t>1,6</w:t>
            </w:r>
          </w:p>
        </w:tc>
        <w:tc>
          <w:tcPr>
            <w:tcW w:w="1264" w:type="dxa"/>
          </w:tcPr>
          <w:p w:rsidR="00D81A96" w:rsidRDefault="00D81A96">
            <w:pPr>
              <w:pStyle w:val="ConsPlusNormal"/>
              <w:jc w:val="center"/>
            </w:pPr>
            <w:r>
              <w:t>1,5</w:t>
            </w:r>
          </w:p>
        </w:tc>
        <w:tc>
          <w:tcPr>
            <w:tcW w:w="1264" w:type="dxa"/>
          </w:tcPr>
          <w:p w:rsidR="00D81A96" w:rsidRDefault="00D81A96">
            <w:pPr>
              <w:pStyle w:val="ConsPlusNormal"/>
              <w:jc w:val="center"/>
            </w:pPr>
            <w:r>
              <w:t>1,4</w:t>
            </w:r>
          </w:p>
        </w:tc>
        <w:tc>
          <w:tcPr>
            <w:tcW w:w="1264" w:type="dxa"/>
          </w:tcPr>
          <w:p w:rsidR="00D81A96" w:rsidRDefault="00D81A96">
            <w:pPr>
              <w:pStyle w:val="ConsPlusNormal"/>
              <w:jc w:val="center"/>
            </w:pPr>
            <w:r>
              <w:t>1,3</w:t>
            </w:r>
          </w:p>
        </w:tc>
        <w:tc>
          <w:tcPr>
            <w:tcW w:w="1264" w:type="dxa"/>
          </w:tcPr>
          <w:p w:rsidR="00D81A96" w:rsidRDefault="00D81A96">
            <w:pPr>
              <w:pStyle w:val="ConsPlusNormal"/>
              <w:jc w:val="center"/>
            </w:pPr>
            <w:r>
              <w:t>1,2</w:t>
            </w:r>
          </w:p>
        </w:tc>
        <w:tc>
          <w:tcPr>
            <w:tcW w:w="1264" w:type="dxa"/>
          </w:tcPr>
          <w:p w:rsidR="00D81A96" w:rsidRDefault="00D81A96">
            <w:pPr>
              <w:pStyle w:val="ConsPlusNormal"/>
              <w:jc w:val="center"/>
            </w:pPr>
            <w:r>
              <w:t>0,7</w:t>
            </w:r>
          </w:p>
        </w:tc>
        <w:tc>
          <w:tcPr>
            <w:tcW w:w="1384" w:type="dxa"/>
            <w:tcBorders>
              <w:right w:val="nil"/>
            </w:tcBorders>
          </w:tcPr>
          <w:p w:rsidR="00D81A96" w:rsidRDefault="00D81A96">
            <w:pPr>
              <w:pStyle w:val="ConsPlusNormal"/>
              <w:jc w:val="center"/>
            </w:pPr>
            <w:r>
              <w:t>0,5</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Охват населения иммунизацией против пневмококковой инфекции в декретированные сроки (%)</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96,0</w:t>
            </w:r>
          </w:p>
        </w:tc>
        <w:tc>
          <w:tcPr>
            <w:tcW w:w="1264" w:type="dxa"/>
          </w:tcPr>
          <w:p w:rsidR="00D81A96" w:rsidRDefault="00D81A96">
            <w:pPr>
              <w:pStyle w:val="ConsPlusNormal"/>
              <w:jc w:val="center"/>
            </w:pPr>
            <w:r>
              <w:t>97,0</w:t>
            </w:r>
          </w:p>
        </w:tc>
        <w:tc>
          <w:tcPr>
            <w:tcW w:w="1384" w:type="dxa"/>
            <w:tcBorders>
              <w:right w:val="nil"/>
            </w:tcBorders>
          </w:tcPr>
          <w:p w:rsidR="00D81A96" w:rsidRDefault="00D81A96">
            <w:pPr>
              <w:pStyle w:val="ConsPlusNormal"/>
              <w:jc w:val="center"/>
            </w:pPr>
            <w:r>
              <w:t>98,0</w:t>
            </w:r>
          </w:p>
        </w:tc>
      </w:tr>
      <w:tr w:rsidR="00D81A96">
        <w:tc>
          <w:tcPr>
            <w:tcW w:w="834" w:type="dxa"/>
            <w:vMerge w:val="restart"/>
            <w:tcBorders>
              <w:left w:val="nil"/>
            </w:tcBorders>
          </w:tcPr>
          <w:p w:rsidR="00D81A96" w:rsidRDefault="00D81A96">
            <w:pPr>
              <w:pStyle w:val="ConsPlusNormal"/>
              <w:jc w:val="both"/>
            </w:pPr>
            <w:r>
              <w:t>Мероприятие 2.1</w:t>
            </w:r>
          </w:p>
        </w:tc>
        <w:tc>
          <w:tcPr>
            <w:tcW w:w="1984" w:type="dxa"/>
            <w:vMerge w:val="restart"/>
          </w:tcPr>
          <w:p w:rsidR="00D81A96" w:rsidRDefault="00D81A96">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86221,10</w:t>
            </w:r>
          </w:p>
        </w:tc>
        <w:tc>
          <w:tcPr>
            <w:tcW w:w="1264" w:type="dxa"/>
          </w:tcPr>
          <w:p w:rsidR="00D81A96" w:rsidRDefault="00D81A96">
            <w:pPr>
              <w:pStyle w:val="ConsPlusNormal"/>
              <w:jc w:val="center"/>
            </w:pPr>
            <w:r>
              <w:t>78634,50</w:t>
            </w:r>
          </w:p>
        </w:tc>
        <w:tc>
          <w:tcPr>
            <w:tcW w:w="1264" w:type="dxa"/>
          </w:tcPr>
          <w:p w:rsidR="00D81A96" w:rsidRDefault="00D81A96">
            <w:pPr>
              <w:pStyle w:val="ConsPlusNormal"/>
              <w:jc w:val="center"/>
            </w:pPr>
            <w:r>
              <w:t>76278,10</w:t>
            </w:r>
          </w:p>
        </w:tc>
        <w:tc>
          <w:tcPr>
            <w:tcW w:w="1264" w:type="dxa"/>
          </w:tcPr>
          <w:p w:rsidR="00D81A96" w:rsidRDefault="00D81A96">
            <w:pPr>
              <w:pStyle w:val="ConsPlusNormal"/>
              <w:jc w:val="center"/>
            </w:pPr>
            <w:r>
              <w:t>77870,40</w:t>
            </w:r>
          </w:p>
        </w:tc>
        <w:tc>
          <w:tcPr>
            <w:tcW w:w="1264" w:type="dxa"/>
          </w:tcPr>
          <w:p w:rsidR="00D81A96" w:rsidRDefault="00D81A96">
            <w:pPr>
              <w:pStyle w:val="ConsPlusNormal"/>
              <w:jc w:val="center"/>
            </w:pPr>
            <w:r>
              <w:t>77870,40</w:t>
            </w:r>
          </w:p>
        </w:tc>
        <w:tc>
          <w:tcPr>
            <w:tcW w:w="1264" w:type="dxa"/>
          </w:tcPr>
          <w:p w:rsidR="00D81A96" w:rsidRDefault="00D81A96">
            <w:pPr>
              <w:pStyle w:val="ConsPlusNormal"/>
              <w:jc w:val="center"/>
            </w:pPr>
            <w:r>
              <w:t>77046,89</w:t>
            </w:r>
          </w:p>
        </w:tc>
        <w:tc>
          <w:tcPr>
            <w:tcW w:w="1264" w:type="dxa"/>
          </w:tcPr>
          <w:p w:rsidR="00D81A96" w:rsidRDefault="00D81A96">
            <w:pPr>
              <w:pStyle w:val="ConsPlusNormal"/>
              <w:jc w:val="center"/>
            </w:pPr>
            <w:r>
              <w:t>78854,23</w:t>
            </w:r>
          </w:p>
        </w:tc>
        <w:tc>
          <w:tcPr>
            <w:tcW w:w="1264" w:type="dxa"/>
          </w:tcPr>
          <w:p w:rsidR="00D81A96" w:rsidRDefault="00D81A96">
            <w:pPr>
              <w:pStyle w:val="ConsPlusNormal"/>
              <w:jc w:val="center"/>
            </w:pPr>
            <w:r>
              <w:t>432912,38</w:t>
            </w:r>
          </w:p>
        </w:tc>
        <w:tc>
          <w:tcPr>
            <w:tcW w:w="1384" w:type="dxa"/>
            <w:tcBorders>
              <w:right w:val="nil"/>
            </w:tcBorders>
          </w:tcPr>
          <w:p w:rsidR="00D81A96" w:rsidRDefault="00D81A96">
            <w:pPr>
              <w:pStyle w:val="ConsPlusNormal"/>
              <w:jc w:val="center"/>
            </w:pPr>
            <w:r>
              <w:t>513027,37</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Ц210240130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86221,10</w:t>
            </w:r>
          </w:p>
        </w:tc>
        <w:tc>
          <w:tcPr>
            <w:tcW w:w="1264" w:type="dxa"/>
          </w:tcPr>
          <w:p w:rsidR="00D81A96" w:rsidRDefault="00D81A96">
            <w:pPr>
              <w:pStyle w:val="ConsPlusNormal"/>
              <w:jc w:val="center"/>
            </w:pPr>
            <w:r>
              <w:t>78634,50</w:t>
            </w:r>
          </w:p>
        </w:tc>
        <w:tc>
          <w:tcPr>
            <w:tcW w:w="1264" w:type="dxa"/>
          </w:tcPr>
          <w:p w:rsidR="00D81A96" w:rsidRDefault="00D81A96">
            <w:pPr>
              <w:pStyle w:val="ConsPlusNormal"/>
              <w:jc w:val="center"/>
            </w:pPr>
            <w:r>
              <w:t>76278,10</w:t>
            </w:r>
          </w:p>
        </w:tc>
        <w:tc>
          <w:tcPr>
            <w:tcW w:w="1264" w:type="dxa"/>
          </w:tcPr>
          <w:p w:rsidR="00D81A96" w:rsidRDefault="00D81A96">
            <w:pPr>
              <w:pStyle w:val="ConsPlusNormal"/>
              <w:jc w:val="center"/>
            </w:pPr>
            <w:r>
              <w:t>77870,40</w:t>
            </w:r>
          </w:p>
        </w:tc>
        <w:tc>
          <w:tcPr>
            <w:tcW w:w="1264" w:type="dxa"/>
          </w:tcPr>
          <w:p w:rsidR="00D81A96" w:rsidRDefault="00D81A96">
            <w:pPr>
              <w:pStyle w:val="ConsPlusNormal"/>
              <w:jc w:val="center"/>
            </w:pPr>
            <w:r>
              <w:t>77870,40</w:t>
            </w:r>
          </w:p>
        </w:tc>
        <w:tc>
          <w:tcPr>
            <w:tcW w:w="1264" w:type="dxa"/>
          </w:tcPr>
          <w:p w:rsidR="00D81A96" w:rsidRDefault="00D81A96">
            <w:pPr>
              <w:pStyle w:val="ConsPlusNormal"/>
              <w:jc w:val="center"/>
            </w:pPr>
            <w:r>
              <w:t>77046,89</w:t>
            </w:r>
          </w:p>
        </w:tc>
        <w:tc>
          <w:tcPr>
            <w:tcW w:w="1264" w:type="dxa"/>
          </w:tcPr>
          <w:p w:rsidR="00D81A96" w:rsidRDefault="00D81A96">
            <w:pPr>
              <w:pStyle w:val="ConsPlusNormal"/>
              <w:jc w:val="center"/>
            </w:pPr>
            <w:r>
              <w:t>78854,23</w:t>
            </w:r>
          </w:p>
        </w:tc>
        <w:tc>
          <w:tcPr>
            <w:tcW w:w="1264" w:type="dxa"/>
          </w:tcPr>
          <w:p w:rsidR="00D81A96" w:rsidRDefault="00D81A96">
            <w:pPr>
              <w:pStyle w:val="ConsPlusNormal"/>
              <w:jc w:val="center"/>
            </w:pPr>
            <w:r>
              <w:t>432912,38</w:t>
            </w:r>
          </w:p>
        </w:tc>
        <w:tc>
          <w:tcPr>
            <w:tcW w:w="1384" w:type="dxa"/>
            <w:tcBorders>
              <w:right w:val="nil"/>
            </w:tcBorders>
          </w:tcPr>
          <w:p w:rsidR="00D81A96" w:rsidRDefault="00D81A96">
            <w:pPr>
              <w:pStyle w:val="ConsPlusNormal"/>
              <w:jc w:val="center"/>
            </w:pPr>
            <w:r>
              <w:t>513027,37</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ТФОМС Чувашской </w:t>
            </w:r>
            <w:r>
              <w:lastRenderedPageBreak/>
              <w:t>Республики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2.2</w:t>
            </w:r>
          </w:p>
        </w:tc>
        <w:tc>
          <w:tcPr>
            <w:tcW w:w="1984" w:type="dxa"/>
            <w:vMerge w:val="restart"/>
          </w:tcPr>
          <w:p w:rsidR="00D81A96" w:rsidRDefault="00D81A96">
            <w:pPr>
              <w:pStyle w:val="ConsPlusNormal"/>
              <w:jc w:val="both"/>
            </w:pPr>
            <w:r>
              <w:t>Иммунизация населения</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24604,40</w:t>
            </w:r>
          </w:p>
        </w:tc>
        <w:tc>
          <w:tcPr>
            <w:tcW w:w="1264" w:type="dxa"/>
          </w:tcPr>
          <w:p w:rsidR="00D81A96" w:rsidRDefault="00D81A96">
            <w:pPr>
              <w:pStyle w:val="ConsPlusNormal"/>
              <w:jc w:val="center"/>
            </w:pPr>
            <w:r>
              <w:t>24604,40</w:t>
            </w:r>
          </w:p>
        </w:tc>
        <w:tc>
          <w:tcPr>
            <w:tcW w:w="1264" w:type="dxa"/>
          </w:tcPr>
          <w:p w:rsidR="00D81A96" w:rsidRDefault="00D81A96">
            <w:pPr>
              <w:pStyle w:val="ConsPlusNormal"/>
              <w:jc w:val="center"/>
            </w:pPr>
            <w:r>
              <w:t>24604,40</w:t>
            </w:r>
          </w:p>
        </w:tc>
        <w:tc>
          <w:tcPr>
            <w:tcW w:w="1264" w:type="dxa"/>
          </w:tcPr>
          <w:p w:rsidR="00D81A96" w:rsidRDefault="00D81A96">
            <w:pPr>
              <w:pStyle w:val="ConsPlusNormal"/>
              <w:jc w:val="center"/>
            </w:pPr>
            <w:r>
              <w:t>24604,40</w:t>
            </w:r>
          </w:p>
        </w:tc>
        <w:tc>
          <w:tcPr>
            <w:tcW w:w="1264" w:type="dxa"/>
          </w:tcPr>
          <w:p w:rsidR="00D81A96" w:rsidRDefault="00D81A96">
            <w:pPr>
              <w:pStyle w:val="ConsPlusNormal"/>
              <w:jc w:val="center"/>
            </w:pPr>
            <w:r>
              <w:t>24604,40</w:t>
            </w:r>
          </w:p>
        </w:tc>
        <w:tc>
          <w:tcPr>
            <w:tcW w:w="1264" w:type="dxa"/>
          </w:tcPr>
          <w:p w:rsidR="00D81A96" w:rsidRDefault="00D81A96">
            <w:pPr>
              <w:pStyle w:val="ConsPlusNormal"/>
              <w:jc w:val="center"/>
            </w:pPr>
            <w:r>
              <w:t>27034,55</w:t>
            </w:r>
          </w:p>
        </w:tc>
        <w:tc>
          <w:tcPr>
            <w:tcW w:w="1264" w:type="dxa"/>
          </w:tcPr>
          <w:p w:rsidR="00D81A96" w:rsidRDefault="00D81A96">
            <w:pPr>
              <w:pStyle w:val="ConsPlusNormal"/>
              <w:jc w:val="center"/>
            </w:pPr>
            <w:r>
              <w:t>27668,72</w:t>
            </w:r>
          </w:p>
        </w:tc>
        <w:tc>
          <w:tcPr>
            <w:tcW w:w="1264" w:type="dxa"/>
          </w:tcPr>
          <w:p w:rsidR="00D81A96" w:rsidRDefault="00D81A96">
            <w:pPr>
              <w:pStyle w:val="ConsPlusNormal"/>
              <w:jc w:val="center"/>
            </w:pPr>
            <w:r>
              <w:t>151902,20</w:t>
            </w:r>
          </w:p>
        </w:tc>
        <w:tc>
          <w:tcPr>
            <w:tcW w:w="1384" w:type="dxa"/>
            <w:tcBorders>
              <w:right w:val="nil"/>
            </w:tcBorders>
          </w:tcPr>
          <w:p w:rsidR="00D81A96" w:rsidRDefault="00D81A96">
            <w:pPr>
              <w:pStyle w:val="ConsPlusNormal"/>
              <w:jc w:val="center"/>
            </w:pPr>
            <w:r>
              <w:t>180013,30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Ц210210020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бюджет Чувашской </w:t>
            </w:r>
            <w:r>
              <w:lastRenderedPageBreak/>
              <w:t>Республики</w:t>
            </w:r>
          </w:p>
        </w:tc>
        <w:tc>
          <w:tcPr>
            <w:tcW w:w="1264" w:type="dxa"/>
          </w:tcPr>
          <w:p w:rsidR="00D81A96" w:rsidRDefault="00D81A96">
            <w:pPr>
              <w:pStyle w:val="ConsPlusNormal"/>
              <w:jc w:val="center"/>
            </w:pPr>
            <w:r>
              <w:lastRenderedPageBreak/>
              <w:t>24604,40</w:t>
            </w:r>
          </w:p>
        </w:tc>
        <w:tc>
          <w:tcPr>
            <w:tcW w:w="1264" w:type="dxa"/>
          </w:tcPr>
          <w:p w:rsidR="00D81A96" w:rsidRDefault="00D81A96">
            <w:pPr>
              <w:pStyle w:val="ConsPlusNormal"/>
              <w:jc w:val="center"/>
            </w:pPr>
            <w:r>
              <w:t>24604,40</w:t>
            </w:r>
          </w:p>
        </w:tc>
        <w:tc>
          <w:tcPr>
            <w:tcW w:w="1264" w:type="dxa"/>
          </w:tcPr>
          <w:p w:rsidR="00D81A96" w:rsidRDefault="00D81A96">
            <w:pPr>
              <w:pStyle w:val="ConsPlusNormal"/>
              <w:jc w:val="center"/>
            </w:pPr>
            <w:r>
              <w:t>24604,40</w:t>
            </w:r>
          </w:p>
        </w:tc>
        <w:tc>
          <w:tcPr>
            <w:tcW w:w="1264" w:type="dxa"/>
          </w:tcPr>
          <w:p w:rsidR="00D81A96" w:rsidRDefault="00D81A96">
            <w:pPr>
              <w:pStyle w:val="ConsPlusNormal"/>
              <w:jc w:val="center"/>
            </w:pPr>
            <w:r>
              <w:t>24604,40</w:t>
            </w:r>
          </w:p>
        </w:tc>
        <w:tc>
          <w:tcPr>
            <w:tcW w:w="1264" w:type="dxa"/>
          </w:tcPr>
          <w:p w:rsidR="00D81A96" w:rsidRDefault="00D81A96">
            <w:pPr>
              <w:pStyle w:val="ConsPlusNormal"/>
              <w:jc w:val="center"/>
            </w:pPr>
            <w:r>
              <w:t>24604,40</w:t>
            </w:r>
          </w:p>
        </w:tc>
        <w:tc>
          <w:tcPr>
            <w:tcW w:w="1264" w:type="dxa"/>
          </w:tcPr>
          <w:p w:rsidR="00D81A96" w:rsidRDefault="00D81A96">
            <w:pPr>
              <w:pStyle w:val="ConsPlusNormal"/>
              <w:jc w:val="center"/>
            </w:pPr>
            <w:r>
              <w:t>27034,55</w:t>
            </w:r>
          </w:p>
        </w:tc>
        <w:tc>
          <w:tcPr>
            <w:tcW w:w="1264" w:type="dxa"/>
          </w:tcPr>
          <w:p w:rsidR="00D81A96" w:rsidRDefault="00D81A96">
            <w:pPr>
              <w:pStyle w:val="ConsPlusNormal"/>
              <w:jc w:val="center"/>
            </w:pPr>
            <w:r>
              <w:t>27668,72</w:t>
            </w:r>
          </w:p>
        </w:tc>
        <w:tc>
          <w:tcPr>
            <w:tcW w:w="1264" w:type="dxa"/>
          </w:tcPr>
          <w:p w:rsidR="00D81A96" w:rsidRDefault="00D81A96">
            <w:pPr>
              <w:pStyle w:val="ConsPlusNormal"/>
              <w:jc w:val="center"/>
            </w:pPr>
            <w:r>
              <w:t>151902,20</w:t>
            </w:r>
          </w:p>
        </w:tc>
        <w:tc>
          <w:tcPr>
            <w:tcW w:w="1384" w:type="dxa"/>
            <w:tcBorders>
              <w:right w:val="nil"/>
            </w:tcBorders>
          </w:tcPr>
          <w:p w:rsidR="00D81A96" w:rsidRDefault="00D81A96">
            <w:pPr>
              <w:pStyle w:val="ConsPlusNormal"/>
              <w:jc w:val="center"/>
            </w:pPr>
            <w:r>
              <w:t>180013,30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2.3</w:t>
            </w:r>
          </w:p>
        </w:tc>
        <w:tc>
          <w:tcPr>
            <w:tcW w:w="1984" w:type="dxa"/>
            <w:vMerge w:val="restart"/>
          </w:tcPr>
          <w:p w:rsidR="00D81A96" w:rsidRDefault="00D81A96">
            <w:pPr>
              <w:pStyle w:val="ConsPlusNormal"/>
              <w:jc w:val="both"/>
            </w:pPr>
            <w:r>
              <w:t xml:space="preserve">Обеспечение деятельности учебно-методических </w:t>
            </w:r>
            <w:r>
              <w:lastRenderedPageBreak/>
              <w:t>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2089,70</w:t>
            </w:r>
          </w:p>
        </w:tc>
        <w:tc>
          <w:tcPr>
            <w:tcW w:w="1264" w:type="dxa"/>
          </w:tcPr>
          <w:p w:rsidR="00D81A96" w:rsidRDefault="00D81A96">
            <w:pPr>
              <w:pStyle w:val="ConsPlusNormal"/>
              <w:jc w:val="center"/>
            </w:pPr>
            <w:r>
              <w:t>2166,60</w:t>
            </w:r>
          </w:p>
        </w:tc>
        <w:tc>
          <w:tcPr>
            <w:tcW w:w="1264" w:type="dxa"/>
          </w:tcPr>
          <w:p w:rsidR="00D81A96" w:rsidRDefault="00D81A96">
            <w:pPr>
              <w:pStyle w:val="ConsPlusNormal"/>
              <w:jc w:val="center"/>
            </w:pPr>
            <w:r>
              <w:t>2232,30</w:t>
            </w:r>
          </w:p>
        </w:tc>
        <w:tc>
          <w:tcPr>
            <w:tcW w:w="1264" w:type="dxa"/>
          </w:tcPr>
          <w:p w:rsidR="00D81A96" w:rsidRDefault="00D81A96">
            <w:pPr>
              <w:pStyle w:val="ConsPlusNormal"/>
              <w:jc w:val="center"/>
            </w:pPr>
            <w:r>
              <w:t>2294,10</w:t>
            </w:r>
          </w:p>
        </w:tc>
        <w:tc>
          <w:tcPr>
            <w:tcW w:w="1264" w:type="dxa"/>
          </w:tcPr>
          <w:p w:rsidR="00D81A96" w:rsidRDefault="00D81A96">
            <w:pPr>
              <w:pStyle w:val="ConsPlusNormal"/>
              <w:jc w:val="center"/>
            </w:pPr>
            <w:r>
              <w:t>2294,10</w:t>
            </w:r>
          </w:p>
        </w:tc>
        <w:tc>
          <w:tcPr>
            <w:tcW w:w="1264" w:type="dxa"/>
          </w:tcPr>
          <w:p w:rsidR="00D81A96" w:rsidRDefault="00D81A96">
            <w:pPr>
              <w:pStyle w:val="ConsPlusNormal"/>
              <w:jc w:val="center"/>
            </w:pPr>
            <w:r>
              <w:t>2370,26</w:t>
            </w:r>
          </w:p>
        </w:tc>
        <w:tc>
          <w:tcPr>
            <w:tcW w:w="1264" w:type="dxa"/>
          </w:tcPr>
          <w:p w:rsidR="00D81A96" w:rsidRDefault="00D81A96">
            <w:pPr>
              <w:pStyle w:val="ConsPlusNormal"/>
              <w:jc w:val="center"/>
            </w:pPr>
            <w:r>
              <w:t>2425,87</w:t>
            </w:r>
          </w:p>
        </w:tc>
        <w:tc>
          <w:tcPr>
            <w:tcW w:w="1264" w:type="dxa"/>
          </w:tcPr>
          <w:p w:rsidR="00D81A96" w:rsidRDefault="00D81A96">
            <w:pPr>
              <w:pStyle w:val="ConsPlusNormal"/>
              <w:jc w:val="center"/>
            </w:pPr>
            <w:r>
              <w:t>13318,08</w:t>
            </w:r>
          </w:p>
        </w:tc>
        <w:tc>
          <w:tcPr>
            <w:tcW w:w="1384" w:type="dxa"/>
            <w:tcBorders>
              <w:right w:val="nil"/>
            </w:tcBorders>
          </w:tcPr>
          <w:p w:rsidR="00D81A96" w:rsidRDefault="00D81A96">
            <w:pPr>
              <w:pStyle w:val="ConsPlusNormal"/>
              <w:jc w:val="center"/>
            </w:pPr>
            <w:r>
              <w:t>15782,73</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Ц210240140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2089,70</w:t>
            </w:r>
          </w:p>
        </w:tc>
        <w:tc>
          <w:tcPr>
            <w:tcW w:w="1264" w:type="dxa"/>
          </w:tcPr>
          <w:p w:rsidR="00D81A96" w:rsidRDefault="00D81A96">
            <w:pPr>
              <w:pStyle w:val="ConsPlusNormal"/>
              <w:jc w:val="center"/>
            </w:pPr>
            <w:r>
              <w:t>2166,60</w:t>
            </w:r>
          </w:p>
        </w:tc>
        <w:tc>
          <w:tcPr>
            <w:tcW w:w="1264" w:type="dxa"/>
          </w:tcPr>
          <w:p w:rsidR="00D81A96" w:rsidRDefault="00D81A96">
            <w:pPr>
              <w:pStyle w:val="ConsPlusNormal"/>
              <w:jc w:val="center"/>
            </w:pPr>
            <w:r>
              <w:t>2232,30</w:t>
            </w:r>
          </w:p>
        </w:tc>
        <w:tc>
          <w:tcPr>
            <w:tcW w:w="1264" w:type="dxa"/>
          </w:tcPr>
          <w:p w:rsidR="00D81A96" w:rsidRDefault="00D81A96">
            <w:pPr>
              <w:pStyle w:val="ConsPlusNormal"/>
              <w:jc w:val="center"/>
            </w:pPr>
            <w:r>
              <w:t>2294,10</w:t>
            </w:r>
          </w:p>
        </w:tc>
        <w:tc>
          <w:tcPr>
            <w:tcW w:w="1264" w:type="dxa"/>
          </w:tcPr>
          <w:p w:rsidR="00D81A96" w:rsidRDefault="00D81A96">
            <w:pPr>
              <w:pStyle w:val="ConsPlusNormal"/>
              <w:jc w:val="center"/>
            </w:pPr>
            <w:r>
              <w:t>2294,10</w:t>
            </w:r>
          </w:p>
        </w:tc>
        <w:tc>
          <w:tcPr>
            <w:tcW w:w="1264" w:type="dxa"/>
          </w:tcPr>
          <w:p w:rsidR="00D81A96" w:rsidRDefault="00D81A96">
            <w:pPr>
              <w:pStyle w:val="ConsPlusNormal"/>
              <w:jc w:val="center"/>
            </w:pPr>
            <w:r>
              <w:t>2370,26</w:t>
            </w:r>
          </w:p>
        </w:tc>
        <w:tc>
          <w:tcPr>
            <w:tcW w:w="1264" w:type="dxa"/>
          </w:tcPr>
          <w:p w:rsidR="00D81A96" w:rsidRDefault="00D81A96">
            <w:pPr>
              <w:pStyle w:val="ConsPlusNormal"/>
              <w:jc w:val="center"/>
            </w:pPr>
            <w:r>
              <w:t>2425,87</w:t>
            </w:r>
          </w:p>
        </w:tc>
        <w:tc>
          <w:tcPr>
            <w:tcW w:w="1264" w:type="dxa"/>
          </w:tcPr>
          <w:p w:rsidR="00D81A96" w:rsidRDefault="00D81A96">
            <w:pPr>
              <w:pStyle w:val="ConsPlusNormal"/>
              <w:jc w:val="center"/>
            </w:pPr>
            <w:r>
              <w:t>13318,08</w:t>
            </w:r>
          </w:p>
        </w:tc>
        <w:tc>
          <w:tcPr>
            <w:tcW w:w="1384" w:type="dxa"/>
            <w:tcBorders>
              <w:right w:val="nil"/>
            </w:tcBorders>
          </w:tcPr>
          <w:p w:rsidR="00D81A96" w:rsidRDefault="00D81A96">
            <w:pPr>
              <w:pStyle w:val="ConsPlusNormal"/>
              <w:jc w:val="center"/>
            </w:pPr>
            <w:r>
              <w:t>15782,73</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lastRenderedPageBreak/>
              <w:t>Мероприятие 2.4</w:t>
            </w:r>
          </w:p>
        </w:tc>
        <w:tc>
          <w:tcPr>
            <w:tcW w:w="1984" w:type="dxa"/>
            <w:vMerge w:val="restart"/>
          </w:tcPr>
          <w:p w:rsidR="00D81A96" w:rsidRDefault="00D81A96">
            <w:pPr>
              <w:pStyle w:val="ConsPlusNormal"/>
              <w:jc w:val="both"/>
            </w:pPr>
            <w:r>
              <w:t xml:space="preserve">Реализация </w:t>
            </w:r>
            <w:hyperlink r:id="rId317"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965989,40</w:t>
            </w:r>
          </w:p>
        </w:tc>
        <w:tc>
          <w:tcPr>
            <w:tcW w:w="1264" w:type="dxa"/>
          </w:tcPr>
          <w:p w:rsidR="00D81A96" w:rsidRDefault="00D81A96">
            <w:pPr>
              <w:pStyle w:val="ConsPlusNormal"/>
              <w:jc w:val="center"/>
            </w:pPr>
            <w:r>
              <w:t>528981,30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Ц210215530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653856,90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Ц210215530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127062,80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0904</w:t>
            </w:r>
          </w:p>
        </w:tc>
        <w:tc>
          <w:tcPr>
            <w:tcW w:w="1429" w:type="dxa"/>
          </w:tcPr>
          <w:p w:rsidR="00D81A96" w:rsidRDefault="00D81A96">
            <w:pPr>
              <w:pStyle w:val="ConsPlusNormal"/>
              <w:jc w:val="center"/>
            </w:pPr>
            <w:r>
              <w:t>Ц210215530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142734,40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0905</w:t>
            </w:r>
          </w:p>
        </w:tc>
        <w:tc>
          <w:tcPr>
            <w:tcW w:w="1429" w:type="dxa"/>
          </w:tcPr>
          <w:p w:rsidR="00D81A96" w:rsidRDefault="00D81A96">
            <w:pPr>
              <w:pStyle w:val="ConsPlusNormal"/>
              <w:jc w:val="center"/>
            </w:pPr>
            <w:r>
              <w:t>Ц210215530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21948,70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Ц210215530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20386,60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Ц21021601С</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528981,30</w:t>
            </w:r>
          </w:p>
        </w:tc>
        <w:tc>
          <w:tcPr>
            <w:tcW w:w="1264" w:type="dxa"/>
          </w:tcPr>
          <w:p w:rsidR="00D81A96" w:rsidRDefault="00D81A96">
            <w:pPr>
              <w:pStyle w:val="ConsPlusNormal"/>
            </w:pPr>
          </w:p>
        </w:tc>
        <w:tc>
          <w:tcPr>
            <w:tcW w:w="1264" w:type="dxa"/>
          </w:tcPr>
          <w:p w:rsidR="00D81A96" w:rsidRDefault="00D81A96">
            <w:pPr>
              <w:pStyle w:val="ConsPlusNormal"/>
            </w:pPr>
          </w:p>
        </w:tc>
        <w:tc>
          <w:tcPr>
            <w:tcW w:w="1264" w:type="dxa"/>
          </w:tcPr>
          <w:p w:rsidR="00D81A96" w:rsidRDefault="00D81A96">
            <w:pPr>
              <w:pStyle w:val="ConsPlusNormal"/>
            </w:pPr>
          </w:p>
        </w:tc>
        <w:tc>
          <w:tcPr>
            <w:tcW w:w="1264" w:type="dxa"/>
          </w:tcPr>
          <w:p w:rsidR="00D81A96" w:rsidRDefault="00D81A96">
            <w:pPr>
              <w:pStyle w:val="ConsPlusNormal"/>
            </w:pPr>
          </w:p>
        </w:tc>
        <w:tc>
          <w:tcPr>
            <w:tcW w:w="1264" w:type="dxa"/>
          </w:tcPr>
          <w:p w:rsidR="00D81A96" w:rsidRDefault="00D81A96">
            <w:pPr>
              <w:pStyle w:val="ConsPlusNormal"/>
            </w:pPr>
          </w:p>
        </w:tc>
        <w:tc>
          <w:tcPr>
            <w:tcW w:w="1384" w:type="dxa"/>
            <w:tcBorders>
              <w:right w:val="nil"/>
            </w:tcBorders>
          </w:tcPr>
          <w:p w:rsidR="00D81A96" w:rsidRDefault="00D81A96">
            <w:pPr>
              <w:pStyle w:val="ConsPlusNormal"/>
            </w:pP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w:t>
            </w:r>
            <w:r>
              <w:lastRenderedPageBreak/>
              <w:t>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2.5</w:t>
            </w:r>
          </w:p>
        </w:tc>
        <w:tc>
          <w:tcPr>
            <w:tcW w:w="1984" w:type="dxa"/>
            <w:vMerge w:val="restart"/>
          </w:tcPr>
          <w:p w:rsidR="00D81A96" w:rsidRDefault="00D81A96">
            <w:pPr>
              <w:pStyle w:val="ConsPlusNormal"/>
              <w:jc w:val="both"/>
            </w:pPr>
            <w:r>
              <w:t>Приобретение аппаратов для искусственной вентиляции легких для медицинских организаций за счет средств резервного фонда Правительства Российской Федерации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8039,90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Ц210258110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8039,90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w:t>
            </w:r>
            <w:r>
              <w:lastRenderedPageBreak/>
              <w:t>ия 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2.6</w:t>
            </w:r>
          </w:p>
        </w:tc>
        <w:tc>
          <w:tcPr>
            <w:tcW w:w="1984" w:type="dxa"/>
            <w:vMerge w:val="restart"/>
          </w:tcPr>
          <w:p w:rsidR="00D81A96" w:rsidRDefault="00D81A96">
            <w:pPr>
              <w:pStyle w:val="ConsPlusNormal"/>
              <w:jc w:val="both"/>
            </w:pPr>
            <w:r>
              <w:t xml:space="preserve">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w:t>
            </w:r>
            <w:r>
              <w:lastRenderedPageBreak/>
              <w:t>Российской Федерации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487200,00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Ц210258320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487200,00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2.7</w:t>
            </w:r>
          </w:p>
        </w:tc>
        <w:tc>
          <w:tcPr>
            <w:tcW w:w="1984" w:type="dxa"/>
            <w:vMerge w:val="restart"/>
          </w:tcPr>
          <w:p w:rsidR="00D81A96" w:rsidRDefault="00D81A96">
            <w:pPr>
              <w:pStyle w:val="ConsPlusNormal"/>
              <w:jc w:val="both"/>
            </w:pPr>
            <w:r>
              <w:t xml:space="preserve">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w:t>
            </w:r>
            <w:r>
              <w:lastRenderedPageBreak/>
              <w:t>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907170,10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Ц210258330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675700,10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0904</w:t>
            </w:r>
          </w:p>
        </w:tc>
        <w:tc>
          <w:tcPr>
            <w:tcW w:w="1429" w:type="dxa"/>
          </w:tcPr>
          <w:p w:rsidR="00D81A96" w:rsidRDefault="00D81A96">
            <w:pPr>
              <w:pStyle w:val="ConsPlusNormal"/>
              <w:jc w:val="center"/>
            </w:pPr>
            <w:r>
              <w:t>Ц210258330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231470,00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2.8</w:t>
            </w:r>
          </w:p>
        </w:tc>
        <w:tc>
          <w:tcPr>
            <w:tcW w:w="1984" w:type="dxa"/>
            <w:vMerge w:val="restart"/>
          </w:tcPr>
          <w:p w:rsidR="00D81A96" w:rsidRDefault="00D81A96">
            <w:pPr>
              <w:pStyle w:val="ConsPlusNormal"/>
              <w:jc w:val="both"/>
            </w:pPr>
            <w:r>
              <w:t xml:space="preserve">Осуществление выплат стимулирующего характера за особые условия труда и </w:t>
            </w:r>
            <w:r>
              <w:lastRenderedPageBreak/>
              <w:t>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646372,50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Ц210258300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339477,40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Ц210258300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vAlign w:val="bottom"/>
          </w:tcPr>
          <w:p w:rsidR="00D81A96" w:rsidRDefault="00D81A96">
            <w:pPr>
              <w:pStyle w:val="ConsPlusNormal"/>
              <w:jc w:val="center"/>
            </w:pPr>
            <w:r>
              <w:t>202985,70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0904</w:t>
            </w:r>
          </w:p>
        </w:tc>
        <w:tc>
          <w:tcPr>
            <w:tcW w:w="1429" w:type="dxa"/>
          </w:tcPr>
          <w:p w:rsidR="00D81A96" w:rsidRDefault="00D81A96">
            <w:pPr>
              <w:pStyle w:val="ConsPlusNormal"/>
              <w:jc w:val="center"/>
            </w:pPr>
            <w:r>
              <w:t>Ц210258300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99289,50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Ц210258300</w:t>
            </w:r>
          </w:p>
        </w:tc>
        <w:tc>
          <w:tcPr>
            <w:tcW w:w="680" w:type="dxa"/>
          </w:tcPr>
          <w:p w:rsidR="00D81A96" w:rsidRDefault="00D81A96">
            <w:pPr>
              <w:pStyle w:val="ConsPlusNormal"/>
            </w:pP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4619,90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внебюджетные </w:t>
            </w:r>
            <w:r>
              <w:lastRenderedPageBreak/>
              <w:t>источники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lastRenderedPageBreak/>
              <w:t>Мероприятие 2.9</w:t>
            </w:r>
          </w:p>
        </w:tc>
        <w:tc>
          <w:tcPr>
            <w:tcW w:w="1984" w:type="dxa"/>
            <w:vMerge w:val="restart"/>
          </w:tcPr>
          <w:p w:rsidR="00D81A96" w:rsidRDefault="00D81A96">
            <w:pPr>
              <w:pStyle w:val="ConsPlusNormal"/>
              <w:jc w:val="both"/>
            </w:pPr>
            <w:r>
              <w:t xml:space="preserve">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w:t>
            </w:r>
            <w:r>
              <w:lastRenderedPageBreak/>
              <w:t>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124309,10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Ц210258360</w:t>
            </w:r>
          </w:p>
        </w:tc>
        <w:tc>
          <w:tcPr>
            <w:tcW w:w="680" w:type="dxa"/>
          </w:tcPr>
          <w:p w:rsidR="00D81A96" w:rsidRDefault="00D81A96">
            <w:pPr>
              <w:pStyle w:val="ConsPlusNormal"/>
            </w:pPr>
          </w:p>
        </w:tc>
        <w:tc>
          <w:tcPr>
            <w:tcW w:w="1077" w:type="dxa"/>
            <w:vMerge w:val="restart"/>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67356,70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Ц210258360</w:t>
            </w:r>
          </w:p>
        </w:tc>
        <w:tc>
          <w:tcPr>
            <w:tcW w:w="680" w:type="dxa"/>
          </w:tcPr>
          <w:p w:rsidR="00D81A96" w:rsidRDefault="00D81A96">
            <w:pPr>
              <w:pStyle w:val="ConsPlusNormal"/>
            </w:pP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19466,00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0904</w:t>
            </w:r>
          </w:p>
        </w:tc>
        <w:tc>
          <w:tcPr>
            <w:tcW w:w="1429" w:type="dxa"/>
          </w:tcPr>
          <w:p w:rsidR="00D81A96" w:rsidRDefault="00D81A96">
            <w:pPr>
              <w:pStyle w:val="ConsPlusNormal"/>
              <w:jc w:val="center"/>
            </w:pPr>
            <w:r>
              <w:t>Ц210258360</w:t>
            </w:r>
          </w:p>
        </w:tc>
        <w:tc>
          <w:tcPr>
            <w:tcW w:w="680" w:type="dxa"/>
          </w:tcPr>
          <w:p w:rsidR="00D81A96" w:rsidRDefault="00D81A96">
            <w:pPr>
              <w:pStyle w:val="ConsPlusNormal"/>
            </w:pP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37181,90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Ц210258360</w:t>
            </w:r>
          </w:p>
        </w:tc>
        <w:tc>
          <w:tcPr>
            <w:tcW w:w="680" w:type="dxa"/>
          </w:tcPr>
          <w:p w:rsidR="00D81A96" w:rsidRDefault="00D81A96">
            <w:pPr>
              <w:pStyle w:val="ConsPlusNormal"/>
            </w:pP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304,50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w:t>
            </w:r>
            <w:r>
              <w:lastRenderedPageBreak/>
              <w:t>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2.10</w:t>
            </w:r>
          </w:p>
        </w:tc>
        <w:tc>
          <w:tcPr>
            <w:tcW w:w="1984" w:type="dxa"/>
            <w:vMerge w:val="restart"/>
          </w:tcPr>
          <w:p w:rsidR="00D81A96" w:rsidRDefault="00D81A96">
            <w:pPr>
              <w:pStyle w:val="ConsPlusNormal"/>
              <w:jc w:val="both"/>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71146,40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Ц210258430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71146,40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w:t>
            </w:r>
            <w:r>
              <w:lastRenderedPageBreak/>
              <w:t>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2.11</w:t>
            </w:r>
          </w:p>
        </w:tc>
        <w:tc>
          <w:tcPr>
            <w:tcW w:w="1984" w:type="dxa"/>
            <w:vMerge w:val="restart"/>
          </w:tcPr>
          <w:p w:rsidR="00D81A96" w:rsidRDefault="00D81A96">
            <w:pPr>
              <w:pStyle w:val="ConsPlusNormal"/>
              <w:jc w:val="both"/>
            </w:pPr>
            <w:r>
              <w:t>Финансовое обеспечение мероприятий по борьбе с новой коронавирусной инфекцией (COVID-19)</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101698,00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901</w:t>
            </w:r>
          </w:p>
        </w:tc>
        <w:tc>
          <w:tcPr>
            <w:tcW w:w="1429" w:type="dxa"/>
          </w:tcPr>
          <w:p w:rsidR="00D81A96" w:rsidRDefault="00D81A96">
            <w:pPr>
              <w:pStyle w:val="ConsPlusNormal"/>
              <w:jc w:val="center"/>
            </w:pPr>
            <w:r>
              <w:t>Ц210258440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69914,90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902</w:t>
            </w:r>
          </w:p>
        </w:tc>
        <w:tc>
          <w:tcPr>
            <w:tcW w:w="1429" w:type="dxa"/>
          </w:tcPr>
          <w:p w:rsidR="00D81A96" w:rsidRDefault="00D81A96">
            <w:pPr>
              <w:pStyle w:val="ConsPlusNormal"/>
              <w:jc w:val="center"/>
            </w:pPr>
            <w:r>
              <w:t>Ц210258440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8000,00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904</w:t>
            </w:r>
          </w:p>
        </w:tc>
        <w:tc>
          <w:tcPr>
            <w:tcW w:w="1429" w:type="dxa"/>
          </w:tcPr>
          <w:p w:rsidR="00D81A96" w:rsidRDefault="00D81A96">
            <w:pPr>
              <w:pStyle w:val="ConsPlusNormal"/>
              <w:jc w:val="center"/>
            </w:pPr>
            <w:r>
              <w:t>Ц210258440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vAlign w:val="center"/>
          </w:tcPr>
          <w:p w:rsidR="00D81A96" w:rsidRDefault="00D81A96">
            <w:pPr>
              <w:pStyle w:val="ConsPlusNormal"/>
              <w:jc w:val="center"/>
            </w:pPr>
            <w:r>
              <w:t>21304,80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909</w:t>
            </w:r>
          </w:p>
        </w:tc>
        <w:tc>
          <w:tcPr>
            <w:tcW w:w="1429" w:type="dxa"/>
          </w:tcPr>
          <w:p w:rsidR="00D81A96" w:rsidRDefault="00D81A96">
            <w:pPr>
              <w:pStyle w:val="ConsPlusNormal"/>
              <w:jc w:val="center"/>
            </w:pPr>
            <w:r>
              <w:t>Ц210258440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vAlign w:val="center"/>
          </w:tcPr>
          <w:p w:rsidR="00D81A96" w:rsidRDefault="00D81A96">
            <w:pPr>
              <w:pStyle w:val="ConsPlusNormal"/>
              <w:jc w:val="center"/>
            </w:pPr>
            <w:r>
              <w:t>2478,30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w:t>
            </w:r>
            <w:r>
              <w:lastRenderedPageBreak/>
              <w:t>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2.12</w:t>
            </w:r>
          </w:p>
        </w:tc>
        <w:tc>
          <w:tcPr>
            <w:tcW w:w="1984" w:type="dxa"/>
            <w:vMerge w:val="restart"/>
          </w:tcPr>
          <w:p w:rsidR="00D81A96" w:rsidRDefault="00D81A96">
            <w:pPr>
              <w:pStyle w:val="ConsPlusNormal"/>
              <w:jc w:val="both"/>
            </w:pPr>
            <w:r>
              <w:t xml:space="preserve">Финансовое обеспечение мероприятий по оснащению </w:t>
            </w:r>
            <w:r>
              <w:lastRenderedPageBreak/>
              <w:t>(переоснащению)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15715,00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902</w:t>
            </w:r>
          </w:p>
        </w:tc>
        <w:tc>
          <w:tcPr>
            <w:tcW w:w="1429" w:type="dxa"/>
          </w:tcPr>
          <w:p w:rsidR="00D81A96" w:rsidRDefault="00D81A96">
            <w:pPr>
              <w:pStyle w:val="ConsPlusNormal"/>
              <w:jc w:val="center"/>
            </w:pPr>
            <w:r>
              <w:t>Ц210258450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15715,00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lastRenderedPageBreak/>
              <w:t>Мероприятие 2.13</w:t>
            </w:r>
          </w:p>
        </w:tc>
        <w:tc>
          <w:tcPr>
            <w:tcW w:w="1984" w:type="dxa"/>
            <w:vMerge w:val="restart"/>
          </w:tcPr>
          <w:p w:rsidR="00D81A96" w:rsidRDefault="00D81A96">
            <w:pPr>
              <w:pStyle w:val="ConsPlusNormal"/>
              <w:jc w:val="both"/>
            </w:pPr>
            <w:r>
              <w:t>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116124,10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901</w:t>
            </w:r>
          </w:p>
        </w:tc>
        <w:tc>
          <w:tcPr>
            <w:tcW w:w="1429" w:type="dxa"/>
          </w:tcPr>
          <w:p w:rsidR="00D81A96" w:rsidRDefault="00D81A96">
            <w:pPr>
              <w:pStyle w:val="ConsPlusNormal"/>
              <w:jc w:val="center"/>
            </w:pPr>
            <w:r>
              <w:t>Ц210258480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vAlign w:val="bottom"/>
          </w:tcPr>
          <w:p w:rsidR="00D81A96" w:rsidRDefault="00D81A96">
            <w:pPr>
              <w:pStyle w:val="ConsPlusNormal"/>
              <w:jc w:val="center"/>
            </w:pPr>
            <w:r>
              <w:t>72250,50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904</w:t>
            </w:r>
          </w:p>
        </w:tc>
        <w:tc>
          <w:tcPr>
            <w:tcW w:w="1429" w:type="dxa"/>
          </w:tcPr>
          <w:p w:rsidR="00D81A96" w:rsidRDefault="00D81A96">
            <w:pPr>
              <w:pStyle w:val="ConsPlusNormal"/>
              <w:jc w:val="center"/>
            </w:pPr>
            <w:r>
              <w:t>Ц210258480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vAlign w:val="bottom"/>
          </w:tcPr>
          <w:p w:rsidR="00D81A96" w:rsidRDefault="00D81A96">
            <w:pPr>
              <w:pStyle w:val="ConsPlusNormal"/>
              <w:jc w:val="center"/>
            </w:pPr>
            <w:r>
              <w:t>43873,60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Республике - </w:t>
            </w:r>
            <w:r>
              <w:lastRenderedPageBreak/>
              <w:t>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2.14</w:t>
            </w:r>
          </w:p>
        </w:tc>
        <w:tc>
          <w:tcPr>
            <w:tcW w:w="1984" w:type="dxa"/>
            <w:vMerge w:val="restart"/>
          </w:tcPr>
          <w:p w:rsidR="00D81A96" w:rsidRDefault="00D81A96">
            <w:pPr>
              <w:pStyle w:val="ConsPlusNormal"/>
              <w:jc w:val="both"/>
            </w:pPr>
            <w:r>
              <w:t>Реализация мероприятий по профилактике гриппа и острых респираторных вирусных инфекций</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14504,00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909</w:t>
            </w:r>
          </w:p>
        </w:tc>
        <w:tc>
          <w:tcPr>
            <w:tcW w:w="1429" w:type="dxa"/>
          </w:tcPr>
          <w:p w:rsidR="00D81A96" w:rsidRDefault="00D81A96">
            <w:pPr>
              <w:pStyle w:val="ConsPlusNormal"/>
              <w:jc w:val="center"/>
            </w:pPr>
            <w:r>
              <w:t>Ц21021604С</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14504,00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w:t>
            </w:r>
            <w:r>
              <w:lastRenderedPageBreak/>
              <w:t>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21194" w:type="dxa"/>
            <w:gridSpan w:val="18"/>
            <w:tcBorders>
              <w:left w:val="nil"/>
              <w:right w:val="nil"/>
            </w:tcBorders>
          </w:tcPr>
          <w:p w:rsidR="00D81A96" w:rsidRDefault="00D81A96">
            <w:pPr>
              <w:pStyle w:val="ConsPlusNormal"/>
              <w:jc w:val="center"/>
              <w:outlineLvl w:val="3"/>
            </w:pPr>
            <w:r>
              <w:t>Цель: снижение уровня смертности населения за счет профилактики инфекционных и неинфекционных заболеваний</w:t>
            </w:r>
          </w:p>
        </w:tc>
      </w:tr>
      <w:tr w:rsidR="00D81A96">
        <w:tc>
          <w:tcPr>
            <w:tcW w:w="834" w:type="dxa"/>
            <w:vMerge w:val="restart"/>
            <w:tcBorders>
              <w:left w:val="nil"/>
            </w:tcBorders>
          </w:tcPr>
          <w:p w:rsidR="00D81A96" w:rsidRDefault="00D81A96">
            <w:pPr>
              <w:pStyle w:val="ConsPlusNormal"/>
              <w:jc w:val="both"/>
            </w:pPr>
            <w:r>
              <w:t>Основное мероприятие 3</w:t>
            </w:r>
          </w:p>
        </w:tc>
        <w:tc>
          <w:tcPr>
            <w:tcW w:w="1984" w:type="dxa"/>
            <w:vMerge w:val="restart"/>
          </w:tcPr>
          <w:p w:rsidR="00D81A96" w:rsidRDefault="00D81A96">
            <w:pPr>
              <w:pStyle w:val="ConsPlusNormal"/>
              <w:jc w:val="both"/>
            </w:pPr>
            <w:r>
              <w:t>Профилактика ВИЧ, вирусных гепатитов B и C</w:t>
            </w:r>
          </w:p>
        </w:tc>
        <w:tc>
          <w:tcPr>
            <w:tcW w:w="1332" w:type="dxa"/>
            <w:vMerge w:val="restart"/>
          </w:tcPr>
          <w:p w:rsidR="00D81A96" w:rsidRDefault="00D81A96">
            <w:pPr>
              <w:pStyle w:val="ConsPlusNormal"/>
              <w:jc w:val="both"/>
            </w:pPr>
            <w:r>
              <w:t>снижение уровня распространенности инфекционных заболеваний</w:t>
            </w:r>
          </w:p>
        </w:tc>
        <w:tc>
          <w:tcPr>
            <w:tcW w:w="888"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w:t>
            </w:r>
            <w:r>
              <w:lastRenderedPageBreak/>
              <w:t>и Минздрава Чувашии</w:t>
            </w:r>
          </w:p>
        </w:tc>
        <w:tc>
          <w:tcPr>
            <w:tcW w:w="680" w:type="dxa"/>
          </w:tcPr>
          <w:p w:rsidR="00D81A96" w:rsidRDefault="00D81A96">
            <w:pPr>
              <w:pStyle w:val="ConsPlusNormal"/>
              <w:jc w:val="center"/>
            </w:pPr>
            <w:r>
              <w:lastRenderedPageBreak/>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10145,30</w:t>
            </w:r>
          </w:p>
        </w:tc>
        <w:tc>
          <w:tcPr>
            <w:tcW w:w="1264" w:type="dxa"/>
          </w:tcPr>
          <w:p w:rsidR="00D81A96" w:rsidRDefault="00D81A96">
            <w:pPr>
              <w:pStyle w:val="ConsPlusNormal"/>
              <w:jc w:val="center"/>
            </w:pPr>
            <w:r>
              <w:t>4721,20</w:t>
            </w:r>
          </w:p>
        </w:tc>
        <w:tc>
          <w:tcPr>
            <w:tcW w:w="1264" w:type="dxa"/>
          </w:tcPr>
          <w:p w:rsidR="00D81A96" w:rsidRDefault="00D81A96">
            <w:pPr>
              <w:pStyle w:val="ConsPlusNormal"/>
              <w:jc w:val="center"/>
            </w:pPr>
            <w:r>
              <w:t>6688,70</w:t>
            </w:r>
          </w:p>
        </w:tc>
        <w:tc>
          <w:tcPr>
            <w:tcW w:w="1264" w:type="dxa"/>
          </w:tcPr>
          <w:p w:rsidR="00D81A96" w:rsidRDefault="00D81A96">
            <w:pPr>
              <w:pStyle w:val="ConsPlusNormal"/>
              <w:jc w:val="center"/>
            </w:pPr>
            <w:r>
              <w:t>6533,90</w:t>
            </w:r>
          </w:p>
        </w:tc>
        <w:tc>
          <w:tcPr>
            <w:tcW w:w="1264" w:type="dxa"/>
          </w:tcPr>
          <w:p w:rsidR="00D81A96" w:rsidRDefault="00D81A96">
            <w:pPr>
              <w:pStyle w:val="ConsPlusNormal"/>
              <w:jc w:val="center"/>
            </w:pPr>
            <w:r>
              <w:t>6944,40</w:t>
            </w:r>
          </w:p>
        </w:tc>
        <w:tc>
          <w:tcPr>
            <w:tcW w:w="1264" w:type="dxa"/>
          </w:tcPr>
          <w:p w:rsidR="00D81A96" w:rsidRDefault="00D81A96">
            <w:pPr>
              <w:pStyle w:val="ConsPlusNormal"/>
              <w:jc w:val="center"/>
            </w:pPr>
            <w:r>
              <w:t>7963,52</w:t>
            </w:r>
          </w:p>
        </w:tc>
        <w:tc>
          <w:tcPr>
            <w:tcW w:w="1264" w:type="dxa"/>
          </w:tcPr>
          <w:p w:rsidR="00D81A96" w:rsidRDefault="00D81A96">
            <w:pPr>
              <w:pStyle w:val="ConsPlusNormal"/>
              <w:jc w:val="center"/>
            </w:pPr>
            <w:r>
              <w:t>7975,76</w:t>
            </w:r>
          </w:p>
        </w:tc>
        <w:tc>
          <w:tcPr>
            <w:tcW w:w="1264" w:type="dxa"/>
          </w:tcPr>
          <w:p w:rsidR="00D81A96" w:rsidRDefault="00D81A96">
            <w:pPr>
              <w:pStyle w:val="ConsPlusNormal"/>
              <w:jc w:val="center"/>
            </w:pPr>
            <w:r>
              <w:t>40140,55</w:t>
            </w:r>
          </w:p>
        </w:tc>
        <w:tc>
          <w:tcPr>
            <w:tcW w:w="1384" w:type="dxa"/>
            <w:tcBorders>
              <w:right w:val="nil"/>
            </w:tcBorders>
          </w:tcPr>
          <w:p w:rsidR="00D81A96" w:rsidRDefault="00D81A96">
            <w:pPr>
              <w:pStyle w:val="ConsPlusNormal"/>
              <w:jc w:val="center"/>
            </w:pPr>
            <w:r>
              <w:t>40683,24</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9536,60</w:t>
            </w:r>
          </w:p>
        </w:tc>
        <w:tc>
          <w:tcPr>
            <w:tcW w:w="1264" w:type="dxa"/>
          </w:tcPr>
          <w:p w:rsidR="00D81A96" w:rsidRDefault="00D81A96">
            <w:pPr>
              <w:pStyle w:val="ConsPlusNormal"/>
              <w:jc w:val="center"/>
            </w:pPr>
            <w:r>
              <w:t>4674,00</w:t>
            </w:r>
          </w:p>
        </w:tc>
        <w:tc>
          <w:tcPr>
            <w:tcW w:w="1264" w:type="dxa"/>
          </w:tcPr>
          <w:p w:rsidR="00D81A96" w:rsidRDefault="00D81A96">
            <w:pPr>
              <w:pStyle w:val="ConsPlusNormal"/>
              <w:jc w:val="center"/>
            </w:pPr>
            <w:r>
              <w:t>6621,80</w:t>
            </w:r>
          </w:p>
        </w:tc>
        <w:tc>
          <w:tcPr>
            <w:tcW w:w="1264" w:type="dxa"/>
          </w:tcPr>
          <w:p w:rsidR="00D81A96" w:rsidRDefault="00D81A96">
            <w:pPr>
              <w:pStyle w:val="ConsPlusNormal"/>
              <w:jc w:val="center"/>
            </w:pPr>
            <w:r>
              <w:t>6468,60</w:t>
            </w:r>
          </w:p>
        </w:tc>
        <w:tc>
          <w:tcPr>
            <w:tcW w:w="1264" w:type="dxa"/>
          </w:tcPr>
          <w:p w:rsidR="00D81A96" w:rsidRDefault="00D81A96">
            <w:pPr>
              <w:pStyle w:val="ConsPlusNormal"/>
              <w:jc w:val="center"/>
            </w:pPr>
            <w:r>
              <w:t>6875,00</w:t>
            </w:r>
          </w:p>
        </w:tc>
        <w:tc>
          <w:tcPr>
            <w:tcW w:w="1264" w:type="dxa"/>
          </w:tcPr>
          <w:p w:rsidR="00D81A96" w:rsidRDefault="00D81A96">
            <w:pPr>
              <w:pStyle w:val="ConsPlusNormal"/>
              <w:jc w:val="center"/>
            </w:pPr>
            <w:r>
              <w:t>7441,60</w:t>
            </w:r>
          </w:p>
        </w:tc>
        <w:tc>
          <w:tcPr>
            <w:tcW w:w="1264" w:type="dxa"/>
          </w:tcPr>
          <w:p w:rsidR="00D81A96" w:rsidRDefault="00D81A96">
            <w:pPr>
              <w:pStyle w:val="ConsPlusNormal"/>
              <w:jc w:val="center"/>
            </w:pPr>
            <w:r>
              <w:t>7441,60</w:t>
            </w:r>
          </w:p>
        </w:tc>
        <w:tc>
          <w:tcPr>
            <w:tcW w:w="1264" w:type="dxa"/>
          </w:tcPr>
          <w:p w:rsidR="00D81A96" w:rsidRDefault="00D81A96">
            <w:pPr>
              <w:pStyle w:val="ConsPlusNormal"/>
              <w:jc w:val="center"/>
            </w:pPr>
            <w:r>
              <w:t>37208,00</w:t>
            </w:r>
          </w:p>
        </w:tc>
        <w:tc>
          <w:tcPr>
            <w:tcW w:w="1384" w:type="dxa"/>
            <w:tcBorders>
              <w:right w:val="nil"/>
            </w:tcBorders>
          </w:tcPr>
          <w:p w:rsidR="00D81A96" w:rsidRDefault="00D81A96">
            <w:pPr>
              <w:pStyle w:val="ConsPlusNormal"/>
              <w:jc w:val="center"/>
            </w:pPr>
            <w:r>
              <w:t>37208,00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608,70</w:t>
            </w:r>
          </w:p>
        </w:tc>
        <w:tc>
          <w:tcPr>
            <w:tcW w:w="1264" w:type="dxa"/>
          </w:tcPr>
          <w:p w:rsidR="00D81A96" w:rsidRDefault="00D81A96">
            <w:pPr>
              <w:pStyle w:val="ConsPlusNormal"/>
              <w:jc w:val="center"/>
            </w:pPr>
            <w:r>
              <w:t>47,20</w:t>
            </w:r>
          </w:p>
        </w:tc>
        <w:tc>
          <w:tcPr>
            <w:tcW w:w="1264" w:type="dxa"/>
          </w:tcPr>
          <w:p w:rsidR="00D81A96" w:rsidRDefault="00D81A96">
            <w:pPr>
              <w:pStyle w:val="ConsPlusNormal"/>
              <w:jc w:val="center"/>
            </w:pPr>
            <w:r>
              <w:t>66,90</w:t>
            </w:r>
          </w:p>
        </w:tc>
        <w:tc>
          <w:tcPr>
            <w:tcW w:w="1264" w:type="dxa"/>
          </w:tcPr>
          <w:p w:rsidR="00D81A96" w:rsidRDefault="00D81A96">
            <w:pPr>
              <w:pStyle w:val="ConsPlusNormal"/>
              <w:jc w:val="center"/>
            </w:pPr>
            <w:r>
              <w:t>65,30</w:t>
            </w:r>
          </w:p>
        </w:tc>
        <w:tc>
          <w:tcPr>
            <w:tcW w:w="1264" w:type="dxa"/>
          </w:tcPr>
          <w:p w:rsidR="00D81A96" w:rsidRDefault="00D81A96">
            <w:pPr>
              <w:pStyle w:val="ConsPlusNormal"/>
              <w:jc w:val="center"/>
            </w:pPr>
            <w:r>
              <w:t>69,40</w:t>
            </w:r>
          </w:p>
        </w:tc>
        <w:tc>
          <w:tcPr>
            <w:tcW w:w="1264" w:type="dxa"/>
          </w:tcPr>
          <w:p w:rsidR="00D81A96" w:rsidRDefault="00D81A96">
            <w:pPr>
              <w:pStyle w:val="ConsPlusNormal"/>
              <w:jc w:val="center"/>
            </w:pPr>
            <w:r>
              <w:t>521,92</w:t>
            </w:r>
          </w:p>
        </w:tc>
        <w:tc>
          <w:tcPr>
            <w:tcW w:w="1264" w:type="dxa"/>
          </w:tcPr>
          <w:p w:rsidR="00D81A96" w:rsidRDefault="00D81A96">
            <w:pPr>
              <w:pStyle w:val="ConsPlusNormal"/>
              <w:jc w:val="center"/>
            </w:pPr>
            <w:r>
              <w:t>534,16</w:t>
            </w:r>
          </w:p>
        </w:tc>
        <w:tc>
          <w:tcPr>
            <w:tcW w:w="1264" w:type="dxa"/>
          </w:tcPr>
          <w:p w:rsidR="00D81A96" w:rsidRDefault="00D81A96">
            <w:pPr>
              <w:pStyle w:val="ConsPlusNormal"/>
              <w:jc w:val="center"/>
            </w:pPr>
            <w:r>
              <w:t>2932,55</w:t>
            </w:r>
          </w:p>
        </w:tc>
        <w:tc>
          <w:tcPr>
            <w:tcW w:w="1384" w:type="dxa"/>
            <w:tcBorders>
              <w:right w:val="nil"/>
            </w:tcBorders>
          </w:tcPr>
          <w:p w:rsidR="00D81A96" w:rsidRDefault="00D81A96">
            <w:pPr>
              <w:pStyle w:val="ConsPlusNormal"/>
              <w:jc w:val="center"/>
            </w:pPr>
            <w:r>
              <w:t>3475,24</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 xml:space="preserve">Целевые показатели (индикаторы) подпрограммы, увязанные с основным </w:t>
            </w:r>
            <w:r>
              <w:lastRenderedPageBreak/>
              <w:t>мероприятием 3</w:t>
            </w:r>
          </w:p>
        </w:tc>
        <w:tc>
          <w:tcPr>
            <w:tcW w:w="8864" w:type="dxa"/>
            <w:gridSpan w:val="8"/>
          </w:tcPr>
          <w:p w:rsidR="00D81A96" w:rsidRDefault="00D81A96">
            <w:pPr>
              <w:pStyle w:val="ConsPlusNormal"/>
              <w:jc w:val="both"/>
            </w:pPr>
            <w:r>
              <w:lastRenderedPageBreak/>
              <w:t>Доля лиц, зараженных ВИЧ, состоящих под диспансерным наблюдением, в общем числе лиц, зараженных ВИЧ (%)</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96,0</w:t>
            </w:r>
          </w:p>
        </w:tc>
        <w:tc>
          <w:tcPr>
            <w:tcW w:w="1264" w:type="dxa"/>
          </w:tcPr>
          <w:p w:rsidR="00D81A96" w:rsidRDefault="00D81A96">
            <w:pPr>
              <w:pStyle w:val="ConsPlusNormal"/>
              <w:jc w:val="center"/>
            </w:pPr>
            <w:r>
              <w:t>97,0</w:t>
            </w:r>
          </w:p>
        </w:tc>
        <w:tc>
          <w:tcPr>
            <w:tcW w:w="1384" w:type="dxa"/>
            <w:tcBorders>
              <w:right w:val="nil"/>
            </w:tcBorders>
          </w:tcPr>
          <w:p w:rsidR="00D81A96" w:rsidRDefault="00D81A96">
            <w:pPr>
              <w:pStyle w:val="ConsPlusNormal"/>
              <w:jc w:val="center"/>
            </w:pPr>
            <w:r>
              <w:t>98,0</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Уровень информированности населения в возрасте 18 - 49 лет по вопросам ВИЧ-инфекции (%)</w:t>
            </w:r>
          </w:p>
        </w:tc>
        <w:tc>
          <w:tcPr>
            <w:tcW w:w="1264" w:type="dxa"/>
          </w:tcPr>
          <w:p w:rsidR="00D81A96" w:rsidRDefault="00D81A96">
            <w:pPr>
              <w:pStyle w:val="ConsPlusNormal"/>
              <w:jc w:val="center"/>
            </w:pPr>
            <w:r>
              <w:t>90,0</w:t>
            </w:r>
          </w:p>
        </w:tc>
        <w:tc>
          <w:tcPr>
            <w:tcW w:w="1264" w:type="dxa"/>
          </w:tcPr>
          <w:p w:rsidR="00D81A96" w:rsidRDefault="00D81A96">
            <w:pPr>
              <w:pStyle w:val="ConsPlusNormal"/>
              <w:jc w:val="center"/>
            </w:pPr>
            <w:r>
              <w:t>93,0</w:t>
            </w:r>
          </w:p>
        </w:tc>
        <w:tc>
          <w:tcPr>
            <w:tcW w:w="1264" w:type="dxa"/>
          </w:tcPr>
          <w:p w:rsidR="00D81A96" w:rsidRDefault="00D81A96">
            <w:pPr>
              <w:pStyle w:val="ConsPlusNormal"/>
              <w:jc w:val="center"/>
            </w:pPr>
            <w:r>
              <w:t>93,0</w:t>
            </w:r>
          </w:p>
        </w:tc>
        <w:tc>
          <w:tcPr>
            <w:tcW w:w="1264" w:type="dxa"/>
          </w:tcPr>
          <w:p w:rsidR="00D81A96" w:rsidRDefault="00D81A96">
            <w:pPr>
              <w:pStyle w:val="ConsPlusNormal"/>
              <w:jc w:val="center"/>
            </w:pPr>
            <w:r>
              <w:t>93,0</w:t>
            </w:r>
          </w:p>
        </w:tc>
        <w:tc>
          <w:tcPr>
            <w:tcW w:w="1264" w:type="dxa"/>
          </w:tcPr>
          <w:p w:rsidR="00D81A96" w:rsidRDefault="00D81A96">
            <w:pPr>
              <w:pStyle w:val="ConsPlusNormal"/>
              <w:jc w:val="center"/>
            </w:pPr>
            <w:r>
              <w:t>93,0</w:t>
            </w:r>
          </w:p>
        </w:tc>
        <w:tc>
          <w:tcPr>
            <w:tcW w:w="1264" w:type="dxa"/>
          </w:tcPr>
          <w:p w:rsidR="00D81A96" w:rsidRDefault="00D81A96">
            <w:pPr>
              <w:pStyle w:val="ConsPlusNormal"/>
              <w:jc w:val="center"/>
            </w:pPr>
            <w:r>
              <w:t>93,0</w:t>
            </w:r>
          </w:p>
        </w:tc>
        <w:tc>
          <w:tcPr>
            <w:tcW w:w="1264" w:type="dxa"/>
          </w:tcPr>
          <w:p w:rsidR="00D81A96" w:rsidRDefault="00D81A96">
            <w:pPr>
              <w:pStyle w:val="ConsPlusNormal"/>
              <w:jc w:val="center"/>
            </w:pPr>
            <w:r>
              <w:t>93,0</w:t>
            </w:r>
          </w:p>
        </w:tc>
        <w:tc>
          <w:tcPr>
            <w:tcW w:w="1264" w:type="dxa"/>
          </w:tcPr>
          <w:p w:rsidR="00D81A96" w:rsidRDefault="00D81A96">
            <w:pPr>
              <w:pStyle w:val="ConsPlusNormal"/>
              <w:jc w:val="center"/>
            </w:pPr>
            <w:r>
              <w:t>95,0</w:t>
            </w:r>
          </w:p>
        </w:tc>
        <w:tc>
          <w:tcPr>
            <w:tcW w:w="1384" w:type="dxa"/>
            <w:tcBorders>
              <w:right w:val="nil"/>
            </w:tcBorders>
          </w:tcPr>
          <w:p w:rsidR="00D81A96" w:rsidRDefault="00D81A96">
            <w:pPr>
              <w:pStyle w:val="ConsPlusNormal"/>
              <w:jc w:val="center"/>
            </w:pPr>
            <w:r>
              <w:t>97,0</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Охват медицинским освидетельствованием на ВИЧ-инфекцию населения Чувашской Республики (%)</w:t>
            </w:r>
          </w:p>
        </w:tc>
        <w:tc>
          <w:tcPr>
            <w:tcW w:w="1264" w:type="dxa"/>
          </w:tcPr>
          <w:p w:rsidR="00D81A96" w:rsidRDefault="00D81A96">
            <w:pPr>
              <w:pStyle w:val="ConsPlusNormal"/>
              <w:jc w:val="center"/>
            </w:pPr>
            <w:r>
              <w:t>24,5</w:t>
            </w:r>
          </w:p>
        </w:tc>
        <w:tc>
          <w:tcPr>
            <w:tcW w:w="1264" w:type="dxa"/>
          </w:tcPr>
          <w:p w:rsidR="00D81A96" w:rsidRDefault="00D81A96">
            <w:pPr>
              <w:pStyle w:val="ConsPlusNormal"/>
              <w:jc w:val="center"/>
            </w:pPr>
            <w:r>
              <w:t>24,5</w:t>
            </w:r>
          </w:p>
        </w:tc>
        <w:tc>
          <w:tcPr>
            <w:tcW w:w="1264" w:type="dxa"/>
          </w:tcPr>
          <w:p w:rsidR="00D81A96" w:rsidRDefault="00D81A96">
            <w:pPr>
              <w:pStyle w:val="ConsPlusNormal"/>
              <w:jc w:val="center"/>
            </w:pPr>
            <w:r>
              <w:t>24,5</w:t>
            </w:r>
          </w:p>
        </w:tc>
        <w:tc>
          <w:tcPr>
            <w:tcW w:w="1264" w:type="dxa"/>
          </w:tcPr>
          <w:p w:rsidR="00D81A96" w:rsidRDefault="00D81A96">
            <w:pPr>
              <w:pStyle w:val="ConsPlusNormal"/>
              <w:jc w:val="center"/>
            </w:pPr>
            <w:r>
              <w:t>25,0</w:t>
            </w:r>
          </w:p>
        </w:tc>
        <w:tc>
          <w:tcPr>
            <w:tcW w:w="1264" w:type="dxa"/>
          </w:tcPr>
          <w:p w:rsidR="00D81A96" w:rsidRDefault="00D81A96">
            <w:pPr>
              <w:pStyle w:val="ConsPlusNormal"/>
              <w:jc w:val="center"/>
            </w:pPr>
            <w:r>
              <w:t>25,0</w:t>
            </w:r>
          </w:p>
        </w:tc>
        <w:tc>
          <w:tcPr>
            <w:tcW w:w="1264" w:type="dxa"/>
          </w:tcPr>
          <w:p w:rsidR="00D81A96" w:rsidRDefault="00D81A96">
            <w:pPr>
              <w:pStyle w:val="ConsPlusNormal"/>
              <w:jc w:val="center"/>
            </w:pPr>
            <w:r>
              <w:t>26,0</w:t>
            </w:r>
          </w:p>
        </w:tc>
        <w:tc>
          <w:tcPr>
            <w:tcW w:w="1264" w:type="dxa"/>
          </w:tcPr>
          <w:p w:rsidR="00D81A96" w:rsidRDefault="00D81A96">
            <w:pPr>
              <w:pStyle w:val="ConsPlusNormal"/>
              <w:jc w:val="center"/>
            </w:pPr>
            <w:r>
              <w:t>26,0</w:t>
            </w:r>
          </w:p>
        </w:tc>
        <w:tc>
          <w:tcPr>
            <w:tcW w:w="1264" w:type="dxa"/>
          </w:tcPr>
          <w:p w:rsidR="00D81A96" w:rsidRDefault="00D81A96">
            <w:pPr>
              <w:pStyle w:val="ConsPlusNormal"/>
              <w:jc w:val="center"/>
            </w:pPr>
            <w:r>
              <w:t>27,0</w:t>
            </w:r>
          </w:p>
        </w:tc>
        <w:tc>
          <w:tcPr>
            <w:tcW w:w="1384" w:type="dxa"/>
            <w:tcBorders>
              <w:right w:val="nil"/>
            </w:tcBorders>
          </w:tcPr>
          <w:p w:rsidR="00D81A96" w:rsidRDefault="00D81A96">
            <w:pPr>
              <w:pStyle w:val="ConsPlusNormal"/>
              <w:jc w:val="center"/>
            </w:pPr>
            <w:r>
              <w:t>28,0</w:t>
            </w:r>
          </w:p>
        </w:tc>
      </w:tr>
      <w:tr w:rsidR="00D81A96">
        <w:tc>
          <w:tcPr>
            <w:tcW w:w="834" w:type="dxa"/>
            <w:vMerge w:val="restart"/>
            <w:tcBorders>
              <w:left w:val="nil"/>
            </w:tcBorders>
          </w:tcPr>
          <w:p w:rsidR="00D81A96" w:rsidRDefault="00D81A96">
            <w:pPr>
              <w:pStyle w:val="ConsPlusNormal"/>
              <w:jc w:val="both"/>
            </w:pPr>
            <w:r>
              <w:lastRenderedPageBreak/>
              <w:t>Мероприятие 3.1</w:t>
            </w:r>
          </w:p>
        </w:tc>
        <w:tc>
          <w:tcPr>
            <w:tcW w:w="1984" w:type="dxa"/>
            <w:vMerge w:val="restart"/>
          </w:tcPr>
          <w:p w:rsidR="00D81A96" w:rsidRDefault="00D81A96">
            <w:pPr>
              <w:pStyle w:val="ConsPlusNormal"/>
              <w:jc w:val="both"/>
            </w:pPr>
            <w: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10145,30</w:t>
            </w:r>
          </w:p>
        </w:tc>
        <w:tc>
          <w:tcPr>
            <w:tcW w:w="1264" w:type="dxa"/>
          </w:tcPr>
          <w:p w:rsidR="00D81A96" w:rsidRDefault="00D81A96">
            <w:pPr>
              <w:pStyle w:val="ConsPlusNormal"/>
              <w:jc w:val="center"/>
            </w:pPr>
            <w:r>
              <w:t>4721,20</w:t>
            </w:r>
          </w:p>
        </w:tc>
        <w:tc>
          <w:tcPr>
            <w:tcW w:w="1264" w:type="dxa"/>
          </w:tcPr>
          <w:p w:rsidR="00D81A96" w:rsidRDefault="00D81A96">
            <w:pPr>
              <w:pStyle w:val="ConsPlusNormal"/>
              <w:jc w:val="center"/>
            </w:pPr>
            <w:r>
              <w:t>6688,70</w:t>
            </w:r>
          </w:p>
        </w:tc>
        <w:tc>
          <w:tcPr>
            <w:tcW w:w="1264" w:type="dxa"/>
          </w:tcPr>
          <w:p w:rsidR="00D81A96" w:rsidRDefault="00D81A96">
            <w:pPr>
              <w:pStyle w:val="ConsPlusNormal"/>
              <w:jc w:val="center"/>
            </w:pPr>
            <w:r>
              <w:t>6533,90</w:t>
            </w:r>
          </w:p>
        </w:tc>
        <w:tc>
          <w:tcPr>
            <w:tcW w:w="1264" w:type="dxa"/>
          </w:tcPr>
          <w:p w:rsidR="00D81A96" w:rsidRDefault="00D81A96">
            <w:pPr>
              <w:pStyle w:val="ConsPlusNormal"/>
              <w:jc w:val="center"/>
            </w:pPr>
            <w:r>
              <w:t>6944,40</w:t>
            </w:r>
          </w:p>
        </w:tc>
        <w:tc>
          <w:tcPr>
            <w:tcW w:w="1264" w:type="dxa"/>
          </w:tcPr>
          <w:p w:rsidR="00D81A96" w:rsidRDefault="00D81A96">
            <w:pPr>
              <w:pStyle w:val="ConsPlusNormal"/>
              <w:jc w:val="center"/>
            </w:pPr>
            <w:r>
              <w:t>7963,52</w:t>
            </w:r>
          </w:p>
        </w:tc>
        <w:tc>
          <w:tcPr>
            <w:tcW w:w="1264" w:type="dxa"/>
          </w:tcPr>
          <w:p w:rsidR="00D81A96" w:rsidRDefault="00D81A96">
            <w:pPr>
              <w:pStyle w:val="ConsPlusNormal"/>
              <w:jc w:val="center"/>
            </w:pPr>
            <w:r>
              <w:t>7975,76</w:t>
            </w:r>
          </w:p>
        </w:tc>
        <w:tc>
          <w:tcPr>
            <w:tcW w:w="1264" w:type="dxa"/>
          </w:tcPr>
          <w:p w:rsidR="00D81A96" w:rsidRDefault="00D81A96">
            <w:pPr>
              <w:pStyle w:val="ConsPlusNormal"/>
              <w:jc w:val="center"/>
            </w:pPr>
            <w:r>
              <w:t>40140,55</w:t>
            </w:r>
          </w:p>
        </w:tc>
        <w:tc>
          <w:tcPr>
            <w:tcW w:w="1384" w:type="dxa"/>
            <w:tcBorders>
              <w:right w:val="nil"/>
            </w:tcBorders>
          </w:tcPr>
          <w:p w:rsidR="00D81A96" w:rsidRDefault="00D81A96">
            <w:pPr>
              <w:pStyle w:val="ConsPlusNormal"/>
              <w:jc w:val="center"/>
            </w:pPr>
            <w:r>
              <w:t>40683,24</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Ц2103R2021</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9536,60</w:t>
            </w:r>
          </w:p>
        </w:tc>
        <w:tc>
          <w:tcPr>
            <w:tcW w:w="1264" w:type="dxa"/>
          </w:tcPr>
          <w:p w:rsidR="00D81A96" w:rsidRDefault="00D81A96">
            <w:pPr>
              <w:pStyle w:val="ConsPlusNormal"/>
              <w:jc w:val="center"/>
            </w:pPr>
            <w:r>
              <w:t>4674,00</w:t>
            </w:r>
          </w:p>
        </w:tc>
        <w:tc>
          <w:tcPr>
            <w:tcW w:w="1264" w:type="dxa"/>
          </w:tcPr>
          <w:p w:rsidR="00D81A96" w:rsidRDefault="00D81A96">
            <w:pPr>
              <w:pStyle w:val="ConsPlusNormal"/>
              <w:jc w:val="center"/>
            </w:pPr>
            <w:r>
              <w:t>6621,80</w:t>
            </w:r>
          </w:p>
        </w:tc>
        <w:tc>
          <w:tcPr>
            <w:tcW w:w="1264" w:type="dxa"/>
          </w:tcPr>
          <w:p w:rsidR="00D81A96" w:rsidRDefault="00D81A96">
            <w:pPr>
              <w:pStyle w:val="ConsPlusNormal"/>
              <w:jc w:val="center"/>
            </w:pPr>
            <w:r>
              <w:t>6468,60</w:t>
            </w:r>
          </w:p>
        </w:tc>
        <w:tc>
          <w:tcPr>
            <w:tcW w:w="1264" w:type="dxa"/>
          </w:tcPr>
          <w:p w:rsidR="00D81A96" w:rsidRDefault="00D81A96">
            <w:pPr>
              <w:pStyle w:val="ConsPlusNormal"/>
              <w:jc w:val="center"/>
            </w:pPr>
            <w:r>
              <w:t>6875,00</w:t>
            </w:r>
          </w:p>
        </w:tc>
        <w:tc>
          <w:tcPr>
            <w:tcW w:w="1264" w:type="dxa"/>
          </w:tcPr>
          <w:p w:rsidR="00D81A96" w:rsidRDefault="00D81A96">
            <w:pPr>
              <w:pStyle w:val="ConsPlusNormal"/>
              <w:jc w:val="center"/>
            </w:pPr>
            <w:r>
              <w:t>7441,60</w:t>
            </w:r>
          </w:p>
        </w:tc>
        <w:tc>
          <w:tcPr>
            <w:tcW w:w="1264" w:type="dxa"/>
          </w:tcPr>
          <w:p w:rsidR="00D81A96" w:rsidRDefault="00D81A96">
            <w:pPr>
              <w:pStyle w:val="ConsPlusNormal"/>
              <w:jc w:val="center"/>
            </w:pPr>
            <w:r>
              <w:t>7441,60</w:t>
            </w:r>
          </w:p>
        </w:tc>
        <w:tc>
          <w:tcPr>
            <w:tcW w:w="1264" w:type="dxa"/>
          </w:tcPr>
          <w:p w:rsidR="00D81A96" w:rsidRDefault="00D81A96">
            <w:pPr>
              <w:pStyle w:val="ConsPlusNormal"/>
              <w:jc w:val="center"/>
            </w:pPr>
            <w:r>
              <w:t>37208,00</w:t>
            </w:r>
          </w:p>
        </w:tc>
        <w:tc>
          <w:tcPr>
            <w:tcW w:w="1384" w:type="dxa"/>
            <w:tcBorders>
              <w:right w:val="nil"/>
            </w:tcBorders>
          </w:tcPr>
          <w:p w:rsidR="00D81A96" w:rsidRDefault="00D81A96">
            <w:pPr>
              <w:pStyle w:val="ConsPlusNormal"/>
              <w:jc w:val="center"/>
            </w:pPr>
            <w:r>
              <w:t>37208,00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Ц2103R2021</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608,70</w:t>
            </w:r>
          </w:p>
        </w:tc>
        <w:tc>
          <w:tcPr>
            <w:tcW w:w="1264" w:type="dxa"/>
          </w:tcPr>
          <w:p w:rsidR="00D81A96" w:rsidRDefault="00D81A96">
            <w:pPr>
              <w:pStyle w:val="ConsPlusNormal"/>
              <w:jc w:val="center"/>
            </w:pPr>
            <w:r>
              <w:t>47,20</w:t>
            </w:r>
          </w:p>
        </w:tc>
        <w:tc>
          <w:tcPr>
            <w:tcW w:w="1264" w:type="dxa"/>
          </w:tcPr>
          <w:p w:rsidR="00D81A96" w:rsidRDefault="00D81A96">
            <w:pPr>
              <w:pStyle w:val="ConsPlusNormal"/>
              <w:jc w:val="center"/>
            </w:pPr>
            <w:r>
              <w:t>66,90</w:t>
            </w:r>
          </w:p>
        </w:tc>
        <w:tc>
          <w:tcPr>
            <w:tcW w:w="1264" w:type="dxa"/>
          </w:tcPr>
          <w:p w:rsidR="00D81A96" w:rsidRDefault="00D81A96">
            <w:pPr>
              <w:pStyle w:val="ConsPlusNormal"/>
              <w:jc w:val="center"/>
            </w:pPr>
            <w:r>
              <w:t>65,30</w:t>
            </w:r>
          </w:p>
        </w:tc>
        <w:tc>
          <w:tcPr>
            <w:tcW w:w="1264" w:type="dxa"/>
          </w:tcPr>
          <w:p w:rsidR="00D81A96" w:rsidRDefault="00D81A96">
            <w:pPr>
              <w:pStyle w:val="ConsPlusNormal"/>
              <w:jc w:val="center"/>
            </w:pPr>
            <w:r>
              <w:t>69,40</w:t>
            </w:r>
          </w:p>
        </w:tc>
        <w:tc>
          <w:tcPr>
            <w:tcW w:w="1264" w:type="dxa"/>
          </w:tcPr>
          <w:p w:rsidR="00D81A96" w:rsidRDefault="00D81A96">
            <w:pPr>
              <w:pStyle w:val="ConsPlusNormal"/>
              <w:jc w:val="center"/>
            </w:pPr>
            <w:r>
              <w:t>521,92</w:t>
            </w:r>
          </w:p>
        </w:tc>
        <w:tc>
          <w:tcPr>
            <w:tcW w:w="1264" w:type="dxa"/>
          </w:tcPr>
          <w:p w:rsidR="00D81A96" w:rsidRDefault="00D81A96">
            <w:pPr>
              <w:pStyle w:val="ConsPlusNormal"/>
              <w:jc w:val="center"/>
            </w:pPr>
            <w:r>
              <w:t>534,16</w:t>
            </w:r>
          </w:p>
        </w:tc>
        <w:tc>
          <w:tcPr>
            <w:tcW w:w="1264" w:type="dxa"/>
          </w:tcPr>
          <w:p w:rsidR="00D81A96" w:rsidRDefault="00D81A96">
            <w:pPr>
              <w:pStyle w:val="ConsPlusNormal"/>
              <w:jc w:val="center"/>
            </w:pPr>
            <w:r>
              <w:t>2932,55</w:t>
            </w:r>
          </w:p>
        </w:tc>
        <w:tc>
          <w:tcPr>
            <w:tcW w:w="1384" w:type="dxa"/>
            <w:tcBorders>
              <w:right w:val="nil"/>
            </w:tcBorders>
          </w:tcPr>
          <w:p w:rsidR="00D81A96" w:rsidRDefault="00D81A96">
            <w:pPr>
              <w:pStyle w:val="ConsPlusNormal"/>
              <w:jc w:val="center"/>
            </w:pPr>
            <w:r>
              <w:t>3475,24</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w:t>
            </w:r>
            <w:r>
              <w:lastRenderedPageBreak/>
              <w:t>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21194" w:type="dxa"/>
            <w:gridSpan w:val="18"/>
            <w:tcBorders>
              <w:left w:val="nil"/>
              <w:right w:val="nil"/>
            </w:tcBorders>
          </w:tcPr>
          <w:p w:rsidR="00D81A96" w:rsidRDefault="00D81A96">
            <w:pPr>
              <w:pStyle w:val="ConsPlusNormal"/>
              <w:jc w:val="center"/>
              <w:outlineLvl w:val="3"/>
            </w:pPr>
            <w:r>
              <w:t>Цель: снижение уровня смертности населения за счет профилактики инфекционных и неинфекционных заболеваний</w:t>
            </w:r>
          </w:p>
        </w:tc>
      </w:tr>
      <w:tr w:rsidR="00D81A96">
        <w:tc>
          <w:tcPr>
            <w:tcW w:w="834" w:type="dxa"/>
            <w:vMerge w:val="restart"/>
            <w:tcBorders>
              <w:left w:val="nil"/>
            </w:tcBorders>
          </w:tcPr>
          <w:p w:rsidR="00D81A96" w:rsidRDefault="00D81A96">
            <w:pPr>
              <w:pStyle w:val="ConsPlusNormal"/>
              <w:jc w:val="both"/>
            </w:pPr>
            <w:r>
              <w:t>Основное мероприятие 4</w:t>
            </w:r>
          </w:p>
        </w:tc>
        <w:tc>
          <w:tcPr>
            <w:tcW w:w="1984" w:type="dxa"/>
            <w:vMerge w:val="restart"/>
          </w:tcPr>
          <w:p w:rsidR="00D81A96" w:rsidRDefault="00D81A96">
            <w:pPr>
              <w:pStyle w:val="ConsPlusNormal"/>
              <w:jc w:val="both"/>
            </w:pPr>
            <w:r>
              <w:t>Совершенствование оказания медицинской помощи лицам, инфицированным ВИЧ, гепатитами B и C</w:t>
            </w:r>
          </w:p>
        </w:tc>
        <w:tc>
          <w:tcPr>
            <w:tcW w:w="1332" w:type="dxa"/>
            <w:vMerge w:val="restart"/>
          </w:tcPr>
          <w:p w:rsidR="00D81A96" w:rsidRDefault="00D81A96">
            <w:pPr>
              <w:pStyle w:val="ConsPlusNormal"/>
              <w:jc w:val="both"/>
            </w:pPr>
            <w:r>
              <w:t>снижение уровня распространенности инфекционных заболеваний</w:t>
            </w:r>
          </w:p>
        </w:tc>
        <w:tc>
          <w:tcPr>
            <w:tcW w:w="888"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w:t>
            </w:r>
            <w:r>
              <w:lastRenderedPageBreak/>
              <w:t>и</w:t>
            </w:r>
          </w:p>
        </w:tc>
        <w:tc>
          <w:tcPr>
            <w:tcW w:w="680" w:type="dxa"/>
          </w:tcPr>
          <w:p w:rsidR="00D81A96" w:rsidRDefault="00D81A96">
            <w:pPr>
              <w:pStyle w:val="ConsPlusNormal"/>
              <w:jc w:val="center"/>
            </w:pPr>
            <w:r>
              <w:lastRenderedPageBreak/>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39379,10</w:t>
            </w:r>
          </w:p>
        </w:tc>
        <w:tc>
          <w:tcPr>
            <w:tcW w:w="1264" w:type="dxa"/>
          </w:tcPr>
          <w:p w:rsidR="00D81A96" w:rsidRDefault="00D81A96">
            <w:pPr>
              <w:pStyle w:val="ConsPlusNormal"/>
              <w:jc w:val="center"/>
            </w:pPr>
            <w:r>
              <w:t>39859,50</w:t>
            </w:r>
          </w:p>
        </w:tc>
        <w:tc>
          <w:tcPr>
            <w:tcW w:w="1264" w:type="dxa"/>
          </w:tcPr>
          <w:p w:rsidR="00D81A96" w:rsidRDefault="00D81A96">
            <w:pPr>
              <w:pStyle w:val="ConsPlusNormal"/>
              <w:jc w:val="center"/>
            </w:pPr>
            <w:r>
              <w:t>40530,20</w:t>
            </w:r>
          </w:p>
        </w:tc>
        <w:tc>
          <w:tcPr>
            <w:tcW w:w="1264" w:type="dxa"/>
          </w:tcPr>
          <w:p w:rsidR="00D81A96" w:rsidRDefault="00D81A96">
            <w:pPr>
              <w:pStyle w:val="ConsPlusNormal"/>
              <w:jc w:val="center"/>
            </w:pPr>
            <w:r>
              <w:t>41222,80</w:t>
            </w:r>
          </w:p>
        </w:tc>
        <w:tc>
          <w:tcPr>
            <w:tcW w:w="1264" w:type="dxa"/>
          </w:tcPr>
          <w:p w:rsidR="00D81A96" w:rsidRDefault="00D81A96">
            <w:pPr>
              <w:pStyle w:val="ConsPlusNormal"/>
              <w:jc w:val="center"/>
            </w:pPr>
            <w:r>
              <w:t>41222,80</w:t>
            </w:r>
          </w:p>
        </w:tc>
        <w:tc>
          <w:tcPr>
            <w:tcW w:w="1264" w:type="dxa"/>
          </w:tcPr>
          <w:p w:rsidR="00D81A96" w:rsidRDefault="00D81A96">
            <w:pPr>
              <w:pStyle w:val="ConsPlusNormal"/>
              <w:jc w:val="center"/>
            </w:pPr>
            <w:r>
              <w:t>42114,83</w:t>
            </w:r>
          </w:p>
        </w:tc>
        <w:tc>
          <w:tcPr>
            <w:tcW w:w="1264" w:type="dxa"/>
          </w:tcPr>
          <w:p w:rsidR="00D81A96" w:rsidRDefault="00D81A96">
            <w:pPr>
              <w:pStyle w:val="ConsPlusNormal"/>
              <w:jc w:val="center"/>
            </w:pPr>
            <w:r>
              <w:t>43102,75</w:t>
            </w:r>
          </w:p>
        </w:tc>
        <w:tc>
          <w:tcPr>
            <w:tcW w:w="1264" w:type="dxa"/>
          </w:tcPr>
          <w:p w:rsidR="00D81A96" w:rsidRDefault="00D81A96">
            <w:pPr>
              <w:pStyle w:val="ConsPlusNormal"/>
              <w:jc w:val="center"/>
            </w:pPr>
            <w:r>
              <w:t>236635,51</w:t>
            </w:r>
          </w:p>
        </w:tc>
        <w:tc>
          <w:tcPr>
            <w:tcW w:w="1384" w:type="dxa"/>
            <w:tcBorders>
              <w:right w:val="nil"/>
            </w:tcBorders>
          </w:tcPr>
          <w:p w:rsidR="00D81A96" w:rsidRDefault="00D81A96">
            <w:pPr>
              <w:pStyle w:val="ConsPlusNormal"/>
              <w:jc w:val="center"/>
            </w:pPr>
            <w:r>
              <w:t>280427,39</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1096,30</w:t>
            </w:r>
          </w:p>
        </w:tc>
        <w:tc>
          <w:tcPr>
            <w:tcW w:w="1264" w:type="dxa"/>
          </w:tcPr>
          <w:p w:rsidR="00D81A96" w:rsidRDefault="00D81A96">
            <w:pPr>
              <w:pStyle w:val="ConsPlusNormal"/>
              <w:jc w:val="center"/>
            </w:pPr>
            <w:r>
              <w:t>3353,80</w:t>
            </w:r>
          </w:p>
        </w:tc>
        <w:tc>
          <w:tcPr>
            <w:tcW w:w="1264" w:type="dxa"/>
          </w:tcPr>
          <w:p w:rsidR="00D81A96" w:rsidRDefault="00D81A96">
            <w:pPr>
              <w:pStyle w:val="ConsPlusNormal"/>
              <w:jc w:val="center"/>
            </w:pPr>
            <w:r>
              <w:t>2998,90</w:t>
            </w:r>
          </w:p>
        </w:tc>
        <w:tc>
          <w:tcPr>
            <w:tcW w:w="1264" w:type="dxa"/>
          </w:tcPr>
          <w:p w:rsidR="00D81A96" w:rsidRDefault="00D81A96">
            <w:pPr>
              <w:pStyle w:val="ConsPlusNormal"/>
              <w:jc w:val="center"/>
            </w:pPr>
            <w:r>
              <w:t>2998,90</w:t>
            </w:r>
          </w:p>
        </w:tc>
        <w:tc>
          <w:tcPr>
            <w:tcW w:w="1264" w:type="dxa"/>
          </w:tcPr>
          <w:p w:rsidR="00D81A96" w:rsidRDefault="00D81A96">
            <w:pPr>
              <w:pStyle w:val="ConsPlusNormal"/>
              <w:jc w:val="center"/>
            </w:pPr>
            <w:r>
              <w:t>2998,90</w:t>
            </w:r>
          </w:p>
        </w:tc>
        <w:tc>
          <w:tcPr>
            <w:tcW w:w="1264" w:type="dxa"/>
          </w:tcPr>
          <w:p w:rsidR="00D81A96" w:rsidRDefault="00D81A96">
            <w:pPr>
              <w:pStyle w:val="ConsPlusNormal"/>
              <w:jc w:val="center"/>
            </w:pPr>
            <w:r>
              <w:t>3506,50</w:t>
            </w:r>
          </w:p>
        </w:tc>
        <w:tc>
          <w:tcPr>
            <w:tcW w:w="1264" w:type="dxa"/>
          </w:tcPr>
          <w:p w:rsidR="00D81A96" w:rsidRDefault="00D81A96">
            <w:pPr>
              <w:pStyle w:val="ConsPlusNormal"/>
              <w:jc w:val="center"/>
            </w:pPr>
            <w:r>
              <w:t>3588,76</w:t>
            </w:r>
          </w:p>
        </w:tc>
        <w:tc>
          <w:tcPr>
            <w:tcW w:w="1264" w:type="dxa"/>
          </w:tcPr>
          <w:p w:rsidR="00D81A96" w:rsidRDefault="00D81A96">
            <w:pPr>
              <w:pStyle w:val="ConsPlusNormal"/>
              <w:jc w:val="center"/>
            </w:pPr>
            <w:r>
              <w:t>19702,39</w:t>
            </w:r>
          </w:p>
        </w:tc>
        <w:tc>
          <w:tcPr>
            <w:tcW w:w="1384" w:type="dxa"/>
            <w:tcBorders>
              <w:right w:val="nil"/>
            </w:tcBorders>
          </w:tcPr>
          <w:p w:rsidR="00D81A96" w:rsidRDefault="00D81A96">
            <w:pPr>
              <w:pStyle w:val="ConsPlusNormal"/>
              <w:jc w:val="center"/>
            </w:pPr>
            <w:r>
              <w:t>23348,52</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38282,80</w:t>
            </w:r>
          </w:p>
        </w:tc>
        <w:tc>
          <w:tcPr>
            <w:tcW w:w="1264" w:type="dxa"/>
          </w:tcPr>
          <w:p w:rsidR="00D81A96" w:rsidRDefault="00D81A96">
            <w:pPr>
              <w:pStyle w:val="ConsPlusNormal"/>
              <w:jc w:val="center"/>
            </w:pPr>
            <w:r>
              <w:t>36506,70</w:t>
            </w:r>
          </w:p>
        </w:tc>
        <w:tc>
          <w:tcPr>
            <w:tcW w:w="1264" w:type="dxa"/>
          </w:tcPr>
          <w:p w:rsidR="00D81A96" w:rsidRDefault="00D81A96">
            <w:pPr>
              <w:pStyle w:val="ConsPlusNormal"/>
              <w:jc w:val="center"/>
            </w:pPr>
            <w:r>
              <w:t>37531,30</w:t>
            </w:r>
          </w:p>
        </w:tc>
        <w:tc>
          <w:tcPr>
            <w:tcW w:w="1264" w:type="dxa"/>
          </w:tcPr>
          <w:p w:rsidR="00D81A96" w:rsidRDefault="00D81A96">
            <w:pPr>
              <w:pStyle w:val="ConsPlusNormal"/>
              <w:jc w:val="center"/>
            </w:pPr>
            <w:r>
              <w:t>38223,90</w:t>
            </w:r>
          </w:p>
        </w:tc>
        <w:tc>
          <w:tcPr>
            <w:tcW w:w="1264" w:type="dxa"/>
          </w:tcPr>
          <w:p w:rsidR="00D81A96" w:rsidRDefault="00D81A96">
            <w:pPr>
              <w:pStyle w:val="ConsPlusNormal"/>
              <w:jc w:val="center"/>
            </w:pPr>
            <w:r>
              <w:t>38223,90</w:t>
            </w:r>
          </w:p>
        </w:tc>
        <w:tc>
          <w:tcPr>
            <w:tcW w:w="1264" w:type="dxa"/>
          </w:tcPr>
          <w:p w:rsidR="00D81A96" w:rsidRDefault="00D81A96">
            <w:pPr>
              <w:pStyle w:val="ConsPlusNormal"/>
              <w:jc w:val="center"/>
            </w:pPr>
            <w:r>
              <w:t>38608,33</w:t>
            </w:r>
          </w:p>
        </w:tc>
        <w:tc>
          <w:tcPr>
            <w:tcW w:w="1264" w:type="dxa"/>
          </w:tcPr>
          <w:p w:rsidR="00D81A96" w:rsidRDefault="00D81A96">
            <w:pPr>
              <w:pStyle w:val="ConsPlusNormal"/>
              <w:jc w:val="center"/>
            </w:pPr>
            <w:r>
              <w:t>39513,99</w:t>
            </w:r>
          </w:p>
        </w:tc>
        <w:tc>
          <w:tcPr>
            <w:tcW w:w="1264" w:type="dxa"/>
          </w:tcPr>
          <w:p w:rsidR="00D81A96" w:rsidRDefault="00D81A96">
            <w:pPr>
              <w:pStyle w:val="ConsPlusNormal"/>
              <w:jc w:val="center"/>
            </w:pPr>
            <w:r>
              <w:t>216933,12</w:t>
            </w:r>
          </w:p>
        </w:tc>
        <w:tc>
          <w:tcPr>
            <w:tcW w:w="1384" w:type="dxa"/>
            <w:tcBorders>
              <w:right w:val="nil"/>
            </w:tcBorders>
          </w:tcPr>
          <w:p w:rsidR="00D81A96" w:rsidRDefault="00D81A96">
            <w:pPr>
              <w:pStyle w:val="ConsPlusNormal"/>
              <w:jc w:val="center"/>
            </w:pPr>
            <w:r>
              <w:t>257078,87</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w:t>
            </w:r>
            <w:r>
              <w:lastRenderedPageBreak/>
              <w:t>ого страхования 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tcBorders>
              <w:left w:val="nil"/>
            </w:tcBorders>
          </w:tcPr>
          <w:p w:rsidR="00D81A96" w:rsidRDefault="00D81A96">
            <w:pPr>
              <w:pStyle w:val="ConsPlusNormal"/>
              <w:jc w:val="both"/>
            </w:pPr>
            <w:r>
              <w:t>Целевой показатель (индикатор) подпрограммы, увязанный с основным мероприятием 4</w:t>
            </w:r>
          </w:p>
        </w:tc>
        <w:tc>
          <w:tcPr>
            <w:tcW w:w="8864" w:type="dxa"/>
            <w:gridSpan w:val="8"/>
          </w:tcPr>
          <w:p w:rsidR="00D81A96" w:rsidRDefault="00D81A96">
            <w:pPr>
              <w:pStyle w:val="ConsPlusNormal"/>
              <w:jc w:val="both"/>
            </w:pPr>
            <w:r>
              <w:t>Доля ВИЧ-инфицированных лиц, получающих антиретровирусную терапию, в числе состоящих на диспансерном учете (%)</w:t>
            </w:r>
          </w:p>
        </w:tc>
        <w:tc>
          <w:tcPr>
            <w:tcW w:w="1264" w:type="dxa"/>
          </w:tcPr>
          <w:p w:rsidR="00D81A96" w:rsidRDefault="00D81A96">
            <w:pPr>
              <w:pStyle w:val="ConsPlusNormal"/>
              <w:jc w:val="center"/>
            </w:pPr>
            <w:r>
              <w:t>60,0</w:t>
            </w:r>
          </w:p>
        </w:tc>
        <w:tc>
          <w:tcPr>
            <w:tcW w:w="1264" w:type="dxa"/>
          </w:tcPr>
          <w:p w:rsidR="00D81A96" w:rsidRDefault="00D81A96">
            <w:pPr>
              <w:pStyle w:val="ConsPlusNormal"/>
              <w:jc w:val="center"/>
            </w:pPr>
            <w:r>
              <w:t>60,0</w:t>
            </w:r>
          </w:p>
        </w:tc>
        <w:tc>
          <w:tcPr>
            <w:tcW w:w="1264" w:type="dxa"/>
          </w:tcPr>
          <w:p w:rsidR="00D81A96" w:rsidRDefault="00D81A96">
            <w:pPr>
              <w:pStyle w:val="ConsPlusNormal"/>
              <w:jc w:val="center"/>
            </w:pPr>
            <w:r>
              <w:t>60,0</w:t>
            </w:r>
          </w:p>
        </w:tc>
        <w:tc>
          <w:tcPr>
            <w:tcW w:w="1264" w:type="dxa"/>
          </w:tcPr>
          <w:p w:rsidR="00D81A96" w:rsidRDefault="00D81A96">
            <w:pPr>
              <w:pStyle w:val="ConsPlusNormal"/>
              <w:jc w:val="center"/>
            </w:pPr>
            <w:r>
              <w:t>60,0</w:t>
            </w:r>
          </w:p>
        </w:tc>
        <w:tc>
          <w:tcPr>
            <w:tcW w:w="1264" w:type="dxa"/>
          </w:tcPr>
          <w:p w:rsidR="00D81A96" w:rsidRDefault="00D81A96">
            <w:pPr>
              <w:pStyle w:val="ConsPlusNormal"/>
              <w:jc w:val="center"/>
            </w:pPr>
            <w:r>
              <w:t>60,0</w:t>
            </w:r>
          </w:p>
        </w:tc>
        <w:tc>
          <w:tcPr>
            <w:tcW w:w="1264" w:type="dxa"/>
          </w:tcPr>
          <w:p w:rsidR="00D81A96" w:rsidRDefault="00D81A96">
            <w:pPr>
              <w:pStyle w:val="ConsPlusNormal"/>
              <w:jc w:val="center"/>
            </w:pPr>
            <w:r>
              <w:t>60,0</w:t>
            </w:r>
          </w:p>
        </w:tc>
        <w:tc>
          <w:tcPr>
            <w:tcW w:w="1264" w:type="dxa"/>
          </w:tcPr>
          <w:p w:rsidR="00D81A96" w:rsidRDefault="00D81A96">
            <w:pPr>
              <w:pStyle w:val="ConsPlusNormal"/>
              <w:jc w:val="center"/>
            </w:pPr>
            <w:r>
              <w:t>60,0</w:t>
            </w:r>
          </w:p>
        </w:tc>
        <w:tc>
          <w:tcPr>
            <w:tcW w:w="1264" w:type="dxa"/>
          </w:tcPr>
          <w:p w:rsidR="00D81A96" w:rsidRDefault="00D81A96">
            <w:pPr>
              <w:pStyle w:val="ConsPlusNormal"/>
              <w:jc w:val="center"/>
            </w:pPr>
            <w:r>
              <w:t>63,0</w:t>
            </w:r>
          </w:p>
        </w:tc>
        <w:tc>
          <w:tcPr>
            <w:tcW w:w="1384" w:type="dxa"/>
            <w:tcBorders>
              <w:right w:val="nil"/>
            </w:tcBorders>
          </w:tcPr>
          <w:p w:rsidR="00D81A96" w:rsidRDefault="00D81A96">
            <w:pPr>
              <w:pStyle w:val="ConsPlusNormal"/>
              <w:jc w:val="center"/>
            </w:pPr>
            <w:r>
              <w:t>65,0</w:t>
            </w:r>
          </w:p>
        </w:tc>
      </w:tr>
      <w:tr w:rsidR="00D81A96">
        <w:tc>
          <w:tcPr>
            <w:tcW w:w="834" w:type="dxa"/>
            <w:vMerge w:val="restart"/>
            <w:tcBorders>
              <w:left w:val="nil"/>
            </w:tcBorders>
          </w:tcPr>
          <w:p w:rsidR="00D81A96" w:rsidRDefault="00D81A96">
            <w:pPr>
              <w:pStyle w:val="ConsPlusNormal"/>
              <w:jc w:val="both"/>
            </w:pPr>
            <w:r>
              <w:lastRenderedPageBreak/>
              <w:t>Мероприятие 4.1</w:t>
            </w:r>
          </w:p>
        </w:tc>
        <w:tc>
          <w:tcPr>
            <w:tcW w:w="1984" w:type="dxa"/>
            <w:vMerge w:val="restart"/>
          </w:tcPr>
          <w:p w:rsidR="00D81A96" w:rsidRDefault="00D81A96">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38212,80</w:t>
            </w:r>
          </w:p>
        </w:tc>
        <w:tc>
          <w:tcPr>
            <w:tcW w:w="1264" w:type="dxa"/>
          </w:tcPr>
          <w:p w:rsidR="00D81A96" w:rsidRDefault="00D81A96">
            <w:pPr>
              <w:pStyle w:val="ConsPlusNormal"/>
              <w:jc w:val="center"/>
            </w:pPr>
            <w:r>
              <w:t>36472,50</w:t>
            </w:r>
          </w:p>
        </w:tc>
        <w:tc>
          <w:tcPr>
            <w:tcW w:w="1264" w:type="dxa"/>
          </w:tcPr>
          <w:p w:rsidR="00D81A96" w:rsidRDefault="00D81A96">
            <w:pPr>
              <w:pStyle w:val="ConsPlusNormal"/>
              <w:jc w:val="center"/>
            </w:pPr>
            <w:r>
              <w:t>37501,00</w:t>
            </w:r>
          </w:p>
        </w:tc>
        <w:tc>
          <w:tcPr>
            <w:tcW w:w="1264" w:type="dxa"/>
          </w:tcPr>
          <w:p w:rsidR="00D81A96" w:rsidRDefault="00D81A96">
            <w:pPr>
              <w:pStyle w:val="ConsPlusNormal"/>
              <w:jc w:val="center"/>
            </w:pPr>
            <w:r>
              <w:t>38193,60</w:t>
            </w:r>
          </w:p>
        </w:tc>
        <w:tc>
          <w:tcPr>
            <w:tcW w:w="1264" w:type="dxa"/>
          </w:tcPr>
          <w:p w:rsidR="00D81A96" w:rsidRDefault="00D81A96">
            <w:pPr>
              <w:pStyle w:val="ConsPlusNormal"/>
              <w:jc w:val="center"/>
            </w:pPr>
            <w:r>
              <w:t>38193,60</w:t>
            </w:r>
          </w:p>
        </w:tc>
        <w:tc>
          <w:tcPr>
            <w:tcW w:w="1264" w:type="dxa"/>
          </w:tcPr>
          <w:p w:rsidR="00D81A96" w:rsidRDefault="00D81A96">
            <w:pPr>
              <w:pStyle w:val="ConsPlusNormal"/>
              <w:jc w:val="center"/>
            </w:pPr>
            <w:r>
              <w:t>38384,51</w:t>
            </w:r>
          </w:p>
        </w:tc>
        <w:tc>
          <w:tcPr>
            <w:tcW w:w="1264" w:type="dxa"/>
          </w:tcPr>
          <w:p w:rsidR="00D81A96" w:rsidRDefault="00D81A96">
            <w:pPr>
              <w:pStyle w:val="ConsPlusNormal"/>
              <w:jc w:val="center"/>
            </w:pPr>
            <w:r>
              <w:t>39284,92</w:t>
            </w:r>
          </w:p>
        </w:tc>
        <w:tc>
          <w:tcPr>
            <w:tcW w:w="1264" w:type="dxa"/>
          </w:tcPr>
          <w:p w:rsidR="00D81A96" w:rsidRDefault="00D81A96">
            <w:pPr>
              <w:pStyle w:val="ConsPlusNormal"/>
              <w:jc w:val="center"/>
            </w:pPr>
            <w:r>
              <w:t>215675,52</w:t>
            </w:r>
          </w:p>
        </w:tc>
        <w:tc>
          <w:tcPr>
            <w:tcW w:w="1384" w:type="dxa"/>
            <w:tcBorders>
              <w:right w:val="nil"/>
            </w:tcBorders>
          </w:tcPr>
          <w:p w:rsidR="00D81A96" w:rsidRDefault="00D81A96">
            <w:pPr>
              <w:pStyle w:val="ConsPlusNormal"/>
              <w:jc w:val="center"/>
            </w:pPr>
            <w:r>
              <w:t>255588,54</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Ц210440180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38212,80</w:t>
            </w:r>
          </w:p>
        </w:tc>
        <w:tc>
          <w:tcPr>
            <w:tcW w:w="1264" w:type="dxa"/>
          </w:tcPr>
          <w:p w:rsidR="00D81A96" w:rsidRDefault="00D81A96">
            <w:pPr>
              <w:pStyle w:val="ConsPlusNormal"/>
              <w:jc w:val="center"/>
            </w:pPr>
            <w:r>
              <w:t>36472,50</w:t>
            </w:r>
          </w:p>
        </w:tc>
        <w:tc>
          <w:tcPr>
            <w:tcW w:w="1264" w:type="dxa"/>
          </w:tcPr>
          <w:p w:rsidR="00D81A96" w:rsidRDefault="00D81A96">
            <w:pPr>
              <w:pStyle w:val="ConsPlusNormal"/>
              <w:jc w:val="center"/>
            </w:pPr>
            <w:r>
              <w:t>37501,00</w:t>
            </w:r>
          </w:p>
        </w:tc>
        <w:tc>
          <w:tcPr>
            <w:tcW w:w="1264" w:type="dxa"/>
          </w:tcPr>
          <w:p w:rsidR="00D81A96" w:rsidRDefault="00D81A96">
            <w:pPr>
              <w:pStyle w:val="ConsPlusNormal"/>
              <w:jc w:val="center"/>
            </w:pPr>
            <w:r>
              <w:t>38193,60</w:t>
            </w:r>
          </w:p>
        </w:tc>
        <w:tc>
          <w:tcPr>
            <w:tcW w:w="1264" w:type="dxa"/>
          </w:tcPr>
          <w:p w:rsidR="00D81A96" w:rsidRDefault="00D81A96">
            <w:pPr>
              <w:pStyle w:val="ConsPlusNormal"/>
              <w:jc w:val="center"/>
            </w:pPr>
            <w:r>
              <w:t>38193,60</w:t>
            </w:r>
          </w:p>
        </w:tc>
        <w:tc>
          <w:tcPr>
            <w:tcW w:w="1264" w:type="dxa"/>
          </w:tcPr>
          <w:p w:rsidR="00D81A96" w:rsidRDefault="00D81A96">
            <w:pPr>
              <w:pStyle w:val="ConsPlusNormal"/>
              <w:jc w:val="center"/>
            </w:pPr>
            <w:r>
              <w:t>38384,51</w:t>
            </w:r>
          </w:p>
        </w:tc>
        <w:tc>
          <w:tcPr>
            <w:tcW w:w="1264" w:type="dxa"/>
          </w:tcPr>
          <w:p w:rsidR="00D81A96" w:rsidRDefault="00D81A96">
            <w:pPr>
              <w:pStyle w:val="ConsPlusNormal"/>
              <w:jc w:val="center"/>
            </w:pPr>
            <w:r>
              <w:t>39284,92</w:t>
            </w:r>
          </w:p>
        </w:tc>
        <w:tc>
          <w:tcPr>
            <w:tcW w:w="1264" w:type="dxa"/>
          </w:tcPr>
          <w:p w:rsidR="00D81A96" w:rsidRDefault="00D81A96">
            <w:pPr>
              <w:pStyle w:val="ConsPlusNormal"/>
              <w:jc w:val="center"/>
            </w:pPr>
            <w:r>
              <w:t>215675,52</w:t>
            </w:r>
          </w:p>
        </w:tc>
        <w:tc>
          <w:tcPr>
            <w:tcW w:w="1384" w:type="dxa"/>
            <w:tcBorders>
              <w:right w:val="nil"/>
            </w:tcBorders>
          </w:tcPr>
          <w:p w:rsidR="00D81A96" w:rsidRDefault="00D81A96">
            <w:pPr>
              <w:pStyle w:val="ConsPlusNormal"/>
              <w:jc w:val="center"/>
            </w:pPr>
            <w:r>
              <w:t>255588,54</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Республике - </w:t>
            </w:r>
            <w:r>
              <w:lastRenderedPageBreak/>
              <w:t>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4.2</w:t>
            </w:r>
          </w:p>
        </w:tc>
        <w:tc>
          <w:tcPr>
            <w:tcW w:w="1984" w:type="dxa"/>
            <w:vMerge w:val="restart"/>
          </w:tcPr>
          <w:p w:rsidR="00D81A96" w:rsidRDefault="00D81A96">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1166,30</w:t>
            </w:r>
          </w:p>
        </w:tc>
        <w:tc>
          <w:tcPr>
            <w:tcW w:w="1264" w:type="dxa"/>
          </w:tcPr>
          <w:p w:rsidR="00D81A96" w:rsidRDefault="00D81A96">
            <w:pPr>
              <w:pStyle w:val="ConsPlusNormal"/>
              <w:jc w:val="center"/>
            </w:pPr>
            <w:r>
              <w:t>3386,80</w:t>
            </w:r>
          </w:p>
        </w:tc>
        <w:tc>
          <w:tcPr>
            <w:tcW w:w="1264" w:type="dxa"/>
          </w:tcPr>
          <w:p w:rsidR="00D81A96" w:rsidRDefault="00D81A96">
            <w:pPr>
              <w:pStyle w:val="ConsPlusNormal"/>
              <w:jc w:val="center"/>
            </w:pPr>
            <w:r>
              <w:t>3029,20</w:t>
            </w:r>
          </w:p>
        </w:tc>
        <w:tc>
          <w:tcPr>
            <w:tcW w:w="1264" w:type="dxa"/>
          </w:tcPr>
          <w:p w:rsidR="00D81A96" w:rsidRDefault="00D81A96">
            <w:pPr>
              <w:pStyle w:val="ConsPlusNormal"/>
              <w:jc w:val="center"/>
            </w:pPr>
            <w:r>
              <w:t>3029,20</w:t>
            </w:r>
          </w:p>
        </w:tc>
        <w:tc>
          <w:tcPr>
            <w:tcW w:w="1264" w:type="dxa"/>
          </w:tcPr>
          <w:p w:rsidR="00D81A96" w:rsidRDefault="00D81A96">
            <w:pPr>
              <w:pStyle w:val="ConsPlusNormal"/>
              <w:jc w:val="center"/>
            </w:pPr>
            <w:r>
              <w:t>3029,20</w:t>
            </w:r>
          </w:p>
        </w:tc>
        <w:tc>
          <w:tcPr>
            <w:tcW w:w="1264" w:type="dxa"/>
          </w:tcPr>
          <w:p w:rsidR="00D81A96" w:rsidRDefault="00D81A96">
            <w:pPr>
              <w:pStyle w:val="ConsPlusNormal"/>
              <w:jc w:val="center"/>
            </w:pPr>
            <w:r>
              <w:t>3730,32</w:t>
            </w:r>
          </w:p>
        </w:tc>
        <w:tc>
          <w:tcPr>
            <w:tcW w:w="1264" w:type="dxa"/>
          </w:tcPr>
          <w:p w:rsidR="00D81A96" w:rsidRDefault="00D81A96">
            <w:pPr>
              <w:pStyle w:val="ConsPlusNormal"/>
              <w:jc w:val="center"/>
            </w:pPr>
            <w:r>
              <w:t>3817,83</w:t>
            </w:r>
          </w:p>
        </w:tc>
        <w:tc>
          <w:tcPr>
            <w:tcW w:w="1264" w:type="dxa"/>
          </w:tcPr>
          <w:p w:rsidR="00D81A96" w:rsidRDefault="00D81A96">
            <w:pPr>
              <w:pStyle w:val="ConsPlusNormal"/>
              <w:jc w:val="center"/>
            </w:pPr>
            <w:r>
              <w:t>20959,99</w:t>
            </w:r>
          </w:p>
        </w:tc>
        <w:tc>
          <w:tcPr>
            <w:tcW w:w="1384" w:type="dxa"/>
            <w:tcBorders>
              <w:right w:val="nil"/>
            </w:tcBorders>
          </w:tcPr>
          <w:p w:rsidR="00D81A96" w:rsidRDefault="00D81A96">
            <w:pPr>
              <w:pStyle w:val="ConsPlusNormal"/>
              <w:jc w:val="center"/>
            </w:pPr>
            <w:r>
              <w:t>24838,85</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Ц2104R2022</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1096,30</w:t>
            </w:r>
          </w:p>
        </w:tc>
        <w:tc>
          <w:tcPr>
            <w:tcW w:w="1264" w:type="dxa"/>
          </w:tcPr>
          <w:p w:rsidR="00D81A96" w:rsidRDefault="00D81A96">
            <w:pPr>
              <w:pStyle w:val="ConsPlusNormal"/>
              <w:jc w:val="center"/>
            </w:pPr>
            <w:r>
              <w:t>3352,90</w:t>
            </w:r>
          </w:p>
        </w:tc>
        <w:tc>
          <w:tcPr>
            <w:tcW w:w="1264" w:type="dxa"/>
          </w:tcPr>
          <w:p w:rsidR="00D81A96" w:rsidRDefault="00D81A96">
            <w:pPr>
              <w:pStyle w:val="ConsPlusNormal"/>
              <w:jc w:val="center"/>
            </w:pPr>
            <w:r>
              <w:t>2998,90</w:t>
            </w:r>
          </w:p>
        </w:tc>
        <w:tc>
          <w:tcPr>
            <w:tcW w:w="1264" w:type="dxa"/>
          </w:tcPr>
          <w:p w:rsidR="00D81A96" w:rsidRDefault="00D81A96">
            <w:pPr>
              <w:pStyle w:val="ConsPlusNormal"/>
              <w:jc w:val="center"/>
            </w:pPr>
            <w:r>
              <w:t>2998,90</w:t>
            </w:r>
          </w:p>
        </w:tc>
        <w:tc>
          <w:tcPr>
            <w:tcW w:w="1264" w:type="dxa"/>
          </w:tcPr>
          <w:p w:rsidR="00D81A96" w:rsidRDefault="00D81A96">
            <w:pPr>
              <w:pStyle w:val="ConsPlusNormal"/>
              <w:jc w:val="center"/>
            </w:pPr>
            <w:r>
              <w:t>2998,90</w:t>
            </w:r>
          </w:p>
        </w:tc>
        <w:tc>
          <w:tcPr>
            <w:tcW w:w="1264" w:type="dxa"/>
          </w:tcPr>
          <w:p w:rsidR="00D81A96" w:rsidRDefault="00D81A96">
            <w:pPr>
              <w:pStyle w:val="ConsPlusNormal"/>
              <w:jc w:val="center"/>
            </w:pPr>
            <w:r>
              <w:t>3506,50</w:t>
            </w:r>
          </w:p>
        </w:tc>
        <w:tc>
          <w:tcPr>
            <w:tcW w:w="1264" w:type="dxa"/>
          </w:tcPr>
          <w:p w:rsidR="00D81A96" w:rsidRDefault="00D81A96">
            <w:pPr>
              <w:pStyle w:val="ConsPlusNormal"/>
              <w:jc w:val="center"/>
            </w:pPr>
            <w:r>
              <w:t>3588,76</w:t>
            </w:r>
          </w:p>
        </w:tc>
        <w:tc>
          <w:tcPr>
            <w:tcW w:w="1264" w:type="dxa"/>
          </w:tcPr>
          <w:p w:rsidR="00D81A96" w:rsidRDefault="00D81A96">
            <w:pPr>
              <w:pStyle w:val="ConsPlusNormal"/>
              <w:jc w:val="center"/>
            </w:pPr>
            <w:r>
              <w:t>19702,39</w:t>
            </w:r>
          </w:p>
        </w:tc>
        <w:tc>
          <w:tcPr>
            <w:tcW w:w="1384" w:type="dxa"/>
            <w:tcBorders>
              <w:right w:val="nil"/>
            </w:tcBorders>
          </w:tcPr>
          <w:p w:rsidR="00D81A96" w:rsidRDefault="00D81A96">
            <w:pPr>
              <w:pStyle w:val="ConsPlusNormal"/>
              <w:jc w:val="center"/>
            </w:pPr>
            <w:r>
              <w:t>23348,52</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Ц2104R2022</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70,00</w:t>
            </w:r>
          </w:p>
        </w:tc>
        <w:tc>
          <w:tcPr>
            <w:tcW w:w="1264" w:type="dxa"/>
          </w:tcPr>
          <w:p w:rsidR="00D81A96" w:rsidRDefault="00D81A96">
            <w:pPr>
              <w:pStyle w:val="ConsPlusNormal"/>
              <w:jc w:val="center"/>
            </w:pPr>
            <w:r>
              <w:t>33,90</w:t>
            </w:r>
          </w:p>
        </w:tc>
        <w:tc>
          <w:tcPr>
            <w:tcW w:w="1264" w:type="dxa"/>
          </w:tcPr>
          <w:p w:rsidR="00D81A96" w:rsidRDefault="00D81A96">
            <w:pPr>
              <w:pStyle w:val="ConsPlusNormal"/>
              <w:jc w:val="center"/>
            </w:pPr>
            <w:r>
              <w:t>30,30</w:t>
            </w:r>
          </w:p>
        </w:tc>
        <w:tc>
          <w:tcPr>
            <w:tcW w:w="1264" w:type="dxa"/>
          </w:tcPr>
          <w:p w:rsidR="00D81A96" w:rsidRDefault="00D81A96">
            <w:pPr>
              <w:pStyle w:val="ConsPlusNormal"/>
              <w:jc w:val="center"/>
            </w:pPr>
            <w:r>
              <w:t>30,30</w:t>
            </w:r>
          </w:p>
        </w:tc>
        <w:tc>
          <w:tcPr>
            <w:tcW w:w="1264" w:type="dxa"/>
          </w:tcPr>
          <w:p w:rsidR="00D81A96" w:rsidRDefault="00D81A96">
            <w:pPr>
              <w:pStyle w:val="ConsPlusNormal"/>
              <w:jc w:val="center"/>
            </w:pPr>
            <w:r>
              <w:t>30,30</w:t>
            </w:r>
          </w:p>
        </w:tc>
        <w:tc>
          <w:tcPr>
            <w:tcW w:w="1264" w:type="dxa"/>
          </w:tcPr>
          <w:p w:rsidR="00D81A96" w:rsidRDefault="00D81A96">
            <w:pPr>
              <w:pStyle w:val="ConsPlusNormal"/>
              <w:jc w:val="center"/>
            </w:pPr>
            <w:r>
              <w:t>223,82</w:t>
            </w:r>
          </w:p>
        </w:tc>
        <w:tc>
          <w:tcPr>
            <w:tcW w:w="1264" w:type="dxa"/>
          </w:tcPr>
          <w:p w:rsidR="00D81A96" w:rsidRDefault="00D81A96">
            <w:pPr>
              <w:pStyle w:val="ConsPlusNormal"/>
              <w:jc w:val="center"/>
            </w:pPr>
            <w:r>
              <w:t>229,07</w:t>
            </w:r>
          </w:p>
        </w:tc>
        <w:tc>
          <w:tcPr>
            <w:tcW w:w="1264" w:type="dxa"/>
          </w:tcPr>
          <w:p w:rsidR="00D81A96" w:rsidRDefault="00D81A96">
            <w:pPr>
              <w:pStyle w:val="ConsPlusNormal"/>
              <w:jc w:val="center"/>
            </w:pPr>
            <w:r>
              <w:t>1257,60</w:t>
            </w:r>
          </w:p>
        </w:tc>
        <w:tc>
          <w:tcPr>
            <w:tcW w:w="1384" w:type="dxa"/>
            <w:tcBorders>
              <w:right w:val="nil"/>
            </w:tcBorders>
          </w:tcPr>
          <w:p w:rsidR="00D81A96" w:rsidRDefault="00D81A96">
            <w:pPr>
              <w:pStyle w:val="ConsPlusNormal"/>
              <w:jc w:val="center"/>
            </w:pPr>
            <w:r>
              <w:t>1490,33</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w:t>
            </w:r>
            <w:r>
              <w:lastRenderedPageBreak/>
              <w:t>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21194" w:type="dxa"/>
            <w:gridSpan w:val="18"/>
            <w:tcBorders>
              <w:left w:val="nil"/>
              <w:right w:val="nil"/>
            </w:tcBorders>
          </w:tcPr>
          <w:p w:rsidR="00D81A96" w:rsidRDefault="00D81A96">
            <w:pPr>
              <w:pStyle w:val="ConsPlusNormal"/>
              <w:jc w:val="center"/>
              <w:outlineLvl w:val="3"/>
            </w:pPr>
            <w:r>
              <w:t>Цель: снижение уровня смертности населения за счет профилактики инфекционных и неинфекционных заболеваний</w:t>
            </w:r>
          </w:p>
        </w:tc>
      </w:tr>
      <w:tr w:rsidR="00D81A96">
        <w:tc>
          <w:tcPr>
            <w:tcW w:w="834" w:type="dxa"/>
            <w:vMerge w:val="restart"/>
            <w:tcBorders>
              <w:left w:val="nil"/>
            </w:tcBorders>
          </w:tcPr>
          <w:p w:rsidR="00D81A96" w:rsidRDefault="00D81A96">
            <w:pPr>
              <w:pStyle w:val="ConsPlusNormal"/>
              <w:jc w:val="both"/>
            </w:pPr>
            <w:r>
              <w:t>Основное мероприятие 5</w:t>
            </w:r>
          </w:p>
        </w:tc>
        <w:tc>
          <w:tcPr>
            <w:tcW w:w="1984" w:type="dxa"/>
            <w:vMerge w:val="restart"/>
          </w:tcPr>
          <w:p w:rsidR="00D81A96" w:rsidRDefault="00D81A96">
            <w:pPr>
              <w:pStyle w:val="ConsPlusNormal"/>
              <w:jc w:val="both"/>
            </w:pPr>
            <w:r>
              <w:t>Совершенствование системы оказания медицинской помощи больным туберкулезом</w:t>
            </w:r>
          </w:p>
        </w:tc>
        <w:tc>
          <w:tcPr>
            <w:tcW w:w="1332" w:type="dxa"/>
            <w:vMerge w:val="restart"/>
          </w:tcPr>
          <w:p w:rsidR="00D81A96" w:rsidRDefault="00D81A96">
            <w:pPr>
              <w:pStyle w:val="ConsPlusNormal"/>
              <w:jc w:val="both"/>
            </w:pPr>
            <w:r>
              <w:t>снижение уровня распространенности инфекционных заболеваний</w:t>
            </w:r>
          </w:p>
        </w:tc>
        <w:tc>
          <w:tcPr>
            <w:tcW w:w="888"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w:t>
            </w:r>
            <w:r>
              <w:lastRenderedPageBreak/>
              <w:t>и Минздрава Чувашии</w:t>
            </w:r>
          </w:p>
        </w:tc>
        <w:tc>
          <w:tcPr>
            <w:tcW w:w="680" w:type="dxa"/>
          </w:tcPr>
          <w:p w:rsidR="00D81A96" w:rsidRDefault="00D81A96">
            <w:pPr>
              <w:pStyle w:val="ConsPlusNormal"/>
              <w:jc w:val="center"/>
            </w:pPr>
            <w:r>
              <w:lastRenderedPageBreak/>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314579,80</w:t>
            </w:r>
          </w:p>
        </w:tc>
        <w:tc>
          <w:tcPr>
            <w:tcW w:w="1264" w:type="dxa"/>
          </w:tcPr>
          <w:p w:rsidR="00D81A96" w:rsidRDefault="00D81A96">
            <w:pPr>
              <w:pStyle w:val="ConsPlusNormal"/>
              <w:jc w:val="center"/>
            </w:pPr>
            <w:r>
              <w:t>308987,30</w:t>
            </w:r>
          </w:p>
        </w:tc>
        <w:tc>
          <w:tcPr>
            <w:tcW w:w="1264" w:type="dxa"/>
          </w:tcPr>
          <w:p w:rsidR="00D81A96" w:rsidRDefault="00D81A96">
            <w:pPr>
              <w:pStyle w:val="ConsPlusNormal"/>
              <w:jc w:val="center"/>
            </w:pPr>
            <w:r>
              <w:t>400559,50</w:t>
            </w:r>
          </w:p>
        </w:tc>
        <w:tc>
          <w:tcPr>
            <w:tcW w:w="1264" w:type="dxa"/>
          </w:tcPr>
          <w:p w:rsidR="00D81A96" w:rsidRDefault="00D81A96">
            <w:pPr>
              <w:pStyle w:val="ConsPlusNormal"/>
              <w:jc w:val="center"/>
            </w:pPr>
            <w:r>
              <w:t>339874,60</w:t>
            </w:r>
          </w:p>
        </w:tc>
        <w:tc>
          <w:tcPr>
            <w:tcW w:w="1264" w:type="dxa"/>
          </w:tcPr>
          <w:p w:rsidR="00D81A96" w:rsidRDefault="00D81A96">
            <w:pPr>
              <w:pStyle w:val="ConsPlusNormal"/>
              <w:jc w:val="center"/>
            </w:pPr>
            <w:r>
              <w:t>339874,60</w:t>
            </w:r>
          </w:p>
        </w:tc>
        <w:tc>
          <w:tcPr>
            <w:tcW w:w="1264" w:type="dxa"/>
          </w:tcPr>
          <w:p w:rsidR="00D81A96" w:rsidRDefault="00D81A96">
            <w:pPr>
              <w:pStyle w:val="ConsPlusNormal"/>
              <w:jc w:val="center"/>
            </w:pPr>
            <w:r>
              <w:t>324999,63</w:t>
            </w:r>
          </w:p>
        </w:tc>
        <w:tc>
          <w:tcPr>
            <w:tcW w:w="1264" w:type="dxa"/>
          </w:tcPr>
          <w:p w:rsidR="00D81A96" w:rsidRDefault="00D81A96">
            <w:pPr>
              <w:pStyle w:val="ConsPlusNormal"/>
              <w:jc w:val="center"/>
            </w:pPr>
            <w:r>
              <w:t>332623,34</w:t>
            </w:r>
          </w:p>
        </w:tc>
        <w:tc>
          <w:tcPr>
            <w:tcW w:w="1264" w:type="dxa"/>
          </w:tcPr>
          <w:p w:rsidR="00D81A96" w:rsidRDefault="00D81A96">
            <w:pPr>
              <w:pStyle w:val="ConsPlusNormal"/>
              <w:jc w:val="center"/>
            </w:pPr>
            <w:r>
              <w:t>1826113,34</w:t>
            </w:r>
          </w:p>
        </w:tc>
        <w:tc>
          <w:tcPr>
            <w:tcW w:w="1384" w:type="dxa"/>
            <w:tcBorders>
              <w:right w:val="nil"/>
            </w:tcBorders>
          </w:tcPr>
          <w:p w:rsidR="00D81A96" w:rsidRDefault="00D81A96">
            <w:pPr>
              <w:pStyle w:val="ConsPlusNormal"/>
              <w:jc w:val="center"/>
            </w:pPr>
            <w:r>
              <w:t>2164054,81</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4644,90</w:t>
            </w:r>
          </w:p>
        </w:tc>
        <w:tc>
          <w:tcPr>
            <w:tcW w:w="1264" w:type="dxa"/>
          </w:tcPr>
          <w:p w:rsidR="00D81A96" w:rsidRDefault="00D81A96">
            <w:pPr>
              <w:pStyle w:val="ConsPlusNormal"/>
              <w:jc w:val="center"/>
            </w:pPr>
            <w:r>
              <w:t>8589,20</w:t>
            </w:r>
          </w:p>
        </w:tc>
        <w:tc>
          <w:tcPr>
            <w:tcW w:w="1264" w:type="dxa"/>
          </w:tcPr>
          <w:p w:rsidR="00D81A96" w:rsidRDefault="00D81A96">
            <w:pPr>
              <w:pStyle w:val="ConsPlusNormal"/>
              <w:jc w:val="center"/>
            </w:pPr>
            <w:r>
              <w:t>4493,10</w:t>
            </w:r>
          </w:p>
        </w:tc>
        <w:tc>
          <w:tcPr>
            <w:tcW w:w="1264" w:type="dxa"/>
          </w:tcPr>
          <w:p w:rsidR="00D81A96" w:rsidRDefault="00D81A96">
            <w:pPr>
              <w:pStyle w:val="ConsPlusNormal"/>
              <w:jc w:val="center"/>
            </w:pPr>
            <w:r>
              <w:t>4362,00</w:t>
            </w:r>
          </w:p>
        </w:tc>
        <w:tc>
          <w:tcPr>
            <w:tcW w:w="1264" w:type="dxa"/>
          </w:tcPr>
          <w:p w:rsidR="00D81A96" w:rsidRDefault="00D81A96">
            <w:pPr>
              <w:pStyle w:val="ConsPlusNormal"/>
              <w:jc w:val="center"/>
            </w:pPr>
            <w:r>
              <w:t>4362,00</w:t>
            </w:r>
          </w:p>
        </w:tc>
        <w:tc>
          <w:tcPr>
            <w:tcW w:w="1264" w:type="dxa"/>
          </w:tcPr>
          <w:p w:rsidR="00D81A96" w:rsidRDefault="00D81A96">
            <w:pPr>
              <w:pStyle w:val="ConsPlusNormal"/>
              <w:jc w:val="center"/>
            </w:pPr>
            <w:r>
              <w:t>5103,67</w:t>
            </w:r>
          </w:p>
        </w:tc>
        <w:tc>
          <w:tcPr>
            <w:tcW w:w="1264" w:type="dxa"/>
          </w:tcPr>
          <w:p w:rsidR="00D81A96" w:rsidRDefault="00D81A96">
            <w:pPr>
              <w:pStyle w:val="ConsPlusNormal"/>
              <w:jc w:val="center"/>
            </w:pPr>
            <w:r>
              <w:t>5223,39</w:t>
            </w:r>
          </w:p>
        </w:tc>
        <w:tc>
          <w:tcPr>
            <w:tcW w:w="1264" w:type="dxa"/>
          </w:tcPr>
          <w:p w:rsidR="00D81A96" w:rsidRDefault="00D81A96">
            <w:pPr>
              <w:pStyle w:val="ConsPlusNormal"/>
              <w:jc w:val="center"/>
            </w:pPr>
            <w:r>
              <w:t>28676,60</w:t>
            </w:r>
          </w:p>
        </w:tc>
        <w:tc>
          <w:tcPr>
            <w:tcW w:w="1384" w:type="dxa"/>
            <w:tcBorders>
              <w:right w:val="nil"/>
            </w:tcBorders>
          </w:tcPr>
          <w:p w:rsidR="00D81A96" w:rsidRDefault="00D81A96">
            <w:pPr>
              <w:pStyle w:val="ConsPlusNormal"/>
              <w:jc w:val="center"/>
            </w:pPr>
            <w:r>
              <w:t>33983,51</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309934,90</w:t>
            </w:r>
          </w:p>
        </w:tc>
        <w:tc>
          <w:tcPr>
            <w:tcW w:w="1264" w:type="dxa"/>
          </w:tcPr>
          <w:p w:rsidR="00D81A96" w:rsidRDefault="00D81A96">
            <w:pPr>
              <w:pStyle w:val="ConsPlusNormal"/>
              <w:jc w:val="center"/>
            </w:pPr>
            <w:r>
              <w:t>300398,10</w:t>
            </w:r>
          </w:p>
        </w:tc>
        <w:tc>
          <w:tcPr>
            <w:tcW w:w="1264" w:type="dxa"/>
          </w:tcPr>
          <w:p w:rsidR="00D81A96" w:rsidRDefault="00D81A96">
            <w:pPr>
              <w:pStyle w:val="ConsPlusNormal"/>
              <w:jc w:val="center"/>
            </w:pPr>
            <w:r>
              <w:t>396066,40</w:t>
            </w:r>
          </w:p>
        </w:tc>
        <w:tc>
          <w:tcPr>
            <w:tcW w:w="1264" w:type="dxa"/>
          </w:tcPr>
          <w:p w:rsidR="00D81A96" w:rsidRDefault="00D81A96">
            <w:pPr>
              <w:pStyle w:val="ConsPlusNormal"/>
              <w:jc w:val="center"/>
            </w:pPr>
            <w:r>
              <w:t>335512,60</w:t>
            </w:r>
          </w:p>
        </w:tc>
        <w:tc>
          <w:tcPr>
            <w:tcW w:w="1264" w:type="dxa"/>
          </w:tcPr>
          <w:p w:rsidR="00D81A96" w:rsidRDefault="00D81A96">
            <w:pPr>
              <w:pStyle w:val="ConsPlusNormal"/>
              <w:jc w:val="center"/>
            </w:pPr>
            <w:r>
              <w:t>335512,60</w:t>
            </w:r>
          </w:p>
        </w:tc>
        <w:tc>
          <w:tcPr>
            <w:tcW w:w="1264" w:type="dxa"/>
          </w:tcPr>
          <w:p w:rsidR="00D81A96" w:rsidRDefault="00D81A96">
            <w:pPr>
              <w:pStyle w:val="ConsPlusNormal"/>
              <w:jc w:val="center"/>
            </w:pPr>
            <w:r>
              <w:t>319895,96</w:t>
            </w:r>
          </w:p>
        </w:tc>
        <w:tc>
          <w:tcPr>
            <w:tcW w:w="1264" w:type="dxa"/>
          </w:tcPr>
          <w:p w:rsidR="00D81A96" w:rsidRDefault="00D81A96">
            <w:pPr>
              <w:pStyle w:val="ConsPlusNormal"/>
              <w:jc w:val="center"/>
            </w:pPr>
            <w:r>
              <w:t>327399,95</w:t>
            </w:r>
          </w:p>
        </w:tc>
        <w:tc>
          <w:tcPr>
            <w:tcW w:w="1264" w:type="dxa"/>
          </w:tcPr>
          <w:p w:rsidR="00D81A96" w:rsidRDefault="00D81A96">
            <w:pPr>
              <w:pStyle w:val="ConsPlusNormal"/>
              <w:jc w:val="center"/>
            </w:pPr>
            <w:r>
              <w:t>1797436,74</w:t>
            </w:r>
          </w:p>
        </w:tc>
        <w:tc>
          <w:tcPr>
            <w:tcW w:w="1384" w:type="dxa"/>
            <w:tcBorders>
              <w:right w:val="nil"/>
            </w:tcBorders>
          </w:tcPr>
          <w:p w:rsidR="00D81A96" w:rsidRDefault="00D81A96">
            <w:pPr>
              <w:pStyle w:val="ConsPlusNormal"/>
              <w:jc w:val="center"/>
            </w:pPr>
            <w:r>
              <w:t>2130071,30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 xml:space="preserve">Целевые показатели (индикаторы) подпрограммы, увязанные с основным </w:t>
            </w:r>
            <w:r>
              <w:lastRenderedPageBreak/>
              <w:t>мероприятием 5</w:t>
            </w:r>
          </w:p>
        </w:tc>
        <w:tc>
          <w:tcPr>
            <w:tcW w:w="8864" w:type="dxa"/>
            <w:gridSpan w:val="8"/>
          </w:tcPr>
          <w:p w:rsidR="00D81A96" w:rsidRDefault="00D81A96">
            <w:pPr>
              <w:pStyle w:val="ConsPlusNormal"/>
              <w:jc w:val="both"/>
            </w:pPr>
            <w:r>
              <w:lastRenderedPageBreak/>
              <w:t>Смертность от туберкулеза (случаев на 100 тыс. населения)</w:t>
            </w:r>
          </w:p>
        </w:tc>
        <w:tc>
          <w:tcPr>
            <w:tcW w:w="1264" w:type="dxa"/>
          </w:tcPr>
          <w:p w:rsidR="00D81A96" w:rsidRDefault="00D81A96">
            <w:pPr>
              <w:pStyle w:val="ConsPlusNormal"/>
              <w:jc w:val="center"/>
            </w:pPr>
            <w:r>
              <w:t>5,9</w:t>
            </w:r>
          </w:p>
        </w:tc>
        <w:tc>
          <w:tcPr>
            <w:tcW w:w="1264" w:type="dxa"/>
          </w:tcPr>
          <w:p w:rsidR="00D81A96" w:rsidRDefault="00D81A96">
            <w:pPr>
              <w:pStyle w:val="ConsPlusNormal"/>
              <w:jc w:val="center"/>
            </w:pPr>
            <w:r>
              <w:t>5,6</w:t>
            </w:r>
          </w:p>
        </w:tc>
        <w:tc>
          <w:tcPr>
            <w:tcW w:w="1264" w:type="dxa"/>
          </w:tcPr>
          <w:p w:rsidR="00D81A96" w:rsidRDefault="00D81A96">
            <w:pPr>
              <w:pStyle w:val="ConsPlusNormal"/>
              <w:jc w:val="center"/>
            </w:pPr>
            <w:r>
              <w:t>5,3</w:t>
            </w:r>
          </w:p>
        </w:tc>
        <w:tc>
          <w:tcPr>
            <w:tcW w:w="1264" w:type="dxa"/>
          </w:tcPr>
          <w:p w:rsidR="00D81A96" w:rsidRDefault="00D81A96">
            <w:pPr>
              <w:pStyle w:val="ConsPlusNormal"/>
              <w:jc w:val="center"/>
            </w:pPr>
            <w:r>
              <w:t>5,0</w:t>
            </w:r>
          </w:p>
        </w:tc>
        <w:tc>
          <w:tcPr>
            <w:tcW w:w="1264" w:type="dxa"/>
          </w:tcPr>
          <w:p w:rsidR="00D81A96" w:rsidRDefault="00D81A96">
            <w:pPr>
              <w:pStyle w:val="ConsPlusNormal"/>
              <w:jc w:val="center"/>
            </w:pPr>
            <w:r>
              <w:t>4,7</w:t>
            </w:r>
          </w:p>
        </w:tc>
        <w:tc>
          <w:tcPr>
            <w:tcW w:w="1264" w:type="dxa"/>
          </w:tcPr>
          <w:p w:rsidR="00D81A96" w:rsidRDefault="00D81A96">
            <w:pPr>
              <w:pStyle w:val="ConsPlusNormal"/>
              <w:jc w:val="center"/>
            </w:pPr>
            <w:r>
              <w:t>4,4</w:t>
            </w:r>
          </w:p>
        </w:tc>
        <w:tc>
          <w:tcPr>
            <w:tcW w:w="1264" w:type="dxa"/>
          </w:tcPr>
          <w:p w:rsidR="00D81A96" w:rsidRDefault="00D81A96">
            <w:pPr>
              <w:pStyle w:val="ConsPlusNormal"/>
              <w:jc w:val="center"/>
            </w:pPr>
            <w:r>
              <w:t>4,1</w:t>
            </w:r>
          </w:p>
        </w:tc>
        <w:tc>
          <w:tcPr>
            <w:tcW w:w="1264" w:type="dxa"/>
          </w:tcPr>
          <w:p w:rsidR="00D81A96" w:rsidRDefault="00D81A96">
            <w:pPr>
              <w:pStyle w:val="ConsPlusNormal"/>
              <w:jc w:val="center"/>
            </w:pPr>
            <w:r>
              <w:t>3,6</w:t>
            </w:r>
          </w:p>
        </w:tc>
        <w:tc>
          <w:tcPr>
            <w:tcW w:w="1384" w:type="dxa"/>
            <w:tcBorders>
              <w:right w:val="nil"/>
            </w:tcBorders>
          </w:tcPr>
          <w:p w:rsidR="00D81A96" w:rsidRDefault="00D81A96">
            <w:pPr>
              <w:pStyle w:val="ConsPlusNormal"/>
              <w:jc w:val="center"/>
            </w:pPr>
            <w:r>
              <w:t>3,2</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Заболеваемость туберкулезом (случаев на 100 тыс. населения)</w:t>
            </w:r>
          </w:p>
        </w:tc>
        <w:tc>
          <w:tcPr>
            <w:tcW w:w="1264" w:type="dxa"/>
          </w:tcPr>
          <w:p w:rsidR="00D81A96" w:rsidRDefault="00D81A96">
            <w:pPr>
              <w:pStyle w:val="ConsPlusNormal"/>
              <w:jc w:val="center"/>
            </w:pPr>
            <w:r>
              <w:t>55,0</w:t>
            </w:r>
          </w:p>
        </w:tc>
        <w:tc>
          <w:tcPr>
            <w:tcW w:w="1264" w:type="dxa"/>
          </w:tcPr>
          <w:p w:rsidR="00D81A96" w:rsidRDefault="00D81A96">
            <w:pPr>
              <w:pStyle w:val="ConsPlusNormal"/>
              <w:jc w:val="center"/>
            </w:pPr>
            <w:r>
              <w:t>53,0</w:t>
            </w:r>
          </w:p>
        </w:tc>
        <w:tc>
          <w:tcPr>
            <w:tcW w:w="1264" w:type="dxa"/>
          </w:tcPr>
          <w:p w:rsidR="00D81A96" w:rsidRDefault="00D81A96">
            <w:pPr>
              <w:pStyle w:val="ConsPlusNormal"/>
              <w:jc w:val="center"/>
            </w:pPr>
            <w:r>
              <w:t>52,0</w:t>
            </w:r>
          </w:p>
        </w:tc>
        <w:tc>
          <w:tcPr>
            <w:tcW w:w="1264" w:type="dxa"/>
          </w:tcPr>
          <w:p w:rsidR="00D81A96" w:rsidRDefault="00D81A96">
            <w:pPr>
              <w:pStyle w:val="ConsPlusNormal"/>
              <w:jc w:val="center"/>
            </w:pPr>
            <w:r>
              <w:t>51,0</w:t>
            </w:r>
          </w:p>
        </w:tc>
        <w:tc>
          <w:tcPr>
            <w:tcW w:w="1264" w:type="dxa"/>
          </w:tcPr>
          <w:p w:rsidR="00D81A96" w:rsidRDefault="00D81A96">
            <w:pPr>
              <w:pStyle w:val="ConsPlusNormal"/>
              <w:jc w:val="center"/>
            </w:pPr>
            <w:r>
              <w:t>50,0</w:t>
            </w:r>
          </w:p>
        </w:tc>
        <w:tc>
          <w:tcPr>
            <w:tcW w:w="1264" w:type="dxa"/>
          </w:tcPr>
          <w:p w:rsidR="00D81A96" w:rsidRDefault="00D81A96">
            <w:pPr>
              <w:pStyle w:val="ConsPlusNormal"/>
              <w:jc w:val="center"/>
            </w:pPr>
            <w:r>
              <w:t>49,0</w:t>
            </w:r>
          </w:p>
        </w:tc>
        <w:tc>
          <w:tcPr>
            <w:tcW w:w="1264" w:type="dxa"/>
          </w:tcPr>
          <w:p w:rsidR="00D81A96" w:rsidRDefault="00D81A96">
            <w:pPr>
              <w:pStyle w:val="ConsPlusNormal"/>
              <w:jc w:val="center"/>
            </w:pPr>
            <w:r>
              <w:t>47,0</w:t>
            </w:r>
          </w:p>
        </w:tc>
        <w:tc>
          <w:tcPr>
            <w:tcW w:w="1264" w:type="dxa"/>
          </w:tcPr>
          <w:p w:rsidR="00D81A96" w:rsidRDefault="00D81A96">
            <w:pPr>
              <w:pStyle w:val="ConsPlusNormal"/>
              <w:jc w:val="center"/>
            </w:pPr>
            <w:r>
              <w:t>39,0</w:t>
            </w:r>
          </w:p>
        </w:tc>
        <w:tc>
          <w:tcPr>
            <w:tcW w:w="1384" w:type="dxa"/>
            <w:tcBorders>
              <w:right w:val="nil"/>
            </w:tcBorders>
          </w:tcPr>
          <w:p w:rsidR="00D81A96" w:rsidRDefault="00D81A96">
            <w:pPr>
              <w:pStyle w:val="ConsPlusNormal"/>
              <w:jc w:val="center"/>
            </w:pPr>
            <w:r>
              <w:t>35,0</w:t>
            </w:r>
          </w:p>
        </w:tc>
      </w:tr>
      <w:tr w:rsidR="00D81A96">
        <w:tc>
          <w:tcPr>
            <w:tcW w:w="834" w:type="dxa"/>
            <w:vMerge w:val="restart"/>
            <w:tcBorders>
              <w:left w:val="nil"/>
            </w:tcBorders>
          </w:tcPr>
          <w:p w:rsidR="00D81A96" w:rsidRDefault="00D81A96">
            <w:pPr>
              <w:pStyle w:val="ConsPlusNormal"/>
              <w:jc w:val="both"/>
            </w:pPr>
            <w:r>
              <w:lastRenderedPageBreak/>
              <w:t>Мероприятие 5.1</w:t>
            </w:r>
          </w:p>
        </w:tc>
        <w:tc>
          <w:tcPr>
            <w:tcW w:w="1984" w:type="dxa"/>
            <w:vMerge w:val="restart"/>
          </w:tcPr>
          <w:p w:rsidR="00D81A96" w:rsidRDefault="00D81A96">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х</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309638,40</w:t>
            </w:r>
          </w:p>
        </w:tc>
        <w:tc>
          <w:tcPr>
            <w:tcW w:w="1264" w:type="dxa"/>
          </w:tcPr>
          <w:p w:rsidR="00D81A96" w:rsidRDefault="00D81A96">
            <w:pPr>
              <w:pStyle w:val="ConsPlusNormal"/>
              <w:jc w:val="center"/>
            </w:pPr>
            <w:r>
              <w:t>300311,40</w:t>
            </w:r>
          </w:p>
        </w:tc>
        <w:tc>
          <w:tcPr>
            <w:tcW w:w="1264" w:type="dxa"/>
          </w:tcPr>
          <w:p w:rsidR="00D81A96" w:rsidRDefault="00D81A96">
            <w:pPr>
              <w:pStyle w:val="ConsPlusNormal"/>
              <w:jc w:val="center"/>
            </w:pPr>
            <w:r>
              <w:t>396021,00</w:t>
            </w:r>
          </w:p>
        </w:tc>
        <w:tc>
          <w:tcPr>
            <w:tcW w:w="1264" w:type="dxa"/>
          </w:tcPr>
          <w:p w:rsidR="00D81A96" w:rsidRDefault="00D81A96">
            <w:pPr>
              <w:pStyle w:val="ConsPlusNormal"/>
              <w:jc w:val="center"/>
            </w:pPr>
            <w:r>
              <w:t>335468,50</w:t>
            </w:r>
          </w:p>
        </w:tc>
        <w:tc>
          <w:tcPr>
            <w:tcW w:w="1264" w:type="dxa"/>
          </w:tcPr>
          <w:p w:rsidR="00D81A96" w:rsidRDefault="00D81A96">
            <w:pPr>
              <w:pStyle w:val="ConsPlusNormal"/>
              <w:jc w:val="center"/>
            </w:pPr>
            <w:r>
              <w:t>335468,50</w:t>
            </w:r>
          </w:p>
        </w:tc>
        <w:tc>
          <w:tcPr>
            <w:tcW w:w="1264" w:type="dxa"/>
          </w:tcPr>
          <w:p w:rsidR="00D81A96" w:rsidRDefault="00D81A96">
            <w:pPr>
              <w:pStyle w:val="ConsPlusNormal"/>
              <w:jc w:val="center"/>
            </w:pPr>
            <w:r>
              <w:t>319570,17</w:t>
            </w:r>
          </w:p>
        </w:tc>
        <w:tc>
          <w:tcPr>
            <w:tcW w:w="1264" w:type="dxa"/>
          </w:tcPr>
          <w:p w:rsidR="00D81A96" w:rsidRDefault="00D81A96">
            <w:pPr>
              <w:pStyle w:val="ConsPlusNormal"/>
              <w:jc w:val="center"/>
            </w:pPr>
            <w:r>
              <w:t>327066,52</w:t>
            </w:r>
          </w:p>
        </w:tc>
        <w:tc>
          <w:tcPr>
            <w:tcW w:w="1264" w:type="dxa"/>
          </w:tcPr>
          <w:p w:rsidR="00D81A96" w:rsidRDefault="00D81A96">
            <w:pPr>
              <w:pStyle w:val="ConsPlusNormal"/>
              <w:jc w:val="center"/>
            </w:pPr>
            <w:r>
              <w:t>1795606,21</w:t>
            </w:r>
          </w:p>
        </w:tc>
        <w:tc>
          <w:tcPr>
            <w:tcW w:w="1384" w:type="dxa"/>
            <w:tcBorders>
              <w:right w:val="nil"/>
            </w:tcBorders>
          </w:tcPr>
          <w:p w:rsidR="00D81A96" w:rsidRDefault="00D81A96">
            <w:pPr>
              <w:pStyle w:val="ConsPlusNormal"/>
              <w:jc w:val="center"/>
            </w:pPr>
            <w:r>
              <w:t>2127902,02</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Ц210540160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245358,70</w:t>
            </w:r>
          </w:p>
        </w:tc>
        <w:tc>
          <w:tcPr>
            <w:tcW w:w="1264" w:type="dxa"/>
          </w:tcPr>
          <w:p w:rsidR="00D81A96" w:rsidRDefault="00D81A96">
            <w:pPr>
              <w:pStyle w:val="ConsPlusNormal"/>
              <w:jc w:val="center"/>
            </w:pPr>
            <w:r>
              <w:t>235736,30</w:t>
            </w:r>
          </w:p>
        </w:tc>
        <w:tc>
          <w:tcPr>
            <w:tcW w:w="1264" w:type="dxa"/>
          </w:tcPr>
          <w:p w:rsidR="00D81A96" w:rsidRDefault="00D81A96">
            <w:pPr>
              <w:pStyle w:val="ConsPlusNormal"/>
              <w:jc w:val="center"/>
            </w:pPr>
            <w:r>
              <w:t>333356,30</w:t>
            </w:r>
          </w:p>
        </w:tc>
        <w:tc>
          <w:tcPr>
            <w:tcW w:w="1264" w:type="dxa"/>
          </w:tcPr>
          <w:p w:rsidR="00D81A96" w:rsidRDefault="00D81A96">
            <w:pPr>
              <w:pStyle w:val="ConsPlusNormal"/>
              <w:jc w:val="center"/>
            </w:pPr>
            <w:r>
              <w:t>271739,10</w:t>
            </w:r>
          </w:p>
        </w:tc>
        <w:tc>
          <w:tcPr>
            <w:tcW w:w="1264" w:type="dxa"/>
          </w:tcPr>
          <w:p w:rsidR="00D81A96" w:rsidRDefault="00D81A96">
            <w:pPr>
              <w:pStyle w:val="ConsPlusNormal"/>
              <w:jc w:val="center"/>
            </w:pPr>
            <w:r>
              <w:t>271739,10</w:t>
            </w:r>
          </w:p>
        </w:tc>
        <w:tc>
          <w:tcPr>
            <w:tcW w:w="1264" w:type="dxa"/>
          </w:tcPr>
          <w:p w:rsidR="00D81A96" w:rsidRDefault="00D81A96">
            <w:pPr>
              <w:pStyle w:val="ConsPlusNormal"/>
              <w:jc w:val="center"/>
            </w:pPr>
            <w:r>
              <w:t>254233,73</w:t>
            </w:r>
          </w:p>
        </w:tc>
        <w:tc>
          <w:tcPr>
            <w:tcW w:w="1264" w:type="dxa"/>
          </w:tcPr>
          <w:p w:rsidR="00D81A96" w:rsidRDefault="00D81A96">
            <w:pPr>
              <w:pStyle w:val="ConsPlusNormal"/>
              <w:jc w:val="center"/>
            </w:pPr>
            <w:r>
              <w:t>260197,45</w:t>
            </w:r>
          </w:p>
        </w:tc>
        <w:tc>
          <w:tcPr>
            <w:tcW w:w="1264" w:type="dxa"/>
          </w:tcPr>
          <w:p w:rsidR="00D81A96" w:rsidRDefault="00D81A96">
            <w:pPr>
              <w:pStyle w:val="ConsPlusNormal"/>
              <w:jc w:val="center"/>
            </w:pPr>
            <w:r>
              <w:t>1428492,76</w:t>
            </w:r>
          </w:p>
        </w:tc>
        <w:tc>
          <w:tcPr>
            <w:tcW w:w="1384" w:type="dxa"/>
            <w:tcBorders>
              <w:right w:val="nil"/>
            </w:tcBorders>
          </w:tcPr>
          <w:p w:rsidR="00D81A96" w:rsidRDefault="00D81A96">
            <w:pPr>
              <w:pStyle w:val="ConsPlusNormal"/>
              <w:jc w:val="center"/>
            </w:pPr>
            <w:r>
              <w:t>1692850,37</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Ц210540160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58514,40</w:t>
            </w:r>
          </w:p>
        </w:tc>
        <w:tc>
          <w:tcPr>
            <w:tcW w:w="1264" w:type="dxa"/>
          </w:tcPr>
          <w:p w:rsidR="00D81A96" w:rsidRDefault="00D81A96">
            <w:pPr>
              <w:pStyle w:val="ConsPlusNormal"/>
              <w:jc w:val="center"/>
            </w:pPr>
            <w:r>
              <w:t>58149,50</w:t>
            </w:r>
          </w:p>
        </w:tc>
        <w:tc>
          <w:tcPr>
            <w:tcW w:w="1264" w:type="dxa"/>
          </w:tcPr>
          <w:p w:rsidR="00D81A96" w:rsidRDefault="00D81A96">
            <w:pPr>
              <w:pStyle w:val="ConsPlusNormal"/>
              <w:jc w:val="center"/>
            </w:pPr>
            <w:r>
              <w:t>54999,30</w:t>
            </w:r>
          </w:p>
        </w:tc>
        <w:tc>
          <w:tcPr>
            <w:tcW w:w="1264" w:type="dxa"/>
          </w:tcPr>
          <w:p w:rsidR="00D81A96" w:rsidRDefault="00D81A96">
            <w:pPr>
              <w:pStyle w:val="ConsPlusNormal"/>
              <w:jc w:val="center"/>
            </w:pPr>
            <w:r>
              <w:t>55880,40</w:t>
            </w:r>
          </w:p>
        </w:tc>
        <w:tc>
          <w:tcPr>
            <w:tcW w:w="1264" w:type="dxa"/>
          </w:tcPr>
          <w:p w:rsidR="00D81A96" w:rsidRDefault="00D81A96">
            <w:pPr>
              <w:pStyle w:val="ConsPlusNormal"/>
              <w:jc w:val="center"/>
            </w:pPr>
            <w:r>
              <w:t>55880,40</w:t>
            </w:r>
          </w:p>
        </w:tc>
        <w:tc>
          <w:tcPr>
            <w:tcW w:w="1264" w:type="dxa"/>
          </w:tcPr>
          <w:p w:rsidR="00D81A96" w:rsidRDefault="00D81A96">
            <w:pPr>
              <w:pStyle w:val="ConsPlusNormal"/>
              <w:jc w:val="center"/>
            </w:pPr>
            <w:r>
              <w:t>57505,84</w:t>
            </w:r>
          </w:p>
        </w:tc>
        <w:tc>
          <w:tcPr>
            <w:tcW w:w="1264" w:type="dxa"/>
          </w:tcPr>
          <w:p w:rsidR="00D81A96" w:rsidRDefault="00D81A96">
            <w:pPr>
              <w:pStyle w:val="ConsPlusNormal"/>
              <w:jc w:val="center"/>
            </w:pPr>
            <w:r>
              <w:t>58854,79</w:t>
            </w:r>
          </w:p>
        </w:tc>
        <w:tc>
          <w:tcPr>
            <w:tcW w:w="1264" w:type="dxa"/>
          </w:tcPr>
          <w:p w:rsidR="00D81A96" w:rsidRDefault="00D81A96">
            <w:pPr>
              <w:pStyle w:val="ConsPlusNormal"/>
              <w:jc w:val="center"/>
            </w:pPr>
            <w:r>
              <w:t>323114,76</w:t>
            </w:r>
          </w:p>
        </w:tc>
        <w:tc>
          <w:tcPr>
            <w:tcW w:w="1384" w:type="dxa"/>
            <w:tcBorders>
              <w:right w:val="nil"/>
            </w:tcBorders>
          </w:tcPr>
          <w:p w:rsidR="00D81A96" w:rsidRDefault="00D81A96">
            <w:pPr>
              <w:pStyle w:val="ConsPlusNormal"/>
              <w:jc w:val="center"/>
            </w:pPr>
            <w:r>
              <w:t>382910,54</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0903</w:t>
            </w:r>
          </w:p>
        </w:tc>
        <w:tc>
          <w:tcPr>
            <w:tcW w:w="1429" w:type="dxa"/>
          </w:tcPr>
          <w:p w:rsidR="00D81A96" w:rsidRDefault="00D81A96">
            <w:pPr>
              <w:pStyle w:val="ConsPlusNormal"/>
              <w:jc w:val="center"/>
            </w:pPr>
            <w:r>
              <w:t>Ц210540160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5765,30</w:t>
            </w:r>
          </w:p>
        </w:tc>
        <w:tc>
          <w:tcPr>
            <w:tcW w:w="1264" w:type="dxa"/>
          </w:tcPr>
          <w:p w:rsidR="00D81A96" w:rsidRDefault="00D81A96">
            <w:pPr>
              <w:pStyle w:val="ConsPlusNormal"/>
              <w:jc w:val="center"/>
            </w:pPr>
            <w:r>
              <w:t>6425,60</w:t>
            </w:r>
          </w:p>
        </w:tc>
        <w:tc>
          <w:tcPr>
            <w:tcW w:w="1264" w:type="dxa"/>
          </w:tcPr>
          <w:p w:rsidR="00D81A96" w:rsidRDefault="00D81A96">
            <w:pPr>
              <w:pStyle w:val="ConsPlusNormal"/>
              <w:jc w:val="center"/>
            </w:pPr>
            <w:r>
              <w:t>7665,40</w:t>
            </w:r>
          </w:p>
        </w:tc>
        <w:tc>
          <w:tcPr>
            <w:tcW w:w="1264" w:type="dxa"/>
          </w:tcPr>
          <w:p w:rsidR="00D81A96" w:rsidRDefault="00D81A96">
            <w:pPr>
              <w:pStyle w:val="ConsPlusNormal"/>
              <w:jc w:val="center"/>
            </w:pPr>
            <w:r>
              <w:t>7849,00</w:t>
            </w:r>
          </w:p>
        </w:tc>
        <w:tc>
          <w:tcPr>
            <w:tcW w:w="1264" w:type="dxa"/>
          </w:tcPr>
          <w:p w:rsidR="00D81A96" w:rsidRDefault="00D81A96">
            <w:pPr>
              <w:pStyle w:val="ConsPlusNormal"/>
              <w:jc w:val="center"/>
            </w:pPr>
            <w:r>
              <w:t>7849,00</w:t>
            </w:r>
          </w:p>
        </w:tc>
        <w:tc>
          <w:tcPr>
            <w:tcW w:w="1264" w:type="dxa"/>
          </w:tcPr>
          <w:p w:rsidR="00D81A96" w:rsidRDefault="00D81A96">
            <w:pPr>
              <w:pStyle w:val="ConsPlusNormal"/>
              <w:jc w:val="center"/>
            </w:pPr>
            <w:r>
              <w:t>7830,60</w:t>
            </w:r>
          </w:p>
        </w:tc>
        <w:tc>
          <w:tcPr>
            <w:tcW w:w="1264" w:type="dxa"/>
          </w:tcPr>
          <w:p w:rsidR="00D81A96" w:rsidRDefault="00D81A96">
            <w:pPr>
              <w:pStyle w:val="ConsPlusNormal"/>
              <w:jc w:val="center"/>
            </w:pPr>
            <w:r>
              <w:t>8014,28</w:t>
            </w:r>
          </w:p>
        </w:tc>
        <w:tc>
          <w:tcPr>
            <w:tcW w:w="1264" w:type="dxa"/>
          </w:tcPr>
          <w:p w:rsidR="00D81A96" w:rsidRDefault="00D81A96">
            <w:pPr>
              <w:pStyle w:val="ConsPlusNormal"/>
              <w:jc w:val="center"/>
            </w:pPr>
            <w:r>
              <w:t>43998,69</w:t>
            </w:r>
          </w:p>
        </w:tc>
        <w:tc>
          <w:tcPr>
            <w:tcW w:w="1384" w:type="dxa"/>
            <w:tcBorders>
              <w:right w:val="nil"/>
            </w:tcBorders>
          </w:tcPr>
          <w:p w:rsidR="00D81A96" w:rsidRDefault="00D81A96">
            <w:pPr>
              <w:pStyle w:val="ConsPlusNormal"/>
              <w:jc w:val="center"/>
            </w:pPr>
            <w:r>
              <w:t>52141,11</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w:t>
            </w:r>
            <w:r>
              <w:lastRenderedPageBreak/>
              <w:t>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5.2</w:t>
            </w:r>
          </w:p>
        </w:tc>
        <w:tc>
          <w:tcPr>
            <w:tcW w:w="1984" w:type="dxa"/>
            <w:vMerge w:val="restart"/>
          </w:tcPr>
          <w:p w:rsidR="00D81A96" w:rsidRDefault="00D81A96">
            <w:pPr>
              <w:pStyle w:val="ConsPlusNormal"/>
              <w:jc w:val="both"/>
            </w:pPr>
            <w: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w:t>
            </w:r>
            <w:r>
              <w:lastRenderedPageBreak/>
              <w:t>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4941,40</w:t>
            </w:r>
          </w:p>
        </w:tc>
        <w:tc>
          <w:tcPr>
            <w:tcW w:w="1264" w:type="dxa"/>
          </w:tcPr>
          <w:p w:rsidR="00D81A96" w:rsidRDefault="00D81A96">
            <w:pPr>
              <w:pStyle w:val="ConsPlusNormal"/>
              <w:jc w:val="center"/>
            </w:pPr>
            <w:r>
              <w:t>8675,90</w:t>
            </w:r>
          </w:p>
        </w:tc>
        <w:tc>
          <w:tcPr>
            <w:tcW w:w="1264" w:type="dxa"/>
          </w:tcPr>
          <w:p w:rsidR="00D81A96" w:rsidRDefault="00D81A96">
            <w:pPr>
              <w:pStyle w:val="ConsPlusNormal"/>
              <w:jc w:val="center"/>
            </w:pPr>
            <w:r>
              <w:t>4538,50</w:t>
            </w:r>
          </w:p>
        </w:tc>
        <w:tc>
          <w:tcPr>
            <w:tcW w:w="1264" w:type="dxa"/>
          </w:tcPr>
          <w:p w:rsidR="00D81A96" w:rsidRDefault="00D81A96">
            <w:pPr>
              <w:pStyle w:val="ConsPlusNormal"/>
              <w:jc w:val="center"/>
            </w:pPr>
            <w:r>
              <w:t>4406,10</w:t>
            </w:r>
          </w:p>
        </w:tc>
        <w:tc>
          <w:tcPr>
            <w:tcW w:w="1264" w:type="dxa"/>
          </w:tcPr>
          <w:p w:rsidR="00D81A96" w:rsidRDefault="00D81A96">
            <w:pPr>
              <w:pStyle w:val="ConsPlusNormal"/>
              <w:jc w:val="center"/>
            </w:pPr>
            <w:r>
              <w:t>4406,10</w:t>
            </w:r>
          </w:p>
        </w:tc>
        <w:tc>
          <w:tcPr>
            <w:tcW w:w="1264" w:type="dxa"/>
          </w:tcPr>
          <w:p w:rsidR="00D81A96" w:rsidRDefault="00D81A96">
            <w:pPr>
              <w:pStyle w:val="ConsPlusNormal"/>
              <w:jc w:val="center"/>
            </w:pPr>
            <w:r>
              <w:t>5429,46</w:t>
            </w:r>
          </w:p>
        </w:tc>
        <w:tc>
          <w:tcPr>
            <w:tcW w:w="1264" w:type="dxa"/>
          </w:tcPr>
          <w:p w:rsidR="00D81A96" w:rsidRDefault="00D81A96">
            <w:pPr>
              <w:pStyle w:val="ConsPlusNormal"/>
              <w:jc w:val="center"/>
            </w:pPr>
            <w:r>
              <w:t>5556,82</w:t>
            </w:r>
          </w:p>
        </w:tc>
        <w:tc>
          <w:tcPr>
            <w:tcW w:w="1264" w:type="dxa"/>
          </w:tcPr>
          <w:p w:rsidR="00D81A96" w:rsidRDefault="00D81A96">
            <w:pPr>
              <w:pStyle w:val="ConsPlusNormal"/>
              <w:jc w:val="center"/>
            </w:pPr>
            <w:r>
              <w:t>30507,13</w:t>
            </w:r>
          </w:p>
        </w:tc>
        <w:tc>
          <w:tcPr>
            <w:tcW w:w="1384" w:type="dxa"/>
            <w:tcBorders>
              <w:right w:val="nil"/>
            </w:tcBorders>
          </w:tcPr>
          <w:p w:rsidR="00D81A96" w:rsidRDefault="00D81A96">
            <w:pPr>
              <w:pStyle w:val="ConsPlusNormal"/>
              <w:jc w:val="center"/>
            </w:pPr>
            <w:r>
              <w:t>36152,79</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Ц2105R2023</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4644,90</w:t>
            </w:r>
          </w:p>
        </w:tc>
        <w:tc>
          <w:tcPr>
            <w:tcW w:w="1264" w:type="dxa"/>
          </w:tcPr>
          <w:p w:rsidR="00D81A96" w:rsidRDefault="00D81A96">
            <w:pPr>
              <w:pStyle w:val="ConsPlusNormal"/>
              <w:jc w:val="center"/>
            </w:pPr>
            <w:r>
              <w:t>8589,20</w:t>
            </w:r>
          </w:p>
        </w:tc>
        <w:tc>
          <w:tcPr>
            <w:tcW w:w="1264" w:type="dxa"/>
          </w:tcPr>
          <w:p w:rsidR="00D81A96" w:rsidRDefault="00D81A96">
            <w:pPr>
              <w:pStyle w:val="ConsPlusNormal"/>
              <w:jc w:val="center"/>
            </w:pPr>
            <w:r>
              <w:t>4493,1</w:t>
            </w:r>
          </w:p>
        </w:tc>
        <w:tc>
          <w:tcPr>
            <w:tcW w:w="1264" w:type="dxa"/>
          </w:tcPr>
          <w:p w:rsidR="00D81A96" w:rsidRDefault="00D81A96">
            <w:pPr>
              <w:pStyle w:val="ConsPlusNormal"/>
              <w:jc w:val="center"/>
            </w:pPr>
            <w:r>
              <w:t>4362,0</w:t>
            </w:r>
          </w:p>
        </w:tc>
        <w:tc>
          <w:tcPr>
            <w:tcW w:w="1264" w:type="dxa"/>
          </w:tcPr>
          <w:p w:rsidR="00D81A96" w:rsidRDefault="00D81A96">
            <w:pPr>
              <w:pStyle w:val="ConsPlusNormal"/>
              <w:jc w:val="center"/>
            </w:pPr>
            <w:r>
              <w:t>4362,0</w:t>
            </w:r>
          </w:p>
        </w:tc>
        <w:tc>
          <w:tcPr>
            <w:tcW w:w="1264" w:type="dxa"/>
          </w:tcPr>
          <w:p w:rsidR="00D81A96" w:rsidRDefault="00D81A96">
            <w:pPr>
              <w:pStyle w:val="ConsPlusNormal"/>
              <w:jc w:val="center"/>
            </w:pPr>
            <w:r>
              <w:t>5103,67</w:t>
            </w:r>
          </w:p>
        </w:tc>
        <w:tc>
          <w:tcPr>
            <w:tcW w:w="1264" w:type="dxa"/>
          </w:tcPr>
          <w:p w:rsidR="00D81A96" w:rsidRDefault="00D81A96">
            <w:pPr>
              <w:pStyle w:val="ConsPlusNormal"/>
              <w:jc w:val="center"/>
            </w:pPr>
            <w:r>
              <w:t>5223,39</w:t>
            </w:r>
          </w:p>
        </w:tc>
        <w:tc>
          <w:tcPr>
            <w:tcW w:w="1264" w:type="dxa"/>
          </w:tcPr>
          <w:p w:rsidR="00D81A96" w:rsidRDefault="00D81A96">
            <w:pPr>
              <w:pStyle w:val="ConsPlusNormal"/>
              <w:jc w:val="center"/>
            </w:pPr>
            <w:r>
              <w:t>28676,60</w:t>
            </w:r>
          </w:p>
        </w:tc>
        <w:tc>
          <w:tcPr>
            <w:tcW w:w="1384" w:type="dxa"/>
            <w:tcBorders>
              <w:right w:val="nil"/>
            </w:tcBorders>
          </w:tcPr>
          <w:p w:rsidR="00D81A96" w:rsidRDefault="00D81A96">
            <w:pPr>
              <w:pStyle w:val="ConsPlusNormal"/>
              <w:jc w:val="center"/>
            </w:pPr>
            <w:r>
              <w:t>33983,51</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Ц2105R2023</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296,50</w:t>
            </w:r>
          </w:p>
        </w:tc>
        <w:tc>
          <w:tcPr>
            <w:tcW w:w="1264" w:type="dxa"/>
          </w:tcPr>
          <w:p w:rsidR="00D81A96" w:rsidRDefault="00D81A96">
            <w:pPr>
              <w:pStyle w:val="ConsPlusNormal"/>
              <w:jc w:val="center"/>
            </w:pPr>
            <w:r>
              <w:t>86,70</w:t>
            </w:r>
          </w:p>
        </w:tc>
        <w:tc>
          <w:tcPr>
            <w:tcW w:w="1264" w:type="dxa"/>
          </w:tcPr>
          <w:p w:rsidR="00D81A96" w:rsidRDefault="00D81A96">
            <w:pPr>
              <w:pStyle w:val="ConsPlusNormal"/>
              <w:jc w:val="center"/>
            </w:pPr>
            <w:r>
              <w:t>45,4</w:t>
            </w:r>
          </w:p>
        </w:tc>
        <w:tc>
          <w:tcPr>
            <w:tcW w:w="1264" w:type="dxa"/>
          </w:tcPr>
          <w:p w:rsidR="00D81A96" w:rsidRDefault="00D81A96">
            <w:pPr>
              <w:pStyle w:val="ConsPlusNormal"/>
              <w:jc w:val="center"/>
            </w:pPr>
            <w:r>
              <w:t>44,1</w:t>
            </w:r>
          </w:p>
        </w:tc>
        <w:tc>
          <w:tcPr>
            <w:tcW w:w="1264" w:type="dxa"/>
          </w:tcPr>
          <w:p w:rsidR="00D81A96" w:rsidRDefault="00D81A96">
            <w:pPr>
              <w:pStyle w:val="ConsPlusNormal"/>
              <w:jc w:val="center"/>
            </w:pPr>
            <w:r>
              <w:t>44,1</w:t>
            </w:r>
          </w:p>
        </w:tc>
        <w:tc>
          <w:tcPr>
            <w:tcW w:w="1264" w:type="dxa"/>
          </w:tcPr>
          <w:p w:rsidR="00D81A96" w:rsidRDefault="00D81A96">
            <w:pPr>
              <w:pStyle w:val="ConsPlusNormal"/>
              <w:jc w:val="center"/>
            </w:pPr>
            <w:r>
              <w:t>325,79</w:t>
            </w:r>
          </w:p>
        </w:tc>
        <w:tc>
          <w:tcPr>
            <w:tcW w:w="1264" w:type="dxa"/>
          </w:tcPr>
          <w:p w:rsidR="00D81A96" w:rsidRDefault="00D81A96">
            <w:pPr>
              <w:pStyle w:val="ConsPlusNormal"/>
              <w:jc w:val="center"/>
            </w:pPr>
            <w:r>
              <w:t>333,43</w:t>
            </w:r>
          </w:p>
        </w:tc>
        <w:tc>
          <w:tcPr>
            <w:tcW w:w="1264" w:type="dxa"/>
          </w:tcPr>
          <w:p w:rsidR="00D81A96" w:rsidRDefault="00D81A96">
            <w:pPr>
              <w:pStyle w:val="ConsPlusNormal"/>
              <w:jc w:val="center"/>
            </w:pPr>
            <w:r>
              <w:t>1830,53</w:t>
            </w:r>
          </w:p>
        </w:tc>
        <w:tc>
          <w:tcPr>
            <w:tcW w:w="1384" w:type="dxa"/>
            <w:tcBorders>
              <w:right w:val="nil"/>
            </w:tcBorders>
          </w:tcPr>
          <w:p w:rsidR="00D81A96" w:rsidRDefault="00D81A96">
            <w:pPr>
              <w:pStyle w:val="ConsPlusNormal"/>
              <w:jc w:val="center"/>
            </w:pPr>
            <w:r>
              <w:t>2169,28</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w:t>
            </w:r>
            <w:r>
              <w:lastRenderedPageBreak/>
              <w:t>ия 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21194" w:type="dxa"/>
            <w:gridSpan w:val="18"/>
            <w:tcBorders>
              <w:left w:val="nil"/>
              <w:right w:val="nil"/>
            </w:tcBorders>
          </w:tcPr>
          <w:p w:rsidR="00D81A96" w:rsidRDefault="00D81A96">
            <w:pPr>
              <w:pStyle w:val="ConsPlusNormal"/>
              <w:jc w:val="center"/>
              <w:outlineLvl w:val="3"/>
            </w:pPr>
            <w:r>
              <w:t>Цель: увеличение продолжительности здоровой жизни населения путем формирования у граждан ответственного отношения к своему здоровью</w:t>
            </w:r>
          </w:p>
        </w:tc>
      </w:tr>
      <w:tr w:rsidR="00D81A96">
        <w:tc>
          <w:tcPr>
            <w:tcW w:w="834" w:type="dxa"/>
            <w:vMerge w:val="restart"/>
            <w:tcBorders>
              <w:left w:val="nil"/>
            </w:tcBorders>
          </w:tcPr>
          <w:p w:rsidR="00D81A96" w:rsidRDefault="00D81A96">
            <w:pPr>
              <w:pStyle w:val="ConsPlusNormal"/>
              <w:jc w:val="both"/>
            </w:pPr>
            <w:r>
              <w:t>Основное мероприятие 6</w:t>
            </w:r>
          </w:p>
        </w:tc>
        <w:tc>
          <w:tcPr>
            <w:tcW w:w="1984" w:type="dxa"/>
            <w:vMerge w:val="restart"/>
          </w:tcPr>
          <w:p w:rsidR="00D81A96" w:rsidRDefault="00D81A96">
            <w:pPr>
              <w:pStyle w:val="ConsPlusNormal"/>
              <w:jc w:val="both"/>
            </w:pPr>
            <w:r>
              <w:t>Первичная профилактика стоматологических заболеваний среди населения</w:t>
            </w:r>
          </w:p>
        </w:tc>
        <w:tc>
          <w:tcPr>
            <w:tcW w:w="1332" w:type="dxa"/>
            <w:vMerge w:val="restart"/>
          </w:tcPr>
          <w:p w:rsidR="00D81A96" w:rsidRDefault="00D81A96">
            <w:pPr>
              <w:pStyle w:val="ConsPlusNormal"/>
              <w:jc w:val="both"/>
            </w:pPr>
            <w:r>
              <w:t xml:space="preserve">реализация дифференцированного подхода к организации в рамках первичной медико-санитарной помощи </w:t>
            </w:r>
            <w:r>
              <w:lastRenderedPageBreak/>
              <w:t>профилактических осмотров и диспансеризации населения в целях обеспечения своевременного выявления заболеваний, дающих наибольший "вклад" в показатели инвалидизации и смертности населения</w:t>
            </w:r>
          </w:p>
        </w:tc>
        <w:tc>
          <w:tcPr>
            <w:tcW w:w="888" w:type="dxa"/>
            <w:vMerge w:val="restart"/>
          </w:tcPr>
          <w:p w:rsidR="00D81A96" w:rsidRDefault="00D81A96">
            <w:pPr>
              <w:pStyle w:val="ConsPlusNormal"/>
              <w:jc w:val="both"/>
            </w:pPr>
            <w:r>
              <w:lastRenderedPageBreak/>
              <w:t xml:space="preserve">ответственный исполнитель - Минздрав Чувашии, соисполнители </w:t>
            </w:r>
            <w:r>
              <w:lastRenderedPageBreak/>
              <w:t>- медицинские организации, находящиеся в ведении Минздрава Чувашии</w:t>
            </w:r>
          </w:p>
        </w:tc>
        <w:tc>
          <w:tcPr>
            <w:tcW w:w="680" w:type="dxa"/>
          </w:tcPr>
          <w:p w:rsidR="00D81A96" w:rsidRDefault="00D81A96">
            <w:pPr>
              <w:pStyle w:val="ConsPlusNormal"/>
              <w:jc w:val="center"/>
            </w:pPr>
            <w:r>
              <w:lastRenderedPageBreak/>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17946,80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бюджет Чувашской </w:t>
            </w:r>
            <w:r>
              <w:lastRenderedPageBreak/>
              <w:t>Республики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17946,80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 xml:space="preserve">Целевые показатели </w:t>
            </w:r>
            <w:r>
              <w:lastRenderedPageBreak/>
              <w:t>(индикаторы) подпрограммы, увязанные с основным мероприятием 6</w:t>
            </w:r>
          </w:p>
        </w:tc>
        <w:tc>
          <w:tcPr>
            <w:tcW w:w="8864" w:type="dxa"/>
            <w:gridSpan w:val="8"/>
          </w:tcPr>
          <w:p w:rsidR="00D81A96" w:rsidRDefault="00D81A96">
            <w:pPr>
              <w:pStyle w:val="ConsPlusNormal"/>
              <w:jc w:val="both"/>
            </w:pPr>
            <w:r>
              <w:lastRenderedPageBreak/>
              <w:t>Интенсивность кариеса зубов (по индексу КПУ) у детей в возрасте 12 лет (единиц)</w:t>
            </w:r>
          </w:p>
        </w:tc>
        <w:tc>
          <w:tcPr>
            <w:tcW w:w="1264" w:type="dxa"/>
          </w:tcPr>
          <w:p w:rsidR="00D81A96" w:rsidRDefault="00D81A96">
            <w:pPr>
              <w:pStyle w:val="ConsPlusNormal"/>
              <w:jc w:val="center"/>
            </w:pPr>
            <w:r>
              <w:t>3,46</w:t>
            </w:r>
          </w:p>
        </w:tc>
        <w:tc>
          <w:tcPr>
            <w:tcW w:w="1264" w:type="dxa"/>
          </w:tcPr>
          <w:p w:rsidR="00D81A96" w:rsidRDefault="00D81A96">
            <w:pPr>
              <w:pStyle w:val="ConsPlusNormal"/>
              <w:jc w:val="center"/>
            </w:pPr>
            <w:r>
              <w:t>3,44</w:t>
            </w:r>
          </w:p>
        </w:tc>
        <w:tc>
          <w:tcPr>
            <w:tcW w:w="1264" w:type="dxa"/>
          </w:tcPr>
          <w:p w:rsidR="00D81A96" w:rsidRDefault="00D81A96">
            <w:pPr>
              <w:pStyle w:val="ConsPlusNormal"/>
              <w:jc w:val="center"/>
            </w:pPr>
            <w:r>
              <w:t>3,42</w:t>
            </w:r>
          </w:p>
        </w:tc>
        <w:tc>
          <w:tcPr>
            <w:tcW w:w="1264" w:type="dxa"/>
          </w:tcPr>
          <w:p w:rsidR="00D81A96" w:rsidRDefault="00D81A96">
            <w:pPr>
              <w:pStyle w:val="ConsPlusNormal"/>
              <w:jc w:val="center"/>
            </w:pPr>
            <w:r>
              <w:t>3,4</w:t>
            </w:r>
          </w:p>
        </w:tc>
        <w:tc>
          <w:tcPr>
            <w:tcW w:w="1264" w:type="dxa"/>
          </w:tcPr>
          <w:p w:rsidR="00D81A96" w:rsidRDefault="00D81A96">
            <w:pPr>
              <w:pStyle w:val="ConsPlusNormal"/>
              <w:jc w:val="center"/>
            </w:pPr>
            <w:r>
              <w:t>3,38</w:t>
            </w:r>
          </w:p>
        </w:tc>
        <w:tc>
          <w:tcPr>
            <w:tcW w:w="1264" w:type="dxa"/>
          </w:tcPr>
          <w:p w:rsidR="00D81A96" w:rsidRDefault="00D81A96">
            <w:pPr>
              <w:pStyle w:val="ConsPlusNormal"/>
              <w:jc w:val="center"/>
            </w:pPr>
            <w:r>
              <w:t>3,36</w:t>
            </w:r>
          </w:p>
        </w:tc>
        <w:tc>
          <w:tcPr>
            <w:tcW w:w="1264" w:type="dxa"/>
          </w:tcPr>
          <w:p w:rsidR="00D81A96" w:rsidRDefault="00D81A96">
            <w:pPr>
              <w:pStyle w:val="ConsPlusNormal"/>
              <w:jc w:val="center"/>
            </w:pPr>
            <w:r>
              <w:t>3,34</w:t>
            </w:r>
          </w:p>
        </w:tc>
        <w:tc>
          <w:tcPr>
            <w:tcW w:w="1264" w:type="dxa"/>
          </w:tcPr>
          <w:p w:rsidR="00D81A96" w:rsidRDefault="00D81A96">
            <w:pPr>
              <w:pStyle w:val="ConsPlusNormal"/>
              <w:jc w:val="center"/>
            </w:pPr>
            <w:r>
              <w:t>3,32</w:t>
            </w:r>
          </w:p>
        </w:tc>
        <w:tc>
          <w:tcPr>
            <w:tcW w:w="1384" w:type="dxa"/>
            <w:tcBorders>
              <w:right w:val="nil"/>
            </w:tcBorders>
          </w:tcPr>
          <w:p w:rsidR="00D81A96" w:rsidRDefault="00D81A96">
            <w:pPr>
              <w:pStyle w:val="ConsPlusNormal"/>
              <w:jc w:val="center"/>
            </w:pPr>
            <w:r>
              <w:t>3,3</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Интенсивность заболеваний пародонта у детей в возрасте 15 лет (по индексу CPI) (единиц)</w:t>
            </w:r>
          </w:p>
        </w:tc>
        <w:tc>
          <w:tcPr>
            <w:tcW w:w="1264" w:type="dxa"/>
          </w:tcPr>
          <w:p w:rsidR="00D81A96" w:rsidRDefault="00D81A96">
            <w:pPr>
              <w:pStyle w:val="ConsPlusNormal"/>
              <w:jc w:val="center"/>
            </w:pPr>
            <w:r>
              <w:t>4,8</w:t>
            </w:r>
          </w:p>
        </w:tc>
        <w:tc>
          <w:tcPr>
            <w:tcW w:w="1264" w:type="dxa"/>
          </w:tcPr>
          <w:p w:rsidR="00D81A96" w:rsidRDefault="00D81A96">
            <w:pPr>
              <w:pStyle w:val="ConsPlusNormal"/>
              <w:jc w:val="center"/>
            </w:pPr>
            <w:r>
              <w:t>4,9</w:t>
            </w:r>
          </w:p>
        </w:tc>
        <w:tc>
          <w:tcPr>
            <w:tcW w:w="1264" w:type="dxa"/>
          </w:tcPr>
          <w:p w:rsidR="00D81A96" w:rsidRDefault="00D81A96">
            <w:pPr>
              <w:pStyle w:val="ConsPlusNormal"/>
              <w:jc w:val="center"/>
            </w:pPr>
            <w:r>
              <w:t>5,0</w:t>
            </w:r>
          </w:p>
        </w:tc>
        <w:tc>
          <w:tcPr>
            <w:tcW w:w="1264" w:type="dxa"/>
          </w:tcPr>
          <w:p w:rsidR="00D81A96" w:rsidRDefault="00D81A96">
            <w:pPr>
              <w:pStyle w:val="ConsPlusNormal"/>
              <w:jc w:val="center"/>
            </w:pPr>
            <w:r>
              <w:t>5,1</w:t>
            </w:r>
          </w:p>
        </w:tc>
        <w:tc>
          <w:tcPr>
            <w:tcW w:w="1264" w:type="dxa"/>
          </w:tcPr>
          <w:p w:rsidR="00D81A96" w:rsidRDefault="00D81A96">
            <w:pPr>
              <w:pStyle w:val="ConsPlusNormal"/>
              <w:jc w:val="center"/>
            </w:pPr>
            <w:r>
              <w:t>5,2</w:t>
            </w:r>
          </w:p>
        </w:tc>
        <w:tc>
          <w:tcPr>
            <w:tcW w:w="1264" w:type="dxa"/>
          </w:tcPr>
          <w:p w:rsidR="00D81A96" w:rsidRDefault="00D81A96">
            <w:pPr>
              <w:pStyle w:val="ConsPlusNormal"/>
              <w:jc w:val="center"/>
            </w:pPr>
            <w:r>
              <w:t>5,3</w:t>
            </w:r>
          </w:p>
        </w:tc>
        <w:tc>
          <w:tcPr>
            <w:tcW w:w="1264" w:type="dxa"/>
          </w:tcPr>
          <w:p w:rsidR="00D81A96" w:rsidRDefault="00D81A96">
            <w:pPr>
              <w:pStyle w:val="ConsPlusNormal"/>
              <w:jc w:val="center"/>
            </w:pPr>
            <w:r>
              <w:t>5,4</w:t>
            </w:r>
          </w:p>
        </w:tc>
        <w:tc>
          <w:tcPr>
            <w:tcW w:w="1264" w:type="dxa"/>
          </w:tcPr>
          <w:p w:rsidR="00D81A96" w:rsidRDefault="00D81A96">
            <w:pPr>
              <w:pStyle w:val="ConsPlusNormal"/>
              <w:jc w:val="center"/>
            </w:pPr>
            <w:r>
              <w:t>6,0</w:t>
            </w:r>
          </w:p>
        </w:tc>
        <w:tc>
          <w:tcPr>
            <w:tcW w:w="1384" w:type="dxa"/>
            <w:tcBorders>
              <w:right w:val="nil"/>
            </w:tcBorders>
          </w:tcPr>
          <w:p w:rsidR="00D81A96" w:rsidRDefault="00D81A96">
            <w:pPr>
              <w:pStyle w:val="ConsPlusNormal"/>
              <w:jc w:val="center"/>
            </w:pPr>
            <w:r>
              <w:t>6,5</w:t>
            </w:r>
          </w:p>
        </w:tc>
      </w:tr>
      <w:tr w:rsidR="00D81A96">
        <w:tc>
          <w:tcPr>
            <w:tcW w:w="834" w:type="dxa"/>
            <w:vMerge w:val="restart"/>
            <w:tcBorders>
              <w:left w:val="nil"/>
            </w:tcBorders>
          </w:tcPr>
          <w:p w:rsidR="00D81A96" w:rsidRDefault="00D81A96">
            <w:pPr>
              <w:pStyle w:val="ConsPlusNormal"/>
              <w:jc w:val="both"/>
            </w:pPr>
            <w:r>
              <w:lastRenderedPageBreak/>
              <w:t>Мероприятие 6.1</w:t>
            </w:r>
          </w:p>
        </w:tc>
        <w:tc>
          <w:tcPr>
            <w:tcW w:w="1984" w:type="dxa"/>
            <w:vMerge w:val="restart"/>
          </w:tcPr>
          <w:p w:rsidR="00D81A96" w:rsidRDefault="00D81A96">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17946,80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Ц21061595С</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14021,30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Ц21061595С</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3925,50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w:t>
            </w:r>
            <w:r>
              <w:lastRenderedPageBreak/>
              <w:t>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21194" w:type="dxa"/>
            <w:gridSpan w:val="18"/>
            <w:tcBorders>
              <w:left w:val="nil"/>
              <w:right w:val="nil"/>
            </w:tcBorders>
          </w:tcPr>
          <w:p w:rsidR="00D81A96" w:rsidRDefault="00D81A96">
            <w:pPr>
              <w:pStyle w:val="ConsPlusNormal"/>
              <w:jc w:val="center"/>
              <w:outlineLvl w:val="3"/>
            </w:pPr>
            <w:r>
              <w:t>Цель: увеличение продолжительности здоровой жизни населения путем формирования у граждан ответственного отношения к своему здоровью</w:t>
            </w:r>
          </w:p>
        </w:tc>
      </w:tr>
      <w:tr w:rsidR="00D81A96">
        <w:tc>
          <w:tcPr>
            <w:tcW w:w="834" w:type="dxa"/>
            <w:vMerge w:val="restart"/>
            <w:tcBorders>
              <w:left w:val="nil"/>
            </w:tcBorders>
          </w:tcPr>
          <w:p w:rsidR="00D81A96" w:rsidRDefault="00D81A96">
            <w:pPr>
              <w:pStyle w:val="ConsPlusNormal"/>
              <w:jc w:val="both"/>
            </w:pPr>
            <w:r>
              <w:t>Основное мероприятие 7</w:t>
            </w:r>
          </w:p>
        </w:tc>
        <w:tc>
          <w:tcPr>
            <w:tcW w:w="1984" w:type="dxa"/>
            <w:vMerge w:val="restart"/>
          </w:tcPr>
          <w:p w:rsidR="00D81A96" w:rsidRDefault="00D81A96">
            <w:pPr>
              <w:pStyle w:val="ConsPlusNormal"/>
              <w:jc w:val="both"/>
            </w:pPr>
            <w:r>
              <w:t>Диспансерное наблюдение больных с артериальной гипертонией</w:t>
            </w:r>
          </w:p>
        </w:tc>
        <w:tc>
          <w:tcPr>
            <w:tcW w:w="1332" w:type="dxa"/>
            <w:vMerge w:val="restart"/>
          </w:tcPr>
          <w:p w:rsidR="00D81A96" w:rsidRDefault="00D81A96">
            <w:pPr>
              <w:pStyle w:val="ConsPlusNormal"/>
              <w:jc w:val="both"/>
            </w:pPr>
            <w:r>
              <w:t xml:space="preserve">реализация дифференцированного подхода к организации в рамках первичной медико-санитарной помощи профилактических </w:t>
            </w:r>
            <w:r>
              <w:lastRenderedPageBreak/>
              <w:t>осмотров и диспансеризации населения в целях обеспечения своевременного выявления заболеваний, дающих наибольший "вклад" в показатели инвалидизации и смертности населения</w:t>
            </w:r>
          </w:p>
        </w:tc>
        <w:tc>
          <w:tcPr>
            <w:tcW w:w="888" w:type="dxa"/>
            <w:vMerge w:val="restart"/>
          </w:tcPr>
          <w:p w:rsidR="00D81A96" w:rsidRDefault="00D81A96">
            <w:pPr>
              <w:pStyle w:val="ConsPlusNormal"/>
              <w:jc w:val="both"/>
            </w:pPr>
            <w:r>
              <w:lastRenderedPageBreak/>
              <w:t>ответственный исполнитель - Минздрав Чувашии, соисполнители - медици</w:t>
            </w:r>
            <w:r>
              <w:lastRenderedPageBreak/>
              <w:t>нские организации, находящиеся в ведении Минздрава Чувашии</w:t>
            </w:r>
          </w:p>
        </w:tc>
        <w:tc>
          <w:tcPr>
            <w:tcW w:w="680" w:type="dxa"/>
          </w:tcPr>
          <w:p w:rsidR="00D81A96" w:rsidRDefault="00D81A96">
            <w:pPr>
              <w:pStyle w:val="ConsPlusNormal"/>
              <w:jc w:val="center"/>
            </w:pPr>
            <w:r>
              <w:lastRenderedPageBreak/>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tcBorders>
              <w:left w:val="nil"/>
            </w:tcBorders>
          </w:tcPr>
          <w:p w:rsidR="00D81A96" w:rsidRDefault="00D81A96">
            <w:pPr>
              <w:pStyle w:val="ConsPlusNormal"/>
              <w:jc w:val="both"/>
            </w:pPr>
            <w:r>
              <w:t>Целевой показатель (индикатор) подпро</w:t>
            </w:r>
            <w:r>
              <w:lastRenderedPageBreak/>
              <w:t>граммы, увязанный с основным мероприятием 7</w:t>
            </w:r>
          </w:p>
        </w:tc>
        <w:tc>
          <w:tcPr>
            <w:tcW w:w="8864" w:type="dxa"/>
            <w:gridSpan w:val="8"/>
          </w:tcPr>
          <w:p w:rsidR="00D81A96" w:rsidRDefault="00D81A96">
            <w:pPr>
              <w:pStyle w:val="ConsPlusNormal"/>
              <w:jc w:val="both"/>
            </w:pPr>
            <w:r>
              <w:lastRenderedPageBreak/>
              <w:t>Доля взрослых лиц, состоящих под диспансерным наблюдением по поводу болезни, характеризующейся повышенным кровяным давлением, в общем числе лиц, имеющих повышенное артериальное давление (%)</w:t>
            </w:r>
          </w:p>
        </w:tc>
        <w:tc>
          <w:tcPr>
            <w:tcW w:w="1264" w:type="dxa"/>
          </w:tcPr>
          <w:p w:rsidR="00D81A96" w:rsidRDefault="00D81A96">
            <w:pPr>
              <w:pStyle w:val="ConsPlusNormal"/>
              <w:jc w:val="center"/>
            </w:pPr>
            <w:r>
              <w:t>53,0</w:t>
            </w:r>
          </w:p>
        </w:tc>
        <w:tc>
          <w:tcPr>
            <w:tcW w:w="1264" w:type="dxa"/>
          </w:tcPr>
          <w:p w:rsidR="00D81A96" w:rsidRDefault="00D81A96">
            <w:pPr>
              <w:pStyle w:val="ConsPlusNormal"/>
              <w:jc w:val="center"/>
            </w:pPr>
            <w:r>
              <w:t>55,0</w:t>
            </w:r>
          </w:p>
        </w:tc>
        <w:tc>
          <w:tcPr>
            <w:tcW w:w="1264" w:type="dxa"/>
          </w:tcPr>
          <w:p w:rsidR="00D81A96" w:rsidRDefault="00D81A96">
            <w:pPr>
              <w:pStyle w:val="ConsPlusNormal"/>
              <w:jc w:val="center"/>
            </w:pPr>
            <w:r>
              <w:t>56,2</w:t>
            </w:r>
          </w:p>
        </w:tc>
        <w:tc>
          <w:tcPr>
            <w:tcW w:w="1264" w:type="dxa"/>
          </w:tcPr>
          <w:p w:rsidR="00D81A96" w:rsidRDefault="00D81A96">
            <w:pPr>
              <w:pStyle w:val="ConsPlusNormal"/>
              <w:jc w:val="center"/>
            </w:pPr>
            <w:r>
              <w:t>57,4</w:t>
            </w:r>
          </w:p>
        </w:tc>
        <w:tc>
          <w:tcPr>
            <w:tcW w:w="1264" w:type="dxa"/>
          </w:tcPr>
          <w:p w:rsidR="00D81A96" w:rsidRDefault="00D81A96">
            <w:pPr>
              <w:pStyle w:val="ConsPlusNormal"/>
              <w:jc w:val="center"/>
            </w:pPr>
            <w:r>
              <w:t>58,6</w:t>
            </w:r>
          </w:p>
        </w:tc>
        <w:tc>
          <w:tcPr>
            <w:tcW w:w="1264" w:type="dxa"/>
          </w:tcPr>
          <w:p w:rsidR="00D81A96" w:rsidRDefault="00D81A96">
            <w:pPr>
              <w:pStyle w:val="ConsPlusNormal"/>
              <w:jc w:val="center"/>
            </w:pPr>
            <w:r>
              <w:t>59,1</w:t>
            </w:r>
          </w:p>
        </w:tc>
        <w:tc>
          <w:tcPr>
            <w:tcW w:w="1264" w:type="dxa"/>
          </w:tcPr>
          <w:p w:rsidR="00D81A96" w:rsidRDefault="00D81A96">
            <w:pPr>
              <w:pStyle w:val="ConsPlusNormal"/>
              <w:jc w:val="center"/>
            </w:pPr>
            <w:r>
              <w:t>60,0</w:t>
            </w:r>
          </w:p>
        </w:tc>
        <w:tc>
          <w:tcPr>
            <w:tcW w:w="1264" w:type="dxa"/>
          </w:tcPr>
          <w:p w:rsidR="00D81A96" w:rsidRDefault="00D81A96">
            <w:pPr>
              <w:pStyle w:val="ConsPlusNormal"/>
              <w:jc w:val="center"/>
            </w:pPr>
            <w:r>
              <w:t>65,0</w:t>
            </w:r>
          </w:p>
        </w:tc>
        <w:tc>
          <w:tcPr>
            <w:tcW w:w="1384" w:type="dxa"/>
            <w:tcBorders>
              <w:right w:val="nil"/>
            </w:tcBorders>
          </w:tcPr>
          <w:p w:rsidR="00D81A96" w:rsidRDefault="00D81A96">
            <w:pPr>
              <w:pStyle w:val="ConsPlusNormal"/>
              <w:jc w:val="center"/>
            </w:pPr>
            <w:r>
              <w:t>70,0</w:t>
            </w:r>
          </w:p>
        </w:tc>
      </w:tr>
      <w:tr w:rsidR="00D81A96">
        <w:tc>
          <w:tcPr>
            <w:tcW w:w="21194" w:type="dxa"/>
            <w:gridSpan w:val="18"/>
            <w:tcBorders>
              <w:left w:val="nil"/>
              <w:right w:val="nil"/>
            </w:tcBorders>
          </w:tcPr>
          <w:p w:rsidR="00D81A96" w:rsidRDefault="00D81A96">
            <w:pPr>
              <w:pStyle w:val="ConsPlusNormal"/>
              <w:jc w:val="center"/>
              <w:outlineLvl w:val="3"/>
            </w:pPr>
            <w:r>
              <w:lastRenderedPageBreak/>
              <w:t>Цель: повышение доступности и качества оказания медицинской помощи</w:t>
            </w:r>
          </w:p>
        </w:tc>
      </w:tr>
      <w:tr w:rsidR="00D81A96">
        <w:tc>
          <w:tcPr>
            <w:tcW w:w="834" w:type="dxa"/>
            <w:vMerge w:val="restart"/>
            <w:tcBorders>
              <w:left w:val="nil"/>
            </w:tcBorders>
          </w:tcPr>
          <w:p w:rsidR="00D81A96" w:rsidRDefault="00D81A96">
            <w:pPr>
              <w:pStyle w:val="ConsPlusNormal"/>
              <w:jc w:val="both"/>
            </w:pPr>
            <w:r>
              <w:t>Основное мероприятие 8</w:t>
            </w:r>
          </w:p>
        </w:tc>
        <w:tc>
          <w:tcPr>
            <w:tcW w:w="1984" w:type="dxa"/>
            <w:vMerge w:val="restart"/>
          </w:tcPr>
          <w:p w:rsidR="00D81A96" w:rsidRDefault="00D81A96">
            <w:pPr>
              <w:pStyle w:val="ConsPlusNormal"/>
              <w:jc w:val="both"/>
            </w:pPr>
            <w:r>
              <w:t>Совершенствование системы оказания медицинской помощи наркологическим больным</w:t>
            </w:r>
          </w:p>
        </w:tc>
        <w:tc>
          <w:tcPr>
            <w:tcW w:w="1332" w:type="dxa"/>
            <w:vMerge w:val="restart"/>
          </w:tcPr>
          <w:p w:rsidR="00D81A96" w:rsidRDefault="00D81A96">
            <w:pPr>
              <w:pStyle w:val="ConsPlusNormal"/>
              <w:jc w:val="both"/>
            </w:pPr>
            <w:r>
              <w:t>совершенствование оказания специализированной, включая высокотехнологичную, медицинской помощи</w:t>
            </w:r>
          </w:p>
        </w:tc>
        <w:tc>
          <w:tcPr>
            <w:tcW w:w="888"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w:t>
            </w:r>
            <w:r>
              <w:lastRenderedPageBreak/>
              <w:t>и</w:t>
            </w:r>
          </w:p>
        </w:tc>
        <w:tc>
          <w:tcPr>
            <w:tcW w:w="680" w:type="dxa"/>
          </w:tcPr>
          <w:p w:rsidR="00D81A96" w:rsidRDefault="00D81A96">
            <w:pPr>
              <w:pStyle w:val="ConsPlusNormal"/>
              <w:jc w:val="center"/>
            </w:pPr>
            <w:r>
              <w:lastRenderedPageBreak/>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131914,20</w:t>
            </w:r>
          </w:p>
        </w:tc>
        <w:tc>
          <w:tcPr>
            <w:tcW w:w="1264" w:type="dxa"/>
          </w:tcPr>
          <w:p w:rsidR="00D81A96" w:rsidRDefault="00D81A96">
            <w:pPr>
              <w:pStyle w:val="ConsPlusNormal"/>
              <w:jc w:val="center"/>
            </w:pPr>
            <w:r>
              <w:t>143282,40</w:t>
            </w:r>
          </w:p>
        </w:tc>
        <w:tc>
          <w:tcPr>
            <w:tcW w:w="1264" w:type="dxa"/>
          </w:tcPr>
          <w:p w:rsidR="00D81A96" w:rsidRDefault="00D81A96">
            <w:pPr>
              <w:pStyle w:val="ConsPlusNormal"/>
              <w:jc w:val="center"/>
            </w:pPr>
            <w:r>
              <w:t>139598,70</w:t>
            </w:r>
          </w:p>
        </w:tc>
        <w:tc>
          <w:tcPr>
            <w:tcW w:w="1264" w:type="dxa"/>
          </w:tcPr>
          <w:p w:rsidR="00D81A96" w:rsidRDefault="00D81A96">
            <w:pPr>
              <w:pStyle w:val="ConsPlusNormal"/>
              <w:jc w:val="center"/>
            </w:pPr>
            <w:r>
              <w:t>142863,90</w:t>
            </w:r>
          </w:p>
        </w:tc>
        <w:tc>
          <w:tcPr>
            <w:tcW w:w="1264" w:type="dxa"/>
          </w:tcPr>
          <w:p w:rsidR="00D81A96" w:rsidRDefault="00D81A96">
            <w:pPr>
              <w:pStyle w:val="ConsPlusNormal"/>
              <w:jc w:val="center"/>
            </w:pPr>
            <w:r>
              <w:t>142863,90</w:t>
            </w:r>
          </w:p>
        </w:tc>
        <w:tc>
          <w:tcPr>
            <w:tcW w:w="1264" w:type="dxa"/>
          </w:tcPr>
          <w:p w:rsidR="00D81A96" w:rsidRDefault="00D81A96">
            <w:pPr>
              <w:pStyle w:val="ConsPlusNormal"/>
              <w:jc w:val="center"/>
            </w:pPr>
            <w:r>
              <w:t>144311,89</w:t>
            </w:r>
          </w:p>
        </w:tc>
        <w:tc>
          <w:tcPr>
            <w:tcW w:w="1264" w:type="dxa"/>
          </w:tcPr>
          <w:p w:rsidR="00D81A96" w:rsidRDefault="00D81A96">
            <w:pPr>
              <w:pStyle w:val="ConsPlusNormal"/>
              <w:jc w:val="center"/>
            </w:pPr>
            <w:r>
              <w:t>147697,10</w:t>
            </w:r>
          </w:p>
        </w:tc>
        <w:tc>
          <w:tcPr>
            <w:tcW w:w="1264" w:type="dxa"/>
          </w:tcPr>
          <w:p w:rsidR="00D81A96" w:rsidRDefault="00D81A96">
            <w:pPr>
              <w:pStyle w:val="ConsPlusNormal"/>
              <w:jc w:val="center"/>
            </w:pPr>
            <w:r>
              <w:t>810862,06</w:t>
            </w:r>
          </w:p>
        </w:tc>
        <w:tc>
          <w:tcPr>
            <w:tcW w:w="1384" w:type="dxa"/>
            <w:tcBorders>
              <w:right w:val="nil"/>
            </w:tcBorders>
          </w:tcPr>
          <w:p w:rsidR="00D81A96" w:rsidRDefault="00D81A96">
            <w:pPr>
              <w:pStyle w:val="ConsPlusNormal"/>
              <w:jc w:val="center"/>
            </w:pPr>
            <w:r>
              <w:t>960920,61</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131914,20</w:t>
            </w:r>
          </w:p>
        </w:tc>
        <w:tc>
          <w:tcPr>
            <w:tcW w:w="1264" w:type="dxa"/>
          </w:tcPr>
          <w:p w:rsidR="00D81A96" w:rsidRDefault="00D81A96">
            <w:pPr>
              <w:pStyle w:val="ConsPlusNormal"/>
              <w:jc w:val="center"/>
            </w:pPr>
            <w:r>
              <w:t>143282,40</w:t>
            </w:r>
          </w:p>
        </w:tc>
        <w:tc>
          <w:tcPr>
            <w:tcW w:w="1264" w:type="dxa"/>
          </w:tcPr>
          <w:p w:rsidR="00D81A96" w:rsidRDefault="00D81A96">
            <w:pPr>
              <w:pStyle w:val="ConsPlusNormal"/>
              <w:jc w:val="center"/>
            </w:pPr>
            <w:r>
              <w:t>139598,70</w:t>
            </w:r>
          </w:p>
        </w:tc>
        <w:tc>
          <w:tcPr>
            <w:tcW w:w="1264" w:type="dxa"/>
          </w:tcPr>
          <w:p w:rsidR="00D81A96" w:rsidRDefault="00D81A96">
            <w:pPr>
              <w:pStyle w:val="ConsPlusNormal"/>
              <w:jc w:val="center"/>
            </w:pPr>
            <w:r>
              <w:t>142863,90</w:t>
            </w:r>
          </w:p>
        </w:tc>
        <w:tc>
          <w:tcPr>
            <w:tcW w:w="1264" w:type="dxa"/>
          </w:tcPr>
          <w:p w:rsidR="00D81A96" w:rsidRDefault="00D81A96">
            <w:pPr>
              <w:pStyle w:val="ConsPlusNormal"/>
              <w:jc w:val="center"/>
            </w:pPr>
            <w:r>
              <w:t>142863,90</w:t>
            </w:r>
          </w:p>
        </w:tc>
        <w:tc>
          <w:tcPr>
            <w:tcW w:w="1264" w:type="dxa"/>
          </w:tcPr>
          <w:p w:rsidR="00D81A96" w:rsidRDefault="00D81A96">
            <w:pPr>
              <w:pStyle w:val="ConsPlusNormal"/>
              <w:jc w:val="center"/>
            </w:pPr>
            <w:r>
              <w:t>144311,89</w:t>
            </w:r>
          </w:p>
        </w:tc>
        <w:tc>
          <w:tcPr>
            <w:tcW w:w="1264" w:type="dxa"/>
          </w:tcPr>
          <w:p w:rsidR="00D81A96" w:rsidRDefault="00D81A96">
            <w:pPr>
              <w:pStyle w:val="ConsPlusNormal"/>
              <w:jc w:val="center"/>
            </w:pPr>
            <w:r>
              <w:t>147697,10</w:t>
            </w:r>
          </w:p>
        </w:tc>
        <w:tc>
          <w:tcPr>
            <w:tcW w:w="1264" w:type="dxa"/>
          </w:tcPr>
          <w:p w:rsidR="00D81A96" w:rsidRDefault="00D81A96">
            <w:pPr>
              <w:pStyle w:val="ConsPlusNormal"/>
              <w:jc w:val="center"/>
            </w:pPr>
            <w:r>
              <w:t>810862,06</w:t>
            </w:r>
          </w:p>
        </w:tc>
        <w:tc>
          <w:tcPr>
            <w:tcW w:w="1384" w:type="dxa"/>
            <w:tcBorders>
              <w:right w:val="nil"/>
            </w:tcBorders>
          </w:tcPr>
          <w:p w:rsidR="00D81A96" w:rsidRDefault="00D81A96">
            <w:pPr>
              <w:pStyle w:val="ConsPlusNormal"/>
              <w:jc w:val="center"/>
            </w:pPr>
            <w:r>
              <w:t>960920,61</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w:t>
            </w:r>
            <w:r>
              <w:lastRenderedPageBreak/>
              <w:t>ого страхования 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Целевые показатели (индикаторы) подпрограммы, увязанные с основным мероприятием 8</w:t>
            </w:r>
          </w:p>
        </w:tc>
        <w:tc>
          <w:tcPr>
            <w:tcW w:w="8864" w:type="dxa"/>
            <w:gridSpan w:val="8"/>
          </w:tcPr>
          <w:p w:rsidR="00D81A96" w:rsidRDefault="00D81A96">
            <w:pPr>
              <w:pStyle w:val="ConsPlusNormal"/>
              <w:jc w:val="both"/>
            </w:pPr>
            <w:r>
              <w:t>Доля пациентов с наркологическими расстройствами, включенных в стационарные программы медицинской реабилитации, в общем числе госпитализированных пациентов с наркологическими расстройствами (%)</w:t>
            </w:r>
          </w:p>
        </w:tc>
        <w:tc>
          <w:tcPr>
            <w:tcW w:w="1264" w:type="dxa"/>
          </w:tcPr>
          <w:p w:rsidR="00D81A96" w:rsidRDefault="00D81A96">
            <w:pPr>
              <w:pStyle w:val="ConsPlusNormal"/>
              <w:jc w:val="center"/>
            </w:pPr>
            <w:r>
              <w:t>7,0</w:t>
            </w:r>
          </w:p>
        </w:tc>
        <w:tc>
          <w:tcPr>
            <w:tcW w:w="1264" w:type="dxa"/>
          </w:tcPr>
          <w:p w:rsidR="00D81A96" w:rsidRDefault="00D81A96">
            <w:pPr>
              <w:pStyle w:val="ConsPlusNormal"/>
              <w:jc w:val="center"/>
            </w:pPr>
            <w:r>
              <w:t>7,2</w:t>
            </w:r>
          </w:p>
        </w:tc>
        <w:tc>
          <w:tcPr>
            <w:tcW w:w="1264" w:type="dxa"/>
          </w:tcPr>
          <w:p w:rsidR="00D81A96" w:rsidRDefault="00D81A96">
            <w:pPr>
              <w:pStyle w:val="ConsPlusNormal"/>
              <w:jc w:val="center"/>
            </w:pPr>
            <w:r>
              <w:t>7,4</w:t>
            </w:r>
          </w:p>
        </w:tc>
        <w:tc>
          <w:tcPr>
            <w:tcW w:w="1264" w:type="dxa"/>
          </w:tcPr>
          <w:p w:rsidR="00D81A96" w:rsidRDefault="00D81A96">
            <w:pPr>
              <w:pStyle w:val="ConsPlusNormal"/>
              <w:jc w:val="center"/>
            </w:pPr>
            <w:r>
              <w:t>7,8</w:t>
            </w:r>
          </w:p>
        </w:tc>
        <w:tc>
          <w:tcPr>
            <w:tcW w:w="1264" w:type="dxa"/>
          </w:tcPr>
          <w:p w:rsidR="00D81A96" w:rsidRDefault="00D81A96">
            <w:pPr>
              <w:pStyle w:val="ConsPlusNormal"/>
              <w:jc w:val="center"/>
            </w:pPr>
            <w:r>
              <w:t>8,0</w:t>
            </w:r>
          </w:p>
        </w:tc>
        <w:tc>
          <w:tcPr>
            <w:tcW w:w="1264" w:type="dxa"/>
          </w:tcPr>
          <w:p w:rsidR="00D81A96" w:rsidRDefault="00D81A96">
            <w:pPr>
              <w:pStyle w:val="ConsPlusNormal"/>
              <w:jc w:val="center"/>
            </w:pPr>
            <w:r>
              <w:t>8,4</w:t>
            </w:r>
          </w:p>
        </w:tc>
        <w:tc>
          <w:tcPr>
            <w:tcW w:w="1264" w:type="dxa"/>
          </w:tcPr>
          <w:p w:rsidR="00D81A96" w:rsidRDefault="00D81A96">
            <w:pPr>
              <w:pStyle w:val="ConsPlusNormal"/>
              <w:jc w:val="center"/>
            </w:pPr>
            <w:r>
              <w:t>8,6</w:t>
            </w:r>
          </w:p>
        </w:tc>
        <w:tc>
          <w:tcPr>
            <w:tcW w:w="1264" w:type="dxa"/>
          </w:tcPr>
          <w:p w:rsidR="00D81A96" w:rsidRDefault="00D81A96">
            <w:pPr>
              <w:pStyle w:val="ConsPlusNormal"/>
              <w:jc w:val="center"/>
            </w:pPr>
            <w:r>
              <w:t>9,0</w:t>
            </w:r>
          </w:p>
        </w:tc>
        <w:tc>
          <w:tcPr>
            <w:tcW w:w="1384" w:type="dxa"/>
            <w:tcBorders>
              <w:right w:val="nil"/>
            </w:tcBorders>
          </w:tcPr>
          <w:p w:rsidR="00D81A96" w:rsidRDefault="00D81A96">
            <w:pPr>
              <w:pStyle w:val="ConsPlusNormal"/>
              <w:jc w:val="center"/>
            </w:pPr>
            <w:r>
              <w:t>10,0</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Доля пациентов с наркологическими расстройствами, включенных в амбулаторные программы медицинской реабилитации, в общем числе состоящих под диспансерным наблюдением пациентов с наркологическими расстройствами (%)</w:t>
            </w:r>
          </w:p>
        </w:tc>
        <w:tc>
          <w:tcPr>
            <w:tcW w:w="1264" w:type="dxa"/>
          </w:tcPr>
          <w:p w:rsidR="00D81A96" w:rsidRDefault="00D81A96">
            <w:pPr>
              <w:pStyle w:val="ConsPlusNormal"/>
              <w:jc w:val="center"/>
            </w:pPr>
            <w:r>
              <w:t>10,0</w:t>
            </w:r>
          </w:p>
        </w:tc>
        <w:tc>
          <w:tcPr>
            <w:tcW w:w="1264" w:type="dxa"/>
          </w:tcPr>
          <w:p w:rsidR="00D81A96" w:rsidRDefault="00D81A96">
            <w:pPr>
              <w:pStyle w:val="ConsPlusNormal"/>
              <w:jc w:val="center"/>
            </w:pPr>
            <w:r>
              <w:t>10,2</w:t>
            </w:r>
          </w:p>
        </w:tc>
        <w:tc>
          <w:tcPr>
            <w:tcW w:w="1264" w:type="dxa"/>
          </w:tcPr>
          <w:p w:rsidR="00D81A96" w:rsidRDefault="00D81A96">
            <w:pPr>
              <w:pStyle w:val="ConsPlusNormal"/>
              <w:jc w:val="center"/>
            </w:pPr>
            <w:r>
              <w:t>10,4</w:t>
            </w:r>
          </w:p>
        </w:tc>
        <w:tc>
          <w:tcPr>
            <w:tcW w:w="1264" w:type="dxa"/>
          </w:tcPr>
          <w:p w:rsidR="00D81A96" w:rsidRDefault="00D81A96">
            <w:pPr>
              <w:pStyle w:val="ConsPlusNormal"/>
              <w:jc w:val="center"/>
            </w:pPr>
            <w:r>
              <w:t>10,7</w:t>
            </w:r>
          </w:p>
        </w:tc>
        <w:tc>
          <w:tcPr>
            <w:tcW w:w="1264" w:type="dxa"/>
          </w:tcPr>
          <w:p w:rsidR="00D81A96" w:rsidRDefault="00D81A96">
            <w:pPr>
              <w:pStyle w:val="ConsPlusNormal"/>
              <w:jc w:val="center"/>
            </w:pPr>
            <w:r>
              <w:t>11,0</w:t>
            </w:r>
          </w:p>
        </w:tc>
        <w:tc>
          <w:tcPr>
            <w:tcW w:w="1264" w:type="dxa"/>
          </w:tcPr>
          <w:p w:rsidR="00D81A96" w:rsidRDefault="00D81A96">
            <w:pPr>
              <w:pStyle w:val="ConsPlusNormal"/>
              <w:jc w:val="center"/>
            </w:pPr>
            <w:r>
              <w:t>11,3</w:t>
            </w:r>
          </w:p>
        </w:tc>
        <w:tc>
          <w:tcPr>
            <w:tcW w:w="1264" w:type="dxa"/>
          </w:tcPr>
          <w:p w:rsidR="00D81A96" w:rsidRDefault="00D81A96">
            <w:pPr>
              <w:pStyle w:val="ConsPlusNormal"/>
              <w:jc w:val="center"/>
            </w:pPr>
            <w:r>
              <w:t>11,6</w:t>
            </w:r>
          </w:p>
        </w:tc>
        <w:tc>
          <w:tcPr>
            <w:tcW w:w="1264" w:type="dxa"/>
          </w:tcPr>
          <w:p w:rsidR="00D81A96" w:rsidRDefault="00D81A96">
            <w:pPr>
              <w:pStyle w:val="ConsPlusNormal"/>
              <w:jc w:val="center"/>
            </w:pPr>
            <w:r>
              <w:t>12,5</w:t>
            </w:r>
          </w:p>
        </w:tc>
        <w:tc>
          <w:tcPr>
            <w:tcW w:w="1384" w:type="dxa"/>
            <w:tcBorders>
              <w:right w:val="nil"/>
            </w:tcBorders>
          </w:tcPr>
          <w:p w:rsidR="00D81A96" w:rsidRDefault="00D81A96">
            <w:pPr>
              <w:pStyle w:val="ConsPlusNormal"/>
              <w:jc w:val="center"/>
            </w:pPr>
            <w:r>
              <w:t>14,0</w:t>
            </w:r>
          </w:p>
        </w:tc>
      </w:tr>
      <w:tr w:rsidR="00D81A96">
        <w:tc>
          <w:tcPr>
            <w:tcW w:w="834" w:type="dxa"/>
            <w:vMerge w:val="restart"/>
            <w:tcBorders>
              <w:left w:val="nil"/>
            </w:tcBorders>
          </w:tcPr>
          <w:p w:rsidR="00D81A96" w:rsidRDefault="00D81A96">
            <w:pPr>
              <w:pStyle w:val="ConsPlusNormal"/>
              <w:jc w:val="both"/>
            </w:pPr>
            <w:r>
              <w:lastRenderedPageBreak/>
              <w:t>Мероприятие 8.1</w:t>
            </w:r>
          </w:p>
        </w:tc>
        <w:tc>
          <w:tcPr>
            <w:tcW w:w="1984" w:type="dxa"/>
            <w:vMerge w:val="restart"/>
          </w:tcPr>
          <w:p w:rsidR="00D81A96" w:rsidRDefault="00D81A96">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131914,20</w:t>
            </w:r>
          </w:p>
        </w:tc>
        <w:tc>
          <w:tcPr>
            <w:tcW w:w="1264" w:type="dxa"/>
          </w:tcPr>
          <w:p w:rsidR="00D81A96" w:rsidRDefault="00D81A96">
            <w:pPr>
              <w:pStyle w:val="ConsPlusNormal"/>
              <w:jc w:val="center"/>
            </w:pPr>
            <w:r>
              <w:t>143282,40</w:t>
            </w:r>
          </w:p>
        </w:tc>
        <w:tc>
          <w:tcPr>
            <w:tcW w:w="1264" w:type="dxa"/>
          </w:tcPr>
          <w:p w:rsidR="00D81A96" w:rsidRDefault="00D81A96">
            <w:pPr>
              <w:pStyle w:val="ConsPlusNormal"/>
              <w:jc w:val="center"/>
            </w:pPr>
            <w:r>
              <w:t>139598,70</w:t>
            </w:r>
          </w:p>
        </w:tc>
        <w:tc>
          <w:tcPr>
            <w:tcW w:w="1264" w:type="dxa"/>
          </w:tcPr>
          <w:p w:rsidR="00D81A96" w:rsidRDefault="00D81A96">
            <w:pPr>
              <w:pStyle w:val="ConsPlusNormal"/>
              <w:jc w:val="center"/>
            </w:pPr>
            <w:r>
              <w:t>142863,90</w:t>
            </w:r>
          </w:p>
        </w:tc>
        <w:tc>
          <w:tcPr>
            <w:tcW w:w="1264" w:type="dxa"/>
          </w:tcPr>
          <w:p w:rsidR="00D81A96" w:rsidRDefault="00D81A96">
            <w:pPr>
              <w:pStyle w:val="ConsPlusNormal"/>
              <w:jc w:val="center"/>
            </w:pPr>
            <w:r>
              <w:t>142863,90</w:t>
            </w:r>
          </w:p>
        </w:tc>
        <w:tc>
          <w:tcPr>
            <w:tcW w:w="1264" w:type="dxa"/>
          </w:tcPr>
          <w:p w:rsidR="00D81A96" w:rsidRDefault="00D81A96">
            <w:pPr>
              <w:pStyle w:val="ConsPlusNormal"/>
              <w:jc w:val="center"/>
            </w:pPr>
            <w:r>
              <w:t>144311,89</w:t>
            </w:r>
          </w:p>
        </w:tc>
        <w:tc>
          <w:tcPr>
            <w:tcW w:w="1264" w:type="dxa"/>
          </w:tcPr>
          <w:p w:rsidR="00D81A96" w:rsidRDefault="00D81A96">
            <w:pPr>
              <w:pStyle w:val="ConsPlusNormal"/>
              <w:jc w:val="center"/>
            </w:pPr>
            <w:r>
              <w:t>147697,10</w:t>
            </w:r>
          </w:p>
        </w:tc>
        <w:tc>
          <w:tcPr>
            <w:tcW w:w="1264" w:type="dxa"/>
          </w:tcPr>
          <w:p w:rsidR="00D81A96" w:rsidRDefault="00D81A96">
            <w:pPr>
              <w:pStyle w:val="ConsPlusNormal"/>
              <w:jc w:val="center"/>
            </w:pPr>
            <w:r>
              <w:t>810862,06</w:t>
            </w:r>
          </w:p>
        </w:tc>
        <w:tc>
          <w:tcPr>
            <w:tcW w:w="1384" w:type="dxa"/>
            <w:tcBorders>
              <w:right w:val="nil"/>
            </w:tcBorders>
          </w:tcPr>
          <w:p w:rsidR="00D81A96" w:rsidRDefault="00D81A96">
            <w:pPr>
              <w:pStyle w:val="ConsPlusNormal"/>
              <w:jc w:val="center"/>
            </w:pPr>
            <w:r>
              <w:t>960920,61</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Ц210840190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88953,40</w:t>
            </w:r>
          </w:p>
        </w:tc>
        <w:tc>
          <w:tcPr>
            <w:tcW w:w="1264" w:type="dxa"/>
          </w:tcPr>
          <w:p w:rsidR="00D81A96" w:rsidRDefault="00D81A96">
            <w:pPr>
              <w:pStyle w:val="ConsPlusNormal"/>
              <w:jc w:val="center"/>
            </w:pPr>
            <w:r>
              <w:t>96194,00</w:t>
            </w:r>
          </w:p>
        </w:tc>
        <w:tc>
          <w:tcPr>
            <w:tcW w:w="1264" w:type="dxa"/>
          </w:tcPr>
          <w:p w:rsidR="00D81A96" w:rsidRDefault="00D81A96">
            <w:pPr>
              <w:pStyle w:val="ConsPlusNormal"/>
              <w:jc w:val="center"/>
            </w:pPr>
            <w:r>
              <w:t>93966,20</w:t>
            </w:r>
          </w:p>
        </w:tc>
        <w:tc>
          <w:tcPr>
            <w:tcW w:w="1264" w:type="dxa"/>
          </w:tcPr>
          <w:p w:rsidR="00D81A96" w:rsidRDefault="00D81A96">
            <w:pPr>
              <w:pStyle w:val="ConsPlusNormal"/>
              <w:jc w:val="center"/>
            </w:pPr>
            <w:r>
              <w:t>96088,40</w:t>
            </w:r>
          </w:p>
        </w:tc>
        <w:tc>
          <w:tcPr>
            <w:tcW w:w="1264" w:type="dxa"/>
          </w:tcPr>
          <w:p w:rsidR="00D81A96" w:rsidRDefault="00D81A96">
            <w:pPr>
              <w:pStyle w:val="ConsPlusNormal"/>
              <w:jc w:val="center"/>
            </w:pPr>
            <w:r>
              <w:t>96088,40</w:t>
            </w:r>
          </w:p>
        </w:tc>
        <w:tc>
          <w:tcPr>
            <w:tcW w:w="1264" w:type="dxa"/>
          </w:tcPr>
          <w:p w:rsidR="00D81A96" w:rsidRDefault="00D81A96">
            <w:pPr>
              <w:pStyle w:val="ConsPlusNormal"/>
              <w:jc w:val="center"/>
            </w:pPr>
            <w:r>
              <w:t>97882,96</w:t>
            </w:r>
          </w:p>
        </w:tc>
        <w:tc>
          <w:tcPr>
            <w:tcW w:w="1264" w:type="dxa"/>
          </w:tcPr>
          <w:p w:rsidR="00D81A96" w:rsidRDefault="00D81A96">
            <w:pPr>
              <w:pStyle w:val="ConsPlusNormal"/>
              <w:jc w:val="center"/>
            </w:pPr>
            <w:r>
              <w:t>100179,06</w:t>
            </w:r>
          </w:p>
        </w:tc>
        <w:tc>
          <w:tcPr>
            <w:tcW w:w="1264" w:type="dxa"/>
          </w:tcPr>
          <w:p w:rsidR="00D81A96" w:rsidRDefault="00D81A96">
            <w:pPr>
              <w:pStyle w:val="ConsPlusNormal"/>
              <w:jc w:val="center"/>
            </w:pPr>
            <w:r>
              <w:t>549986,43</w:t>
            </w:r>
          </w:p>
        </w:tc>
        <w:tc>
          <w:tcPr>
            <w:tcW w:w="1384" w:type="dxa"/>
            <w:tcBorders>
              <w:right w:val="nil"/>
            </w:tcBorders>
          </w:tcPr>
          <w:p w:rsidR="00D81A96" w:rsidRDefault="00D81A96">
            <w:pPr>
              <w:pStyle w:val="ConsPlusNormal"/>
              <w:jc w:val="center"/>
            </w:pPr>
            <w:r>
              <w:t>651767,20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Ц210840190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37900,60</w:t>
            </w:r>
          </w:p>
        </w:tc>
        <w:tc>
          <w:tcPr>
            <w:tcW w:w="1264" w:type="dxa"/>
          </w:tcPr>
          <w:p w:rsidR="00D81A96" w:rsidRDefault="00D81A96">
            <w:pPr>
              <w:pStyle w:val="ConsPlusNormal"/>
              <w:jc w:val="center"/>
            </w:pPr>
            <w:r>
              <w:t>41908,50</w:t>
            </w:r>
          </w:p>
        </w:tc>
        <w:tc>
          <w:tcPr>
            <w:tcW w:w="1264" w:type="dxa"/>
          </w:tcPr>
          <w:p w:rsidR="00D81A96" w:rsidRDefault="00D81A96">
            <w:pPr>
              <w:pStyle w:val="ConsPlusNormal"/>
              <w:jc w:val="center"/>
            </w:pPr>
            <w:r>
              <w:t>40350,20</w:t>
            </w:r>
          </w:p>
        </w:tc>
        <w:tc>
          <w:tcPr>
            <w:tcW w:w="1264" w:type="dxa"/>
          </w:tcPr>
          <w:p w:rsidR="00D81A96" w:rsidRDefault="00D81A96">
            <w:pPr>
              <w:pStyle w:val="ConsPlusNormal"/>
              <w:jc w:val="center"/>
            </w:pPr>
            <w:r>
              <w:t>41396,90</w:t>
            </w:r>
          </w:p>
        </w:tc>
        <w:tc>
          <w:tcPr>
            <w:tcW w:w="1264" w:type="dxa"/>
          </w:tcPr>
          <w:p w:rsidR="00D81A96" w:rsidRDefault="00D81A96">
            <w:pPr>
              <w:pStyle w:val="ConsPlusNormal"/>
              <w:jc w:val="center"/>
            </w:pPr>
            <w:r>
              <w:t>41396,90</w:t>
            </w:r>
          </w:p>
        </w:tc>
        <w:tc>
          <w:tcPr>
            <w:tcW w:w="1264" w:type="dxa"/>
          </w:tcPr>
          <w:p w:rsidR="00D81A96" w:rsidRDefault="00D81A96">
            <w:pPr>
              <w:pStyle w:val="ConsPlusNormal"/>
              <w:jc w:val="center"/>
            </w:pPr>
            <w:r>
              <w:t>40935,52</w:t>
            </w:r>
          </w:p>
        </w:tc>
        <w:tc>
          <w:tcPr>
            <w:tcW w:w="1264" w:type="dxa"/>
          </w:tcPr>
          <w:p w:rsidR="00D81A96" w:rsidRDefault="00D81A96">
            <w:pPr>
              <w:pStyle w:val="ConsPlusNormal"/>
              <w:jc w:val="center"/>
            </w:pPr>
            <w:r>
              <w:t>41895,77</w:t>
            </w:r>
          </w:p>
        </w:tc>
        <w:tc>
          <w:tcPr>
            <w:tcW w:w="1264" w:type="dxa"/>
          </w:tcPr>
          <w:p w:rsidR="00D81A96" w:rsidRDefault="00D81A96">
            <w:pPr>
              <w:pStyle w:val="ConsPlusNormal"/>
              <w:jc w:val="center"/>
            </w:pPr>
            <w:r>
              <w:t>230009,19</w:t>
            </w:r>
          </w:p>
        </w:tc>
        <w:tc>
          <w:tcPr>
            <w:tcW w:w="1384" w:type="dxa"/>
            <w:tcBorders>
              <w:right w:val="nil"/>
            </w:tcBorders>
          </w:tcPr>
          <w:p w:rsidR="00D81A96" w:rsidRDefault="00D81A96">
            <w:pPr>
              <w:pStyle w:val="ConsPlusNormal"/>
              <w:jc w:val="center"/>
            </w:pPr>
            <w:r>
              <w:t>272574,81</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0903</w:t>
            </w:r>
          </w:p>
        </w:tc>
        <w:tc>
          <w:tcPr>
            <w:tcW w:w="1429" w:type="dxa"/>
          </w:tcPr>
          <w:p w:rsidR="00D81A96" w:rsidRDefault="00D81A96">
            <w:pPr>
              <w:pStyle w:val="ConsPlusNormal"/>
              <w:jc w:val="center"/>
            </w:pPr>
            <w:r>
              <w:t>Ц210840190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5060,20</w:t>
            </w:r>
          </w:p>
        </w:tc>
        <w:tc>
          <w:tcPr>
            <w:tcW w:w="1264" w:type="dxa"/>
          </w:tcPr>
          <w:p w:rsidR="00D81A96" w:rsidRDefault="00D81A96">
            <w:pPr>
              <w:pStyle w:val="ConsPlusNormal"/>
              <w:jc w:val="center"/>
            </w:pPr>
            <w:r>
              <w:t>5179,90</w:t>
            </w:r>
          </w:p>
        </w:tc>
        <w:tc>
          <w:tcPr>
            <w:tcW w:w="1264" w:type="dxa"/>
          </w:tcPr>
          <w:p w:rsidR="00D81A96" w:rsidRDefault="00D81A96">
            <w:pPr>
              <w:pStyle w:val="ConsPlusNormal"/>
              <w:jc w:val="center"/>
            </w:pPr>
            <w:r>
              <w:t>5282,30</w:t>
            </w:r>
          </w:p>
        </w:tc>
        <w:tc>
          <w:tcPr>
            <w:tcW w:w="1264" w:type="dxa"/>
          </w:tcPr>
          <w:p w:rsidR="00D81A96" w:rsidRDefault="00D81A96">
            <w:pPr>
              <w:pStyle w:val="ConsPlusNormal"/>
              <w:jc w:val="center"/>
            </w:pPr>
            <w:r>
              <w:t>5378,60</w:t>
            </w:r>
          </w:p>
        </w:tc>
        <w:tc>
          <w:tcPr>
            <w:tcW w:w="1264" w:type="dxa"/>
          </w:tcPr>
          <w:p w:rsidR="00D81A96" w:rsidRDefault="00D81A96">
            <w:pPr>
              <w:pStyle w:val="ConsPlusNormal"/>
              <w:jc w:val="center"/>
            </w:pPr>
            <w:r>
              <w:t>5378,60</w:t>
            </w:r>
          </w:p>
        </w:tc>
        <w:tc>
          <w:tcPr>
            <w:tcW w:w="1264" w:type="dxa"/>
          </w:tcPr>
          <w:p w:rsidR="00D81A96" w:rsidRDefault="00D81A96">
            <w:pPr>
              <w:pStyle w:val="ConsPlusNormal"/>
              <w:jc w:val="center"/>
            </w:pPr>
            <w:r>
              <w:t>5493,41</w:t>
            </w:r>
          </w:p>
        </w:tc>
        <w:tc>
          <w:tcPr>
            <w:tcW w:w="1264" w:type="dxa"/>
          </w:tcPr>
          <w:p w:rsidR="00D81A96" w:rsidRDefault="00D81A96">
            <w:pPr>
              <w:pStyle w:val="ConsPlusNormal"/>
              <w:jc w:val="center"/>
            </w:pPr>
            <w:r>
              <w:t>5622,27</w:t>
            </w:r>
          </w:p>
        </w:tc>
        <w:tc>
          <w:tcPr>
            <w:tcW w:w="1264" w:type="dxa"/>
          </w:tcPr>
          <w:p w:rsidR="00D81A96" w:rsidRDefault="00D81A96">
            <w:pPr>
              <w:pStyle w:val="ConsPlusNormal"/>
              <w:jc w:val="center"/>
            </w:pPr>
            <w:r>
              <w:t>30866,44</w:t>
            </w:r>
          </w:p>
        </w:tc>
        <w:tc>
          <w:tcPr>
            <w:tcW w:w="1384" w:type="dxa"/>
            <w:tcBorders>
              <w:right w:val="nil"/>
            </w:tcBorders>
          </w:tcPr>
          <w:p w:rsidR="00D81A96" w:rsidRDefault="00D81A96">
            <w:pPr>
              <w:pStyle w:val="ConsPlusNormal"/>
              <w:jc w:val="center"/>
            </w:pPr>
            <w:r>
              <w:t>36578,60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Республике - </w:t>
            </w:r>
            <w:r>
              <w:lastRenderedPageBreak/>
              <w:t>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21194" w:type="dxa"/>
            <w:gridSpan w:val="18"/>
            <w:tcBorders>
              <w:left w:val="nil"/>
              <w:right w:val="nil"/>
            </w:tcBorders>
          </w:tcPr>
          <w:p w:rsidR="00D81A96" w:rsidRDefault="00D81A96">
            <w:pPr>
              <w:pStyle w:val="ConsPlusNormal"/>
              <w:jc w:val="center"/>
              <w:outlineLvl w:val="3"/>
            </w:pPr>
            <w:r>
              <w:t>Цель: повышение доступности и качества оказания медицинской помощи</w:t>
            </w:r>
          </w:p>
        </w:tc>
      </w:tr>
      <w:tr w:rsidR="00D81A96">
        <w:tc>
          <w:tcPr>
            <w:tcW w:w="834" w:type="dxa"/>
            <w:vMerge w:val="restart"/>
            <w:tcBorders>
              <w:left w:val="nil"/>
            </w:tcBorders>
          </w:tcPr>
          <w:p w:rsidR="00D81A96" w:rsidRDefault="00D81A96">
            <w:pPr>
              <w:pStyle w:val="ConsPlusNormal"/>
              <w:jc w:val="both"/>
            </w:pPr>
            <w:r>
              <w:t>Основное мероприятие 9</w:t>
            </w:r>
          </w:p>
        </w:tc>
        <w:tc>
          <w:tcPr>
            <w:tcW w:w="1984" w:type="dxa"/>
            <w:vMerge w:val="restart"/>
          </w:tcPr>
          <w:p w:rsidR="00D81A96" w:rsidRDefault="00D81A96">
            <w:pPr>
              <w:pStyle w:val="ConsPlusNormal"/>
              <w:jc w:val="both"/>
            </w:pPr>
            <w:r>
              <w:t>Совершенствование системы оказания медицинской помощи больным с психическими расстройствами и расстройствами поведения</w:t>
            </w:r>
          </w:p>
        </w:tc>
        <w:tc>
          <w:tcPr>
            <w:tcW w:w="1332" w:type="dxa"/>
            <w:vMerge w:val="restart"/>
          </w:tcPr>
          <w:p w:rsidR="00D81A96" w:rsidRDefault="00D81A96">
            <w:pPr>
              <w:pStyle w:val="ConsPlusNormal"/>
              <w:jc w:val="both"/>
            </w:pPr>
            <w:r>
              <w:t>совершенствование оказания специализированной, включая высокотехнологичную, медицинской помощи</w:t>
            </w:r>
          </w:p>
        </w:tc>
        <w:tc>
          <w:tcPr>
            <w:tcW w:w="888"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532243,80</w:t>
            </w:r>
          </w:p>
        </w:tc>
        <w:tc>
          <w:tcPr>
            <w:tcW w:w="1264" w:type="dxa"/>
          </w:tcPr>
          <w:p w:rsidR="00D81A96" w:rsidRDefault="00D81A96">
            <w:pPr>
              <w:pStyle w:val="ConsPlusNormal"/>
              <w:jc w:val="center"/>
            </w:pPr>
            <w:r>
              <w:t>540113,40</w:t>
            </w:r>
          </w:p>
        </w:tc>
        <w:tc>
          <w:tcPr>
            <w:tcW w:w="1264" w:type="dxa"/>
          </w:tcPr>
          <w:p w:rsidR="00D81A96" w:rsidRDefault="00D81A96">
            <w:pPr>
              <w:pStyle w:val="ConsPlusNormal"/>
              <w:jc w:val="center"/>
            </w:pPr>
            <w:r>
              <w:t>663943,20</w:t>
            </w:r>
          </w:p>
        </w:tc>
        <w:tc>
          <w:tcPr>
            <w:tcW w:w="1264" w:type="dxa"/>
          </w:tcPr>
          <w:p w:rsidR="00D81A96" w:rsidRDefault="00D81A96">
            <w:pPr>
              <w:pStyle w:val="ConsPlusNormal"/>
              <w:jc w:val="center"/>
            </w:pPr>
            <w:r>
              <w:t>564276,20</w:t>
            </w:r>
          </w:p>
        </w:tc>
        <w:tc>
          <w:tcPr>
            <w:tcW w:w="1264" w:type="dxa"/>
          </w:tcPr>
          <w:p w:rsidR="00D81A96" w:rsidRDefault="00D81A96">
            <w:pPr>
              <w:pStyle w:val="ConsPlusNormal"/>
              <w:jc w:val="center"/>
            </w:pPr>
            <w:r>
              <w:t>564276,20</w:t>
            </w:r>
          </w:p>
        </w:tc>
        <w:tc>
          <w:tcPr>
            <w:tcW w:w="1264" w:type="dxa"/>
          </w:tcPr>
          <w:p w:rsidR="00D81A96" w:rsidRDefault="00D81A96">
            <w:pPr>
              <w:pStyle w:val="ConsPlusNormal"/>
              <w:jc w:val="center"/>
            </w:pPr>
            <w:r>
              <w:t>576335,57</w:t>
            </w:r>
          </w:p>
        </w:tc>
        <w:tc>
          <w:tcPr>
            <w:tcW w:w="1264" w:type="dxa"/>
          </w:tcPr>
          <w:p w:rsidR="00D81A96" w:rsidRDefault="00D81A96">
            <w:pPr>
              <w:pStyle w:val="ConsPlusNormal"/>
              <w:jc w:val="center"/>
            </w:pPr>
            <w:r>
              <w:t>589855,02</w:t>
            </w:r>
          </w:p>
        </w:tc>
        <w:tc>
          <w:tcPr>
            <w:tcW w:w="1264" w:type="dxa"/>
          </w:tcPr>
          <w:p w:rsidR="00D81A96" w:rsidRDefault="00D81A96">
            <w:pPr>
              <w:pStyle w:val="ConsPlusNormal"/>
              <w:jc w:val="center"/>
            </w:pPr>
            <w:r>
              <w:t>3238323,99</w:t>
            </w:r>
          </w:p>
        </w:tc>
        <w:tc>
          <w:tcPr>
            <w:tcW w:w="1384" w:type="dxa"/>
            <w:tcBorders>
              <w:right w:val="nil"/>
            </w:tcBorders>
          </w:tcPr>
          <w:p w:rsidR="00D81A96" w:rsidRDefault="00D81A96">
            <w:pPr>
              <w:pStyle w:val="ConsPlusNormal"/>
              <w:jc w:val="center"/>
            </w:pPr>
            <w:r>
              <w:t>3837609,89</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532243,80</w:t>
            </w:r>
          </w:p>
        </w:tc>
        <w:tc>
          <w:tcPr>
            <w:tcW w:w="1264" w:type="dxa"/>
          </w:tcPr>
          <w:p w:rsidR="00D81A96" w:rsidRDefault="00D81A96">
            <w:pPr>
              <w:pStyle w:val="ConsPlusNormal"/>
              <w:jc w:val="center"/>
            </w:pPr>
            <w:r>
              <w:t>540113,40</w:t>
            </w:r>
          </w:p>
        </w:tc>
        <w:tc>
          <w:tcPr>
            <w:tcW w:w="1264" w:type="dxa"/>
          </w:tcPr>
          <w:p w:rsidR="00D81A96" w:rsidRDefault="00D81A96">
            <w:pPr>
              <w:pStyle w:val="ConsPlusNormal"/>
              <w:jc w:val="center"/>
            </w:pPr>
            <w:r>
              <w:t>663943,20</w:t>
            </w:r>
          </w:p>
        </w:tc>
        <w:tc>
          <w:tcPr>
            <w:tcW w:w="1264" w:type="dxa"/>
          </w:tcPr>
          <w:p w:rsidR="00D81A96" w:rsidRDefault="00D81A96">
            <w:pPr>
              <w:pStyle w:val="ConsPlusNormal"/>
              <w:jc w:val="center"/>
            </w:pPr>
            <w:r>
              <w:t>564276,20</w:t>
            </w:r>
          </w:p>
        </w:tc>
        <w:tc>
          <w:tcPr>
            <w:tcW w:w="1264" w:type="dxa"/>
          </w:tcPr>
          <w:p w:rsidR="00D81A96" w:rsidRDefault="00D81A96">
            <w:pPr>
              <w:pStyle w:val="ConsPlusNormal"/>
              <w:jc w:val="center"/>
            </w:pPr>
            <w:r>
              <w:t>564276,20</w:t>
            </w:r>
          </w:p>
        </w:tc>
        <w:tc>
          <w:tcPr>
            <w:tcW w:w="1264" w:type="dxa"/>
          </w:tcPr>
          <w:p w:rsidR="00D81A96" w:rsidRDefault="00D81A96">
            <w:pPr>
              <w:pStyle w:val="ConsPlusNormal"/>
              <w:jc w:val="center"/>
            </w:pPr>
            <w:r>
              <w:t>576335,57</w:t>
            </w:r>
          </w:p>
        </w:tc>
        <w:tc>
          <w:tcPr>
            <w:tcW w:w="1264" w:type="dxa"/>
          </w:tcPr>
          <w:p w:rsidR="00D81A96" w:rsidRDefault="00D81A96">
            <w:pPr>
              <w:pStyle w:val="ConsPlusNormal"/>
              <w:jc w:val="center"/>
            </w:pPr>
            <w:r>
              <w:t>589855,02</w:t>
            </w:r>
          </w:p>
        </w:tc>
        <w:tc>
          <w:tcPr>
            <w:tcW w:w="1264" w:type="dxa"/>
          </w:tcPr>
          <w:p w:rsidR="00D81A96" w:rsidRDefault="00D81A96">
            <w:pPr>
              <w:pStyle w:val="ConsPlusNormal"/>
              <w:jc w:val="center"/>
            </w:pPr>
            <w:r>
              <w:t>3238323,99</w:t>
            </w:r>
          </w:p>
        </w:tc>
        <w:tc>
          <w:tcPr>
            <w:tcW w:w="1384" w:type="dxa"/>
            <w:tcBorders>
              <w:right w:val="nil"/>
            </w:tcBorders>
          </w:tcPr>
          <w:p w:rsidR="00D81A96" w:rsidRDefault="00D81A96">
            <w:pPr>
              <w:pStyle w:val="ConsPlusNormal"/>
              <w:jc w:val="center"/>
            </w:pPr>
            <w:r>
              <w:t>3837609,89</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w:t>
            </w:r>
            <w:r>
              <w:lastRenderedPageBreak/>
              <w:t>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Целевые показатели (индикаторы) подпрограммы, увязанные с основным мероприятием 9</w:t>
            </w:r>
          </w:p>
        </w:tc>
        <w:tc>
          <w:tcPr>
            <w:tcW w:w="8864" w:type="dxa"/>
            <w:gridSpan w:val="8"/>
          </w:tcPr>
          <w:p w:rsidR="00D81A96" w:rsidRDefault="00D81A96">
            <w:pPr>
              <w:pStyle w:val="ConsPlusNormal"/>
              <w:jc w:val="both"/>
            </w:pPr>
            <w:r>
              <w:t>Доля пациентов с психическими расстройствами и расстройствами поведения, охваченных бригадными формами оказания психиатрической помощи, в общем числе пациентов, выписанных из стационара (%)</w:t>
            </w:r>
          </w:p>
        </w:tc>
        <w:tc>
          <w:tcPr>
            <w:tcW w:w="1264" w:type="dxa"/>
          </w:tcPr>
          <w:p w:rsidR="00D81A96" w:rsidRDefault="00D81A96">
            <w:pPr>
              <w:pStyle w:val="ConsPlusNormal"/>
              <w:jc w:val="center"/>
            </w:pPr>
            <w:r>
              <w:t>31,8</w:t>
            </w:r>
          </w:p>
        </w:tc>
        <w:tc>
          <w:tcPr>
            <w:tcW w:w="1264" w:type="dxa"/>
          </w:tcPr>
          <w:p w:rsidR="00D81A96" w:rsidRDefault="00D81A96">
            <w:pPr>
              <w:pStyle w:val="ConsPlusNormal"/>
              <w:jc w:val="center"/>
            </w:pPr>
            <w:r>
              <w:t>32,4</w:t>
            </w:r>
          </w:p>
        </w:tc>
        <w:tc>
          <w:tcPr>
            <w:tcW w:w="1264" w:type="dxa"/>
          </w:tcPr>
          <w:p w:rsidR="00D81A96" w:rsidRDefault="00D81A96">
            <w:pPr>
              <w:pStyle w:val="ConsPlusNormal"/>
              <w:jc w:val="center"/>
            </w:pPr>
            <w:r>
              <w:t>33,6</w:t>
            </w:r>
          </w:p>
        </w:tc>
        <w:tc>
          <w:tcPr>
            <w:tcW w:w="1264" w:type="dxa"/>
          </w:tcPr>
          <w:p w:rsidR="00D81A96" w:rsidRDefault="00D81A96">
            <w:pPr>
              <w:pStyle w:val="ConsPlusNormal"/>
              <w:jc w:val="center"/>
            </w:pPr>
            <w:r>
              <w:t>34,3</w:t>
            </w:r>
          </w:p>
        </w:tc>
        <w:tc>
          <w:tcPr>
            <w:tcW w:w="1264" w:type="dxa"/>
          </w:tcPr>
          <w:p w:rsidR="00D81A96" w:rsidRDefault="00D81A96">
            <w:pPr>
              <w:pStyle w:val="ConsPlusNormal"/>
              <w:jc w:val="center"/>
            </w:pPr>
            <w:r>
              <w:t>36,0</w:t>
            </w:r>
          </w:p>
        </w:tc>
        <w:tc>
          <w:tcPr>
            <w:tcW w:w="1264" w:type="dxa"/>
          </w:tcPr>
          <w:p w:rsidR="00D81A96" w:rsidRDefault="00D81A96">
            <w:pPr>
              <w:pStyle w:val="ConsPlusNormal"/>
              <w:jc w:val="center"/>
            </w:pPr>
            <w:r>
              <w:t>37,1</w:t>
            </w:r>
          </w:p>
        </w:tc>
        <w:tc>
          <w:tcPr>
            <w:tcW w:w="1264" w:type="dxa"/>
          </w:tcPr>
          <w:p w:rsidR="00D81A96" w:rsidRDefault="00D81A96">
            <w:pPr>
              <w:pStyle w:val="ConsPlusNormal"/>
              <w:jc w:val="center"/>
            </w:pPr>
            <w:r>
              <w:t>38,4</w:t>
            </w:r>
          </w:p>
        </w:tc>
        <w:tc>
          <w:tcPr>
            <w:tcW w:w="1264" w:type="dxa"/>
          </w:tcPr>
          <w:p w:rsidR="00D81A96" w:rsidRDefault="00D81A96">
            <w:pPr>
              <w:pStyle w:val="ConsPlusNormal"/>
              <w:jc w:val="center"/>
            </w:pPr>
            <w:r>
              <w:t>39,8</w:t>
            </w:r>
          </w:p>
        </w:tc>
        <w:tc>
          <w:tcPr>
            <w:tcW w:w="1384" w:type="dxa"/>
            <w:tcBorders>
              <w:right w:val="nil"/>
            </w:tcBorders>
          </w:tcPr>
          <w:p w:rsidR="00D81A96" w:rsidRDefault="00D81A96">
            <w:pPr>
              <w:pStyle w:val="ConsPlusNormal"/>
              <w:jc w:val="center"/>
            </w:pPr>
            <w:r>
              <w:t>40,0</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Доля пациентов, страдающих хроническими и затяжными психическими расстройствами с тяжелыми стойкими или часто обостряющимися болезненными проявлениями, охваченных бригадными формами оказания психиатрической помощи, в общем числе пациентов, находящихся на диспансерном наблюдении (%)</w:t>
            </w:r>
          </w:p>
        </w:tc>
        <w:tc>
          <w:tcPr>
            <w:tcW w:w="1264" w:type="dxa"/>
          </w:tcPr>
          <w:p w:rsidR="00D81A96" w:rsidRDefault="00D81A96">
            <w:pPr>
              <w:pStyle w:val="ConsPlusNormal"/>
              <w:jc w:val="center"/>
            </w:pPr>
            <w:r>
              <w:t>21,2</w:t>
            </w:r>
          </w:p>
        </w:tc>
        <w:tc>
          <w:tcPr>
            <w:tcW w:w="1264" w:type="dxa"/>
          </w:tcPr>
          <w:p w:rsidR="00D81A96" w:rsidRDefault="00D81A96">
            <w:pPr>
              <w:pStyle w:val="ConsPlusNormal"/>
              <w:jc w:val="center"/>
            </w:pPr>
            <w:r>
              <w:t>22,8</w:t>
            </w:r>
          </w:p>
        </w:tc>
        <w:tc>
          <w:tcPr>
            <w:tcW w:w="1264" w:type="dxa"/>
          </w:tcPr>
          <w:p w:rsidR="00D81A96" w:rsidRDefault="00D81A96">
            <w:pPr>
              <w:pStyle w:val="ConsPlusNormal"/>
              <w:jc w:val="center"/>
            </w:pPr>
            <w:r>
              <w:t>23,5</w:t>
            </w:r>
          </w:p>
        </w:tc>
        <w:tc>
          <w:tcPr>
            <w:tcW w:w="1264" w:type="dxa"/>
          </w:tcPr>
          <w:p w:rsidR="00D81A96" w:rsidRDefault="00D81A96">
            <w:pPr>
              <w:pStyle w:val="ConsPlusNormal"/>
              <w:jc w:val="center"/>
            </w:pPr>
            <w:r>
              <w:t>24,6</w:t>
            </w:r>
          </w:p>
        </w:tc>
        <w:tc>
          <w:tcPr>
            <w:tcW w:w="1264" w:type="dxa"/>
          </w:tcPr>
          <w:p w:rsidR="00D81A96" w:rsidRDefault="00D81A96">
            <w:pPr>
              <w:pStyle w:val="ConsPlusNormal"/>
              <w:jc w:val="center"/>
            </w:pPr>
            <w:r>
              <w:t>25,9</w:t>
            </w:r>
          </w:p>
        </w:tc>
        <w:tc>
          <w:tcPr>
            <w:tcW w:w="1264" w:type="dxa"/>
          </w:tcPr>
          <w:p w:rsidR="00D81A96" w:rsidRDefault="00D81A96">
            <w:pPr>
              <w:pStyle w:val="ConsPlusNormal"/>
              <w:jc w:val="center"/>
            </w:pPr>
            <w:r>
              <w:t>27,0</w:t>
            </w:r>
          </w:p>
        </w:tc>
        <w:tc>
          <w:tcPr>
            <w:tcW w:w="1264" w:type="dxa"/>
          </w:tcPr>
          <w:p w:rsidR="00D81A96" w:rsidRDefault="00D81A96">
            <w:pPr>
              <w:pStyle w:val="ConsPlusNormal"/>
              <w:jc w:val="center"/>
            </w:pPr>
            <w:r>
              <w:t>27,4</w:t>
            </w:r>
          </w:p>
        </w:tc>
        <w:tc>
          <w:tcPr>
            <w:tcW w:w="1264" w:type="dxa"/>
          </w:tcPr>
          <w:p w:rsidR="00D81A96" w:rsidRDefault="00D81A96">
            <w:pPr>
              <w:pStyle w:val="ConsPlusNormal"/>
              <w:jc w:val="center"/>
            </w:pPr>
            <w:r>
              <w:t>28,0</w:t>
            </w:r>
          </w:p>
        </w:tc>
        <w:tc>
          <w:tcPr>
            <w:tcW w:w="1384" w:type="dxa"/>
            <w:tcBorders>
              <w:right w:val="nil"/>
            </w:tcBorders>
          </w:tcPr>
          <w:p w:rsidR="00D81A96" w:rsidRDefault="00D81A96">
            <w:pPr>
              <w:pStyle w:val="ConsPlusNormal"/>
              <w:jc w:val="center"/>
            </w:pPr>
            <w:r>
              <w:t>28,4</w:t>
            </w:r>
          </w:p>
        </w:tc>
      </w:tr>
      <w:tr w:rsidR="00D81A96">
        <w:tc>
          <w:tcPr>
            <w:tcW w:w="834" w:type="dxa"/>
            <w:vMerge w:val="restart"/>
            <w:tcBorders>
              <w:left w:val="nil"/>
            </w:tcBorders>
          </w:tcPr>
          <w:p w:rsidR="00D81A96" w:rsidRDefault="00D81A96">
            <w:pPr>
              <w:pStyle w:val="ConsPlusNormal"/>
              <w:jc w:val="both"/>
            </w:pPr>
            <w:r>
              <w:t>Мероп</w:t>
            </w:r>
            <w:r>
              <w:lastRenderedPageBreak/>
              <w:t>риятие 9.1</w:t>
            </w:r>
          </w:p>
        </w:tc>
        <w:tc>
          <w:tcPr>
            <w:tcW w:w="1984" w:type="dxa"/>
            <w:vMerge w:val="restart"/>
          </w:tcPr>
          <w:p w:rsidR="00D81A96" w:rsidRDefault="00D81A96">
            <w:pPr>
              <w:pStyle w:val="ConsPlusNormal"/>
              <w:jc w:val="both"/>
            </w:pPr>
            <w:r>
              <w:lastRenderedPageBreak/>
              <w:t xml:space="preserve">Обеспечение </w:t>
            </w:r>
            <w:r>
              <w:lastRenderedPageBreak/>
              <w:t>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532243,80</w:t>
            </w:r>
          </w:p>
        </w:tc>
        <w:tc>
          <w:tcPr>
            <w:tcW w:w="1264" w:type="dxa"/>
          </w:tcPr>
          <w:p w:rsidR="00D81A96" w:rsidRDefault="00D81A96">
            <w:pPr>
              <w:pStyle w:val="ConsPlusNormal"/>
              <w:jc w:val="center"/>
            </w:pPr>
            <w:r>
              <w:t>540113,40</w:t>
            </w:r>
          </w:p>
        </w:tc>
        <w:tc>
          <w:tcPr>
            <w:tcW w:w="1264" w:type="dxa"/>
          </w:tcPr>
          <w:p w:rsidR="00D81A96" w:rsidRDefault="00D81A96">
            <w:pPr>
              <w:pStyle w:val="ConsPlusNormal"/>
              <w:jc w:val="center"/>
            </w:pPr>
            <w:r>
              <w:t>663943,20</w:t>
            </w:r>
          </w:p>
        </w:tc>
        <w:tc>
          <w:tcPr>
            <w:tcW w:w="1264" w:type="dxa"/>
          </w:tcPr>
          <w:p w:rsidR="00D81A96" w:rsidRDefault="00D81A96">
            <w:pPr>
              <w:pStyle w:val="ConsPlusNormal"/>
              <w:jc w:val="center"/>
            </w:pPr>
            <w:r>
              <w:t>564276,20</w:t>
            </w:r>
          </w:p>
        </w:tc>
        <w:tc>
          <w:tcPr>
            <w:tcW w:w="1264" w:type="dxa"/>
          </w:tcPr>
          <w:p w:rsidR="00D81A96" w:rsidRDefault="00D81A96">
            <w:pPr>
              <w:pStyle w:val="ConsPlusNormal"/>
              <w:jc w:val="center"/>
            </w:pPr>
            <w:r>
              <w:t>564276,20</w:t>
            </w:r>
          </w:p>
        </w:tc>
        <w:tc>
          <w:tcPr>
            <w:tcW w:w="1264" w:type="dxa"/>
          </w:tcPr>
          <w:p w:rsidR="00D81A96" w:rsidRDefault="00D81A96">
            <w:pPr>
              <w:pStyle w:val="ConsPlusNormal"/>
              <w:jc w:val="center"/>
            </w:pPr>
            <w:r>
              <w:t>576335,57</w:t>
            </w:r>
          </w:p>
        </w:tc>
        <w:tc>
          <w:tcPr>
            <w:tcW w:w="1264" w:type="dxa"/>
          </w:tcPr>
          <w:p w:rsidR="00D81A96" w:rsidRDefault="00D81A96">
            <w:pPr>
              <w:pStyle w:val="ConsPlusNormal"/>
              <w:jc w:val="center"/>
            </w:pPr>
            <w:r>
              <w:t>589855,02</w:t>
            </w:r>
          </w:p>
        </w:tc>
        <w:tc>
          <w:tcPr>
            <w:tcW w:w="1264" w:type="dxa"/>
          </w:tcPr>
          <w:p w:rsidR="00D81A96" w:rsidRDefault="00D81A96">
            <w:pPr>
              <w:pStyle w:val="ConsPlusNormal"/>
              <w:jc w:val="center"/>
            </w:pPr>
            <w:r>
              <w:t>3238323,99</w:t>
            </w:r>
          </w:p>
        </w:tc>
        <w:tc>
          <w:tcPr>
            <w:tcW w:w="1384" w:type="dxa"/>
            <w:tcBorders>
              <w:right w:val="nil"/>
            </w:tcBorders>
          </w:tcPr>
          <w:p w:rsidR="00D81A96" w:rsidRDefault="00D81A96">
            <w:pPr>
              <w:pStyle w:val="ConsPlusNormal"/>
              <w:jc w:val="center"/>
            </w:pPr>
            <w:r>
              <w:t>3837609,89</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Ц210940200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422458,80</w:t>
            </w:r>
          </w:p>
        </w:tc>
        <w:tc>
          <w:tcPr>
            <w:tcW w:w="1264" w:type="dxa"/>
          </w:tcPr>
          <w:p w:rsidR="00D81A96" w:rsidRDefault="00D81A96">
            <w:pPr>
              <w:pStyle w:val="ConsPlusNormal"/>
              <w:jc w:val="center"/>
            </w:pPr>
            <w:r>
              <w:t>441433,90</w:t>
            </w:r>
          </w:p>
        </w:tc>
        <w:tc>
          <w:tcPr>
            <w:tcW w:w="1264" w:type="dxa"/>
          </w:tcPr>
          <w:p w:rsidR="00D81A96" w:rsidRDefault="00D81A96">
            <w:pPr>
              <w:pStyle w:val="ConsPlusNormal"/>
              <w:jc w:val="center"/>
            </w:pPr>
            <w:r>
              <w:t>583927,30</w:t>
            </w:r>
          </w:p>
        </w:tc>
        <w:tc>
          <w:tcPr>
            <w:tcW w:w="1264" w:type="dxa"/>
          </w:tcPr>
          <w:p w:rsidR="00D81A96" w:rsidRDefault="00D81A96">
            <w:pPr>
              <w:pStyle w:val="ConsPlusNormal"/>
              <w:jc w:val="center"/>
            </w:pPr>
            <w:r>
              <w:t>482316,80</w:t>
            </w:r>
          </w:p>
        </w:tc>
        <w:tc>
          <w:tcPr>
            <w:tcW w:w="1264" w:type="dxa"/>
          </w:tcPr>
          <w:p w:rsidR="00D81A96" w:rsidRDefault="00D81A96">
            <w:pPr>
              <w:pStyle w:val="ConsPlusNormal"/>
              <w:jc w:val="center"/>
            </w:pPr>
            <w:r>
              <w:t>482316,80</w:t>
            </w:r>
          </w:p>
        </w:tc>
        <w:tc>
          <w:tcPr>
            <w:tcW w:w="1264" w:type="dxa"/>
          </w:tcPr>
          <w:p w:rsidR="00D81A96" w:rsidRDefault="00D81A96">
            <w:pPr>
              <w:pStyle w:val="ConsPlusNormal"/>
              <w:jc w:val="center"/>
            </w:pPr>
            <w:r>
              <w:t>492272,15</w:t>
            </w:r>
          </w:p>
        </w:tc>
        <w:tc>
          <w:tcPr>
            <w:tcW w:w="1264" w:type="dxa"/>
          </w:tcPr>
          <w:p w:rsidR="00D81A96" w:rsidRDefault="00D81A96">
            <w:pPr>
              <w:pStyle w:val="ConsPlusNormal"/>
              <w:jc w:val="center"/>
            </w:pPr>
            <w:r>
              <w:t>503819,68</w:t>
            </w:r>
          </w:p>
        </w:tc>
        <w:tc>
          <w:tcPr>
            <w:tcW w:w="1264" w:type="dxa"/>
          </w:tcPr>
          <w:p w:rsidR="00D81A96" w:rsidRDefault="00D81A96">
            <w:pPr>
              <w:pStyle w:val="ConsPlusNormal"/>
              <w:jc w:val="center"/>
            </w:pPr>
            <w:r>
              <w:t>2765987,07</w:t>
            </w:r>
          </w:p>
        </w:tc>
        <w:tc>
          <w:tcPr>
            <w:tcW w:w="1384" w:type="dxa"/>
            <w:tcBorders>
              <w:right w:val="nil"/>
            </w:tcBorders>
          </w:tcPr>
          <w:p w:rsidR="00D81A96" w:rsidRDefault="00D81A96">
            <w:pPr>
              <w:pStyle w:val="ConsPlusNormal"/>
              <w:jc w:val="center"/>
            </w:pPr>
            <w:r>
              <w:t>3277862,06</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Ц210940200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95089,00</w:t>
            </w:r>
          </w:p>
        </w:tc>
        <w:tc>
          <w:tcPr>
            <w:tcW w:w="1264" w:type="dxa"/>
          </w:tcPr>
          <w:p w:rsidR="00D81A96" w:rsidRDefault="00D81A96">
            <w:pPr>
              <w:pStyle w:val="ConsPlusNormal"/>
              <w:jc w:val="center"/>
            </w:pPr>
            <w:r>
              <w:t>91063,20</w:t>
            </w:r>
          </w:p>
        </w:tc>
        <w:tc>
          <w:tcPr>
            <w:tcW w:w="1264" w:type="dxa"/>
          </w:tcPr>
          <w:p w:rsidR="00D81A96" w:rsidRDefault="00D81A96">
            <w:pPr>
              <w:pStyle w:val="ConsPlusNormal"/>
              <w:jc w:val="center"/>
            </w:pPr>
            <w:r>
              <w:t>69040,60</w:t>
            </w:r>
          </w:p>
        </w:tc>
        <w:tc>
          <w:tcPr>
            <w:tcW w:w="1264" w:type="dxa"/>
          </w:tcPr>
          <w:p w:rsidR="00D81A96" w:rsidRDefault="00D81A96">
            <w:pPr>
              <w:pStyle w:val="ConsPlusNormal"/>
              <w:jc w:val="center"/>
            </w:pPr>
            <w:r>
              <w:t>70772,40</w:t>
            </w:r>
          </w:p>
        </w:tc>
        <w:tc>
          <w:tcPr>
            <w:tcW w:w="1264" w:type="dxa"/>
          </w:tcPr>
          <w:p w:rsidR="00D81A96" w:rsidRDefault="00D81A96">
            <w:pPr>
              <w:pStyle w:val="ConsPlusNormal"/>
              <w:jc w:val="center"/>
            </w:pPr>
            <w:r>
              <w:t>70772,40</w:t>
            </w:r>
          </w:p>
        </w:tc>
        <w:tc>
          <w:tcPr>
            <w:tcW w:w="1264" w:type="dxa"/>
          </w:tcPr>
          <w:p w:rsidR="00D81A96" w:rsidRDefault="00D81A96">
            <w:pPr>
              <w:pStyle w:val="ConsPlusNormal"/>
              <w:jc w:val="center"/>
            </w:pPr>
            <w:r>
              <w:t>72769,06</w:t>
            </w:r>
          </w:p>
        </w:tc>
        <w:tc>
          <w:tcPr>
            <w:tcW w:w="1264" w:type="dxa"/>
          </w:tcPr>
          <w:p w:rsidR="00D81A96" w:rsidRDefault="00D81A96">
            <w:pPr>
              <w:pStyle w:val="ConsPlusNormal"/>
              <w:jc w:val="center"/>
            </w:pPr>
            <w:r>
              <w:t>74476,04</w:t>
            </w:r>
          </w:p>
        </w:tc>
        <w:tc>
          <w:tcPr>
            <w:tcW w:w="1264" w:type="dxa"/>
          </w:tcPr>
          <w:p w:rsidR="00D81A96" w:rsidRDefault="00D81A96">
            <w:pPr>
              <w:pStyle w:val="ConsPlusNormal"/>
              <w:jc w:val="center"/>
            </w:pPr>
            <w:r>
              <w:t>408876,00</w:t>
            </w:r>
          </w:p>
        </w:tc>
        <w:tc>
          <w:tcPr>
            <w:tcW w:w="1384" w:type="dxa"/>
            <w:tcBorders>
              <w:right w:val="nil"/>
            </w:tcBorders>
          </w:tcPr>
          <w:p w:rsidR="00D81A96" w:rsidRDefault="00D81A96">
            <w:pPr>
              <w:pStyle w:val="ConsPlusNormal"/>
              <w:jc w:val="center"/>
            </w:pPr>
            <w:r>
              <w:t>484542,80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0903</w:t>
            </w:r>
          </w:p>
        </w:tc>
        <w:tc>
          <w:tcPr>
            <w:tcW w:w="1429" w:type="dxa"/>
          </w:tcPr>
          <w:p w:rsidR="00D81A96" w:rsidRDefault="00D81A96">
            <w:pPr>
              <w:pStyle w:val="ConsPlusNormal"/>
              <w:jc w:val="center"/>
            </w:pPr>
            <w:r>
              <w:t>Ц210940200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14696,00</w:t>
            </w:r>
          </w:p>
        </w:tc>
        <w:tc>
          <w:tcPr>
            <w:tcW w:w="1264" w:type="dxa"/>
          </w:tcPr>
          <w:p w:rsidR="00D81A96" w:rsidRDefault="00D81A96">
            <w:pPr>
              <w:pStyle w:val="ConsPlusNormal"/>
              <w:jc w:val="center"/>
            </w:pPr>
            <w:r>
              <w:t>7616,30</w:t>
            </w:r>
          </w:p>
        </w:tc>
        <w:tc>
          <w:tcPr>
            <w:tcW w:w="1264" w:type="dxa"/>
          </w:tcPr>
          <w:p w:rsidR="00D81A96" w:rsidRDefault="00D81A96">
            <w:pPr>
              <w:pStyle w:val="ConsPlusNormal"/>
              <w:jc w:val="center"/>
            </w:pPr>
            <w:r>
              <w:t>10975,30</w:t>
            </w:r>
          </w:p>
        </w:tc>
        <w:tc>
          <w:tcPr>
            <w:tcW w:w="1264" w:type="dxa"/>
          </w:tcPr>
          <w:p w:rsidR="00D81A96" w:rsidRDefault="00D81A96">
            <w:pPr>
              <w:pStyle w:val="ConsPlusNormal"/>
              <w:jc w:val="center"/>
            </w:pPr>
            <w:r>
              <w:t>11187,00</w:t>
            </w:r>
          </w:p>
        </w:tc>
        <w:tc>
          <w:tcPr>
            <w:tcW w:w="1264" w:type="dxa"/>
          </w:tcPr>
          <w:p w:rsidR="00D81A96" w:rsidRDefault="00D81A96">
            <w:pPr>
              <w:pStyle w:val="ConsPlusNormal"/>
              <w:jc w:val="center"/>
            </w:pPr>
            <w:r>
              <w:t>11187,00</w:t>
            </w:r>
          </w:p>
        </w:tc>
        <w:tc>
          <w:tcPr>
            <w:tcW w:w="1264" w:type="dxa"/>
          </w:tcPr>
          <w:p w:rsidR="00D81A96" w:rsidRDefault="00D81A96">
            <w:pPr>
              <w:pStyle w:val="ConsPlusNormal"/>
              <w:jc w:val="center"/>
            </w:pPr>
            <w:r>
              <w:t>11294,36</w:t>
            </w:r>
          </w:p>
        </w:tc>
        <w:tc>
          <w:tcPr>
            <w:tcW w:w="1264" w:type="dxa"/>
          </w:tcPr>
          <w:p w:rsidR="00D81A96" w:rsidRDefault="00D81A96">
            <w:pPr>
              <w:pStyle w:val="ConsPlusNormal"/>
              <w:jc w:val="center"/>
            </w:pPr>
            <w:r>
              <w:t>11559,30</w:t>
            </w:r>
          </w:p>
        </w:tc>
        <w:tc>
          <w:tcPr>
            <w:tcW w:w="1264" w:type="dxa"/>
          </w:tcPr>
          <w:p w:rsidR="00D81A96" w:rsidRDefault="00D81A96">
            <w:pPr>
              <w:pStyle w:val="ConsPlusNormal"/>
              <w:jc w:val="center"/>
            </w:pPr>
            <w:r>
              <w:t>63460,92</w:t>
            </w:r>
          </w:p>
        </w:tc>
        <w:tc>
          <w:tcPr>
            <w:tcW w:w="1384" w:type="dxa"/>
            <w:tcBorders>
              <w:right w:val="nil"/>
            </w:tcBorders>
          </w:tcPr>
          <w:p w:rsidR="00D81A96" w:rsidRDefault="00D81A96">
            <w:pPr>
              <w:pStyle w:val="ConsPlusNormal"/>
              <w:jc w:val="center"/>
            </w:pPr>
            <w:r>
              <w:t>75205,03</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21194" w:type="dxa"/>
            <w:gridSpan w:val="18"/>
            <w:tcBorders>
              <w:left w:val="nil"/>
              <w:right w:val="nil"/>
            </w:tcBorders>
          </w:tcPr>
          <w:p w:rsidR="00D81A96" w:rsidRDefault="00D81A96">
            <w:pPr>
              <w:pStyle w:val="ConsPlusNormal"/>
              <w:jc w:val="center"/>
              <w:outlineLvl w:val="3"/>
            </w:pPr>
            <w:r>
              <w:t>Цель: повышение доступности и качества оказания медицинской помощи</w:t>
            </w:r>
          </w:p>
        </w:tc>
      </w:tr>
      <w:tr w:rsidR="00D81A96">
        <w:tc>
          <w:tcPr>
            <w:tcW w:w="834" w:type="dxa"/>
            <w:vMerge w:val="restart"/>
            <w:tcBorders>
              <w:left w:val="nil"/>
            </w:tcBorders>
          </w:tcPr>
          <w:p w:rsidR="00D81A96" w:rsidRDefault="00D81A96">
            <w:pPr>
              <w:pStyle w:val="ConsPlusNormal"/>
              <w:jc w:val="both"/>
            </w:pPr>
            <w:r>
              <w:t>Основное мероприятие 10</w:t>
            </w:r>
          </w:p>
        </w:tc>
        <w:tc>
          <w:tcPr>
            <w:tcW w:w="1984" w:type="dxa"/>
            <w:vMerge w:val="restart"/>
          </w:tcPr>
          <w:p w:rsidR="00D81A96" w:rsidRDefault="00D81A96">
            <w:pPr>
              <w:pStyle w:val="ConsPlusNormal"/>
              <w:jc w:val="both"/>
            </w:pPr>
            <w:r>
              <w:t>Совершенствование оказания скорой, в том числе скорой специализированной, медицинской помощи, медицинской эвакуации</w:t>
            </w:r>
          </w:p>
        </w:tc>
        <w:tc>
          <w:tcPr>
            <w:tcW w:w="1332" w:type="dxa"/>
            <w:vMerge w:val="restart"/>
          </w:tcPr>
          <w:p w:rsidR="00D81A96" w:rsidRDefault="00D81A96">
            <w:pPr>
              <w:pStyle w:val="ConsPlusNormal"/>
              <w:jc w:val="both"/>
            </w:pPr>
            <w:r>
              <w:t xml:space="preserve">формирование системы оказания медицинской помощи, обеспечивающей ее доступность и высокую эффективность медицинских услуг, объемы, виды и качество которых соответствуют уровню заболеваемости и потребностям населения в оказании медицинской помощи, передовым </w:t>
            </w:r>
            <w:r>
              <w:lastRenderedPageBreak/>
              <w:t>достижениям медицинской науки</w:t>
            </w:r>
          </w:p>
        </w:tc>
        <w:tc>
          <w:tcPr>
            <w:tcW w:w="888" w:type="dxa"/>
            <w:vMerge w:val="restart"/>
          </w:tcPr>
          <w:p w:rsidR="00D81A96" w:rsidRDefault="00D81A96">
            <w:pPr>
              <w:pStyle w:val="ConsPlusNormal"/>
              <w:jc w:val="both"/>
            </w:pPr>
            <w:r>
              <w:lastRenderedPageBreak/>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157244,30</w:t>
            </w:r>
          </w:p>
        </w:tc>
        <w:tc>
          <w:tcPr>
            <w:tcW w:w="1264" w:type="dxa"/>
          </w:tcPr>
          <w:p w:rsidR="00D81A96" w:rsidRDefault="00D81A96">
            <w:pPr>
              <w:pStyle w:val="ConsPlusNormal"/>
              <w:jc w:val="center"/>
            </w:pPr>
            <w:r>
              <w:t>55954,40</w:t>
            </w:r>
          </w:p>
        </w:tc>
        <w:tc>
          <w:tcPr>
            <w:tcW w:w="1264" w:type="dxa"/>
          </w:tcPr>
          <w:p w:rsidR="00D81A96" w:rsidRDefault="00D81A96">
            <w:pPr>
              <w:pStyle w:val="ConsPlusNormal"/>
              <w:jc w:val="center"/>
            </w:pPr>
            <w:r>
              <w:t>79956,60</w:t>
            </w:r>
          </w:p>
        </w:tc>
        <w:tc>
          <w:tcPr>
            <w:tcW w:w="1264" w:type="dxa"/>
          </w:tcPr>
          <w:p w:rsidR="00D81A96" w:rsidRDefault="00D81A96">
            <w:pPr>
              <w:pStyle w:val="ConsPlusNormal"/>
              <w:jc w:val="center"/>
            </w:pPr>
            <w:r>
              <w:t>23535,80</w:t>
            </w:r>
          </w:p>
        </w:tc>
        <w:tc>
          <w:tcPr>
            <w:tcW w:w="1264" w:type="dxa"/>
          </w:tcPr>
          <w:p w:rsidR="00D81A96" w:rsidRDefault="00D81A96">
            <w:pPr>
              <w:pStyle w:val="ConsPlusNormal"/>
              <w:jc w:val="center"/>
            </w:pPr>
            <w:r>
              <w:t>23535,80</w:t>
            </w:r>
          </w:p>
        </w:tc>
        <w:tc>
          <w:tcPr>
            <w:tcW w:w="1264" w:type="dxa"/>
          </w:tcPr>
          <w:p w:rsidR="00D81A96" w:rsidRDefault="00D81A96">
            <w:pPr>
              <w:pStyle w:val="ConsPlusNormal"/>
              <w:jc w:val="center"/>
            </w:pPr>
            <w:r>
              <w:t>24408,39</w:t>
            </w:r>
          </w:p>
        </w:tc>
        <w:tc>
          <w:tcPr>
            <w:tcW w:w="1264" w:type="dxa"/>
          </w:tcPr>
          <w:p w:rsidR="00D81A96" w:rsidRDefault="00D81A96">
            <w:pPr>
              <w:pStyle w:val="ConsPlusNormal"/>
              <w:jc w:val="center"/>
            </w:pPr>
            <w:r>
              <w:t>24980,95</w:t>
            </w:r>
          </w:p>
        </w:tc>
        <w:tc>
          <w:tcPr>
            <w:tcW w:w="1264" w:type="dxa"/>
          </w:tcPr>
          <w:p w:rsidR="00D81A96" w:rsidRDefault="00D81A96">
            <w:pPr>
              <w:pStyle w:val="ConsPlusNormal"/>
              <w:jc w:val="center"/>
            </w:pPr>
            <w:r>
              <w:t>137146,25</w:t>
            </w:r>
          </w:p>
        </w:tc>
        <w:tc>
          <w:tcPr>
            <w:tcW w:w="1384" w:type="dxa"/>
            <w:tcBorders>
              <w:right w:val="nil"/>
            </w:tcBorders>
          </w:tcPr>
          <w:p w:rsidR="00D81A96" w:rsidRDefault="00D81A96">
            <w:pPr>
              <w:pStyle w:val="ConsPlusNormal"/>
              <w:jc w:val="center"/>
            </w:pPr>
            <w:r>
              <w:t>162526,60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157244,30</w:t>
            </w:r>
          </w:p>
        </w:tc>
        <w:tc>
          <w:tcPr>
            <w:tcW w:w="1264" w:type="dxa"/>
          </w:tcPr>
          <w:p w:rsidR="00D81A96" w:rsidRDefault="00D81A96">
            <w:pPr>
              <w:pStyle w:val="ConsPlusNormal"/>
              <w:jc w:val="center"/>
            </w:pPr>
            <w:r>
              <w:t>55954,40</w:t>
            </w:r>
          </w:p>
        </w:tc>
        <w:tc>
          <w:tcPr>
            <w:tcW w:w="1264" w:type="dxa"/>
          </w:tcPr>
          <w:p w:rsidR="00D81A96" w:rsidRDefault="00D81A96">
            <w:pPr>
              <w:pStyle w:val="ConsPlusNormal"/>
              <w:jc w:val="center"/>
            </w:pPr>
            <w:r>
              <w:t>79956,60</w:t>
            </w:r>
          </w:p>
        </w:tc>
        <w:tc>
          <w:tcPr>
            <w:tcW w:w="1264" w:type="dxa"/>
          </w:tcPr>
          <w:p w:rsidR="00D81A96" w:rsidRDefault="00D81A96">
            <w:pPr>
              <w:pStyle w:val="ConsPlusNormal"/>
              <w:jc w:val="center"/>
            </w:pPr>
            <w:r>
              <w:t>23535,80</w:t>
            </w:r>
          </w:p>
        </w:tc>
        <w:tc>
          <w:tcPr>
            <w:tcW w:w="1264" w:type="dxa"/>
          </w:tcPr>
          <w:p w:rsidR="00D81A96" w:rsidRDefault="00D81A96">
            <w:pPr>
              <w:pStyle w:val="ConsPlusNormal"/>
              <w:jc w:val="center"/>
            </w:pPr>
            <w:r>
              <w:t>23535,80</w:t>
            </w:r>
          </w:p>
        </w:tc>
        <w:tc>
          <w:tcPr>
            <w:tcW w:w="1264" w:type="dxa"/>
          </w:tcPr>
          <w:p w:rsidR="00D81A96" w:rsidRDefault="00D81A96">
            <w:pPr>
              <w:pStyle w:val="ConsPlusNormal"/>
              <w:jc w:val="center"/>
            </w:pPr>
            <w:r>
              <w:t>24408,39</w:t>
            </w:r>
          </w:p>
        </w:tc>
        <w:tc>
          <w:tcPr>
            <w:tcW w:w="1264" w:type="dxa"/>
          </w:tcPr>
          <w:p w:rsidR="00D81A96" w:rsidRDefault="00D81A96">
            <w:pPr>
              <w:pStyle w:val="ConsPlusNormal"/>
              <w:jc w:val="center"/>
            </w:pPr>
            <w:r>
              <w:t>24980,95</w:t>
            </w:r>
          </w:p>
        </w:tc>
        <w:tc>
          <w:tcPr>
            <w:tcW w:w="1264" w:type="dxa"/>
          </w:tcPr>
          <w:p w:rsidR="00D81A96" w:rsidRDefault="00D81A96">
            <w:pPr>
              <w:pStyle w:val="ConsPlusNormal"/>
              <w:jc w:val="center"/>
            </w:pPr>
            <w:r>
              <w:t>137146,25</w:t>
            </w:r>
          </w:p>
        </w:tc>
        <w:tc>
          <w:tcPr>
            <w:tcW w:w="1384" w:type="dxa"/>
            <w:tcBorders>
              <w:right w:val="nil"/>
            </w:tcBorders>
          </w:tcPr>
          <w:p w:rsidR="00D81A96" w:rsidRDefault="00D81A96">
            <w:pPr>
              <w:pStyle w:val="ConsPlusNormal"/>
              <w:jc w:val="center"/>
            </w:pPr>
            <w:r>
              <w:t>162526,60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w:t>
            </w:r>
            <w:r>
              <w:lastRenderedPageBreak/>
              <w:t>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Целевые показатели (индикаторы) подпрограммы, увязанные с основным мероприятием 10</w:t>
            </w:r>
          </w:p>
        </w:tc>
        <w:tc>
          <w:tcPr>
            <w:tcW w:w="8864" w:type="dxa"/>
            <w:gridSpan w:val="8"/>
          </w:tcPr>
          <w:p w:rsidR="00D81A96" w:rsidRDefault="00D81A96">
            <w:pPr>
              <w:pStyle w:val="ConsPlusNormal"/>
              <w:jc w:val="both"/>
            </w:pPr>
            <w:r>
              <w:t>Доля выездов бригад скорой медицинской помощи со временем доезда до больного менее 20 минут (%)</w:t>
            </w:r>
          </w:p>
        </w:tc>
        <w:tc>
          <w:tcPr>
            <w:tcW w:w="1264" w:type="dxa"/>
          </w:tcPr>
          <w:p w:rsidR="00D81A96" w:rsidRDefault="00D81A96">
            <w:pPr>
              <w:pStyle w:val="ConsPlusNormal"/>
              <w:jc w:val="center"/>
            </w:pPr>
            <w:r>
              <w:t>98,8</w:t>
            </w:r>
          </w:p>
        </w:tc>
        <w:tc>
          <w:tcPr>
            <w:tcW w:w="1264" w:type="dxa"/>
          </w:tcPr>
          <w:p w:rsidR="00D81A96" w:rsidRDefault="00D81A96">
            <w:pPr>
              <w:pStyle w:val="ConsPlusNormal"/>
              <w:jc w:val="center"/>
            </w:pPr>
            <w:r>
              <w:t>98,8</w:t>
            </w:r>
          </w:p>
        </w:tc>
        <w:tc>
          <w:tcPr>
            <w:tcW w:w="1264" w:type="dxa"/>
          </w:tcPr>
          <w:p w:rsidR="00D81A96" w:rsidRDefault="00D81A96">
            <w:pPr>
              <w:pStyle w:val="ConsPlusNormal"/>
              <w:jc w:val="center"/>
            </w:pPr>
            <w:r>
              <w:t>98,8</w:t>
            </w:r>
          </w:p>
        </w:tc>
        <w:tc>
          <w:tcPr>
            <w:tcW w:w="1264" w:type="dxa"/>
          </w:tcPr>
          <w:p w:rsidR="00D81A96" w:rsidRDefault="00D81A96">
            <w:pPr>
              <w:pStyle w:val="ConsPlusNormal"/>
              <w:jc w:val="center"/>
            </w:pPr>
            <w:r>
              <w:t>98,9</w:t>
            </w:r>
          </w:p>
        </w:tc>
        <w:tc>
          <w:tcPr>
            <w:tcW w:w="1264" w:type="dxa"/>
          </w:tcPr>
          <w:p w:rsidR="00D81A96" w:rsidRDefault="00D81A96">
            <w:pPr>
              <w:pStyle w:val="ConsPlusNormal"/>
              <w:jc w:val="center"/>
            </w:pPr>
            <w:r>
              <w:t>98,9</w:t>
            </w:r>
          </w:p>
        </w:tc>
        <w:tc>
          <w:tcPr>
            <w:tcW w:w="1264" w:type="dxa"/>
          </w:tcPr>
          <w:p w:rsidR="00D81A96" w:rsidRDefault="00D81A96">
            <w:pPr>
              <w:pStyle w:val="ConsPlusNormal"/>
              <w:jc w:val="center"/>
            </w:pPr>
            <w:r>
              <w:t>99,0</w:t>
            </w:r>
          </w:p>
        </w:tc>
        <w:tc>
          <w:tcPr>
            <w:tcW w:w="1264" w:type="dxa"/>
          </w:tcPr>
          <w:p w:rsidR="00D81A96" w:rsidRDefault="00D81A96">
            <w:pPr>
              <w:pStyle w:val="ConsPlusNormal"/>
              <w:jc w:val="center"/>
            </w:pPr>
            <w:r>
              <w:t>99,0</w:t>
            </w:r>
          </w:p>
        </w:tc>
        <w:tc>
          <w:tcPr>
            <w:tcW w:w="1264" w:type="dxa"/>
          </w:tcPr>
          <w:p w:rsidR="00D81A96" w:rsidRDefault="00D81A96">
            <w:pPr>
              <w:pStyle w:val="ConsPlusNormal"/>
              <w:jc w:val="center"/>
            </w:pPr>
            <w:r>
              <w:t>99,5</w:t>
            </w:r>
          </w:p>
        </w:tc>
        <w:tc>
          <w:tcPr>
            <w:tcW w:w="1384" w:type="dxa"/>
            <w:tcBorders>
              <w:right w:val="nil"/>
            </w:tcBorders>
          </w:tcPr>
          <w:p w:rsidR="00D81A96" w:rsidRDefault="00D81A96">
            <w:pPr>
              <w:pStyle w:val="ConsPlusNormal"/>
              <w:jc w:val="center"/>
            </w:pPr>
            <w:r>
              <w:t>99,9</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Доля вызовов для оказания медицинской помощи в неотложной форме, осуществленных медицинскими организациями, оказывающими первичную медико-санитарную помощь, в общем количестве вызовов, поступивших для оказания скорой медицинской помощи в неотложной форме (%)</w:t>
            </w:r>
          </w:p>
        </w:tc>
        <w:tc>
          <w:tcPr>
            <w:tcW w:w="1264" w:type="dxa"/>
          </w:tcPr>
          <w:p w:rsidR="00D81A96" w:rsidRDefault="00D81A96">
            <w:pPr>
              <w:pStyle w:val="ConsPlusNormal"/>
              <w:jc w:val="center"/>
            </w:pPr>
            <w:r>
              <w:t>30,0</w:t>
            </w:r>
          </w:p>
        </w:tc>
        <w:tc>
          <w:tcPr>
            <w:tcW w:w="1264" w:type="dxa"/>
          </w:tcPr>
          <w:p w:rsidR="00D81A96" w:rsidRDefault="00D81A96">
            <w:pPr>
              <w:pStyle w:val="ConsPlusNormal"/>
              <w:jc w:val="center"/>
            </w:pPr>
            <w:r>
              <w:t>32,1</w:t>
            </w:r>
          </w:p>
        </w:tc>
        <w:tc>
          <w:tcPr>
            <w:tcW w:w="1264" w:type="dxa"/>
          </w:tcPr>
          <w:p w:rsidR="00D81A96" w:rsidRDefault="00D81A96">
            <w:pPr>
              <w:pStyle w:val="ConsPlusNormal"/>
              <w:jc w:val="center"/>
            </w:pPr>
            <w:r>
              <w:t>36,9</w:t>
            </w:r>
          </w:p>
        </w:tc>
        <w:tc>
          <w:tcPr>
            <w:tcW w:w="1264" w:type="dxa"/>
          </w:tcPr>
          <w:p w:rsidR="00D81A96" w:rsidRDefault="00D81A96">
            <w:pPr>
              <w:pStyle w:val="ConsPlusNormal"/>
              <w:jc w:val="center"/>
            </w:pPr>
            <w:r>
              <w:t>40,0</w:t>
            </w:r>
          </w:p>
        </w:tc>
        <w:tc>
          <w:tcPr>
            <w:tcW w:w="1264" w:type="dxa"/>
          </w:tcPr>
          <w:p w:rsidR="00D81A96" w:rsidRDefault="00D81A96">
            <w:pPr>
              <w:pStyle w:val="ConsPlusNormal"/>
              <w:jc w:val="center"/>
            </w:pPr>
            <w:r>
              <w:t>43,2</w:t>
            </w:r>
          </w:p>
        </w:tc>
        <w:tc>
          <w:tcPr>
            <w:tcW w:w="1264" w:type="dxa"/>
          </w:tcPr>
          <w:p w:rsidR="00D81A96" w:rsidRDefault="00D81A96">
            <w:pPr>
              <w:pStyle w:val="ConsPlusNormal"/>
              <w:jc w:val="center"/>
            </w:pPr>
            <w:r>
              <w:t>47,7</w:t>
            </w:r>
          </w:p>
        </w:tc>
        <w:tc>
          <w:tcPr>
            <w:tcW w:w="1264" w:type="dxa"/>
          </w:tcPr>
          <w:p w:rsidR="00D81A96" w:rsidRDefault="00D81A96">
            <w:pPr>
              <w:pStyle w:val="ConsPlusNormal"/>
              <w:jc w:val="center"/>
            </w:pPr>
            <w:r>
              <w:t>50,0</w:t>
            </w:r>
          </w:p>
        </w:tc>
        <w:tc>
          <w:tcPr>
            <w:tcW w:w="1264" w:type="dxa"/>
          </w:tcPr>
          <w:p w:rsidR="00D81A96" w:rsidRDefault="00D81A96">
            <w:pPr>
              <w:pStyle w:val="ConsPlusNormal"/>
              <w:jc w:val="center"/>
            </w:pPr>
            <w:r>
              <w:t>70,0</w:t>
            </w:r>
          </w:p>
        </w:tc>
        <w:tc>
          <w:tcPr>
            <w:tcW w:w="1384" w:type="dxa"/>
            <w:tcBorders>
              <w:right w:val="nil"/>
            </w:tcBorders>
          </w:tcPr>
          <w:p w:rsidR="00D81A96" w:rsidRDefault="00D81A96">
            <w:pPr>
              <w:pStyle w:val="ConsPlusNormal"/>
              <w:jc w:val="center"/>
            </w:pPr>
            <w:r>
              <w:t>70,0</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Доля выездов бригад скорой медицинской помощи со временем доезда до места дорожно-транспортного происшествия менее 20 минут (%)</w:t>
            </w:r>
          </w:p>
        </w:tc>
        <w:tc>
          <w:tcPr>
            <w:tcW w:w="1264" w:type="dxa"/>
          </w:tcPr>
          <w:p w:rsidR="00D81A96" w:rsidRDefault="00D81A96">
            <w:pPr>
              <w:pStyle w:val="ConsPlusNormal"/>
              <w:jc w:val="center"/>
            </w:pPr>
            <w:r>
              <w:t>96,0</w:t>
            </w:r>
          </w:p>
        </w:tc>
        <w:tc>
          <w:tcPr>
            <w:tcW w:w="1264" w:type="dxa"/>
          </w:tcPr>
          <w:p w:rsidR="00D81A96" w:rsidRDefault="00D81A96">
            <w:pPr>
              <w:pStyle w:val="ConsPlusNormal"/>
              <w:jc w:val="center"/>
            </w:pPr>
            <w:r>
              <w:t>96,2</w:t>
            </w:r>
          </w:p>
        </w:tc>
        <w:tc>
          <w:tcPr>
            <w:tcW w:w="1264" w:type="dxa"/>
          </w:tcPr>
          <w:p w:rsidR="00D81A96" w:rsidRDefault="00D81A96">
            <w:pPr>
              <w:pStyle w:val="ConsPlusNormal"/>
              <w:jc w:val="center"/>
            </w:pPr>
            <w:r>
              <w:t>96,9</w:t>
            </w:r>
          </w:p>
        </w:tc>
        <w:tc>
          <w:tcPr>
            <w:tcW w:w="1264" w:type="dxa"/>
          </w:tcPr>
          <w:p w:rsidR="00D81A96" w:rsidRDefault="00D81A96">
            <w:pPr>
              <w:pStyle w:val="ConsPlusNormal"/>
              <w:jc w:val="center"/>
            </w:pPr>
            <w:r>
              <w:t>97,2</w:t>
            </w:r>
          </w:p>
        </w:tc>
        <w:tc>
          <w:tcPr>
            <w:tcW w:w="1264" w:type="dxa"/>
          </w:tcPr>
          <w:p w:rsidR="00D81A96" w:rsidRDefault="00D81A96">
            <w:pPr>
              <w:pStyle w:val="ConsPlusNormal"/>
              <w:jc w:val="center"/>
            </w:pPr>
            <w:r>
              <w:t>97,5</w:t>
            </w:r>
          </w:p>
        </w:tc>
        <w:tc>
          <w:tcPr>
            <w:tcW w:w="1264" w:type="dxa"/>
          </w:tcPr>
          <w:p w:rsidR="00D81A96" w:rsidRDefault="00D81A96">
            <w:pPr>
              <w:pStyle w:val="ConsPlusNormal"/>
              <w:jc w:val="center"/>
            </w:pPr>
            <w:r>
              <w:t>97,5</w:t>
            </w:r>
          </w:p>
        </w:tc>
        <w:tc>
          <w:tcPr>
            <w:tcW w:w="1264" w:type="dxa"/>
          </w:tcPr>
          <w:p w:rsidR="00D81A96" w:rsidRDefault="00D81A96">
            <w:pPr>
              <w:pStyle w:val="ConsPlusNormal"/>
              <w:jc w:val="center"/>
            </w:pPr>
            <w:r>
              <w:t>98,0</w:t>
            </w:r>
          </w:p>
        </w:tc>
        <w:tc>
          <w:tcPr>
            <w:tcW w:w="1264" w:type="dxa"/>
          </w:tcPr>
          <w:p w:rsidR="00D81A96" w:rsidRDefault="00D81A96">
            <w:pPr>
              <w:pStyle w:val="ConsPlusNormal"/>
              <w:jc w:val="center"/>
            </w:pPr>
            <w:r>
              <w:t>98,5</w:t>
            </w:r>
          </w:p>
        </w:tc>
        <w:tc>
          <w:tcPr>
            <w:tcW w:w="1384" w:type="dxa"/>
            <w:tcBorders>
              <w:right w:val="nil"/>
            </w:tcBorders>
          </w:tcPr>
          <w:p w:rsidR="00D81A96" w:rsidRDefault="00D81A96">
            <w:pPr>
              <w:pStyle w:val="ConsPlusNormal"/>
              <w:jc w:val="center"/>
            </w:pPr>
            <w:r>
              <w:t>99,0</w:t>
            </w:r>
          </w:p>
        </w:tc>
      </w:tr>
      <w:tr w:rsidR="00D81A96">
        <w:tc>
          <w:tcPr>
            <w:tcW w:w="834" w:type="dxa"/>
            <w:vMerge w:val="restart"/>
            <w:tcBorders>
              <w:left w:val="nil"/>
            </w:tcBorders>
          </w:tcPr>
          <w:p w:rsidR="00D81A96" w:rsidRDefault="00D81A96">
            <w:pPr>
              <w:pStyle w:val="ConsPlusNormal"/>
              <w:jc w:val="both"/>
            </w:pPr>
            <w:r>
              <w:t>Мероприятие 10.1</w:t>
            </w:r>
          </w:p>
        </w:tc>
        <w:tc>
          <w:tcPr>
            <w:tcW w:w="1984" w:type="dxa"/>
            <w:vMerge w:val="restart"/>
          </w:tcPr>
          <w:p w:rsidR="00D81A96" w:rsidRDefault="00D81A96">
            <w:pPr>
              <w:pStyle w:val="ConsPlusNormal"/>
              <w:jc w:val="both"/>
            </w:pPr>
            <w:r>
              <w:t xml:space="preserve">Обеспечение деятельности медицинских </w:t>
            </w:r>
            <w:r>
              <w:lastRenderedPageBreak/>
              <w:t>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157244,30</w:t>
            </w:r>
          </w:p>
        </w:tc>
        <w:tc>
          <w:tcPr>
            <w:tcW w:w="1264" w:type="dxa"/>
          </w:tcPr>
          <w:p w:rsidR="00D81A96" w:rsidRDefault="00D81A96">
            <w:pPr>
              <w:pStyle w:val="ConsPlusNormal"/>
              <w:jc w:val="center"/>
            </w:pPr>
            <w:r>
              <w:t>40412,40</w:t>
            </w:r>
          </w:p>
        </w:tc>
        <w:tc>
          <w:tcPr>
            <w:tcW w:w="1264" w:type="dxa"/>
          </w:tcPr>
          <w:p w:rsidR="00D81A96" w:rsidRDefault="00D81A96">
            <w:pPr>
              <w:pStyle w:val="ConsPlusNormal"/>
              <w:jc w:val="center"/>
            </w:pPr>
            <w:r>
              <w:t>79956,60</w:t>
            </w:r>
          </w:p>
        </w:tc>
        <w:tc>
          <w:tcPr>
            <w:tcW w:w="1264" w:type="dxa"/>
          </w:tcPr>
          <w:p w:rsidR="00D81A96" w:rsidRDefault="00D81A96">
            <w:pPr>
              <w:pStyle w:val="ConsPlusNormal"/>
              <w:jc w:val="center"/>
            </w:pPr>
            <w:r>
              <w:t>23535,80</w:t>
            </w:r>
          </w:p>
        </w:tc>
        <w:tc>
          <w:tcPr>
            <w:tcW w:w="1264" w:type="dxa"/>
          </w:tcPr>
          <w:p w:rsidR="00D81A96" w:rsidRDefault="00D81A96">
            <w:pPr>
              <w:pStyle w:val="ConsPlusNormal"/>
              <w:jc w:val="center"/>
            </w:pPr>
            <w:r>
              <w:t>23535,80</w:t>
            </w:r>
          </w:p>
        </w:tc>
        <w:tc>
          <w:tcPr>
            <w:tcW w:w="1264" w:type="dxa"/>
          </w:tcPr>
          <w:p w:rsidR="00D81A96" w:rsidRDefault="00D81A96">
            <w:pPr>
              <w:pStyle w:val="ConsPlusNormal"/>
              <w:jc w:val="center"/>
            </w:pPr>
            <w:r>
              <w:t>24408,39</w:t>
            </w:r>
          </w:p>
        </w:tc>
        <w:tc>
          <w:tcPr>
            <w:tcW w:w="1264" w:type="dxa"/>
          </w:tcPr>
          <w:p w:rsidR="00D81A96" w:rsidRDefault="00D81A96">
            <w:pPr>
              <w:pStyle w:val="ConsPlusNormal"/>
              <w:jc w:val="center"/>
            </w:pPr>
            <w:r>
              <w:t>24980,95</w:t>
            </w:r>
          </w:p>
        </w:tc>
        <w:tc>
          <w:tcPr>
            <w:tcW w:w="1264" w:type="dxa"/>
          </w:tcPr>
          <w:p w:rsidR="00D81A96" w:rsidRDefault="00D81A96">
            <w:pPr>
              <w:pStyle w:val="ConsPlusNormal"/>
              <w:jc w:val="center"/>
            </w:pPr>
            <w:r>
              <w:t>137146,25</w:t>
            </w:r>
          </w:p>
        </w:tc>
        <w:tc>
          <w:tcPr>
            <w:tcW w:w="1384" w:type="dxa"/>
            <w:tcBorders>
              <w:right w:val="nil"/>
            </w:tcBorders>
          </w:tcPr>
          <w:p w:rsidR="00D81A96" w:rsidRDefault="00D81A96">
            <w:pPr>
              <w:pStyle w:val="ConsPlusNormal"/>
              <w:jc w:val="center"/>
            </w:pPr>
            <w:r>
              <w:t>162526,60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федеральный </w:t>
            </w:r>
            <w:r>
              <w:lastRenderedPageBreak/>
              <w:t>бюджет</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0904</w:t>
            </w:r>
          </w:p>
        </w:tc>
        <w:tc>
          <w:tcPr>
            <w:tcW w:w="1429" w:type="dxa"/>
          </w:tcPr>
          <w:p w:rsidR="00D81A96" w:rsidRDefault="00D81A96">
            <w:pPr>
              <w:pStyle w:val="ConsPlusNormal"/>
              <w:jc w:val="center"/>
            </w:pPr>
            <w:r>
              <w:t>Ц211040210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157244,30</w:t>
            </w:r>
          </w:p>
        </w:tc>
        <w:tc>
          <w:tcPr>
            <w:tcW w:w="1264" w:type="dxa"/>
          </w:tcPr>
          <w:p w:rsidR="00D81A96" w:rsidRDefault="00D81A96">
            <w:pPr>
              <w:pStyle w:val="ConsPlusNormal"/>
              <w:jc w:val="center"/>
            </w:pPr>
            <w:r>
              <w:t>40412,40</w:t>
            </w:r>
          </w:p>
        </w:tc>
        <w:tc>
          <w:tcPr>
            <w:tcW w:w="1264" w:type="dxa"/>
          </w:tcPr>
          <w:p w:rsidR="00D81A96" w:rsidRDefault="00D81A96">
            <w:pPr>
              <w:pStyle w:val="ConsPlusNormal"/>
              <w:jc w:val="center"/>
            </w:pPr>
            <w:r>
              <w:t>79956,60</w:t>
            </w:r>
          </w:p>
        </w:tc>
        <w:tc>
          <w:tcPr>
            <w:tcW w:w="1264" w:type="dxa"/>
          </w:tcPr>
          <w:p w:rsidR="00D81A96" w:rsidRDefault="00D81A96">
            <w:pPr>
              <w:pStyle w:val="ConsPlusNormal"/>
              <w:jc w:val="center"/>
            </w:pPr>
            <w:r>
              <w:t>23535,80</w:t>
            </w:r>
          </w:p>
        </w:tc>
        <w:tc>
          <w:tcPr>
            <w:tcW w:w="1264" w:type="dxa"/>
          </w:tcPr>
          <w:p w:rsidR="00D81A96" w:rsidRDefault="00D81A96">
            <w:pPr>
              <w:pStyle w:val="ConsPlusNormal"/>
              <w:jc w:val="center"/>
            </w:pPr>
            <w:r>
              <w:t>23535,80</w:t>
            </w:r>
          </w:p>
        </w:tc>
        <w:tc>
          <w:tcPr>
            <w:tcW w:w="1264" w:type="dxa"/>
          </w:tcPr>
          <w:p w:rsidR="00D81A96" w:rsidRDefault="00D81A96">
            <w:pPr>
              <w:pStyle w:val="ConsPlusNormal"/>
              <w:jc w:val="center"/>
            </w:pPr>
            <w:r>
              <w:t>24408,39</w:t>
            </w:r>
          </w:p>
        </w:tc>
        <w:tc>
          <w:tcPr>
            <w:tcW w:w="1264" w:type="dxa"/>
          </w:tcPr>
          <w:p w:rsidR="00D81A96" w:rsidRDefault="00D81A96">
            <w:pPr>
              <w:pStyle w:val="ConsPlusNormal"/>
              <w:jc w:val="center"/>
            </w:pPr>
            <w:r>
              <w:t>24980,95</w:t>
            </w:r>
          </w:p>
        </w:tc>
        <w:tc>
          <w:tcPr>
            <w:tcW w:w="1264" w:type="dxa"/>
          </w:tcPr>
          <w:p w:rsidR="00D81A96" w:rsidRDefault="00D81A96">
            <w:pPr>
              <w:pStyle w:val="ConsPlusNormal"/>
              <w:jc w:val="center"/>
            </w:pPr>
            <w:r>
              <w:t>137146,25</w:t>
            </w:r>
          </w:p>
        </w:tc>
        <w:tc>
          <w:tcPr>
            <w:tcW w:w="1384" w:type="dxa"/>
            <w:tcBorders>
              <w:right w:val="nil"/>
            </w:tcBorders>
          </w:tcPr>
          <w:p w:rsidR="00D81A96" w:rsidRDefault="00D81A96">
            <w:pPr>
              <w:pStyle w:val="ConsPlusNormal"/>
              <w:jc w:val="center"/>
            </w:pPr>
            <w:r>
              <w:t>162526,60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внебюджетные </w:t>
            </w:r>
            <w:r>
              <w:lastRenderedPageBreak/>
              <w:t>источники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lastRenderedPageBreak/>
              <w:t>Мероприятие 10.2</w:t>
            </w:r>
          </w:p>
        </w:tc>
        <w:tc>
          <w:tcPr>
            <w:tcW w:w="1984" w:type="dxa"/>
            <w:vMerge w:val="restart"/>
          </w:tcPr>
          <w:p w:rsidR="00D81A96" w:rsidRDefault="00D81A96">
            <w:pPr>
              <w:pStyle w:val="ConsPlusNormal"/>
              <w:jc w:val="both"/>
            </w:pPr>
            <w:r>
              <w:t>Обеспечение санитарно-авиационной эвакуации населения Чувашской Республики для своевременного оказания скорой медицинской помощи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1600,00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0904</w:t>
            </w:r>
          </w:p>
        </w:tc>
        <w:tc>
          <w:tcPr>
            <w:tcW w:w="1429" w:type="dxa"/>
          </w:tcPr>
          <w:p w:rsidR="00D81A96" w:rsidRDefault="00D81A96">
            <w:pPr>
              <w:pStyle w:val="ConsPlusNormal"/>
              <w:jc w:val="center"/>
            </w:pPr>
            <w:r>
              <w:t>Ц211015890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1600,00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w:t>
            </w:r>
            <w:r>
              <w:lastRenderedPageBreak/>
              <w:t>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10.3</w:t>
            </w:r>
          </w:p>
        </w:tc>
        <w:tc>
          <w:tcPr>
            <w:tcW w:w="1984" w:type="dxa"/>
            <w:vMerge w:val="restart"/>
          </w:tcPr>
          <w:p w:rsidR="00D81A96" w:rsidRDefault="00D81A96">
            <w:pPr>
              <w:pStyle w:val="ConsPlusNormal"/>
              <w:jc w:val="both"/>
            </w:pPr>
            <w:r>
              <w:t>Приобретение земельного участка с кадастровым номером 21:01:020701:447 и теплой стоянки на 22 автомашины по адресу: г. Чебоксары, ул. Федора Гладкова, д. 2а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13942,00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0904</w:t>
            </w:r>
          </w:p>
        </w:tc>
        <w:tc>
          <w:tcPr>
            <w:tcW w:w="1429" w:type="dxa"/>
          </w:tcPr>
          <w:p w:rsidR="00D81A96" w:rsidRDefault="00D81A96">
            <w:pPr>
              <w:pStyle w:val="ConsPlusNormal"/>
              <w:jc w:val="center"/>
            </w:pPr>
            <w:r>
              <w:t>Ц211000810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13942,00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w:t>
            </w:r>
            <w:r>
              <w:lastRenderedPageBreak/>
              <w:t>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21194" w:type="dxa"/>
            <w:gridSpan w:val="18"/>
            <w:tcBorders>
              <w:left w:val="nil"/>
              <w:right w:val="nil"/>
            </w:tcBorders>
          </w:tcPr>
          <w:p w:rsidR="00D81A96" w:rsidRDefault="00D81A96">
            <w:pPr>
              <w:pStyle w:val="ConsPlusNormal"/>
              <w:jc w:val="center"/>
              <w:outlineLvl w:val="3"/>
            </w:pPr>
            <w:r>
              <w:t>Цель: повышение доступности и качества оказания медицинской помощи</w:t>
            </w:r>
          </w:p>
        </w:tc>
      </w:tr>
      <w:tr w:rsidR="00D81A96">
        <w:tc>
          <w:tcPr>
            <w:tcW w:w="834" w:type="dxa"/>
            <w:vMerge w:val="restart"/>
            <w:tcBorders>
              <w:left w:val="nil"/>
            </w:tcBorders>
          </w:tcPr>
          <w:p w:rsidR="00D81A96" w:rsidRDefault="00D81A96">
            <w:pPr>
              <w:pStyle w:val="ConsPlusNormal"/>
              <w:jc w:val="both"/>
            </w:pPr>
            <w:r>
              <w:t>Основное мероприятие 11</w:t>
            </w:r>
          </w:p>
        </w:tc>
        <w:tc>
          <w:tcPr>
            <w:tcW w:w="1984" w:type="dxa"/>
            <w:vMerge w:val="restart"/>
          </w:tcPr>
          <w:p w:rsidR="00D81A96" w:rsidRDefault="00D81A96">
            <w:pPr>
              <w:pStyle w:val="ConsPlusNormal"/>
              <w:jc w:val="both"/>
            </w:pPr>
            <w:r>
              <w:t>Совершенствование оказания медицинской помощи пострадавшим при ДТП</w:t>
            </w:r>
          </w:p>
        </w:tc>
        <w:tc>
          <w:tcPr>
            <w:tcW w:w="1332" w:type="dxa"/>
            <w:vMerge w:val="restart"/>
          </w:tcPr>
          <w:p w:rsidR="00D81A96" w:rsidRDefault="00D81A96">
            <w:pPr>
              <w:pStyle w:val="ConsPlusNormal"/>
              <w:jc w:val="both"/>
            </w:pPr>
            <w:r>
              <w:t>совершенствование оказания специализированной, включая высокотехнологичную, медицинской помощи</w:t>
            </w:r>
          </w:p>
        </w:tc>
        <w:tc>
          <w:tcPr>
            <w:tcW w:w="888" w:type="dxa"/>
            <w:vMerge w:val="restart"/>
          </w:tcPr>
          <w:p w:rsidR="00D81A96" w:rsidRDefault="00D81A96">
            <w:pPr>
              <w:pStyle w:val="ConsPlusNormal"/>
              <w:jc w:val="both"/>
            </w:pPr>
            <w:r>
              <w:t xml:space="preserve">ответственный исполнитель - Минздрав Чувашии, соисполнители - медицинские организации, находящиеся в </w:t>
            </w:r>
            <w:r>
              <w:lastRenderedPageBreak/>
              <w:t>ведении Минздрава Чувашии</w:t>
            </w:r>
          </w:p>
        </w:tc>
        <w:tc>
          <w:tcPr>
            <w:tcW w:w="680" w:type="dxa"/>
          </w:tcPr>
          <w:p w:rsidR="00D81A96" w:rsidRDefault="00D81A96">
            <w:pPr>
              <w:pStyle w:val="ConsPlusNormal"/>
              <w:jc w:val="center"/>
            </w:pPr>
            <w:r>
              <w:lastRenderedPageBreak/>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w:t>
            </w:r>
            <w:r>
              <w:lastRenderedPageBreak/>
              <w:t>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tcBorders>
              <w:left w:val="nil"/>
            </w:tcBorders>
          </w:tcPr>
          <w:p w:rsidR="00D81A96" w:rsidRDefault="00D81A96">
            <w:pPr>
              <w:pStyle w:val="ConsPlusNormal"/>
              <w:jc w:val="both"/>
            </w:pPr>
            <w:r>
              <w:t xml:space="preserve">Целевой показатель (индикатор) подпрограммы, увязанный с </w:t>
            </w:r>
            <w:r>
              <w:lastRenderedPageBreak/>
              <w:t>основным мероприятием 11</w:t>
            </w:r>
          </w:p>
        </w:tc>
        <w:tc>
          <w:tcPr>
            <w:tcW w:w="8864" w:type="dxa"/>
            <w:gridSpan w:val="8"/>
          </w:tcPr>
          <w:p w:rsidR="00D81A96" w:rsidRDefault="00D81A96">
            <w:pPr>
              <w:pStyle w:val="ConsPlusNormal"/>
              <w:jc w:val="both"/>
            </w:pPr>
            <w:r>
              <w:lastRenderedPageBreak/>
              <w:t>Больничная летальность пострадавших в результате ДТП (%)</w:t>
            </w:r>
          </w:p>
        </w:tc>
        <w:tc>
          <w:tcPr>
            <w:tcW w:w="1264" w:type="dxa"/>
          </w:tcPr>
          <w:p w:rsidR="00D81A96" w:rsidRDefault="00D81A96">
            <w:pPr>
              <w:pStyle w:val="ConsPlusNormal"/>
              <w:jc w:val="center"/>
            </w:pPr>
            <w:r>
              <w:t>4,5</w:t>
            </w:r>
          </w:p>
        </w:tc>
        <w:tc>
          <w:tcPr>
            <w:tcW w:w="1264" w:type="dxa"/>
          </w:tcPr>
          <w:p w:rsidR="00D81A96" w:rsidRDefault="00D81A96">
            <w:pPr>
              <w:pStyle w:val="ConsPlusNormal"/>
              <w:jc w:val="center"/>
            </w:pPr>
            <w:r>
              <w:t>4,25</w:t>
            </w:r>
          </w:p>
        </w:tc>
        <w:tc>
          <w:tcPr>
            <w:tcW w:w="1264" w:type="dxa"/>
          </w:tcPr>
          <w:p w:rsidR="00D81A96" w:rsidRDefault="00D81A96">
            <w:pPr>
              <w:pStyle w:val="ConsPlusNormal"/>
              <w:jc w:val="center"/>
            </w:pPr>
            <w:r>
              <w:t>4,0</w:t>
            </w:r>
          </w:p>
        </w:tc>
        <w:tc>
          <w:tcPr>
            <w:tcW w:w="1264" w:type="dxa"/>
          </w:tcPr>
          <w:p w:rsidR="00D81A96" w:rsidRDefault="00D81A96">
            <w:pPr>
              <w:pStyle w:val="ConsPlusNormal"/>
              <w:jc w:val="center"/>
            </w:pPr>
            <w:r>
              <w:t>3,75</w:t>
            </w:r>
          </w:p>
        </w:tc>
        <w:tc>
          <w:tcPr>
            <w:tcW w:w="1264" w:type="dxa"/>
          </w:tcPr>
          <w:p w:rsidR="00D81A96" w:rsidRDefault="00D81A96">
            <w:pPr>
              <w:pStyle w:val="ConsPlusNormal"/>
              <w:jc w:val="center"/>
            </w:pPr>
            <w:r>
              <w:t>3,75</w:t>
            </w:r>
          </w:p>
        </w:tc>
        <w:tc>
          <w:tcPr>
            <w:tcW w:w="1264" w:type="dxa"/>
          </w:tcPr>
          <w:p w:rsidR="00D81A96" w:rsidRDefault="00D81A96">
            <w:pPr>
              <w:pStyle w:val="ConsPlusNormal"/>
              <w:jc w:val="center"/>
            </w:pPr>
            <w:r>
              <w:t>3,5</w:t>
            </w:r>
          </w:p>
        </w:tc>
        <w:tc>
          <w:tcPr>
            <w:tcW w:w="1264" w:type="dxa"/>
          </w:tcPr>
          <w:p w:rsidR="00D81A96" w:rsidRDefault="00D81A96">
            <w:pPr>
              <w:pStyle w:val="ConsPlusNormal"/>
              <w:jc w:val="center"/>
            </w:pPr>
            <w:r>
              <w:t>3,5</w:t>
            </w:r>
          </w:p>
        </w:tc>
        <w:tc>
          <w:tcPr>
            <w:tcW w:w="1264" w:type="dxa"/>
          </w:tcPr>
          <w:p w:rsidR="00D81A96" w:rsidRDefault="00D81A96">
            <w:pPr>
              <w:pStyle w:val="ConsPlusNormal"/>
              <w:jc w:val="center"/>
            </w:pPr>
            <w:r>
              <w:t>3,0</w:t>
            </w:r>
          </w:p>
        </w:tc>
        <w:tc>
          <w:tcPr>
            <w:tcW w:w="1384" w:type="dxa"/>
            <w:tcBorders>
              <w:right w:val="nil"/>
            </w:tcBorders>
          </w:tcPr>
          <w:p w:rsidR="00D81A96" w:rsidRDefault="00D81A96">
            <w:pPr>
              <w:pStyle w:val="ConsPlusNormal"/>
              <w:jc w:val="center"/>
            </w:pPr>
            <w:r>
              <w:t>2,5</w:t>
            </w:r>
          </w:p>
        </w:tc>
      </w:tr>
      <w:tr w:rsidR="00D81A96">
        <w:tc>
          <w:tcPr>
            <w:tcW w:w="21194" w:type="dxa"/>
            <w:gridSpan w:val="18"/>
            <w:tcBorders>
              <w:left w:val="nil"/>
              <w:right w:val="nil"/>
            </w:tcBorders>
          </w:tcPr>
          <w:p w:rsidR="00D81A96" w:rsidRDefault="00D81A96">
            <w:pPr>
              <w:pStyle w:val="ConsPlusNormal"/>
              <w:jc w:val="center"/>
              <w:outlineLvl w:val="3"/>
            </w:pPr>
            <w:r>
              <w:lastRenderedPageBreak/>
              <w:t>Цель: повышение доступности и качества оказания медицинской помощи</w:t>
            </w:r>
          </w:p>
        </w:tc>
      </w:tr>
      <w:tr w:rsidR="00D81A96">
        <w:tc>
          <w:tcPr>
            <w:tcW w:w="834" w:type="dxa"/>
            <w:vMerge w:val="restart"/>
            <w:tcBorders>
              <w:left w:val="nil"/>
            </w:tcBorders>
          </w:tcPr>
          <w:p w:rsidR="00D81A96" w:rsidRDefault="00D81A96">
            <w:pPr>
              <w:pStyle w:val="ConsPlusNormal"/>
              <w:jc w:val="both"/>
            </w:pPr>
            <w:r>
              <w:t>Основное мероприятие 12</w:t>
            </w:r>
          </w:p>
        </w:tc>
        <w:tc>
          <w:tcPr>
            <w:tcW w:w="1984" w:type="dxa"/>
            <w:vMerge w:val="restart"/>
          </w:tcPr>
          <w:p w:rsidR="00D81A96" w:rsidRDefault="00D81A96">
            <w:pPr>
              <w:pStyle w:val="ConsPlusNormal"/>
              <w:jc w:val="both"/>
            </w:pPr>
            <w:r>
              <w:t>Совершенствование высокотехнологичной медицинской помощи, развитие новых эффективных методов лечения</w:t>
            </w:r>
          </w:p>
        </w:tc>
        <w:tc>
          <w:tcPr>
            <w:tcW w:w="1332" w:type="dxa"/>
            <w:vMerge w:val="restart"/>
          </w:tcPr>
          <w:p w:rsidR="00D81A96" w:rsidRDefault="00D81A96">
            <w:pPr>
              <w:pStyle w:val="ConsPlusNormal"/>
              <w:jc w:val="both"/>
            </w:pPr>
            <w:r>
              <w:t>совершенствование оказания специализированной, включая высокотехнологичную, медицинской помощи</w:t>
            </w:r>
          </w:p>
        </w:tc>
        <w:tc>
          <w:tcPr>
            <w:tcW w:w="888"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125166,70</w:t>
            </w:r>
          </w:p>
        </w:tc>
        <w:tc>
          <w:tcPr>
            <w:tcW w:w="1264" w:type="dxa"/>
          </w:tcPr>
          <w:p w:rsidR="00D81A96" w:rsidRDefault="00D81A96">
            <w:pPr>
              <w:pStyle w:val="ConsPlusNormal"/>
              <w:jc w:val="center"/>
            </w:pPr>
            <w:r>
              <w:t>132815,90</w:t>
            </w:r>
          </w:p>
        </w:tc>
        <w:tc>
          <w:tcPr>
            <w:tcW w:w="1264" w:type="dxa"/>
          </w:tcPr>
          <w:p w:rsidR="00D81A96" w:rsidRDefault="00D81A96">
            <w:pPr>
              <w:pStyle w:val="ConsPlusNormal"/>
              <w:jc w:val="center"/>
            </w:pPr>
            <w:r>
              <w:t>138368,20</w:t>
            </w:r>
          </w:p>
        </w:tc>
        <w:tc>
          <w:tcPr>
            <w:tcW w:w="1264" w:type="dxa"/>
          </w:tcPr>
          <w:p w:rsidR="00D81A96" w:rsidRDefault="00D81A96">
            <w:pPr>
              <w:pStyle w:val="ConsPlusNormal"/>
              <w:jc w:val="center"/>
            </w:pPr>
            <w:r>
              <w:t>140210,30</w:t>
            </w:r>
          </w:p>
        </w:tc>
        <w:tc>
          <w:tcPr>
            <w:tcW w:w="1264" w:type="dxa"/>
          </w:tcPr>
          <w:p w:rsidR="00D81A96" w:rsidRDefault="00D81A96">
            <w:pPr>
              <w:pStyle w:val="ConsPlusNormal"/>
              <w:jc w:val="center"/>
            </w:pPr>
            <w:r>
              <w:t>140210,30</w:t>
            </w:r>
          </w:p>
        </w:tc>
        <w:tc>
          <w:tcPr>
            <w:tcW w:w="1264" w:type="dxa"/>
          </w:tcPr>
          <w:p w:rsidR="00D81A96" w:rsidRDefault="00D81A96">
            <w:pPr>
              <w:pStyle w:val="ConsPlusNormal"/>
              <w:jc w:val="center"/>
            </w:pPr>
            <w:r>
              <w:t>141400,86</w:t>
            </w:r>
          </w:p>
        </w:tc>
        <w:tc>
          <w:tcPr>
            <w:tcW w:w="1264" w:type="dxa"/>
          </w:tcPr>
          <w:p w:rsidR="00D81A96" w:rsidRDefault="00D81A96">
            <w:pPr>
              <w:pStyle w:val="ConsPlusNormal"/>
              <w:jc w:val="center"/>
            </w:pPr>
            <w:r>
              <w:t>144251,76</w:t>
            </w:r>
          </w:p>
        </w:tc>
        <w:tc>
          <w:tcPr>
            <w:tcW w:w="1264" w:type="dxa"/>
          </w:tcPr>
          <w:p w:rsidR="00D81A96" w:rsidRDefault="00D81A96">
            <w:pPr>
              <w:pStyle w:val="ConsPlusNormal"/>
              <w:jc w:val="center"/>
            </w:pPr>
            <w:r>
              <w:t>782211,59</w:t>
            </w:r>
          </w:p>
        </w:tc>
        <w:tc>
          <w:tcPr>
            <w:tcW w:w="1384" w:type="dxa"/>
            <w:tcBorders>
              <w:right w:val="nil"/>
            </w:tcBorders>
          </w:tcPr>
          <w:p w:rsidR="00D81A96" w:rsidRDefault="00D81A96">
            <w:pPr>
              <w:pStyle w:val="ConsPlusNormal"/>
              <w:jc w:val="center"/>
            </w:pPr>
            <w:r>
              <w:t>908585,17</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19903,30</w:t>
            </w:r>
          </w:p>
        </w:tc>
        <w:tc>
          <w:tcPr>
            <w:tcW w:w="1264" w:type="dxa"/>
          </w:tcPr>
          <w:p w:rsidR="00D81A96" w:rsidRDefault="00D81A96">
            <w:pPr>
              <w:pStyle w:val="ConsPlusNormal"/>
              <w:jc w:val="center"/>
            </w:pPr>
            <w:r>
              <w:t>29206,70</w:t>
            </w:r>
          </w:p>
        </w:tc>
        <w:tc>
          <w:tcPr>
            <w:tcW w:w="1264" w:type="dxa"/>
          </w:tcPr>
          <w:p w:rsidR="00D81A96" w:rsidRDefault="00D81A96">
            <w:pPr>
              <w:pStyle w:val="ConsPlusNormal"/>
              <w:jc w:val="center"/>
            </w:pPr>
            <w:r>
              <w:t>28656,70</w:t>
            </w:r>
          </w:p>
        </w:tc>
        <w:tc>
          <w:tcPr>
            <w:tcW w:w="1264" w:type="dxa"/>
          </w:tcPr>
          <w:p w:rsidR="00D81A96" w:rsidRDefault="00D81A96">
            <w:pPr>
              <w:pStyle w:val="ConsPlusNormal"/>
              <w:jc w:val="center"/>
            </w:pPr>
            <w:r>
              <w:t>27890,30</w:t>
            </w:r>
          </w:p>
        </w:tc>
        <w:tc>
          <w:tcPr>
            <w:tcW w:w="1264" w:type="dxa"/>
          </w:tcPr>
          <w:p w:rsidR="00D81A96" w:rsidRDefault="00D81A96">
            <w:pPr>
              <w:pStyle w:val="ConsPlusNormal"/>
              <w:jc w:val="center"/>
            </w:pPr>
            <w:r>
              <w:t>27890,30</w:t>
            </w:r>
          </w:p>
        </w:tc>
        <w:tc>
          <w:tcPr>
            <w:tcW w:w="1264" w:type="dxa"/>
          </w:tcPr>
          <w:p w:rsidR="00D81A96" w:rsidRDefault="00D81A96">
            <w:pPr>
              <w:pStyle w:val="ConsPlusNormal"/>
              <w:jc w:val="center"/>
            </w:pPr>
            <w:r>
              <w:t>19866,90</w:t>
            </w:r>
          </w:p>
        </w:tc>
        <w:tc>
          <w:tcPr>
            <w:tcW w:w="1264" w:type="dxa"/>
          </w:tcPr>
          <w:p w:rsidR="00D81A96" w:rsidRDefault="00D81A96">
            <w:pPr>
              <w:pStyle w:val="ConsPlusNormal"/>
              <w:jc w:val="center"/>
            </w:pPr>
            <w:r>
              <w:t>19866,90</w:t>
            </w:r>
          </w:p>
        </w:tc>
        <w:tc>
          <w:tcPr>
            <w:tcW w:w="1264" w:type="dxa"/>
          </w:tcPr>
          <w:p w:rsidR="00D81A96" w:rsidRDefault="00D81A96">
            <w:pPr>
              <w:pStyle w:val="ConsPlusNormal"/>
              <w:jc w:val="center"/>
            </w:pPr>
            <w:r>
              <w:t>99334,50</w:t>
            </w:r>
          </w:p>
        </w:tc>
        <w:tc>
          <w:tcPr>
            <w:tcW w:w="1384" w:type="dxa"/>
            <w:tcBorders>
              <w:right w:val="nil"/>
            </w:tcBorders>
          </w:tcPr>
          <w:p w:rsidR="00D81A96" w:rsidRDefault="00D81A96">
            <w:pPr>
              <w:pStyle w:val="ConsPlusNormal"/>
              <w:jc w:val="center"/>
            </w:pPr>
            <w:r>
              <w:t>99334,50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105263,40</w:t>
            </w:r>
          </w:p>
        </w:tc>
        <w:tc>
          <w:tcPr>
            <w:tcW w:w="1264" w:type="dxa"/>
          </w:tcPr>
          <w:p w:rsidR="00D81A96" w:rsidRDefault="00D81A96">
            <w:pPr>
              <w:pStyle w:val="ConsPlusNormal"/>
              <w:jc w:val="center"/>
            </w:pPr>
            <w:r>
              <w:t>103609,20</w:t>
            </w:r>
          </w:p>
        </w:tc>
        <w:tc>
          <w:tcPr>
            <w:tcW w:w="1264" w:type="dxa"/>
          </w:tcPr>
          <w:p w:rsidR="00D81A96" w:rsidRDefault="00D81A96">
            <w:pPr>
              <w:pStyle w:val="ConsPlusNormal"/>
              <w:jc w:val="center"/>
            </w:pPr>
            <w:r>
              <w:t>109711,50</w:t>
            </w:r>
          </w:p>
        </w:tc>
        <w:tc>
          <w:tcPr>
            <w:tcW w:w="1264" w:type="dxa"/>
          </w:tcPr>
          <w:p w:rsidR="00D81A96" w:rsidRDefault="00D81A96">
            <w:pPr>
              <w:pStyle w:val="ConsPlusNormal"/>
              <w:jc w:val="center"/>
            </w:pPr>
            <w:r>
              <w:t>112320,00</w:t>
            </w:r>
          </w:p>
        </w:tc>
        <w:tc>
          <w:tcPr>
            <w:tcW w:w="1264" w:type="dxa"/>
          </w:tcPr>
          <w:p w:rsidR="00D81A96" w:rsidRDefault="00D81A96">
            <w:pPr>
              <w:pStyle w:val="ConsPlusNormal"/>
              <w:jc w:val="center"/>
            </w:pPr>
            <w:r>
              <w:t>112320,00</w:t>
            </w:r>
          </w:p>
        </w:tc>
        <w:tc>
          <w:tcPr>
            <w:tcW w:w="1264" w:type="dxa"/>
          </w:tcPr>
          <w:p w:rsidR="00D81A96" w:rsidRDefault="00D81A96">
            <w:pPr>
              <w:pStyle w:val="ConsPlusNormal"/>
              <w:jc w:val="center"/>
            </w:pPr>
            <w:r>
              <w:t>121533,96</w:t>
            </w:r>
          </w:p>
        </w:tc>
        <w:tc>
          <w:tcPr>
            <w:tcW w:w="1264" w:type="dxa"/>
          </w:tcPr>
          <w:p w:rsidR="00D81A96" w:rsidRDefault="00D81A96">
            <w:pPr>
              <w:pStyle w:val="ConsPlusNormal"/>
              <w:jc w:val="center"/>
            </w:pPr>
            <w:r>
              <w:t>124384,86</w:t>
            </w:r>
          </w:p>
        </w:tc>
        <w:tc>
          <w:tcPr>
            <w:tcW w:w="1264" w:type="dxa"/>
          </w:tcPr>
          <w:p w:rsidR="00D81A96" w:rsidRDefault="00D81A96">
            <w:pPr>
              <w:pStyle w:val="ConsPlusNormal"/>
              <w:jc w:val="center"/>
            </w:pPr>
            <w:r>
              <w:t>682877,09</w:t>
            </w:r>
          </w:p>
        </w:tc>
        <w:tc>
          <w:tcPr>
            <w:tcW w:w="1384" w:type="dxa"/>
            <w:tcBorders>
              <w:right w:val="nil"/>
            </w:tcBorders>
          </w:tcPr>
          <w:p w:rsidR="00D81A96" w:rsidRDefault="00D81A96">
            <w:pPr>
              <w:pStyle w:val="ConsPlusNormal"/>
              <w:jc w:val="center"/>
            </w:pPr>
            <w:r>
              <w:t>809250,67</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w:t>
            </w:r>
            <w:r>
              <w:lastRenderedPageBreak/>
              <w:t>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tcBorders>
              <w:left w:val="nil"/>
            </w:tcBorders>
          </w:tcPr>
          <w:p w:rsidR="00D81A96" w:rsidRDefault="00D81A96">
            <w:pPr>
              <w:pStyle w:val="ConsPlusNormal"/>
              <w:jc w:val="both"/>
            </w:pPr>
            <w:r>
              <w:t>Целевой показатель (индикатор) подпрограммы, увязанный с основным мероприятием 12</w:t>
            </w:r>
          </w:p>
        </w:tc>
        <w:tc>
          <w:tcPr>
            <w:tcW w:w="8864" w:type="dxa"/>
            <w:gridSpan w:val="8"/>
          </w:tcPr>
          <w:p w:rsidR="00D81A96" w:rsidRDefault="00D81A96">
            <w:pPr>
              <w:pStyle w:val="ConsPlusNormal"/>
              <w:jc w:val="both"/>
            </w:pPr>
            <w:r>
              <w:t>Число больных, которым оказана высокотехнологичная медицинская помощь (тыс. человек)</w:t>
            </w:r>
          </w:p>
        </w:tc>
        <w:tc>
          <w:tcPr>
            <w:tcW w:w="1264" w:type="dxa"/>
          </w:tcPr>
          <w:p w:rsidR="00D81A96" w:rsidRDefault="00D81A96">
            <w:pPr>
              <w:pStyle w:val="ConsPlusNormal"/>
              <w:jc w:val="center"/>
            </w:pPr>
            <w:r>
              <w:t>7,2</w:t>
            </w:r>
          </w:p>
        </w:tc>
        <w:tc>
          <w:tcPr>
            <w:tcW w:w="1264" w:type="dxa"/>
          </w:tcPr>
          <w:p w:rsidR="00D81A96" w:rsidRDefault="00D81A96">
            <w:pPr>
              <w:pStyle w:val="ConsPlusNormal"/>
              <w:jc w:val="center"/>
            </w:pPr>
            <w:r>
              <w:t>7,3</w:t>
            </w:r>
          </w:p>
        </w:tc>
        <w:tc>
          <w:tcPr>
            <w:tcW w:w="1264" w:type="dxa"/>
          </w:tcPr>
          <w:p w:rsidR="00D81A96" w:rsidRDefault="00D81A96">
            <w:pPr>
              <w:pStyle w:val="ConsPlusNormal"/>
              <w:jc w:val="center"/>
            </w:pPr>
            <w:r>
              <w:t>7,4</w:t>
            </w:r>
          </w:p>
        </w:tc>
        <w:tc>
          <w:tcPr>
            <w:tcW w:w="1264" w:type="dxa"/>
          </w:tcPr>
          <w:p w:rsidR="00D81A96" w:rsidRDefault="00D81A96">
            <w:pPr>
              <w:pStyle w:val="ConsPlusNormal"/>
              <w:jc w:val="center"/>
            </w:pPr>
            <w:r>
              <w:t>7,5</w:t>
            </w:r>
          </w:p>
        </w:tc>
        <w:tc>
          <w:tcPr>
            <w:tcW w:w="1264" w:type="dxa"/>
          </w:tcPr>
          <w:p w:rsidR="00D81A96" w:rsidRDefault="00D81A96">
            <w:pPr>
              <w:pStyle w:val="ConsPlusNormal"/>
              <w:jc w:val="center"/>
            </w:pPr>
            <w:r>
              <w:t>7,6</w:t>
            </w:r>
          </w:p>
        </w:tc>
        <w:tc>
          <w:tcPr>
            <w:tcW w:w="1264" w:type="dxa"/>
          </w:tcPr>
          <w:p w:rsidR="00D81A96" w:rsidRDefault="00D81A96">
            <w:pPr>
              <w:pStyle w:val="ConsPlusNormal"/>
              <w:jc w:val="center"/>
            </w:pPr>
            <w:r>
              <w:t>7,8</w:t>
            </w:r>
          </w:p>
        </w:tc>
        <w:tc>
          <w:tcPr>
            <w:tcW w:w="1264" w:type="dxa"/>
          </w:tcPr>
          <w:p w:rsidR="00D81A96" w:rsidRDefault="00D81A96">
            <w:pPr>
              <w:pStyle w:val="ConsPlusNormal"/>
              <w:jc w:val="center"/>
            </w:pPr>
            <w:r>
              <w:t>8,0</w:t>
            </w:r>
          </w:p>
        </w:tc>
        <w:tc>
          <w:tcPr>
            <w:tcW w:w="1264" w:type="dxa"/>
          </w:tcPr>
          <w:p w:rsidR="00D81A96" w:rsidRDefault="00D81A96">
            <w:pPr>
              <w:pStyle w:val="ConsPlusNormal"/>
              <w:jc w:val="center"/>
            </w:pPr>
            <w:r>
              <w:t>8,5</w:t>
            </w:r>
          </w:p>
        </w:tc>
        <w:tc>
          <w:tcPr>
            <w:tcW w:w="1384" w:type="dxa"/>
            <w:tcBorders>
              <w:right w:val="nil"/>
            </w:tcBorders>
          </w:tcPr>
          <w:p w:rsidR="00D81A96" w:rsidRDefault="00D81A96">
            <w:pPr>
              <w:pStyle w:val="ConsPlusNormal"/>
              <w:jc w:val="center"/>
            </w:pPr>
            <w:r>
              <w:t>9,0</w:t>
            </w:r>
          </w:p>
        </w:tc>
      </w:tr>
      <w:tr w:rsidR="00D81A96">
        <w:tc>
          <w:tcPr>
            <w:tcW w:w="834" w:type="dxa"/>
            <w:vMerge w:val="restart"/>
            <w:tcBorders>
              <w:left w:val="nil"/>
            </w:tcBorders>
          </w:tcPr>
          <w:p w:rsidR="00D81A96" w:rsidRDefault="00D81A96">
            <w:pPr>
              <w:pStyle w:val="ConsPlusNormal"/>
              <w:jc w:val="both"/>
            </w:pPr>
            <w:r>
              <w:t xml:space="preserve">Мероприятие </w:t>
            </w:r>
            <w:r>
              <w:lastRenderedPageBreak/>
              <w:t>12.1</w:t>
            </w:r>
          </w:p>
        </w:tc>
        <w:tc>
          <w:tcPr>
            <w:tcW w:w="1984" w:type="dxa"/>
            <w:vMerge w:val="restart"/>
          </w:tcPr>
          <w:p w:rsidR="00D81A96" w:rsidRDefault="00D81A96">
            <w:pPr>
              <w:pStyle w:val="ConsPlusNormal"/>
              <w:jc w:val="both"/>
            </w:pPr>
            <w:r>
              <w:lastRenderedPageBreak/>
              <w:t xml:space="preserve">Мероприятия по оказанию </w:t>
            </w:r>
            <w:r>
              <w:lastRenderedPageBreak/>
              <w:t>высокотехнологичных видов медицинской помощи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121237,10</w:t>
            </w:r>
          </w:p>
        </w:tc>
        <w:tc>
          <w:tcPr>
            <w:tcW w:w="1264" w:type="dxa"/>
          </w:tcPr>
          <w:p w:rsidR="00D81A96" w:rsidRDefault="00D81A96">
            <w:pPr>
              <w:pStyle w:val="ConsPlusNormal"/>
              <w:jc w:val="center"/>
            </w:pPr>
            <w:r>
              <w:t>130540,50</w:t>
            </w:r>
          </w:p>
        </w:tc>
        <w:tc>
          <w:tcPr>
            <w:tcW w:w="1264" w:type="dxa"/>
          </w:tcPr>
          <w:p w:rsidR="00D81A96" w:rsidRDefault="00D81A96">
            <w:pPr>
              <w:pStyle w:val="ConsPlusNormal"/>
              <w:jc w:val="center"/>
            </w:pPr>
            <w:r>
              <w:t>130785,30</w:t>
            </w:r>
          </w:p>
        </w:tc>
        <w:tc>
          <w:tcPr>
            <w:tcW w:w="1264" w:type="dxa"/>
          </w:tcPr>
          <w:p w:rsidR="00D81A96" w:rsidRDefault="00D81A96">
            <w:pPr>
              <w:pStyle w:val="ConsPlusNormal"/>
              <w:jc w:val="center"/>
            </w:pPr>
            <w:r>
              <w:t>130934,90</w:t>
            </w:r>
          </w:p>
        </w:tc>
        <w:tc>
          <w:tcPr>
            <w:tcW w:w="1264" w:type="dxa"/>
          </w:tcPr>
          <w:p w:rsidR="00D81A96" w:rsidRDefault="00D81A96">
            <w:pPr>
              <w:pStyle w:val="ConsPlusNormal"/>
              <w:jc w:val="center"/>
            </w:pPr>
            <w:r>
              <w:t>130934,90</w:t>
            </w:r>
          </w:p>
        </w:tc>
        <w:tc>
          <w:tcPr>
            <w:tcW w:w="1264" w:type="dxa"/>
          </w:tcPr>
          <w:p w:rsidR="00D81A96" w:rsidRDefault="00D81A96">
            <w:pPr>
              <w:pStyle w:val="ConsPlusNormal"/>
              <w:jc w:val="center"/>
            </w:pPr>
            <w:r>
              <w:t>131209,34</w:t>
            </w:r>
          </w:p>
        </w:tc>
        <w:tc>
          <w:tcPr>
            <w:tcW w:w="1264" w:type="dxa"/>
          </w:tcPr>
          <w:p w:rsidR="00D81A96" w:rsidRDefault="00D81A96">
            <w:pPr>
              <w:pStyle w:val="ConsPlusNormal"/>
              <w:jc w:val="center"/>
            </w:pPr>
            <w:r>
              <w:t>133821,17</w:t>
            </w:r>
          </w:p>
        </w:tc>
        <w:tc>
          <w:tcPr>
            <w:tcW w:w="1264" w:type="dxa"/>
          </w:tcPr>
          <w:p w:rsidR="00D81A96" w:rsidRDefault="00D81A96">
            <w:pPr>
              <w:pStyle w:val="ConsPlusNormal"/>
              <w:jc w:val="center"/>
            </w:pPr>
            <w:r>
              <w:t>724947,29</w:t>
            </w:r>
          </w:p>
        </w:tc>
        <w:tc>
          <w:tcPr>
            <w:tcW w:w="1384" w:type="dxa"/>
            <w:tcBorders>
              <w:right w:val="nil"/>
            </w:tcBorders>
          </w:tcPr>
          <w:p w:rsidR="00D81A96" w:rsidRDefault="00D81A96">
            <w:pPr>
              <w:pStyle w:val="ConsPlusNormal"/>
              <w:jc w:val="center"/>
            </w:pPr>
            <w:r>
              <w:t>840723,51</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Ц2112R4020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w:t>
            </w:r>
            <w:r>
              <w:lastRenderedPageBreak/>
              <w:t>ный бюджет</w:t>
            </w:r>
          </w:p>
        </w:tc>
        <w:tc>
          <w:tcPr>
            <w:tcW w:w="1264" w:type="dxa"/>
          </w:tcPr>
          <w:p w:rsidR="00D81A96" w:rsidRDefault="00D81A96">
            <w:pPr>
              <w:pStyle w:val="ConsPlusNormal"/>
              <w:jc w:val="center"/>
            </w:pPr>
            <w:r>
              <w:lastRenderedPageBreak/>
              <w:t>19903,30</w:t>
            </w:r>
          </w:p>
        </w:tc>
        <w:tc>
          <w:tcPr>
            <w:tcW w:w="1264" w:type="dxa"/>
          </w:tcPr>
          <w:p w:rsidR="00D81A96" w:rsidRDefault="00D81A96">
            <w:pPr>
              <w:pStyle w:val="ConsPlusNormal"/>
              <w:jc w:val="center"/>
            </w:pPr>
            <w:r>
              <w:t>29206,70</w:t>
            </w:r>
          </w:p>
        </w:tc>
        <w:tc>
          <w:tcPr>
            <w:tcW w:w="1264" w:type="dxa"/>
          </w:tcPr>
          <w:p w:rsidR="00D81A96" w:rsidRDefault="00D81A96">
            <w:pPr>
              <w:pStyle w:val="ConsPlusNormal"/>
              <w:jc w:val="center"/>
            </w:pPr>
            <w:r>
              <w:t>28656,70</w:t>
            </w:r>
          </w:p>
        </w:tc>
        <w:tc>
          <w:tcPr>
            <w:tcW w:w="1264" w:type="dxa"/>
          </w:tcPr>
          <w:p w:rsidR="00D81A96" w:rsidRDefault="00D81A96">
            <w:pPr>
              <w:pStyle w:val="ConsPlusNormal"/>
              <w:jc w:val="center"/>
            </w:pPr>
            <w:r>
              <w:t>27890,30</w:t>
            </w:r>
          </w:p>
        </w:tc>
        <w:tc>
          <w:tcPr>
            <w:tcW w:w="1264" w:type="dxa"/>
          </w:tcPr>
          <w:p w:rsidR="00D81A96" w:rsidRDefault="00D81A96">
            <w:pPr>
              <w:pStyle w:val="ConsPlusNormal"/>
              <w:jc w:val="center"/>
            </w:pPr>
            <w:r>
              <w:t>27890,30</w:t>
            </w:r>
          </w:p>
        </w:tc>
        <w:tc>
          <w:tcPr>
            <w:tcW w:w="1264" w:type="dxa"/>
          </w:tcPr>
          <w:p w:rsidR="00D81A96" w:rsidRDefault="00D81A96">
            <w:pPr>
              <w:pStyle w:val="ConsPlusNormal"/>
              <w:jc w:val="center"/>
            </w:pPr>
            <w:r>
              <w:t>19866,90</w:t>
            </w:r>
          </w:p>
        </w:tc>
        <w:tc>
          <w:tcPr>
            <w:tcW w:w="1264" w:type="dxa"/>
          </w:tcPr>
          <w:p w:rsidR="00D81A96" w:rsidRDefault="00D81A96">
            <w:pPr>
              <w:pStyle w:val="ConsPlusNormal"/>
              <w:jc w:val="center"/>
            </w:pPr>
            <w:r>
              <w:t>19866,90</w:t>
            </w:r>
          </w:p>
        </w:tc>
        <w:tc>
          <w:tcPr>
            <w:tcW w:w="1264" w:type="dxa"/>
          </w:tcPr>
          <w:p w:rsidR="00D81A96" w:rsidRDefault="00D81A96">
            <w:pPr>
              <w:pStyle w:val="ConsPlusNormal"/>
              <w:jc w:val="center"/>
            </w:pPr>
            <w:r>
              <w:t>99334,50</w:t>
            </w:r>
          </w:p>
        </w:tc>
        <w:tc>
          <w:tcPr>
            <w:tcW w:w="1384" w:type="dxa"/>
            <w:tcBorders>
              <w:right w:val="nil"/>
            </w:tcBorders>
          </w:tcPr>
          <w:p w:rsidR="00D81A96" w:rsidRDefault="00D81A96">
            <w:pPr>
              <w:pStyle w:val="ConsPlusNormal"/>
              <w:jc w:val="center"/>
            </w:pPr>
            <w:r>
              <w:t>99334,50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Ц2112R4020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101333,80</w:t>
            </w:r>
          </w:p>
        </w:tc>
        <w:tc>
          <w:tcPr>
            <w:tcW w:w="1264" w:type="dxa"/>
          </w:tcPr>
          <w:p w:rsidR="00D81A96" w:rsidRDefault="00D81A96">
            <w:pPr>
              <w:pStyle w:val="ConsPlusNormal"/>
              <w:jc w:val="center"/>
            </w:pPr>
            <w:r>
              <w:t>101333,80</w:t>
            </w:r>
          </w:p>
        </w:tc>
        <w:tc>
          <w:tcPr>
            <w:tcW w:w="1264" w:type="dxa"/>
          </w:tcPr>
          <w:p w:rsidR="00D81A96" w:rsidRDefault="00D81A96">
            <w:pPr>
              <w:pStyle w:val="ConsPlusNormal"/>
              <w:jc w:val="center"/>
            </w:pPr>
            <w:r>
              <w:t>102128,60</w:t>
            </w:r>
          </w:p>
        </w:tc>
        <w:tc>
          <w:tcPr>
            <w:tcW w:w="1264" w:type="dxa"/>
          </w:tcPr>
          <w:p w:rsidR="00D81A96" w:rsidRDefault="00D81A96">
            <w:pPr>
              <w:pStyle w:val="ConsPlusNormal"/>
              <w:jc w:val="center"/>
            </w:pPr>
            <w:r>
              <w:t>103044,60</w:t>
            </w:r>
          </w:p>
        </w:tc>
        <w:tc>
          <w:tcPr>
            <w:tcW w:w="1264" w:type="dxa"/>
          </w:tcPr>
          <w:p w:rsidR="00D81A96" w:rsidRDefault="00D81A96">
            <w:pPr>
              <w:pStyle w:val="ConsPlusNormal"/>
              <w:jc w:val="center"/>
            </w:pPr>
            <w:r>
              <w:t>103044,60</w:t>
            </w:r>
          </w:p>
        </w:tc>
        <w:tc>
          <w:tcPr>
            <w:tcW w:w="1264" w:type="dxa"/>
          </w:tcPr>
          <w:p w:rsidR="00D81A96" w:rsidRDefault="00D81A96">
            <w:pPr>
              <w:pStyle w:val="ConsPlusNormal"/>
              <w:jc w:val="center"/>
            </w:pPr>
            <w:r>
              <w:t>111342,44</w:t>
            </w:r>
          </w:p>
        </w:tc>
        <w:tc>
          <w:tcPr>
            <w:tcW w:w="1264" w:type="dxa"/>
          </w:tcPr>
          <w:p w:rsidR="00D81A96" w:rsidRDefault="00D81A96">
            <w:pPr>
              <w:pStyle w:val="ConsPlusNormal"/>
              <w:jc w:val="center"/>
            </w:pPr>
            <w:r>
              <w:t>113954,27</w:t>
            </w:r>
          </w:p>
        </w:tc>
        <w:tc>
          <w:tcPr>
            <w:tcW w:w="1264" w:type="dxa"/>
          </w:tcPr>
          <w:p w:rsidR="00D81A96" w:rsidRDefault="00D81A96">
            <w:pPr>
              <w:pStyle w:val="ConsPlusNormal"/>
              <w:jc w:val="center"/>
            </w:pPr>
            <w:r>
              <w:t>625612,79</w:t>
            </w:r>
          </w:p>
        </w:tc>
        <w:tc>
          <w:tcPr>
            <w:tcW w:w="1384" w:type="dxa"/>
            <w:tcBorders>
              <w:right w:val="nil"/>
            </w:tcBorders>
          </w:tcPr>
          <w:p w:rsidR="00D81A96" w:rsidRDefault="00D81A96">
            <w:pPr>
              <w:pStyle w:val="ConsPlusNormal"/>
              <w:jc w:val="center"/>
            </w:pPr>
            <w:r>
              <w:t>741389,01</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w:t>
            </w:r>
            <w:r>
              <w:lastRenderedPageBreak/>
              <w:t>етные источники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lastRenderedPageBreak/>
              <w:t>Мероприятие 12.2</w:t>
            </w:r>
          </w:p>
        </w:tc>
        <w:tc>
          <w:tcPr>
            <w:tcW w:w="1984" w:type="dxa"/>
            <w:vMerge w:val="restart"/>
          </w:tcPr>
          <w:p w:rsidR="00D81A96" w:rsidRDefault="00D81A96">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3929,60</w:t>
            </w:r>
          </w:p>
        </w:tc>
        <w:tc>
          <w:tcPr>
            <w:tcW w:w="1264" w:type="dxa"/>
          </w:tcPr>
          <w:p w:rsidR="00D81A96" w:rsidRDefault="00D81A96">
            <w:pPr>
              <w:pStyle w:val="ConsPlusNormal"/>
              <w:jc w:val="center"/>
            </w:pPr>
            <w:r>
              <w:t>2275,40</w:t>
            </w:r>
          </w:p>
        </w:tc>
        <w:tc>
          <w:tcPr>
            <w:tcW w:w="1264" w:type="dxa"/>
          </w:tcPr>
          <w:p w:rsidR="00D81A96" w:rsidRDefault="00D81A96">
            <w:pPr>
              <w:pStyle w:val="ConsPlusNormal"/>
              <w:jc w:val="center"/>
            </w:pPr>
            <w:r>
              <w:t>7582,90</w:t>
            </w:r>
          </w:p>
        </w:tc>
        <w:tc>
          <w:tcPr>
            <w:tcW w:w="1264" w:type="dxa"/>
          </w:tcPr>
          <w:p w:rsidR="00D81A96" w:rsidRDefault="00D81A96">
            <w:pPr>
              <w:pStyle w:val="ConsPlusNormal"/>
              <w:jc w:val="center"/>
            </w:pPr>
            <w:r>
              <w:t>9275,40</w:t>
            </w:r>
          </w:p>
        </w:tc>
        <w:tc>
          <w:tcPr>
            <w:tcW w:w="1264" w:type="dxa"/>
          </w:tcPr>
          <w:p w:rsidR="00D81A96" w:rsidRDefault="00D81A96">
            <w:pPr>
              <w:pStyle w:val="ConsPlusNormal"/>
              <w:jc w:val="center"/>
            </w:pPr>
            <w:r>
              <w:t>9275,40</w:t>
            </w:r>
          </w:p>
        </w:tc>
        <w:tc>
          <w:tcPr>
            <w:tcW w:w="1264" w:type="dxa"/>
          </w:tcPr>
          <w:p w:rsidR="00D81A96" w:rsidRDefault="00D81A96">
            <w:pPr>
              <w:pStyle w:val="ConsPlusNormal"/>
              <w:jc w:val="center"/>
            </w:pPr>
            <w:r>
              <w:t>10191,52</w:t>
            </w:r>
          </w:p>
        </w:tc>
        <w:tc>
          <w:tcPr>
            <w:tcW w:w="1264" w:type="dxa"/>
          </w:tcPr>
          <w:p w:rsidR="00D81A96" w:rsidRDefault="00D81A96">
            <w:pPr>
              <w:pStyle w:val="ConsPlusNormal"/>
              <w:jc w:val="center"/>
            </w:pPr>
            <w:r>
              <w:t>10430,59</w:t>
            </w:r>
          </w:p>
        </w:tc>
        <w:tc>
          <w:tcPr>
            <w:tcW w:w="1264" w:type="dxa"/>
          </w:tcPr>
          <w:p w:rsidR="00D81A96" w:rsidRDefault="00D81A96">
            <w:pPr>
              <w:pStyle w:val="ConsPlusNormal"/>
              <w:jc w:val="center"/>
            </w:pPr>
            <w:r>
              <w:t>57264,30</w:t>
            </w:r>
          </w:p>
        </w:tc>
        <w:tc>
          <w:tcPr>
            <w:tcW w:w="1384" w:type="dxa"/>
            <w:tcBorders>
              <w:right w:val="nil"/>
            </w:tcBorders>
          </w:tcPr>
          <w:p w:rsidR="00D81A96" w:rsidRDefault="00D81A96">
            <w:pPr>
              <w:pStyle w:val="ConsPlusNormal"/>
              <w:jc w:val="center"/>
            </w:pPr>
            <w:r>
              <w:t>67861,66</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Ц211210220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3929,60</w:t>
            </w:r>
          </w:p>
        </w:tc>
        <w:tc>
          <w:tcPr>
            <w:tcW w:w="1264" w:type="dxa"/>
          </w:tcPr>
          <w:p w:rsidR="00D81A96" w:rsidRDefault="00D81A96">
            <w:pPr>
              <w:pStyle w:val="ConsPlusNormal"/>
              <w:jc w:val="center"/>
            </w:pPr>
            <w:r>
              <w:t>2275,40</w:t>
            </w:r>
          </w:p>
        </w:tc>
        <w:tc>
          <w:tcPr>
            <w:tcW w:w="1264" w:type="dxa"/>
          </w:tcPr>
          <w:p w:rsidR="00D81A96" w:rsidRDefault="00D81A96">
            <w:pPr>
              <w:pStyle w:val="ConsPlusNormal"/>
              <w:jc w:val="center"/>
            </w:pPr>
            <w:r>
              <w:t>7582,90</w:t>
            </w:r>
          </w:p>
        </w:tc>
        <w:tc>
          <w:tcPr>
            <w:tcW w:w="1264" w:type="dxa"/>
          </w:tcPr>
          <w:p w:rsidR="00D81A96" w:rsidRDefault="00D81A96">
            <w:pPr>
              <w:pStyle w:val="ConsPlusNormal"/>
              <w:jc w:val="center"/>
            </w:pPr>
            <w:r>
              <w:t>9275,40</w:t>
            </w:r>
          </w:p>
        </w:tc>
        <w:tc>
          <w:tcPr>
            <w:tcW w:w="1264" w:type="dxa"/>
          </w:tcPr>
          <w:p w:rsidR="00D81A96" w:rsidRDefault="00D81A96">
            <w:pPr>
              <w:pStyle w:val="ConsPlusNormal"/>
              <w:jc w:val="center"/>
            </w:pPr>
            <w:r>
              <w:t>9275,40</w:t>
            </w:r>
          </w:p>
        </w:tc>
        <w:tc>
          <w:tcPr>
            <w:tcW w:w="1264" w:type="dxa"/>
          </w:tcPr>
          <w:p w:rsidR="00D81A96" w:rsidRDefault="00D81A96">
            <w:pPr>
              <w:pStyle w:val="ConsPlusNormal"/>
              <w:jc w:val="center"/>
            </w:pPr>
            <w:r>
              <w:t>10191,52</w:t>
            </w:r>
          </w:p>
        </w:tc>
        <w:tc>
          <w:tcPr>
            <w:tcW w:w="1264" w:type="dxa"/>
          </w:tcPr>
          <w:p w:rsidR="00D81A96" w:rsidRDefault="00D81A96">
            <w:pPr>
              <w:pStyle w:val="ConsPlusNormal"/>
              <w:jc w:val="center"/>
            </w:pPr>
            <w:r>
              <w:t>10430,59</w:t>
            </w:r>
          </w:p>
        </w:tc>
        <w:tc>
          <w:tcPr>
            <w:tcW w:w="1264" w:type="dxa"/>
          </w:tcPr>
          <w:p w:rsidR="00D81A96" w:rsidRDefault="00D81A96">
            <w:pPr>
              <w:pStyle w:val="ConsPlusNormal"/>
              <w:jc w:val="center"/>
            </w:pPr>
            <w:r>
              <w:t>57264,30</w:t>
            </w:r>
          </w:p>
        </w:tc>
        <w:tc>
          <w:tcPr>
            <w:tcW w:w="1384" w:type="dxa"/>
            <w:tcBorders>
              <w:right w:val="nil"/>
            </w:tcBorders>
          </w:tcPr>
          <w:p w:rsidR="00D81A96" w:rsidRDefault="00D81A96">
            <w:pPr>
              <w:pStyle w:val="ConsPlusNormal"/>
              <w:jc w:val="center"/>
            </w:pPr>
            <w:r>
              <w:t>67861,66</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w:t>
            </w:r>
            <w:r>
              <w:lastRenderedPageBreak/>
              <w:t>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21194" w:type="dxa"/>
            <w:gridSpan w:val="18"/>
            <w:tcBorders>
              <w:left w:val="nil"/>
              <w:right w:val="nil"/>
            </w:tcBorders>
          </w:tcPr>
          <w:p w:rsidR="00D81A96" w:rsidRDefault="00D81A96">
            <w:pPr>
              <w:pStyle w:val="ConsPlusNormal"/>
              <w:jc w:val="center"/>
              <w:outlineLvl w:val="3"/>
            </w:pPr>
            <w:r>
              <w:t>Цель: повышение доступности и качества оказания медицинской помощи</w:t>
            </w:r>
          </w:p>
        </w:tc>
      </w:tr>
      <w:tr w:rsidR="00D81A96">
        <w:tc>
          <w:tcPr>
            <w:tcW w:w="834" w:type="dxa"/>
            <w:vMerge w:val="restart"/>
            <w:tcBorders>
              <w:left w:val="nil"/>
            </w:tcBorders>
          </w:tcPr>
          <w:p w:rsidR="00D81A96" w:rsidRDefault="00D81A96">
            <w:pPr>
              <w:pStyle w:val="ConsPlusNormal"/>
              <w:jc w:val="both"/>
            </w:pPr>
            <w:r>
              <w:t>Основное мероприятие 13</w:t>
            </w:r>
          </w:p>
        </w:tc>
        <w:tc>
          <w:tcPr>
            <w:tcW w:w="1984" w:type="dxa"/>
            <w:vMerge w:val="restart"/>
          </w:tcPr>
          <w:p w:rsidR="00D81A96" w:rsidRDefault="00D81A96">
            <w:pPr>
              <w:pStyle w:val="ConsPlusNormal"/>
              <w:jc w:val="both"/>
            </w:pPr>
            <w:r>
              <w:t>Развитие службы крови</w:t>
            </w:r>
          </w:p>
        </w:tc>
        <w:tc>
          <w:tcPr>
            <w:tcW w:w="1332" w:type="dxa"/>
            <w:vMerge w:val="restart"/>
          </w:tcPr>
          <w:p w:rsidR="00D81A96" w:rsidRDefault="00D81A96">
            <w:pPr>
              <w:pStyle w:val="ConsPlusNormal"/>
              <w:jc w:val="both"/>
            </w:pPr>
            <w:r>
              <w:t>совершенствование оказания специализированной, включая высокотехнологичную, медицинской помощи</w:t>
            </w:r>
          </w:p>
        </w:tc>
        <w:tc>
          <w:tcPr>
            <w:tcW w:w="888"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w:t>
            </w:r>
            <w:r>
              <w:lastRenderedPageBreak/>
              <w:t>и</w:t>
            </w:r>
          </w:p>
        </w:tc>
        <w:tc>
          <w:tcPr>
            <w:tcW w:w="680" w:type="dxa"/>
          </w:tcPr>
          <w:p w:rsidR="00D81A96" w:rsidRDefault="00D81A96">
            <w:pPr>
              <w:pStyle w:val="ConsPlusNormal"/>
              <w:jc w:val="center"/>
            </w:pPr>
            <w:r>
              <w:lastRenderedPageBreak/>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74397,10</w:t>
            </w:r>
          </w:p>
        </w:tc>
        <w:tc>
          <w:tcPr>
            <w:tcW w:w="1264" w:type="dxa"/>
          </w:tcPr>
          <w:p w:rsidR="00D81A96" w:rsidRDefault="00D81A96">
            <w:pPr>
              <w:pStyle w:val="ConsPlusNormal"/>
              <w:jc w:val="center"/>
            </w:pPr>
            <w:r>
              <w:t>75356,50</w:t>
            </w:r>
          </w:p>
        </w:tc>
        <w:tc>
          <w:tcPr>
            <w:tcW w:w="1264" w:type="dxa"/>
          </w:tcPr>
          <w:p w:rsidR="00D81A96" w:rsidRDefault="00D81A96">
            <w:pPr>
              <w:pStyle w:val="ConsPlusNormal"/>
              <w:jc w:val="center"/>
            </w:pPr>
            <w:r>
              <w:t>74499,50</w:t>
            </w:r>
          </w:p>
        </w:tc>
        <w:tc>
          <w:tcPr>
            <w:tcW w:w="1264" w:type="dxa"/>
          </w:tcPr>
          <w:p w:rsidR="00D81A96" w:rsidRDefault="00D81A96">
            <w:pPr>
              <w:pStyle w:val="ConsPlusNormal"/>
              <w:jc w:val="center"/>
            </w:pPr>
            <w:r>
              <w:t>75382,40</w:t>
            </w:r>
          </w:p>
        </w:tc>
        <w:tc>
          <w:tcPr>
            <w:tcW w:w="1264" w:type="dxa"/>
          </w:tcPr>
          <w:p w:rsidR="00D81A96" w:rsidRDefault="00D81A96">
            <w:pPr>
              <w:pStyle w:val="ConsPlusNormal"/>
              <w:jc w:val="center"/>
            </w:pPr>
            <w:r>
              <w:t>75382,40</w:t>
            </w:r>
          </w:p>
        </w:tc>
        <w:tc>
          <w:tcPr>
            <w:tcW w:w="1264" w:type="dxa"/>
          </w:tcPr>
          <w:p w:rsidR="00D81A96" w:rsidRDefault="00D81A96">
            <w:pPr>
              <w:pStyle w:val="ConsPlusNormal"/>
              <w:jc w:val="center"/>
            </w:pPr>
            <w:r>
              <w:t>78874,25</w:t>
            </w:r>
          </w:p>
        </w:tc>
        <w:tc>
          <w:tcPr>
            <w:tcW w:w="1264" w:type="dxa"/>
          </w:tcPr>
          <w:p w:rsidR="00D81A96" w:rsidRDefault="00D81A96">
            <w:pPr>
              <w:pStyle w:val="ConsPlusNormal"/>
              <w:jc w:val="center"/>
            </w:pPr>
            <w:r>
              <w:t>80724,46</w:t>
            </w:r>
          </w:p>
        </w:tc>
        <w:tc>
          <w:tcPr>
            <w:tcW w:w="1264" w:type="dxa"/>
          </w:tcPr>
          <w:p w:rsidR="00D81A96" w:rsidRDefault="00D81A96">
            <w:pPr>
              <w:pStyle w:val="ConsPlusNormal"/>
              <w:jc w:val="center"/>
            </w:pPr>
            <w:r>
              <w:t>443180,00</w:t>
            </w:r>
          </w:p>
        </w:tc>
        <w:tc>
          <w:tcPr>
            <w:tcW w:w="1384" w:type="dxa"/>
            <w:tcBorders>
              <w:right w:val="nil"/>
            </w:tcBorders>
          </w:tcPr>
          <w:p w:rsidR="00D81A96" w:rsidRDefault="00D81A96">
            <w:pPr>
              <w:pStyle w:val="ConsPlusNormal"/>
              <w:jc w:val="center"/>
            </w:pPr>
            <w:r>
              <w:t>525195,12</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74397,10</w:t>
            </w:r>
          </w:p>
        </w:tc>
        <w:tc>
          <w:tcPr>
            <w:tcW w:w="1264" w:type="dxa"/>
          </w:tcPr>
          <w:p w:rsidR="00D81A96" w:rsidRDefault="00D81A96">
            <w:pPr>
              <w:pStyle w:val="ConsPlusNormal"/>
              <w:jc w:val="center"/>
            </w:pPr>
            <w:r>
              <w:t>75356,50</w:t>
            </w:r>
          </w:p>
        </w:tc>
        <w:tc>
          <w:tcPr>
            <w:tcW w:w="1264" w:type="dxa"/>
          </w:tcPr>
          <w:p w:rsidR="00D81A96" w:rsidRDefault="00D81A96">
            <w:pPr>
              <w:pStyle w:val="ConsPlusNormal"/>
              <w:jc w:val="center"/>
            </w:pPr>
            <w:r>
              <w:t>74499,50</w:t>
            </w:r>
          </w:p>
        </w:tc>
        <w:tc>
          <w:tcPr>
            <w:tcW w:w="1264" w:type="dxa"/>
          </w:tcPr>
          <w:p w:rsidR="00D81A96" w:rsidRDefault="00D81A96">
            <w:pPr>
              <w:pStyle w:val="ConsPlusNormal"/>
              <w:jc w:val="center"/>
            </w:pPr>
            <w:r>
              <w:t>75382,40</w:t>
            </w:r>
          </w:p>
        </w:tc>
        <w:tc>
          <w:tcPr>
            <w:tcW w:w="1264" w:type="dxa"/>
          </w:tcPr>
          <w:p w:rsidR="00D81A96" w:rsidRDefault="00D81A96">
            <w:pPr>
              <w:pStyle w:val="ConsPlusNormal"/>
              <w:jc w:val="center"/>
            </w:pPr>
            <w:r>
              <w:t>75382,40</w:t>
            </w:r>
          </w:p>
        </w:tc>
        <w:tc>
          <w:tcPr>
            <w:tcW w:w="1264" w:type="dxa"/>
          </w:tcPr>
          <w:p w:rsidR="00D81A96" w:rsidRDefault="00D81A96">
            <w:pPr>
              <w:pStyle w:val="ConsPlusNormal"/>
              <w:jc w:val="center"/>
            </w:pPr>
            <w:r>
              <w:t>78874,25</w:t>
            </w:r>
          </w:p>
        </w:tc>
        <w:tc>
          <w:tcPr>
            <w:tcW w:w="1264" w:type="dxa"/>
          </w:tcPr>
          <w:p w:rsidR="00D81A96" w:rsidRDefault="00D81A96">
            <w:pPr>
              <w:pStyle w:val="ConsPlusNormal"/>
              <w:jc w:val="center"/>
            </w:pPr>
            <w:r>
              <w:t>80724,46</w:t>
            </w:r>
          </w:p>
        </w:tc>
        <w:tc>
          <w:tcPr>
            <w:tcW w:w="1264" w:type="dxa"/>
          </w:tcPr>
          <w:p w:rsidR="00D81A96" w:rsidRDefault="00D81A96">
            <w:pPr>
              <w:pStyle w:val="ConsPlusNormal"/>
              <w:jc w:val="center"/>
            </w:pPr>
            <w:r>
              <w:t>443180,00</w:t>
            </w:r>
          </w:p>
        </w:tc>
        <w:tc>
          <w:tcPr>
            <w:tcW w:w="1384" w:type="dxa"/>
            <w:tcBorders>
              <w:right w:val="nil"/>
            </w:tcBorders>
          </w:tcPr>
          <w:p w:rsidR="00D81A96" w:rsidRDefault="00D81A96">
            <w:pPr>
              <w:pStyle w:val="ConsPlusNormal"/>
              <w:jc w:val="center"/>
            </w:pPr>
            <w:r>
              <w:t>525195,12</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w:t>
            </w:r>
            <w:r>
              <w:lastRenderedPageBreak/>
              <w:t>ого страхования 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tcBorders>
              <w:left w:val="nil"/>
            </w:tcBorders>
          </w:tcPr>
          <w:p w:rsidR="00D81A96" w:rsidRDefault="00D81A96">
            <w:pPr>
              <w:pStyle w:val="ConsPlusNormal"/>
              <w:jc w:val="both"/>
            </w:pPr>
            <w:r>
              <w:t>Целевой показатель (индикатор) подпрограммы, увязанный с основным мероприятием 13</w:t>
            </w:r>
          </w:p>
        </w:tc>
        <w:tc>
          <w:tcPr>
            <w:tcW w:w="8864" w:type="dxa"/>
            <w:gridSpan w:val="8"/>
          </w:tcPr>
          <w:p w:rsidR="00D81A96" w:rsidRDefault="00D81A96">
            <w:pPr>
              <w:pStyle w:val="ConsPlusNormal"/>
              <w:jc w:val="both"/>
            </w:pPr>
            <w:r>
              <w:t>Доля медицинских организаций, обеспеченных компонентами донорской крови (%)</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384" w:type="dxa"/>
            <w:tcBorders>
              <w:right w:val="nil"/>
            </w:tcBorders>
          </w:tcPr>
          <w:p w:rsidR="00D81A96" w:rsidRDefault="00D81A96">
            <w:pPr>
              <w:pStyle w:val="ConsPlusNormal"/>
              <w:jc w:val="center"/>
            </w:pPr>
            <w:r>
              <w:t>95,0</w:t>
            </w:r>
          </w:p>
        </w:tc>
      </w:tr>
      <w:tr w:rsidR="00D81A96">
        <w:tc>
          <w:tcPr>
            <w:tcW w:w="834" w:type="dxa"/>
            <w:vMerge w:val="restart"/>
            <w:tcBorders>
              <w:left w:val="nil"/>
            </w:tcBorders>
          </w:tcPr>
          <w:p w:rsidR="00D81A96" w:rsidRDefault="00D81A96">
            <w:pPr>
              <w:pStyle w:val="ConsPlusNormal"/>
              <w:jc w:val="both"/>
            </w:pPr>
            <w:r>
              <w:lastRenderedPageBreak/>
              <w:t>Мероприятие 13.1</w:t>
            </w:r>
          </w:p>
        </w:tc>
        <w:tc>
          <w:tcPr>
            <w:tcW w:w="1984" w:type="dxa"/>
            <w:vMerge w:val="restart"/>
          </w:tcPr>
          <w:p w:rsidR="00D81A96" w:rsidRDefault="00D81A96">
            <w:pPr>
              <w:pStyle w:val="ConsPlusNormal"/>
              <w:jc w:val="both"/>
            </w:pPr>
            <w:r>
              <w:t>Обеспечение деятельности центров, станций и отделений переливания крови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71548,40</w:t>
            </w:r>
          </w:p>
        </w:tc>
        <w:tc>
          <w:tcPr>
            <w:tcW w:w="1264" w:type="dxa"/>
          </w:tcPr>
          <w:p w:rsidR="00D81A96" w:rsidRDefault="00D81A96">
            <w:pPr>
              <w:pStyle w:val="ConsPlusNormal"/>
              <w:jc w:val="center"/>
            </w:pPr>
            <w:r>
              <w:t>72507,80</w:t>
            </w:r>
          </w:p>
        </w:tc>
        <w:tc>
          <w:tcPr>
            <w:tcW w:w="1264" w:type="dxa"/>
          </w:tcPr>
          <w:p w:rsidR="00D81A96" w:rsidRDefault="00D81A96">
            <w:pPr>
              <w:pStyle w:val="ConsPlusNormal"/>
              <w:jc w:val="center"/>
            </w:pPr>
            <w:r>
              <w:t>71650,80</w:t>
            </w:r>
          </w:p>
        </w:tc>
        <w:tc>
          <w:tcPr>
            <w:tcW w:w="1264" w:type="dxa"/>
          </w:tcPr>
          <w:p w:rsidR="00D81A96" w:rsidRDefault="00D81A96">
            <w:pPr>
              <w:pStyle w:val="ConsPlusNormal"/>
              <w:jc w:val="center"/>
            </w:pPr>
            <w:r>
              <w:t>72533,70</w:t>
            </w:r>
          </w:p>
        </w:tc>
        <w:tc>
          <w:tcPr>
            <w:tcW w:w="1264" w:type="dxa"/>
          </w:tcPr>
          <w:p w:rsidR="00D81A96" w:rsidRDefault="00D81A96">
            <w:pPr>
              <w:pStyle w:val="ConsPlusNormal"/>
              <w:jc w:val="center"/>
            </w:pPr>
            <w:r>
              <w:t>72533,70</w:t>
            </w:r>
          </w:p>
        </w:tc>
        <w:tc>
          <w:tcPr>
            <w:tcW w:w="1264" w:type="dxa"/>
          </w:tcPr>
          <w:p w:rsidR="00D81A96" w:rsidRDefault="00D81A96">
            <w:pPr>
              <w:pStyle w:val="ConsPlusNormal"/>
              <w:jc w:val="center"/>
            </w:pPr>
            <w:r>
              <w:t>75744,19</w:t>
            </w:r>
          </w:p>
        </w:tc>
        <w:tc>
          <w:tcPr>
            <w:tcW w:w="1264" w:type="dxa"/>
          </w:tcPr>
          <w:p w:rsidR="00D81A96" w:rsidRDefault="00D81A96">
            <w:pPr>
              <w:pStyle w:val="ConsPlusNormal"/>
              <w:jc w:val="center"/>
            </w:pPr>
            <w:r>
              <w:t>77520,97</w:t>
            </w:r>
          </w:p>
        </w:tc>
        <w:tc>
          <w:tcPr>
            <w:tcW w:w="1264" w:type="dxa"/>
          </w:tcPr>
          <w:p w:rsidR="00D81A96" w:rsidRDefault="00D81A96">
            <w:pPr>
              <w:pStyle w:val="ConsPlusNormal"/>
              <w:jc w:val="center"/>
            </w:pPr>
            <w:r>
              <w:t>425592,75</w:t>
            </w:r>
          </w:p>
        </w:tc>
        <w:tc>
          <w:tcPr>
            <w:tcW w:w="1384" w:type="dxa"/>
            <w:tcBorders>
              <w:right w:val="nil"/>
            </w:tcBorders>
          </w:tcPr>
          <w:p w:rsidR="00D81A96" w:rsidRDefault="00D81A96">
            <w:pPr>
              <w:pStyle w:val="ConsPlusNormal"/>
              <w:jc w:val="center"/>
            </w:pPr>
            <w:r>
              <w:t>504353,16</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0906</w:t>
            </w:r>
          </w:p>
        </w:tc>
        <w:tc>
          <w:tcPr>
            <w:tcW w:w="1429" w:type="dxa"/>
          </w:tcPr>
          <w:p w:rsidR="00D81A96" w:rsidRDefault="00D81A96">
            <w:pPr>
              <w:pStyle w:val="ConsPlusNormal"/>
              <w:jc w:val="center"/>
            </w:pPr>
            <w:r>
              <w:t>Ц211340260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71548,40</w:t>
            </w:r>
          </w:p>
        </w:tc>
        <w:tc>
          <w:tcPr>
            <w:tcW w:w="1264" w:type="dxa"/>
          </w:tcPr>
          <w:p w:rsidR="00D81A96" w:rsidRDefault="00D81A96">
            <w:pPr>
              <w:pStyle w:val="ConsPlusNormal"/>
              <w:jc w:val="center"/>
            </w:pPr>
            <w:r>
              <w:t>72507,80</w:t>
            </w:r>
          </w:p>
        </w:tc>
        <w:tc>
          <w:tcPr>
            <w:tcW w:w="1264" w:type="dxa"/>
          </w:tcPr>
          <w:p w:rsidR="00D81A96" w:rsidRDefault="00D81A96">
            <w:pPr>
              <w:pStyle w:val="ConsPlusNormal"/>
              <w:jc w:val="center"/>
            </w:pPr>
            <w:r>
              <w:t>71650,80</w:t>
            </w:r>
          </w:p>
        </w:tc>
        <w:tc>
          <w:tcPr>
            <w:tcW w:w="1264" w:type="dxa"/>
          </w:tcPr>
          <w:p w:rsidR="00D81A96" w:rsidRDefault="00D81A96">
            <w:pPr>
              <w:pStyle w:val="ConsPlusNormal"/>
              <w:jc w:val="center"/>
            </w:pPr>
            <w:r>
              <w:t>72533,70</w:t>
            </w:r>
          </w:p>
        </w:tc>
        <w:tc>
          <w:tcPr>
            <w:tcW w:w="1264" w:type="dxa"/>
          </w:tcPr>
          <w:p w:rsidR="00D81A96" w:rsidRDefault="00D81A96">
            <w:pPr>
              <w:pStyle w:val="ConsPlusNormal"/>
              <w:jc w:val="center"/>
            </w:pPr>
            <w:r>
              <w:t>72533,70</w:t>
            </w:r>
          </w:p>
        </w:tc>
        <w:tc>
          <w:tcPr>
            <w:tcW w:w="1264" w:type="dxa"/>
          </w:tcPr>
          <w:p w:rsidR="00D81A96" w:rsidRDefault="00D81A96">
            <w:pPr>
              <w:pStyle w:val="ConsPlusNormal"/>
              <w:jc w:val="center"/>
            </w:pPr>
            <w:r>
              <w:t>75744,19</w:t>
            </w:r>
          </w:p>
        </w:tc>
        <w:tc>
          <w:tcPr>
            <w:tcW w:w="1264" w:type="dxa"/>
          </w:tcPr>
          <w:p w:rsidR="00D81A96" w:rsidRDefault="00D81A96">
            <w:pPr>
              <w:pStyle w:val="ConsPlusNormal"/>
              <w:jc w:val="center"/>
            </w:pPr>
            <w:r>
              <w:t>77520,97</w:t>
            </w:r>
          </w:p>
        </w:tc>
        <w:tc>
          <w:tcPr>
            <w:tcW w:w="1264" w:type="dxa"/>
          </w:tcPr>
          <w:p w:rsidR="00D81A96" w:rsidRDefault="00D81A96">
            <w:pPr>
              <w:pStyle w:val="ConsPlusNormal"/>
              <w:jc w:val="center"/>
            </w:pPr>
            <w:r>
              <w:t>425592,75</w:t>
            </w:r>
          </w:p>
        </w:tc>
        <w:tc>
          <w:tcPr>
            <w:tcW w:w="1384" w:type="dxa"/>
            <w:tcBorders>
              <w:right w:val="nil"/>
            </w:tcBorders>
          </w:tcPr>
          <w:p w:rsidR="00D81A96" w:rsidRDefault="00D81A96">
            <w:pPr>
              <w:pStyle w:val="ConsPlusNormal"/>
              <w:jc w:val="center"/>
            </w:pPr>
            <w:r>
              <w:t>504353,16</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Республике - </w:t>
            </w:r>
            <w:r>
              <w:lastRenderedPageBreak/>
              <w:t>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13.2</w:t>
            </w:r>
          </w:p>
        </w:tc>
        <w:tc>
          <w:tcPr>
            <w:tcW w:w="1984" w:type="dxa"/>
            <w:vMerge w:val="restart"/>
          </w:tcPr>
          <w:p w:rsidR="00D81A96" w:rsidRDefault="00D81A96">
            <w:pPr>
              <w:pStyle w:val="ConsPlusNormal"/>
              <w:jc w:val="both"/>
            </w:pPr>
            <w:r>
              <w:t>Развитие гемотрансфузионной помощи населению</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2848,70</w:t>
            </w:r>
          </w:p>
        </w:tc>
        <w:tc>
          <w:tcPr>
            <w:tcW w:w="1264" w:type="dxa"/>
          </w:tcPr>
          <w:p w:rsidR="00D81A96" w:rsidRDefault="00D81A96">
            <w:pPr>
              <w:pStyle w:val="ConsPlusNormal"/>
              <w:jc w:val="center"/>
            </w:pPr>
            <w:r>
              <w:t>2848,70</w:t>
            </w:r>
          </w:p>
        </w:tc>
        <w:tc>
          <w:tcPr>
            <w:tcW w:w="1264" w:type="dxa"/>
          </w:tcPr>
          <w:p w:rsidR="00D81A96" w:rsidRDefault="00D81A96">
            <w:pPr>
              <w:pStyle w:val="ConsPlusNormal"/>
              <w:jc w:val="center"/>
            </w:pPr>
            <w:r>
              <w:t>2848,70</w:t>
            </w:r>
          </w:p>
        </w:tc>
        <w:tc>
          <w:tcPr>
            <w:tcW w:w="1264" w:type="dxa"/>
          </w:tcPr>
          <w:p w:rsidR="00D81A96" w:rsidRDefault="00D81A96">
            <w:pPr>
              <w:pStyle w:val="ConsPlusNormal"/>
              <w:jc w:val="center"/>
            </w:pPr>
            <w:r>
              <w:t>2848,70</w:t>
            </w:r>
          </w:p>
        </w:tc>
        <w:tc>
          <w:tcPr>
            <w:tcW w:w="1264" w:type="dxa"/>
          </w:tcPr>
          <w:p w:rsidR="00D81A96" w:rsidRDefault="00D81A96">
            <w:pPr>
              <w:pStyle w:val="ConsPlusNormal"/>
              <w:jc w:val="center"/>
            </w:pPr>
            <w:r>
              <w:t>2848,70</w:t>
            </w:r>
          </w:p>
        </w:tc>
        <w:tc>
          <w:tcPr>
            <w:tcW w:w="1264" w:type="dxa"/>
          </w:tcPr>
          <w:p w:rsidR="00D81A96" w:rsidRDefault="00D81A96">
            <w:pPr>
              <w:pStyle w:val="ConsPlusNormal"/>
              <w:jc w:val="center"/>
            </w:pPr>
            <w:r>
              <w:t>3130,06</w:t>
            </w:r>
          </w:p>
        </w:tc>
        <w:tc>
          <w:tcPr>
            <w:tcW w:w="1264" w:type="dxa"/>
          </w:tcPr>
          <w:p w:rsidR="00D81A96" w:rsidRDefault="00D81A96">
            <w:pPr>
              <w:pStyle w:val="ConsPlusNormal"/>
              <w:jc w:val="center"/>
            </w:pPr>
            <w:r>
              <w:t>3203,49</w:t>
            </w:r>
          </w:p>
        </w:tc>
        <w:tc>
          <w:tcPr>
            <w:tcW w:w="1264" w:type="dxa"/>
          </w:tcPr>
          <w:p w:rsidR="00D81A96" w:rsidRDefault="00D81A96">
            <w:pPr>
              <w:pStyle w:val="ConsPlusNormal"/>
              <w:jc w:val="center"/>
            </w:pPr>
            <w:r>
              <w:t>17587,25</w:t>
            </w:r>
          </w:p>
        </w:tc>
        <w:tc>
          <w:tcPr>
            <w:tcW w:w="1384" w:type="dxa"/>
            <w:tcBorders>
              <w:right w:val="nil"/>
            </w:tcBorders>
          </w:tcPr>
          <w:p w:rsidR="00D81A96" w:rsidRDefault="00D81A96">
            <w:pPr>
              <w:pStyle w:val="ConsPlusNormal"/>
              <w:jc w:val="center"/>
            </w:pPr>
            <w:r>
              <w:t>20841,96</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Ц211310100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2848,70</w:t>
            </w:r>
          </w:p>
        </w:tc>
        <w:tc>
          <w:tcPr>
            <w:tcW w:w="1264" w:type="dxa"/>
          </w:tcPr>
          <w:p w:rsidR="00D81A96" w:rsidRDefault="00D81A96">
            <w:pPr>
              <w:pStyle w:val="ConsPlusNormal"/>
              <w:jc w:val="center"/>
            </w:pPr>
            <w:r>
              <w:t>2848,70</w:t>
            </w:r>
          </w:p>
        </w:tc>
        <w:tc>
          <w:tcPr>
            <w:tcW w:w="1264" w:type="dxa"/>
          </w:tcPr>
          <w:p w:rsidR="00D81A96" w:rsidRDefault="00D81A96">
            <w:pPr>
              <w:pStyle w:val="ConsPlusNormal"/>
              <w:jc w:val="center"/>
            </w:pPr>
            <w:r>
              <w:t>2848,70</w:t>
            </w:r>
          </w:p>
        </w:tc>
        <w:tc>
          <w:tcPr>
            <w:tcW w:w="1264" w:type="dxa"/>
          </w:tcPr>
          <w:p w:rsidR="00D81A96" w:rsidRDefault="00D81A96">
            <w:pPr>
              <w:pStyle w:val="ConsPlusNormal"/>
              <w:jc w:val="center"/>
            </w:pPr>
            <w:r>
              <w:t>2848,70</w:t>
            </w:r>
          </w:p>
        </w:tc>
        <w:tc>
          <w:tcPr>
            <w:tcW w:w="1264" w:type="dxa"/>
          </w:tcPr>
          <w:p w:rsidR="00D81A96" w:rsidRDefault="00D81A96">
            <w:pPr>
              <w:pStyle w:val="ConsPlusNormal"/>
              <w:jc w:val="center"/>
            </w:pPr>
            <w:r>
              <w:t>2848,70</w:t>
            </w:r>
          </w:p>
        </w:tc>
        <w:tc>
          <w:tcPr>
            <w:tcW w:w="1264" w:type="dxa"/>
          </w:tcPr>
          <w:p w:rsidR="00D81A96" w:rsidRDefault="00D81A96">
            <w:pPr>
              <w:pStyle w:val="ConsPlusNormal"/>
              <w:jc w:val="center"/>
            </w:pPr>
            <w:r>
              <w:t>3130,06</w:t>
            </w:r>
          </w:p>
        </w:tc>
        <w:tc>
          <w:tcPr>
            <w:tcW w:w="1264" w:type="dxa"/>
          </w:tcPr>
          <w:p w:rsidR="00D81A96" w:rsidRDefault="00D81A96">
            <w:pPr>
              <w:pStyle w:val="ConsPlusNormal"/>
              <w:jc w:val="center"/>
            </w:pPr>
            <w:r>
              <w:t>3203,49</w:t>
            </w:r>
          </w:p>
        </w:tc>
        <w:tc>
          <w:tcPr>
            <w:tcW w:w="1264" w:type="dxa"/>
          </w:tcPr>
          <w:p w:rsidR="00D81A96" w:rsidRDefault="00D81A96">
            <w:pPr>
              <w:pStyle w:val="ConsPlusNormal"/>
              <w:jc w:val="center"/>
            </w:pPr>
            <w:r>
              <w:t>17587,25</w:t>
            </w:r>
          </w:p>
        </w:tc>
        <w:tc>
          <w:tcPr>
            <w:tcW w:w="1384" w:type="dxa"/>
            <w:tcBorders>
              <w:right w:val="nil"/>
            </w:tcBorders>
          </w:tcPr>
          <w:p w:rsidR="00D81A96" w:rsidRDefault="00D81A96">
            <w:pPr>
              <w:pStyle w:val="ConsPlusNormal"/>
              <w:jc w:val="center"/>
            </w:pPr>
            <w:r>
              <w:t>20841,96</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w:t>
            </w:r>
            <w:r>
              <w:lastRenderedPageBreak/>
              <w:t>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21194" w:type="dxa"/>
            <w:gridSpan w:val="18"/>
            <w:tcBorders>
              <w:left w:val="nil"/>
              <w:right w:val="nil"/>
            </w:tcBorders>
          </w:tcPr>
          <w:p w:rsidR="00D81A96" w:rsidRDefault="00D81A96">
            <w:pPr>
              <w:pStyle w:val="ConsPlusNormal"/>
              <w:jc w:val="center"/>
              <w:outlineLvl w:val="3"/>
            </w:pPr>
            <w:r>
              <w:t>Цель: повышение доступности и качества оказания медицинской помощи</w:t>
            </w:r>
          </w:p>
        </w:tc>
      </w:tr>
      <w:tr w:rsidR="00D81A96">
        <w:tc>
          <w:tcPr>
            <w:tcW w:w="834" w:type="dxa"/>
            <w:vMerge w:val="restart"/>
            <w:tcBorders>
              <w:left w:val="nil"/>
            </w:tcBorders>
          </w:tcPr>
          <w:p w:rsidR="00D81A96" w:rsidRDefault="00D81A96">
            <w:pPr>
              <w:pStyle w:val="ConsPlusNormal"/>
              <w:jc w:val="both"/>
            </w:pPr>
            <w:r>
              <w:t>Основное мероприятие 14</w:t>
            </w:r>
          </w:p>
        </w:tc>
        <w:tc>
          <w:tcPr>
            <w:tcW w:w="1984" w:type="dxa"/>
            <w:vMerge w:val="restart"/>
          </w:tcPr>
          <w:p w:rsidR="00D81A96" w:rsidRDefault="00D81A96">
            <w:pPr>
              <w:pStyle w:val="ConsPlusNormal"/>
              <w:jc w:val="both"/>
            </w:pPr>
            <w:r>
              <w:t>Оказание паллиативной медицинской помощи взрослым</w:t>
            </w:r>
          </w:p>
        </w:tc>
        <w:tc>
          <w:tcPr>
            <w:tcW w:w="1332" w:type="dxa"/>
            <w:vMerge w:val="restart"/>
          </w:tcPr>
          <w:p w:rsidR="00D81A96" w:rsidRDefault="00D81A96">
            <w:pPr>
              <w:pStyle w:val="ConsPlusNormal"/>
              <w:jc w:val="both"/>
            </w:pPr>
            <w:r>
              <w:t>совершенствование оказания специализированной, включая высокотехнологичную, медицинской помощи</w:t>
            </w:r>
          </w:p>
        </w:tc>
        <w:tc>
          <w:tcPr>
            <w:tcW w:w="888"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w:t>
            </w:r>
            <w:r>
              <w:lastRenderedPageBreak/>
              <w:t>и Минздрава Чувашии</w:t>
            </w:r>
          </w:p>
        </w:tc>
        <w:tc>
          <w:tcPr>
            <w:tcW w:w="680" w:type="dxa"/>
          </w:tcPr>
          <w:p w:rsidR="00D81A96" w:rsidRDefault="00D81A96">
            <w:pPr>
              <w:pStyle w:val="ConsPlusNormal"/>
              <w:jc w:val="center"/>
            </w:pPr>
            <w:r>
              <w:lastRenderedPageBreak/>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77824,20</w:t>
            </w:r>
          </w:p>
        </w:tc>
        <w:tc>
          <w:tcPr>
            <w:tcW w:w="1264" w:type="dxa"/>
          </w:tcPr>
          <w:p w:rsidR="00D81A96" w:rsidRDefault="00D81A96">
            <w:pPr>
              <w:pStyle w:val="ConsPlusNormal"/>
              <w:jc w:val="center"/>
            </w:pPr>
            <w:r>
              <w:t>98841,80</w:t>
            </w:r>
          </w:p>
        </w:tc>
        <w:tc>
          <w:tcPr>
            <w:tcW w:w="1264" w:type="dxa"/>
          </w:tcPr>
          <w:p w:rsidR="00D81A96" w:rsidRDefault="00D81A96">
            <w:pPr>
              <w:pStyle w:val="ConsPlusNormal"/>
              <w:jc w:val="center"/>
            </w:pPr>
            <w:r>
              <w:t>119758,40</w:t>
            </w:r>
          </w:p>
        </w:tc>
        <w:tc>
          <w:tcPr>
            <w:tcW w:w="1264" w:type="dxa"/>
          </w:tcPr>
          <w:p w:rsidR="00D81A96" w:rsidRDefault="00D81A96">
            <w:pPr>
              <w:pStyle w:val="ConsPlusNormal"/>
              <w:jc w:val="center"/>
            </w:pPr>
            <w:r>
              <w:t>85872,60</w:t>
            </w:r>
          </w:p>
        </w:tc>
        <w:tc>
          <w:tcPr>
            <w:tcW w:w="1264" w:type="dxa"/>
          </w:tcPr>
          <w:p w:rsidR="00D81A96" w:rsidRDefault="00D81A96">
            <w:pPr>
              <w:pStyle w:val="ConsPlusNormal"/>
              <w:jc w:val="center"/>
            </w:pPr>
            <w:r>
              <w:t>85999,90</w:t>
            </w:r>
          </w:p>
        </w:tc>
        <w:tc>
          <w:tcPr>
            <w:tcW w:w="1264" w:type="dxa"/>
          </w:tcPr>
          <w:p w:rsidR="00D81A96" w:rsidRDefault="00D81A96">
            <w:pPr>
              <w:pStyle w:val="ConsPlusNormal"/>
              <w:jc w:val="center"/>
            </w:pPr>
            <w:r>
              <w:t>91170,15</w:t>
            </w:r>
          </w:p>
        </w:tc>
        <w:tc>
          <w:tcPr>
            <w:tcW w:w="1264" w:type="dxa"/>
          </w:tcPr>
          <w:p w:rsidR="00D81A96" w:rsidRDefault="00D81A96">
            <w:pPr>
              <w:pStyle w:val="ConsPlusNormal"/>
              <w:jc w:val="center"/>
            </w:pPr>
            <w:r>
              <w:t>93308,77</w:t>
            </w:r>
          </w:p>
        </w:tc>
        <w:tc>
          <w:tcPr>
            <w:tcW w:w="1264" w:type="dxa"/>
          </w:tcPr>
          <w:p w:rsidR="00D81A96" w:rsidRDefault="00D81A96">
            <w:pPr>
              <w:pStyle w:val="ConsPlusNormal"/>
              <w:jc w:val="center"/>
            </w:pPr>
            <w:r>
              <w:t>512268,33</w:t>
            </w:r>
          </w:p>
        </w:tc>
        <w:tc>
          <w:tcPr>
            <w:tcW w:w="1384" w:type="dxa"/>
            <w:tcBorders>
              <w:right w:val="nil"/>
            </w:tcBorders>
          </w:tcPr>
          <w:p w:rsidR="00D81A96" w:rsidRDefault="00D81A96">
            <w:pPr>
              <w:pStyle w:val="ConsPlusNormal"/>
              <w:jc w:val="center"/>
            </w:pPr>
            <w:r>
              <w:t>607068,96</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13357,50</w:t>
            </w:r>
          </w:p>
        </w:tc>
        <w:tc>
          <w:tcPr>
            <w:tcW w:w="1264" w:type="dxa"/>
          </w:tcPr>
          <w:p w:rsidR="00D81A96" w:rsidRDefault="00D81A96">
            <w:pPr>
              <w:pStyle w:val="ConsPlusNormal"/>
              <w:jc w:val="center"/>
            </w:pPr>
            <w:r>
              <w:t>13929,20</w:t>
            </w:r>
          </w:p>
        </w:tc>
        <w:tc>
          <w:tcPr>
            <w:tcW w:w="1264" w:type="dxa"/>
          </w:tcPr>
          <w:p w:rsidR="00D81A96" w:rsidRDefault="00D81A96">
            <w:pPr>
              <w:pStyle w:val="ConsPlusNormal"/>
              <w:jc w:val="center"/>
            </w:pPr>
            <w:r>
              <w:t>11874,00</w:t>
            </w:r>
          </w:p>
        </w:tc>
        <w:tc>
          <w:tcPr>
            <w:tcW w:w="1264" w:type="dxa"/>
          </w:tcPr>
          <w:p w:rsidR="00D81A96" w:rsidRDefault="00D81A96">
            <w:pPr>
              <w:pStyle w:val="ConsPlusNormal"/>
              <w:jc w:val="center"/>
            </w:pPr>
            <w:r>
              <w:t>11874,00</w:t>
            </w:r>
          </w:p>
        </w:tc>
        <w:tc>
          <w:tcPr>
            <w:tcW w:w="1264" w:type="dxa"/>
          </w:tcPr>
          <w:p w:rsidR="00D81A96" w:rsidRDefault="00D81A96">
            <w:pPr>
              <w:pStyle w:val="ConsPlusNormal"/>
              <w:jc w:val="center"/>
            </w:pPr>
            <w:r>
              <w:t>12000,00</w:t>
            </w:r>
          </w:p>
        </w:tc>
        <w:tc>
          <w:tcPr>
            <w:tcW w:w="1264" w:type="dxa"/>
          </w:tcPr>
          <w:p w:rsidR="00D81A96" w:rsidRDefault="00D81A96">
            <w:pPr>
              <w:pStyle w:val="ConsPlusNormal"/>
              <w:jc w:val="center"/>
            </w:pPr>
            <w:r>
              <w:t>14786,03</w:t>
            </w:r>
          </w:p>
        </w:tc>
        <w:tc>
          <w:tcPr>
            <w:tcW w:w="1264" w:type="dxa"/>
          </w:tcPr>
          <w:p w:rsidR="00D81A96" w:rsidRDefault="00D81A96">
            <w:pPr>
              <w:pStyle w:val="ConsPlusNormal"/>
              <w:jc w:val="center"/>
            </w:pPr>
            <w:r>
              <w:t>15132,87</w:t>
            </w:r>
          </w:p>
        </w:tc>
        <w:tc>
          <w:tcPr>
            <w:tcW w:w="1264" w:type="dxa"/>
          </w:tcPr>
          <w:p w:rsidR="00D81A96" w:rsidRDefault="00D81A96">
            <w:pPr>
              <w:pStyle w:val="ConsPlusNormal"/>
              <w:jc w:val="center"/>
            </w:pPr>
            <w:r>
              <w:t>83079,97</w:t>
            </w:r>
          </w:p>
        </w:tc>
        <w:tc>
          <w:tcPr>
            <w:tcW w:w="1384" w:type="dxa"/>
            <w:tcBorders>
              <w:right w:val="nil"/>
            </w:tcBorders>
          </w:tcPr>
          <w:p w:rsidR="00D81A96" w:rsidRDefault="00D81A96">
            <w:pPr>
              <w:pStyle w:val="ConsPlusNormal"/>
              <w:jc w:val="center"/>
            </w:pPr>
            <w:r>
              <w:t>98454,79</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64466,70</w:t>
            </w:r>
          </w:p>
        </w:tc>
        <w:tc>
          <w:tcPr>
            <w:tcW w:w="1264" w:type="dxa"/>
          </w:tcPr>
          <w:p w:rsidR="00D81A96" w:rsidRDefault="00D81A96">
            <w:pPr>
              <w:pStyle w:val="ConsPlusNormal"/>
              <w:jc w:val="center"/>
            </w:pPr>
            <w:r>
              <w:t>84912,60</w:t>
            </w:r>
          </w:p>
        </w:tc>
        <w:tc>
          <w:tcPr>
            <w:tcW w:w="1264" w:type="dxa"/>
          </w:tcPr>
          <w:p w:rsidR="00D81A96" w:rsidRDefault="00D81A96">
            <w:pPr>
              <w:pStyle w:val="ConsPlusNormal"/>
              <w:jc w:val="center"/>
            </w:pPr>
            <w:r>
              <w:t>107884,40</w:t>
            </w:r>
          </w:p>
        </w:tc>
        <w:tc>
          <w:tcPr>
            <w:tcW w:w="1264" w:type="dxa"/>
          </w:tcPr>
          <w:p w:rsidR="00D81A96" w:rsidRDefault="00D81A96">
            <w:pPr>
              <w:pStyle w:val="ConsPlusNormal"/>
              <w:jc w:val="center"/>
            </w:pPr>
            <w:r>
              <w:t>73998,60</w:t>
            </w:r>
          </w:p>
        </w:tc>
        <w:tc>
          <w:tcPr>
            <w:tcW w:w="1264" w:type="dxa"/>
          </w:tcPr>
          <w:p w:rsidR="00D81A96" w:rsidRDefault="00D81A96">
            <w:pPr>
              <w:pStyle w:val="ConsPlusNormal"/>
              <w:jc w:val="center"/>
            </w:pPr>
            <w:r>
              <w:t>73999,90</w:t>
            </w:r>
          </w:p>
        </w:tc>
        <w:tc>
          <w:tcPr>
            <w:tcW w:w="1264" w:type="dxa"/>
          </w:tcPr>
          <w:p w:rsidR="00D81A96" w:rsidRDefault="00D81A96">
            <w:pPr>
              <w:pStyle w:val="ConsPlusNormal"/>
              <w:jc w:val="center"/>
            </w:pPr>
            <w:r>
              <w:t>76384,12</w:t>
            </w:r>
          </w:p>
        </w:tc>
        <w:tc>
          <w:tcPr>
            <w:tcW w:w="1264" w:type="dxa"/>
          </w:tcPr>
          <w:p w:rsidR="00D81A96" w:rsidRDefault="00D81A96">
            <w:pPr>
              <w:pStyle w:val="ConsPlusNormal"/>
              <w:jc w:val="center"/>
            </w:pPr>
            <w:r>
              <w:t>78175,90</w:t>
            </w:r>
          </w:p>
        </w:tc>
        <w:tc>
          <w:tcPr>
            <w:tcW w:w="1264" w:type="dxa"/>
          </w:tcPr>
          <w:p w:rsidR="00D81A96" w:rsidRDefault="00D81A96">
            <w:pPr>
              <w:pStyle w:val="ConsPlusNormal"/>
              <w:jc w:val="center"/>
            </w:pPr>
            <w:r>
              <w:t>429188,36</w:t>
            </w:r>
          </w:p>
        </w:tc>
        <w:tc>
          <w:tcPr>
            <w:tcW w:w="1384" w:type="dxa"/>
            <w:tcBorders>
              <w:right w:val="nil"/>
            </w:tcBorders>
          </w:tcPr>
          <w:p w:rsidR="00D81A96" w:rsidRDefault="00D81A96">
            <w:pPr>
              <w:pStyle w:val="ConsPlusNormal"/>
              <w:jc w:val="center"/>
            </w:pPr>
            <w:r>
              <w:t>508614,17</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 xml:space="preserve">Целевые показатели (индикаторы) подпрограммы, увязанные с основным </w:t>
            </w:r>
            <w:r>
              <w:lastRenderedPageBreak/>
              <w:t>мероприятием 14</w:t>
            </w:r>
          </w:p>
        </w:tc>
        <w:tc>
          <w:tcPr>
            <w:tcW w:w="8864" w:type="dxa"/>
            <w:gridSpan w:val="8"/>
          </w:tcPr>
          <w:p w:rsidR="00D81A96" w:rsidRDefault="00D81A96">
            <w:pPr>
              <w:pStyle w:val="ConsPlusNormal"/>
              <w:jc w:val="both"/>
            </w:pPr>
            <w:r>
              <w:lastRenderedPageBreak/>
              <w:t>Обеспеченность койками для оказания паллиативной помощи взрослым (коек на 100 тыс. взрослого населения)</w:t>
            </w:r>
          </w:p>
        </w:tc>
        <w:tc>
          <w:tcPr>
            <w:tcW w:w="1264" w:type="dxa"/>
          </w:tcPr>
          <w:p w:rsidR="00D81A96" w:rsidRDefault="00D81A96">
            <w:pPr>
              <w:pStyle w:val="ConsPlusNormal"/>
              <w:jc w:val="center"/>
            </w:pPr>
            <w:r>
              <w:t>24,9</w:t>
            </w:r>
          </w:p>
        </w:tc>
        <w:tc>
          <w:tcPr>
            <w:tcW w:w="1264" w:type="dxa"/>
          </w:tcPr>
          <w:p w:rsidR="00D81A96" w:rsidRDefault="00D81A96">
            <w:pPr>
              <w:pStyle w:val="ConsPlusNormal"/>
              <w:jc w:val="center"/>
            </w:pPr>
            <w:r>
              <w:t>24,9</w:t>
            </w:r>
          </w:p>
        </w:tc>
        <w:tc>
          <w:tcPr>
            <w:tcW w:w="1264" w:type="dxa"/>
          </w:tcPr>
          <w:p w:rsidR="00D81A96" w:rsidRDefault="00D81A96">
            <w:pPr>
              <w:pStyle w:val="ConsPlusNormal"/>
              <w:jc w:val="center"/>
            </w:pPr>
            <w:r>
              <w:t>24,9</w:t>
            </w:r>
          </w:p>
        </w:tc>
        <w:tc>
          <w:tcPr>
            <w:tcW w:w="1264" w:type="dxa"/>
          </w:tcPr>
          <w:p w:rsidR="00D81A96" w:rsidRDefault="00D81A96">
            <w:pPr>
              <w:pStyle w:val="ConsPlusNormal"/>
              <w:jc w:val="center"/>
            </w:pPr>
            <w:r>
              <w:t>26,7</w:t>
            </w:r>
          </w:p>
        </w:tc>
        <w:tc>
          <w:tcPr>
            <w:tcW w:w="1264" w:type="dxa"/>
          </w:tcPr>
          <w:p w:rsidR="00D81A96" w:rsidRDefault="00D81A96">
            <w:pPr>
              <w:pStyle w:val="ConsPlusNormal"/>
              <w:jc w:val="center"/>
            </w:pPr>
            <w:r>
              <w:t>26,7</w:t>
            </w:r>
          </w:p>
        </w:tc>
        <w:tc>
          <w:tcPr>
            <w:tcW w:w="1264" w:type="dxa"/>
          </w:tcPr>
          <w:p w:rsidR="00D81A96" w:rsidRDefault="00D81A96">
            <w:pPr>
              <w:pStyle w:val="ConsPlusNormal"/>
              <w:jc w:val="center"/>
            </w:pPr>
            <w:r>
              <w:t>26,7</w:t>
            </w:r>
          </w:p>
        </w:tc>
        <w:tc>
          <w:tcPr>
            <w:tcW w:w="1264" w:type="dxa"/>
          </w:tcPr>
          <w:p w:rsidR="00D81A96" w:rsidRDefault="00D81A96">
            <w:pPr>
              <w:pStyle w:val="ConsPlusNormal"/>
              <w:jc w:val="center"/>
            </w:pPr>
            <w:r>
              <w:t>26,7</w:t>
            </w:r>
          </w:p>
        </w:tc>
        <w:tc>
          <w:tcPr>
            <w:tcW w:w="1264" w:type="dxa"/>
          </w:tcPr>
          <w:p w:rsidR="00D81A96" w:rsidRDefault="00D81A96">
            <w:pPr>
              <w:pStyle w:val="ConsPlusNormal"/>
              <w:jc w:val="center"/>
            </w:pPr>
            <w:r>
              <w:t>26,7</w:t>
            </w:r>
          </w:p>
        </w:tc>
        <w:tc>
          <w:tcPr>
            <w:tcW w:w="1384" w:type="dxa"/>
            <w:tcBorders>
              <w:right w:val="nil"/>
            </w:tcBorders>
          </w:tcPr>
          <w:p w:rsidR="00D81A96" w:rsidRDefault="00D81A96">
            <w:pPr>
              <w:pStyle w:val="ConsPlusNormal"/>
              <w:jc w:val="center"/>
            </w:pPr>
            <w:r>
              <w:t>26,7</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Обеспеченность врачами, оказывающими паллиативную медицинскую помощь (человек на 10 тыс. населения)</w:t>
            </w:r>
          </w:p>
        </w:tc>
        <w:tc>
          <w:tcPr>
            <w:tcW w:w="1264" w:type="dxa"/>
          </w:tcPr>
          <w:p w:rsidR="00D81A96" w:rsidRDefault="00D81A96">
            <w:pPr>
              <w:pStyle w:val="ConsPlusNormal"/>
              <w:jc w:val="center"/>
            </w:pPr>
            <w:r>
              <w:t>0,04</w:t>
            </w:r>
          </w:p>
        </w:tc>
        <w:tc>
          <w:tcPr>
            <w:tcW w:w="1264" w:type="dxa"/>
          </w:tcPr>
          <w:p w:rsidR="00D81A96" w:rsidRDefault="00D81A96">
            <w:pPr>
              <w:pStyle w:val="ConsPlusNormal"/>
              <w:jc w:val="center"/>
            </w:pPr>
            <w:r>
              <w:t>0,04</w:t>
            </w:r>
          </w:p>
        </w:tc>
        <w:tc>
          <w:tcPr>
            <w:tcW w:w="1264" w:type="dxa"/>
          </w:tcPr>
          <w:p w:rsidR="00D81A96" w:rsidRDefault="00D81A96">
            <w:pPr>
              <w:pStyle w:val="ConsPlusNormal"/>
              <w:jc w:val="center"/>
            </w:pPr>
            <w:r>
              <w:t>0,04</w:t>
            </w:r>
          </w:p>
        </w:tc>
        <w:tc>
          <w:tcPr>
            <w:tcW w:w="1264" w:type="dxa"/>
          </w:tcPr>
          <w:p w:rsidR="00D81A96" w:rsidRDefault="00D81A96">
            <w:pPr>
              <w:pStyle w:val="ConsPlusNormal"/>
              <w:jc w:val="center"/>
            </w:pPr>
            <w:r>
              <w:t>0,04</w:t>
            </w:r>
          </w:p>
        </w:tc>
        <w:tc>
          <w:tcPr>
            <w:tcW w:w="1264" w:type="dxa"/>
          </w:tcPr>
          <w:p w:rsidR="00D81A96" w:rsidRDefault="00D81A96">
            <w:pPr>
              <w:pStyle w:val="ConsPlusNormal"/>
              <w:jc w:val="center"/>
            </w:pPr>
            <w:r>
              <w:t>0,05</w:t>
            </w:r>
          </w:p>
        </w:tc>
        <w:tc>
          <w:tcPr>
            <w:tcW w:w="1264" w:type="dxa"/>
          </w:tcPr>
          <w:p w:rsidR="00D81A96" w:rsidRDefault="00D81A96">
            <w:pPr>
              <w:pStyle w:val="ConsPlusNormal"/>
              <w:jc w:val="center"/>
            </w:pPr>
            <w:r>
              <w:t>0,05</w:t>
            </w:r>
          </w:p>
        </w:tc>
        <w:tc>
          <w:tcPr>
            <w:tcW w:w="1264" w:type="dxa"/>
          </w:tcPr>
          <w:p w:rsidR="00D81A96" w:rsidRDefault="00D81A96">
            <w:pPr>
              <w:pStyle w:val="ConsPlusNormal"/>
              <w:jc w:val="center"/>
            </w:pPr>
            <w:r>
              <w:t>0,06</w:t>
            </w:r>
          </w:p>
        </w:tc>
        <w:tc>
          <w:tcPr>
            <w:tcW w:w="1264" w:type="dxa"/>
          </w:tcPr>
          <w:p w:rsidR="00D81A96" w:rsidRDefault="00D81A96">
            <w:pPr>
              <w:pStyle w:val="ConsPlusNormal"/>
              <w:jc w:val="center"/>
            </w:pPr>
            <w:r>
              <w:t>0,06</w:t>
            </w:r>
          </w:p>
        </w:tc>
        <w:tc>
          <w:tcPr>
            <w:tcW w:w="1384" w:type="dxa"/>
            <w:tcBorders>
              <w:right w:val="nil"/>
            </w:tcBorders>
          </w:tcPr>
          <w:p w:rsidR="00D81A96" w:rsidRDefault="00D81A96">
            <w:pPr>
              <w:pStyle w:val="ConsPlusNormal"/>
              <w:jc w:val="center"/>
            </w:pPr>
            <w:r>
              <w:t>0,07</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Число посещений с паллиативной целью к медицинским работникам (посещений на 10 тыс. населения)</w:t>
            </w:r>
          </w:p>
        </w:tc>
        <w:tc>
          <w:tcPr>
            <w:tcW w:w="1264" w:type="dxa"/>
          </w:tcPr>
          <w:p w:rsidR="00D81A96" w:rsidRDefault="00D81A96">
            <w:pPr>
              <w:pStyle w:val="ConsPlusNormal"/>
              <w:jc w:val="center"/>
            </w:pPr>
            <w:r>
              <w:t>69,5</w:t>
            </w:r>
          </w:p>
        </w:tc>
        <w:tc>
          <w:tcPr>
            <w:tcW w:w="1264" w:type="dxa"/>
          </w:tcPr>
          <w:p w:rsidR="00D81A96" w:rsidRDefault="00D81A96">
            <w:pPr>
              <w:pStyle w:val="ConsPlusNormal"/>
              <w:jc w:val="center"/>
            </w:pPr>
            <w:r>
              <w:t>70,0</w:t>
            </w:r>
          </w:p>
        </w:tc>
        <w:tc>
          <w:tcPr>
            <w:tcW w:w="1264" w:type="dxa"/>
          </w:tcPr>
          <w:p w:rsidR="00D81A96" w:rsidRDefault="00D81A96">
            <w:pPr>
              <w:pStyle w:val="ConsPlusNormal"/>
              <w:jc w:val="center"/>
            </w:pPr>
            <w:r>
              <w:t>71,0</w:t>
            </w:r>
          </w:p>
        </w:tc>
        <w:tc>
          <w:tcPr>
            <w:tcW w:w="1264" w:type="dxa"/>
          </w:tcPr>
          <w:p w:rsidR="00D81A96" w:rsidRDefault="00D81A96">
            <w:pPr>
              <w:pStyle w:val="ConsPlusNormal"/>
              <w:jc w:val="center"/>
            </w:pPr>
            <w:r>
              <w:t>71,5</w:t>
            </w:r>
          </w:p>
        </w:tc>
        <w:tc>
          <w:tcPr>
            <w:tcW w:w="1264" w:type="dxa"/>
          </w:tcPr>
          <w:p w:rsidR="00D81A96" w:rsidRDefault="00D81A96">
            <w:pPr>
              <w:pStyle w:val="ConsPlusNormal"/>
              <w:jc w:val="center"/>
            </w:pPr>
            <w:r>
              <w:t>72,0</w:t>
            </w:r>
          </w:p>
        </w:tc>
        <w:tc>
          <w:tcPr>
            <w:tcW w:w="1264" w:type="dxa"/>
          </w:tcPr>
          <w:p w:rsidR="00D81A96" w:rsidRDefault="00D81A96">
            <w:pPr>
              <w:pStyle w:val="ConsPlusNormal"/>
              <w:jc w:val="center"/>
            </w:pPr>
            <w:r>
              <w:t>73,0</w:t>
            </w:r>
          </w:p>
        </w:tc>
        <w:tc>
          <w:tcPr>
            <w:tcW w:w="1264" w:type="dxa"/>
          </w:tcPr>
          <w:p w:rsidR="00D81A96" w:rsidRDefault="00D81A96">
            <w:pPr>
              <w:pStyle w:val="ConsPlusNormal"/>
              <w:jc w:val="center"/>
            </w:pPr>
            <w:r>
              <w:t>73,0</w:t>
            </w:r>
          </w:p>
        </w:tc>
        <w:tc>
          <w:tcPr>
            <w:tcW w:w="1264" w:type="dxa"/>
          </w:tcPr>
          <w:p w:rsidR="00D81A96" w:rsidRDefault="00D81A96">
            <w:pPr>
              <w:pStyle w:val="ConsPlusNormal"/>
              <w:jc w:val="center"/>
            </w:pPr>
            <w:r>
              <w:t>73,0</w:t>
            </w:r>
          </w:p>
        </w:tc>
        <w:tc>
          <w:tcPr>
            <w:tcW w:w="1384" w:type="dxa"/>
            <w:tcBorders>
              <w:right w:val="nil"/>
            </w:tcBorders>
          </w:tcPr>
          <w:p w:rsidR="00D81A96" w:rsidRDefault="00D81A96">
            <w:pPr>
              <w:pStyle w:val="ConsPlusNormal"/>
              <w:jc w:val="center"/>
            </w:pPr>
            <w:r>
              <w:t>73,0</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Доля посещений выездных патронажных бригад на дому для оказания паллиативной медицинской помощи в общем количестве посещений по паллиативной медицинской помощи (%)</w:t>
            </w:r>
          </w:p>
        </w:tc>
        <w:tc>
          <w:tcPr>
            <w:tcW w:w="1264" w:type="dxa"/>
          </w:tcPr>
          <w:p w:rsidR="00D81A96" w:rsidRDefault="00D81A96">
            <w:pPr>
              <w:pStyle w:val="ConsPlusNormal"/>
              <w:jc w:val="center"/>
            </w:pPr>
            <w:r>
              <w:t>17,6</w:t>
            </w:r>
          </w:p>
        </w:tc>
        <w:tc>
          <w:tcPr>
            <w:tcW w:w="1264" w:type="dxa"/>
          </w:tcPr>
          <w:p w:rsidR="00D81A96" w:rsidRDefault="00D81A96">
            <w:pPr>
              <w:pStyle w:val="ConsPlusNormal"/>
              <w:jc w:val="center"/>
            </w:pPr>
            <w:r>
              <w:t>17,6</w:t>
            </w:r>
          </w:p>
        </w:tc>
        <w:tc>
          <w:tcPr>
            <w:tcW w:w="1264" w:type="dxa"/>
          </w:tcPr>
          <w:p w:rsidR="00D81A96" w:rsidRDefault="00D81A96">
            <w:pPr>
              <w:pStyle w:val="ConsPlusNormal"/>
              <w:jc w:val="center"/>
            </w:pPr>
            <w:r>
              <w:t>22,2</w:t>
            </w:r>
          </w:p>
        </w:tc>
        <w:tc>
          <w:tcPr>
            <w:tcW w:w="1264" w:type="dxa"/>
          </w:tcPr>
          <w:p w:rsidR="00D81A96" w:rsidRDefault="00D81A96">
            <w:pPr>
              <w:pStyle w:val="ConsPlusNormal"/>
              <w:jc w:val="center"/>
            </w:pPr>
            <w:r>
              <w:t>27,2</w:t>
            </w:r>
          </w:p>
        </w:tc>
        <w:tc>
          <w:tcPr>
            <w:tcW w:w="1264" w:type="dxa"/>
          </w:tcPr>
          <w:p w:rsidR="00D81A96" w:rsidRDefault="00D81A96">
            <w:pPr>
              <w:pStyle w:val="ConsPlusNormal"/>
              <w:jc w:val="center"/>
            </w:pPr>
            <w:r>
              <w:t>29,5</w:t>
            </w:r>
          </w:p>
        </w:tc>
        <w:tc>
          <w:tcPr>
            <w:tcW w:w="1264" w:type="dxa"/>
          </w:tcPr>
          <w:p w:rsidR="00D81A96" w:rsidRDefault="00D81A96">
            <w:pPr>
              <w:pStyle w:val="ConsPlusNormal"/>
              <w:jc w:val="center"/>
            </w:pPr>
            <w:r>
              <w:t>31,8</w:t>
            </w:r>
          </w:p>
        </w:tc>
        <w:tc>
          <w:tcPr>
            <w:tcW w:w="1264" w:type="dxa"/>
          </w:tcPr>
          <w:p w:rsidR="00D81A96" w:rsidRDefault="00D81A96">
            <w:pPr>
              <w:pStyle w:val="ConsPlusNormal"/>
              <w:jc w:val="center"/>
            </w:pPr>
            <w:r>
              <w:t>33,5</w:t>
            </w:r>
          </w:p>
        </w:tc>
        <w:tc>
          <w:tcPr>
            <w:tcW w:w="1264" w:type="dxa"/>
          </w:tcPr>
          <w:p w:rsidR="00D81A96" w:rsidRDefault="00D81A96">
            <w:pPr>
              <w:pStyle w:val="ConsPlusNormal"/>
              <w:jc w:val="center"/>
            </w:pPr>
            <w:r>
              <w:t>45,0</w:t>
            </w:r>
          </w:p>
        </w:tc>
        <w:tc>
          <w:tcPr>
            <w:tcW w:w="1384" w:type="dxa"/>
            <w:tcBorders>
              <w:right w:val="nil"/>
            </w:tcBorders>
          </w:tcPr>
          <w:p w:rsidR="00D81A96" w:rsidRDefault="00D81A96">
            <w:pPr>
              <w:pStyle w:val="ConsPlusNormal"/>
              <w:jc w:val="center"/>
            </w:pPr>
            <w:r>
              <w:t>50,0</w:t>
            </w:r>
          </w:p>
        </w:tc>
      </w:tr>
      <w:tr w:rsidR="00D81A96">
        <w:tc>
          <w:tcPr>
            <w:tcW w:w="834" w:type="dxa"/>
            <w:vMerge w:val="restart"/>
            <w:tcBorders>
              <w:left w:val="nil"/>
            </w:tcBorders>
          </w:tcPr>
          <w:p w:rsidR="00D81A96" w:rsidRDefault="00D81A96">
            <w:pPr>
              <w:pStyle w:val="ConsPlusNormal"/>
              <w:jc w:val="both"/>
            </w:pPr>
            <w:r>
              <w:lastRenderedPageBreak/>
              <w:t>Мероприятие 14.1</w:t>
            </w:r>
          </w:p>
        </w:tc>
        <w:tc>
          <w:tcPr>
            <w:tcW w:w="1984" w:type="dxa"/>
            <w:vMerge w:val="restart"/>
          </w:tcPr>
          <w:p w:rsidR="00D81A96" w:rsidRDefault="00D81A96">
            <w:pPr>
              <w:pStyle w:val="ConsPlusNormal"/>
              <w:jc w:val="both"/>
            </w:pPr>
            <w:r>
              <w:t>Реализация отдельных мероприятий программы Чувашской Республики "Развитие системы оказания паллиативной медицинской помощи"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w:t>
            </w:r>
            <w:r>
              <w:lastRenderedPageBreak/>
              <w:t>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14.2</w:t>
            </w:r>
          </w:p>
        </w:tc>
        <w:tc>
          <w:tcPr>
            <w:tcW w:w="1984" w:type="dxa"/>
            <w:vMerge w:val="restart"/>
          </w:tcPr>
          <w:p w:rsidR="00D81A96" w:rsidRDefault="00D81A9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42921,80</w:t>
            </w:r>
          </w:p>
        </w:tc>
        <w:tc>
          <w:tcPr>
            <w:tcW w:w="1264" w:type="dxa"/>
          </w:tcPr>
          <w:p w:rsidR="00D81A96" w:rsidRDefault="00D81A96">
            <w:pPr>
              <w:pStyle w:val="ConsPlusNormal"/>
              <w:jc w:val="center"/>
            </w:pPr>
            <w:r>
              <w:t>61515,70</w:t>
            </w:r>
          </w:p>
        </w:tc>
        <w:tc>
          <w:tcPr>
            <w:tcW w:w="1264" w:type="dxa"/>
          </w:tcPr>
          <w:p w:rsidR="00D81A96" w:rsidRDefault="00D81A96">
            <w:pPr>
              <w:pStyle w:val="ConsPlusNormal"/>
              <w:jc w:val="center"/>
            </w:pPr>
            <w:r>
              <w:t>51529,80</w:t>
            </w:r>
          </w:p>
        </w:tc>
        <w:tc>
          <w:tcPr>
            <w:tcW w:w="1264" w:type="dxa"/>
          </w:tcPr>
          <w:p w:rsidR="00D81A96" w:rsidRDefault="00D81A96">
            <w:pPr>
              <w:pStyle w:val="ConsPlusNormal"/>
              <w:jc w:val="center"/>
            </w:pPr>
            <w:r>
              <w:t>52718,90</w:t>
            </w:r>
          </w:p>
        </w:tc>
        <w:tc>
          <w:tcPr>
            <w:tcW w:w="1264" w:type="dxa"/>
          </w:tcPr>
          <w:p w:rsidR="00D81A96" w:rsidRDefault="00D81A96">
            <w:pPr>
              <w:pStyle w:val="ConsPlusNormal"/>
              <w:jc w:val="center"/>
            </w:pPr>
            <w:r>
              <w:t>52718,90</w:t>
            </w:r>
          </w:p>
        </w:tc>
        <w:tc>
          <w:tcPr>
            <w:tcW w:w="1264" w:type="dxa"/>
          </w:tcPr>
          <w:p w:rsidR="00D81A96" w:rsidRDefault="00D81A96">
            <w:pPr>
              <w:pStyle w:val="ConsPlusNormal"/>
              <w:jc w:val="center"/>
            </w:pPr>
            <w:r>
              <w:t>52381,84</w:t>
            </w:r>
          </w:p>
        </w:tc>
        <w:tc>
          <w:tcPr>
            <w:tcW w:w="1264" w:type="dxa"/>
          </w:tcPr>
          <w:p w:rsidR="00D81A96" w:rsidRDefault="00D81A96">
            <w:pPr>
              <w:pStyle w:val="ConsPlusNormal"/>
              <w:jc w:val="center"/>
            </w:pPr>
            <w:r>
              <w:t>53610,59</w:t>
            </w:r>
          </w:p>
        </w:tc>
        <w:tc>
          <w:tcPr>
            <w:tcW w:w="1264" w:type="dxa"/>
          </w:tcPr>
          <w:p w:rsidR="00D81A96" w:rsidRDefault="00D81A96">
            <w:pPr>
              <w:pStyle w:val="ConsPlusNormal"/>
              <w:jc w:val="center"/>
            </w:pPr>
            <w:r>
              <w:t>294323,94</w:t>
            </w:r>
          </w:p>
        </w:tc>
        <w:tc>
          <w:tcPr>
            <w:tcW w:w="1384" w:type="dxa"/>
            <w:tcBorders>
              <w:right w:val="nil"/>
            </w:tcBorders>
          </w:tcPr>
          <w:p w:rsidR="00D81A96" w:rsidRDefault="00D81A96">
            <w:pPr>
              <w:pStyle w:val="ConsPlusNormal"/>
              <w:jc w:val="center"/>
            </w:pPr>
            <w:r>
              <w:t>348791,68</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Ц211440120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42227,20</w:t>
            </w:r>
          </w:p>
        </w:tc>
        <w:tc>
          <w:tcPr>
            <w:tcW w:w="1264" w:type="dxa"/>
          </w:tcPr>
          <w:p w:rsidR="00D81A96" w:rsidRDefault="00D81A96">
            <w:pPr>
              <w:pStyle w:val="ConsPlusNormal"/>
              <w:jc w:val="center"/>
            </w:pPr>
            <w:r>
              <w:t>60834,30</w:t>
            </w:r>
          </w:p>
        </w:tc>
        <w:tc>
          <w:tcPr>
            <w:tcW w:w="1264" w:type="dxa"/>
          </w:tcPr>
          <w:p w:rsidR="00D81A96" w:rsidRDefault="00D81A96">
            <w:pPr>
              <w:pStyle w:val="ConsPlusNormal"/>
              <w:jc w:val="center"/>
            </w:pPr>
            <w:r>
              <w:t>50419,40</w:t>
            </w:r>
          </w:p>
        </w:tc>
        <w:tc>
          <w:tcPr>
            <w:tcW w:w="1264" w:type="dxa"/>
          </w:tcPr>
          <w:p w:rsidR="00D81A96" w:rsidRDefault="00D81A96">
            <w:pPr>
              <w:pStyle w:val="ConsPlusNormal"/>
              <w:jc w:val="center"/>
            </w:pPr>
            <w:r>
              <w:t>51579,10</w:t>
            </w:r>
          </w:p>
        </w:tc>
        <w:tc>
          <w:tcPr>
            <w:tcW w:w="1264" w:type="dxa"/>
          </w:tcPr>
          <w:p w:rsidR="00D81A96" w:rsidRDefault="00D81A96">
            <w:pPr>
              <w:pStyle w:val="ConsPlusNormal"/>
              <w:jc w:val="center"/>
            </w:pPr>
            <w:r>
              <w:t>51579,10</w:t>
            </w:r>
          </w:p>
        </w:tc>
        <w:tc>
          <w:tcPr>
            <w:tcW w:w="1264" w:type="dxa"/>
          </w:tcPr>
          <w:p w:rsidR="00D81A96" w:rsidRDefault="00D81A96">
            <w:pPr>
              <w:pStyle w:val="ConsPlusNormal"/>
              <w:jc w:val="center"/>
            </w:pPr>
            <w:r>
              <w:t>50953,22</w:t>
            </w:r>
          </w:p>
        </w:tc>
        <w:tc>
          <w:tcPr>
            <w:tcW w:w="1264" w:type="dxa"/>
          </w:tcPr>
          <w:p w:rsidR="00D81A96" w:rsidRDefault="00D81A96">
            <w:pPr>
              <w:pStyle w:val="ConsPlusNormal"/>
              <w:jc w:val="center"/>
            </w:pPr>
            <w:r>
              <w:t>52148,46</w:t>
            </w:r>
          </w:p>
        </w:tc>
        <w:tc>
          <w:tcPr>
            <w:tcW w:w="1264" w:type="dxa"/>
          </w:tcPr>
          <w:p w:rsidR="00D81A96" w:rsidRDefault="00D81A96">
            <w:pPr>
              <w:pStyle w:val="ConsPlusNormal"/>
              <w:jc w:val="center"/>
            </w:pPr>
            <w:r>
              <w:t>286296,79</w:t>
            </w:r>
          </w:p>
        </w:tc>
        <w:tc>
          <w:tcPr>
            <w:tcW w:w="1384" w:type="dxa"/>
            <w:tcBorders>
              <w:right w:val="nil"/>
            </w:tcBorders>
          </w:tcPr>
          <w:p w:rsidR="00D81A96" w:rsidRDefault="00D81A96">
            <w:pPr>
              <w:pStyle w:val="ConsPlusNormal"/>
              <w:jc w:val="center"/>
            </w:pPr>
            <w:r>
              <w:t>339279,02</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Ц211440120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694,60</w:t>
            </w:r>
          </w:p>
        </w:tc>
        <w:tc>
          <w:tcPr>
            <w:tcW w:w="1264" w:type="dxa"/>
          </w:tcPr>
          <w:p w:rsidR="00D81A96" w:rsidRDefault="00D81A96">
            <w:pPr>
              <w:pStyle w:val="ConsPlusNormal"/>
              <w:jc w:val="center"/>
            </w:pPr>
            <w:r>
              <w:t>681,40</w:t>
            </w:r>
          </w:p>
        </w:tc>
        <w:tc>
          <w:tcPr>
            <w:tcW w:w="1264" w:type="dxa"/>
          </w:tcPr>
          <w:p w:rsidR="00D81A96" w:rsidRDefault="00D81A96">
            <w:pPr>
              <w:pStyle w:val="ConsPlusNormal"/>
              <w:jc w:val="center"/>
            </w:pPr>
            <w:r>
              <w:t>1110,40</w:t>
            </w:r>
          </w:p>
        </w:tc>
        <w:tc>
          <w:tcPr>
            <w:tcW w:w="1264" w:type="dxa"/>
          </w:tcPr>
          <w:p w:rsidR="00D81A96" w:rsidRDefault="00D81A96">
            <w:pPr>
              <w:pStyle w:val="ConsPlusNormal"/>
              <w:jc w:val="center"/>
            </w:pPr>
            <w:r>
              <w:t>1139,80</w:t>
            </w:r>
          </w:p>
        </w:tc>
        <w:tc>
          <w:tcPr>
            <w:tcW w:w="1264" w:type="dxa"/>
          </w:tcPr>
          <w:p w:rsidR="00D81A96" w:rsidRDefault="00D81A96">
            <w:pPr>
              <w:pStyle w:val="ConsPlusNormal"/>
              <w:jc w:val="center"/>
            </w:pPr>
            <w:r>
              <w:t>1139,80</w:t>
            </w:r>
          </w:p>
        </w:tc>
        <w:tc>
          <w:tcPr>
            <w:tcW w:w="1264" w:type="dxa"/>
          </w:tcPr>
          <w:p w:rsidR="00D81A96" w:rsidRDefault="00D81A96">
            <w:pPr>
              <w:pStyle w:val="ConsPlusNormal"/>
              <w:jc w:val="center"/>
            </w:pPr>
            <w:r>
              <w:t>1428,62</w:t>
            </w:r>
          </w:p>
        </w:tc>
        <w:tc>
          <w:tcPr>
            <w:tcW w:w="1264" w:type="dxa"/>
          </w:tcPr>
          <w:p w:rsidR="00D81A96" w:rsidRDefault="00D81A96">
            <w:pPr>
              <w:pStyle w:val="ConsPlusNormal"/>
              <w:jc w:val="center"/>
            </w:pPr>
            <w:r>
              <w:t>1462,13</w:t>
            </w:r>
          </w:p>
        </w:tc>
        <w:tc>
          <w:tcPr>
            <w:tcW w:w="1264" w:type="dxa"/>
          </w:tcPr>
          <w:p w:rsidR="00D81A96" w:rsidRDefault="00D81A96">
            <w:pPr>
              <w:pStyle w:val="ConsPlusNormal"/>
              <w:jc w:val="center"/>
            </w:pPr>
            <w:r>
              <w:t>8027,15</w:t>
            </w:r>
          </w:p>
        </w:tc>
        <w:tc>
          <w:tcPr>
            <w:tcW w:w="1384" w:type="dxa"/>
            <w:tcBorders>
              <w:right w:val="nil"/>
            </w:tcBorders>
          </w:tcPr>
          <w:p w:rsidR="00D81A96" w:rsidRDefault="00D81A96">
            <w:pPr>
              <w:pStyle w:val="ConsPlusNormal"/>
              <w:jc w:val="center"/>
            </w:pPr>
            <w:r>
              <w:t>9512,66</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w:t>
            </w:r>
            <w:r>
              <w:lastRenderedPageBreak/>
              <w:t>ия 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14.3</w:t>
            </w:r>
          </w:p>
        </w:tc>
        <w:tc>
          <w:tcPr>
            <w:tcW w:w="1984" w:type="dxa"/>
            <w:vMerge w:val="restart"/>
          </w:tcPr>
          <w:p w:rsidR="00D81A96" w:rsidRDefault="00D81A96">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20692,30</w:t>
            </w:r>
          </w:p>
        </w:tc>
        <w:tc>
          <w:tcPr>
            <w:tcW w:w="1264" w:type="dxa"/>
          </w:tcPr>
          <w:p w:rsidR="00D81A96" w:rsidRDefault="00D81A96">
            <w:pPr>
              <w:pStyle w:val="ConsPlusNormal"/>
              <w:jc w:val="center"/>
            </w:pPr>
            <w:r>
              <w:t>23256,20</w:t>
            </w:r>
          </w:p>
        </w:tc>
        <w:tc>
          <w:tcPr>
            <w:tcW w:w="1264" w:type="dxa"/>
          </w:tcPr>
          <w:p w:rsidR="00D81A96" w:rsidRDefault="00D81A96">
            <w:pPr>
              <w:pStyle w:val="ConsPlusNormal"/>
              <w:jc w:val="center"/>
            </w:pPr>
            <w:r>
              <w:t>56234,70</w:t>
            </w:r>
          </w:p>
        </w:tc>
        <w:tc>
          <w:tcPr>
            <w:tcW w:w="1264" w:type="dxa"/>
          </w:tcPr>
          <w:p w:rsidR="00D81A96" w:rsidRDefault="00D81A96">
            <w:pPr>
              <w:pStyle w:val="ConsPlusNormal"/>
              <w:jc w:val="center"/>
            </w:pPr>
            <w:r>
              <w:t>21159,80</w:t>
            </w:r>
          </w:p>
        </w:tc>
        <w:tc>
          <w:tcPr>
            <w:tcW w:w="1264" w:type="dxa"/>
          </w:tcPr>
          <w:p w:rsidR="00D81A96" w:rsidRDefault="00D81A96">
            <w:pPr>
              <w:pStyle w:val="ConsPlusNormal"/>
              <w:jc w:val="center"/>
            </w:pPr>
            <w:r>
              <w:t>21159,80</w:t>
            </w:r>
          </w:p>
        </w:tc>
        <w:tc>
          <w:tcPr>
            <w:tcW w:w="1264" w:type="dxa"/>
          </w:tcPr>
          <w:p w:rsidR="00D81A96" w:rsidRDefault="00D81A96">
            <w:pPr>
              <w:pStyle w:val="ConsPlusNormal"/>
              <w:jc w:val="center"/>
            </w:pPr>
            <w:r>
              <w:t>23058,44</w:t>
            </w:r>
          </w:p>
        </w:tc>
        <w:tc>
          <w:tcPr>
            <w:tcW w:w="1264" w:type="dxa"/>
          </w:tcPr>
          <w:p w:rsidR="00D81A96" w:rsidRDefault="00D81A96">
            <w:pPr>
              <w:pStyle w:val="ConsPlusNormal"/>
              <w:jc w:val="center"/>
            </w:pPr>
            <w:r>
              <w:t>23599,33</w:t>
            </w:r>
          </w:p>
        </w:tc>
        <w:tc>
          <w:tcPr>
            <w:tcW w:w="1264" w:type="dxa"/>
          </w:tcPr>
          <w:p w:rsidR="00D81A96" w:rsidRDefault="00D81A96">
            <w:pPr>
              <w:pStyle w:val="ConsPlusNormal"/>
              <w:jc w:val="center"/>
            </w:pPr>
            <w:r>
              <w:t>129561,14</w:t>
            </w:r>
          </w:p>
        </w:tc>
        <w:tc>
          <w:tcPr>
            <w:tcW w:w="1384" w:type="dxa"/>
            <w:tcBorders>
              <w:right w:val="nil"/>
            </w:tcBorders>
          </w:tcPr>
          <w:p w:rsidR="00D81A96" w:rsidRDefault="00D81A96">
            <w:pPr>
              <w:pStyle w:val="ConsPlusNormal"/>
              <w:jc w:val="center"/>
            </w:pPr>
            <w:r>
              <w:t>153537,78</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Ц211440220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19313,40</w:t>
            </w:r>
          </w:p>
        </w:tc>
        <w:tc>
          <w:tcPr>
            <w:tcW w:w="1264" w:type="dxa"/>
          </w:tcPr>
          <w:p w:rsidR="00D81A96" w:rsidRDefault="00D81A96">
            <w:pPr>
              <w:pStyle w:val="ConsPlusNormal"/>
              <w:jc w:val="center"/>
            </w:pPr>
            <w:r>
              <w:t>21431,00</w:t>
            </w:r>
          </w:p>
        </w:tc>
        <w:tc>
          <w:tcPr>
            <w:tcW w:w="1264" w:type="dxa"/>
          </w:tcPr>
          <w:p w:rsidR="00D81A96" w:rsidRDefault="00D81A96">
            <w:pPr>
              <w:pStyle w:val="ConsPlusNormal"/>
              <w:jc w:val="center"/>
            </w:pPr>
            <w:r>
              <w:t>36926,00</w:t>
            </w:r>
          </w:p>
        </w:tc>
        <w:tc>
          <w:tcPr>
            <w:tcW w:w="1264" w:type="dxa"/>
          </w:tcPr>
          <w:p w:rsidR="00D81A96" w:rsidRDefault="00D81A96">
            <w:pPr>
              <w:pStyle w:val="ConsPlusNormal"/>
              <w:jc w:val="center"/>
            </w:pPr>
            <w:r>
              <w:t>18930,40</w:t>
            </w:r>
          </w:p>
        </w:tc>
        <w:tc>
          <w:tcPr>
            <w:tcW w:w="1264" w:type="dxa"/>
          </w:tcPr>
          <w:p w:rsidR="00D81A96" w:rsidRDefault="00D81A96">
            <w:pPr>
              <w:pStyle w:val="ConsPlusNormal"/>
              <w:jc w:val="center"/>
            </w:pPr>
            <w:r>
              <w:t>18930,40</w:t>
            </w:r>
          </w:p>
        </w:tc>
        <w:tc>
          <w:tcPr>
            <w:tcW w:w="1264" w:type="dxa"/>
          </w:tcPr>
          <w:p w:rsidR="00D81A96" w:rsidRDefault="00D81A96">
            <w:pPr>
              <w:pStyle w:val="ConsPlusNormal"/>
              <w:jc w:val="center"/>
            </w:pPr>
            <w:r>
              <w:t>18689,40</w:t>
            </w:r>
          </w:p>
        </w:tc>
        <w:tc>
          <w:tcPr>
            <w:tcW w:w="1264" w:type="dxa"/>
          </w:tcPr>
          <w:p w:rsidR="00D81A96" w:rsidRDefault="00D81A96">
            <w:pPr>
              <w:pStyle w:val="ConsPlusNormal"/>
              <w:jc w:val="center"/>
            </w:pPr>
            <w:r>
              <w:t>19127,81</w:t>
            </w:r>
          </w:p>
        </w:tc>
        <w:tc>
          <w:tcPr>
            <w:tcW w:w="1264" w:type="dxa"/>
          </w:tcPr>
          <w:p w:rsidR="00D81A96" w:rsidRDefault="00D81A96">
            <w:pPr>
              <w:pStyle w:val="ConsPlusNormal"/>
              <w:jc w:val="center"/>
            </w:pPr>
            <w:r>
              <w:t>105012,33</w:t>
            </w:r>
          </w:p>
        </w:tc>
        <w:tc>
          <w:tcPr>
            <w:tcW w:w="1384" w:type="dxa"/>
            <w:tcBorders>
              <w:right w:val="nil"/>
            </w:tcBorders>
          </w:tcPr>
          <w:p w:rsidR="00D81A96" w:rsidRDefault="00D81A96">
            <w:pPr>
              <w:pStyle w:val="ConsPlusNormal"/>
              <w:jc w:val="center"/>
            </w:pPr>
            <w:r>
              <w:t>124445,96</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Ц211440220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1378,90</w:t>
            </w:r>
          </w:p>
        </w:tc>
        <w:tc>
          <w:tcPr>
            <w:tcW w:w="1264" w:type="dxa"/>
          </w:tcPr>
          <w:p w:rsidR="00D81A96" w:rsidRDefault="00D81A96">
            <w:pPr>
              <w:pStyle w:val="ConsPlusNormal"/>
              <w:jc w:val="center"/>
            </w:pPr>
            <w:r>
              <w:t>1825,20</w:t>
            </w:r>
          </w:p>
        </w:tc>
        <w:tc>
          <w:tcPr>
            <w:tcW w:w="1264" w:type="dxa"/>
          </w:tcPr>
          <w:p w:rsidR="00D81A96" w:rsidRDefault="00D81A96">
            <w:pPr>
              <w:pStyle w:val="ConsPlusNormal"/>
              <w:jc w:val="center"/>
            </w:pPr>
            <w:r>
              <w:t>19308,70</w:t>
            </w:r>
          </w:p>
        </w:tc>
        <w:tc>
          <w:tcPr>
            <w:tcW w:w="1264" w:type="dxa"/>
          </w:tcPr>
          <w:p w:rsidR="00D81A96" w:rsidRDefault="00D81A96">
            <w:pPr>
              <w:pStyle w:val="ConsPlusNormal"/>
              <w:jc w:val="center"/>
            </w:pPr>
            <w:r>
              <w:t>2229,40</w:t>
            </w:r>
          </w:p>
        </w:tc>
        <w:tc>
          <w:tcPr>
            <w:tcW w:w="1264" w:type="dxa"/>
          </w:tcPr>
          <w:p w:rsidR="00D81A96" w:rsidRDefault="00D81A96">
            <w:pPr>
              <w:pStyle w:val="ConsPlusNormal"/>
              <w:jc w:val="center"/>
            </w:pPr>
            <w:r>
              <w:t>2229,40</w:t>
            </w:r>
          </w:p>
        </w:tc>
        <w:tc>
          <w:tcPr>
            <w:tcW w:w="1264" w:type="dxa"/>
          </w:tcPr>
          <w:p w:rsidR="00D81A96" w:rsidRDefault="00D81A96">
            <w:pPr>
              <w:pStyle w:val="ConsPlusNormal"/>
              <w:jc w:val="center"/>
            </w:pPr>
            <w:r>
              <w:t>4369,04</w:t>
            </w:r>
          </w:p>
        </w:tc>
        <w:tc>
          <w:tcPr>
            <w:tcW w:w="1264" w:type="dxa"/>
          </w:tcPr>
          <w:p w:rsidR="00D81A96" w:rsidRDefault="00D81A96">
            <w:pPr>
              <w:pStyle w:val="ConsPlusNormal"/>
              <w:jc w:val="center"/>
            </w:pPr>
            <w:r>
              <w:t>4471,52</w:t>
            </w:r>
          </w:p>
        </w:tc>
        <w:tc>
          <w:tcPr>
            <w:tcW w:w="1264" w:type="dxa"/>
          </w:tcPr>
          <w:p w:rsidR="00D81A96" w:rsidRDefault="00D81A96">
            <w:pPr>
              <w:pStyle w:val="ConsPlusNormal"/>
              <w:jc w:val="center"/>
            </w:pPr>
            <w:r>
              <w:t>24548,81</w:t>
            </w:r>
          </w:p>
        </w:tc>
        <w:tc>
          <w:tcPr>
            <w:tcW w:w="1384" w:type="dxa"/>
            <w:tcBorders>
              <w:right w:val="nil"/>
            </w:tcBorders>
          </w:tcPr>
          <w:p w:rsidR="00D81A96" w:rsidRDefault="00D81A96">
            <w:pPr>
              <w:pStyle w:val="ConsPlusNormal"/>
              <w:jc w:val="center"/>
            </w:pPr>
            <w:r>
              <w:t>29091,82</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14.4</w:t>
            </w:r>
          </w:p>
        </w:tc>
        <w:tc>
          <w:tcPr>
            <w:tcW w:w="1984" w:type="dxa"/>
            <w:vMerge w:val="restart"/>
          </w:tcPr>
          <w:p w:rsidR="00D81A96" w:rsidRDefault="00D81A96">
            <w:pPr>
              <w:pStyle w:val="ConsPlusNormal"/>
              <w:jc w:val="both"/>
            </w:pPr>
            <w:r>
              <w:t>Развитие паллиативной медицинской помощи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14210,10</w:t>
            </w:r>
          </w:p>
        </w:tc>
        <w:tc>
          <w:tcPr>
            <w:tcW w:w="1264" w:type="dxa"/>
          </w:tcPr>
          <w:p w:rsidR="00D81A96" w:rsidRDefault="00D81A96">
            <w:pPr>
              <w:pStyle w:val="ConsPlusNormal"/>
              <w:jc w:val="center"/>
            </w:pPr>
            <w:r>
              <w:t>10169,90</w:t>
            </w:r>
          </w:p>
        </w:tc>
        <w:tc>
          <w:tcPr>
            <w:tcW w:w="1264" w:type="dxa"/>
          </w:tcPr>
          <w:p w:rsidR="00D81A96" w:rsidRDefault="00D81A96">
            <w:pPr>
              <w:pStyle w:val="ConsPlusNormal"/>
              <w:jc w:val="center"/>
            </w:pPr>
            <w:r>
              <w:t>9393,90</w:t>
            </w:r>
          </w:p>
        </w:tc>
        <w:tc>
          <w:tcPr>
            <w:tcW w:w="1264" w:type="dxa"/>
          </w:tcPr>
          <w:p w:rsidR="00D81A96" w:rsidRDefault="00D81A96">
            <w:pPr>
              <w:pStyle w:val="ConsPlusNormal"/>
              <w:jc w:val="center"/>
            </w:pPr>
            <w:r>
              <w:t>9393,90</w:t>
            </w:r>
          </w:p>
        </w:tc>
        <w:tc>
          <w:tcPr>
            <w:tcW w:w="1264" w:type="dxa"/>
          </w:tcPr>
          <w:p w:rsidR="00D81A96" w:rsidRDefault="00D81A96">
            <w:pPr>
              <w:pStyle w:val="ConsPlusNormal"/>
              <w:jc w:val="center"/>
            </w:pPr>
            <w:r>
              <w:t>12121,20</w:t>
            </w:r>
          </w:p>
        </w:tc>
        <w:tc>
          <w:tcPr>
            <w:tcW w:w="1264" w:type="dxa"/>
          </w:tcPr>
          <w:p w:rsidR="00D81A96" w:rsidRDefault="00D81A96">
            <w:pPr>
              <w:pStyle w:val="ConsPlusNormal"/>
              <w:jc w:val="center"/>
            </w:pPr>
            <w:r>
              <w:t>15729,87</w:t>
            </w:r>
          </w:p>
        </w:tc>
        <w:tc>
          <w:tcPr>
            <w:tcW w:w="1264" w:type="dxa"/>
          </w:tcPr>
          <w:p w:rsidR="00D81A96" w:rsidRDefault="00D81A96">
            <w:pPr>
              <w:pStyle w:val="ConsPlusNormal"/>
              <w:jc w:val="center"/>
            </w:pPr>
            <w:r>
              <w:t>16098,85</w:t>
            </w:r>
          </w:p>
        </w:tc>
        <w:tc>
          <w:tcPr>
            <w:tcW w:w="1264" w:type="dxa"/>
          </w:tcPr>
          <w:p w:rsidR="00D81A96" w:rsidRDefault="00D81A96">
            <w:pPr>
              <w:pStyle w:val="ConsPlusNormal"/>
              <w:jc w:val="center"/>
            </w:pPr>
            <w:r>
              <w:t>88383,25</w:t>
            </w:r>
          </w:p>
        </w:tc>
        <w:tc>
          <w:tcPr>
            <w:tcW w:w="1384" w:type="dxa"/>
            <w:tcBorders>
              <w:right w:val="nil"/>
            </w:tcBorders>
          </w:tcPr>
          <w:p w:rsidR="00D81A96" w:rsidRDefault="00D81A96">
            <w:pPr>
              <w:pStyle w:val="ConsPlusNormal"/>
              <w:jc w:val="center"/>
            </w:pPr>
            <w:r>
              <w:t>104739,50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Ц2114R2010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13357,50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14786,03</w:t>
            </w:r>
          </w:p>
        </w:tc>
        <w:tc>
          <w:tcPr>
            <w:tcW w:w="1264" w:type="dxa"/>
          </w:tcPr>
          <w:p w:rsidR="00D81A96" w:rsidRDefault="00D81A96">
            <w:pPr>
              <w:pStyle w:val="ConsPlusNormal"/>
              <w:jc w:val="center"/>
            </w:pPr>
            <w:r>
              <w:t>15132,87</w:t>
            </w:r>
          </w:p>
        </w:tc>
        <w:tc>
          <w:tcPr>
            <w:tcW w:w="1264" w:type="dxa"/>
          </w:tcPr>
          <w:p w:rsidR="00D81A96" w:rsidRDefault="00D81A96">
            <w:pPr>
              <w:pStyle w:val="ConsPlusNormal"/>
              <w:jc w:val="center"/>
            </w:pPr>
            <w:r>
              <w:t>83079,97</w:t>
            </w:r>
          </w:p>
        </w:tc>
        <w:tc>
          <w:tcPr>
            <w:tcW w:w="1384" w:type="dxa"/>
            <w:tcBorders>
              <w:right w:val="nil"/>
            </w:tcBorders>
          </w:tcPr>
          <w:p w:rsidR="00D81A96" w:rsidRDefault="00D81A96">
            <w:pPr>
              <w:pStyle w:val="ConsPlusNormal"/>
              <w:jc w:val="center"/>
            </w:pPr>
            <w:r>
              <w:t>98454,79</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Ц2114R2010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10068,20</w:t>
            </w:r>
          </w:p>
        </w:tc>
        <w:tc>
          <w:tcPr>
            <w:tcW w:w="1264" w:type="dxa"/>
          </w:tcPr>
          <w:p w:rsidR="00D81A96" w:rsidRDefault="00D81A96">
            <w:pPr>
              <w:pStyle w:val="ConsPlusNormal"/>
              <w:jc w:val="center"/>
            </w:pPr>
            <w:r>
              <w:t>9300,00</w:t>
            </w:r>
          </w:p>
        </w:tc>
        <w:tc>
          <w:tcPr>
            <w:tcW w:w="1264" w:type="dxa"/>
          </w:tcPr>
          <w:p w:rsidR="00D81A96" w:rsidRDefault="00D81A96">
            <w:pPr>
              <w:pStyle w:val="ConsPlusNormal"/>
              <w:jc w:val="center"/>
            </w:pPr>
            <w:r>
              <w:t>9300,00</w:t>
            </w:r>
          </w:p>
        </w:tc>
        <w:tc>
          <w:tcPr>
            <w:tcW w:w="1264" w:type="dxa"/>
          </w:tcPr>
          <w:p w:rsidR="00D81A96" w:rsidRDefault="00D81A96">
            <w:pPr>
              <w:pStyle w:val="ConsPlusNormal"/>
              <w:jc w:val="center"/>
            </w:pPr>
            <w:r>
              <w:t>12000,00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Ц2114R2010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852,60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943,84</w:t>
            </w:r>
          </w:p>
        </w:tc>
        <w:tc>
          <w:tcPr>
            <w:tcW w:w="1264" w:type="dxa"/>
          </w:tcPr>
          <w:p w:rsidR="00D81A96" w:rsidRDefault="00D81A96">
            <w:pPr>
              <w:pStyle w:val="ConsPlusNormal"/>
              <w:jc w:val="center"/>
            </w:pPr>
            <w:r>
              <w:t>965,98</w:t>
            </w:r>
          </w:p>
        </w:tc>
        <w:tc>
          <w:tcPr>
            <w:tcW w:w="1264" w:type="dxa"/>
          </w:tcPr>
          <w:p w:rsidR="00D81A96" w:rsidRDefault="00D81A96">
            <w:pPr>
              <w:pStyle w:val="ConsPlusNormal"/>
              <w:jc w:val="center"/>
            </w:pPr>
            <w:r>
              <w:t>5303,28</w:t>
            </w:r>
          </w:p>
        </w:tc>
        <w:tc>
          <w:tcPr>
            <w:tcW w:w="1384" w:type="dxa"/>
            <w:tcBorders>
              <w:right w:val="nil"/>
            </w:tcBorders>
          </w:tcPr>
          <w:p w:rsidR="00D81A96" w:rsidRDefault="00D81A96">
            <w:pPr>
              <w:pStyle w:val="ConsPlusNormal"/>
              <w:jc w:val="center"/>
            </w:pPr>
            <w:r>
              <w:t>6284,71</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Ц2114R2010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101,70</w:t>
            </w:r>
          </w:p>
        </w:tc>
        <w:tc>
          <w:tcPr>
            <w:tcW w:w="1264" w:type="dxa"/>
          </w:tcPr>
          <w:p w:rsidR="00D81A96" w:rsidRDefault="00D81A96">
            <w:pPr>
              <w:pStyle w:val="ConsPlusNormal"/>
              <w:jc w:val="center"/>
            </w:pPr>
            <w:r>
              <w:t>93,90</w:t>
            </w:r>
          </w:p>
        </w:tc>
        <w:tc>
          <w:tcPr>
            <w:tcW w:w="1264" w:type="dxa"/>
          </w:tcPr>
          <w:p w:rsidR="00D81A96" w:rsidRDefault="00D81A96">
            <w:pPr>
              <w:pStyle w:val="ConsPlusNormal"/>
              <w:jc w:val="center"/>
            </w:pPr>
            <w:r>
              <w:t>93,90</w:t>
            </w:r>
          </w:p>
        </w:tc>
        <w:tc>
          <w:tcPr>
            <w:tcW w:w="1264" w:type="dxa"/>
          </w:tcPr>
          <w:p w:rsidR="00D81A96" w:rsidRDefault="00D81A96">
            <w:pPr>
              <w:pStyle w:val="ConsPlusNormal"/>
              <w:jc w:val="center"/>
            </w:pPr>
            <w:r>
              <w:t>121,20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14.5</w:t>
            </w:r>
          </w:p>
        </w:tc>
        <w:tc>
          <w:tcPr>
            <w:tcW w:w="1984" w:type="dxa"/>
            <w:vMerge w:val="restart"/>
          </w:tcPr>
          <w:p w:rsidR="00D81A96" w:rsidRDefault="00D81A96">
            <w:pPr>
              <w:pStyle w:val="ConsPlusNormal"/>
              <w:jc w:val="both"/>
            </w:pPr>
            <w:r>
              <w:t xml:space="preserve">Обеспечение медицинских организаций, оказывающих паллиативную медицинскую помощь, </w:t>
            </w:r>
            <w:r>
              <w:lastRenderedPageBreak/>
              <w:t xml:space="preserve">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318" w:history="1">
              <w:r>
                <w:rPr>
                  <w:color w:val="0000FF"/>
                </w:rPr>
                <w:t>частью 5 статьи 36</w:t>
              </w:r>
            </w:hyperlink>
            <w:r>
              <w:t xml:space="preserve"> Федерального </w:t>
            </w:r>
            <w:r>
              <w:lastRenderedPageBreak/>
              <w:t>закона "Об основах охраны здоровья граждан в Российской Федерации"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3900,00</w:t>
            </w:r>
          </w:p>
        </w:tc>
        <w:tc>
          <w:tcPr>
            <w:tcW w:w="1264" w:type="dxa"/>
          </w:tcPr>
          <w:p w:rsidR="00D81A96" w:rsidRDefault="00D81A96">
            <w:pPr>
              <w:pStyle w:val="ConsPlusNormal"/>
              <w:jc w:val="center"/>
            </w:pPr>
            <w:r>
              <w:t>2600,00</w:t>
            </w:r>
          </w:p>
        </w:tc>
        <w:tc>
          <w:tcPr>
            <w:tcW w:w="1264" w:type="dxa"/>
          </w:tcPr>
          <w:p w:rsidR="00D81A96" w:rsidRDefault="00D81A96">
            <w:pPr>
              <w:pStyle w:val="ConsPlusNormal"/>
              <w:jc w:val="center"/>
            </w:pPr>
            <w:r>
              <w:t>2600,00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Ц2114R2010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3861,00</w:t>
            </w:r>
          </w:p>
        </w:tc>
        <w:tc>
          <w:tcPr>
            <w:tcW w:w="1264" w:type="dxa"/>
          </w:tcPr>
          <w:p w:rsidR="00D81A96" w:rsidRDefault="00D81A96">
            <w:pPr>
              <w:pStyle w:val="ConsPlusNormal"/>
              <w:jc w:val="center"/>
            </w:pPr>
            <w:r>
              <w:t>2574,00</w:t>
            </w:r>
          </w:p>
        </w:tc>
        <w:tc>
          <w:tcPr>
            <w:tcW w:w="1264" w:type="dxa"/>
          </w:tcPr>
          <w:p w:rsidR="00D81A96" w:rsidRDefault="00D81A96">
            <w:pPr>
              <w:pStyle w:val="ConsPlusNormal"/>
              <w:jc w:val="center"/>
            </w:pPr>
            <w:r>
              <w:t>2574,00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Ц2114R2010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w:t>
            </w:r>
            <w:r>
              <w:lastRenderedPageBreak/>
              <w:t>бюджет Чувашской Республики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39,00</w:t>
            </w:r>
          </w:p>
        </w:tc>
        <w:tc>
          <w:tcPr>
            <w:tcW w:w="1264" w:type="dxa"/>
          </w:tcPr>
          <w:p w:rsidR="00D81A96" w:rsidRDefault="00D81A96">
            <w:pPr>
              <w:pStyle w:val="ConsPlusNormal"/>
              <w:jc w:val="center"/>
            </w:pPr>
            <w:r>
              <w:t>26,00</w:t>
            </w:r>
          </w:p>
        </w:tc>
        <w:tc>
          <w:tcPr>
            <w:tcW w:w="1264" w:type="dxa"/>
          </w:tcPr>
          <w:p w:rsidR="00D81A96" w:rsidRDefault="00D81A96">
            <w:pPr>
              <w:pStyle w:val="ConsPlusNormal"/>
              <w:jc w:val="center"/>
            </w:pPr>
            <w:r>
              <w:t>26,00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21194" w:type="dxa"/>
            <w:gridSpan w:val="18"/>
            <w:tcBorders>
              <w:left w:val="nil"/>
              <w:right w:val="nil"/>
            </w:tcBorders>
          </w:tcPr>
          <w:p w:rsidR="00D81A96" w:rsidRDefault="00D81A96">
            <w:pPr>
              <w:pStyle w:val="ConsPlusNormal"/>
              <w:jc w:val="center"/>
              <w:outlineLvl w:val="3"/>
            </w:pPr>
            <w:r>
              <w:lastRenderedPageBreak/>
              <w:t>Цель: повышение доступности и качества оказания медицинской помощи</w:t>
            </w:r>
          </w:p>
        </w:tc>
      </w:tr>
      <w:tr w:rsidR="00D81A96">
        <w:tc>
          <w:tcPr>
            <w:tcW w:w="834" w:type="dxa"/>
            <w:vMerge w:val="restart"/>
            <w:tcBorders>
              <w:left w:val="nil"/>
            </w:tcBorders>
          </w:tcPr>
          <w:p w:rsidR="00D81A96" w:rsidRDefault="00D81A96">
            <w:pPr>
              <w:pStyle w:val="ConsPlusNormal"/>
              <w:jc w:val="both"/>
            </w:pPr>
            <w:r>
              <w:t>Основное мероприятие 15</w:t>
            </w:r>
          </w:p>
        </w:tc>
        <w:tc>
          <w:tcPr>
            <w:tcW w:w="1984" w:type="dxa"/>
            <w:vMerge w:val="restart"/>
          </w:tcPr>
          <w:p w:rsidR="00D81A96" w:rsidRDefault="00D81A96">
            <w:pPr>
              <w:pStyle w:val="ConsPlusNormal"/>
              <w:jc w:val="both"/>
            </w:pPr>
            <w:r>
              <w:t>Оказание паллиативной медицинской помощи детям</w:t>
            </w:r>
          </w:p>
        </w:tc>
        <w:tc>
          <w:tcPr>
            <w:tcW w:w="1332" w:type="dxa"/>
            <w:vMerge w:val="restart"/>
          </w:tcPr>
          <w:p w:rsidR="00D81A96" w:rsidRDefault="00D81A96">
            <w:pPr>
              <w:pStyle w:val="ConsPlusNormal"/>
              <w:jc w:val="both"/>
            </w:pPr>
            <w:r>
              <w:t>совершенствование оказания специализированной, включая высокотехнологичную, медицинской помощи</w:t>
            </w:r>
          </w:p>
        </w:tc>
        <w:tc>
          <w:tcPr>
            <w:tcW w:w="888"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29671,60</w:t>
            </w:r>
          </w:p>
        </w:tc>
        <w:tc>
          <w:tcPr>
            <w:tcW w:w="1264" w:type="dxa"/>
          </w:tcPr>
          <w:p w:rsidR="00D81A96" w:rsidRDefault="00D81A96">
            <w:pPr>
              <w:pStyle w:val="ConsPlusNormal"/>
              <w:jc w:val="center"/>
            </w:pPr>
            <w:r>
              <w:t>29940,90</w:t>
            </w:r>
          </w:p>
        </w:tc>
        <w:tc>
          <w:tcPr>
            <w:tcW w:w="1264" w:type="dxa"/>
          </w:tcPr>
          <w:p w:rsidR="00D81A96" w:rsidRDefault="00D81A96">
            <w:pPr>
              <w:pStyle w:val="ConsPlusNormal"/>
              <w:jc w:val="center"/>
            </w:pPr>
            <w:r>
              <w:t>27948,10</w:t>
            </w:r>
          </w:p>
        </w:tc>
        <w:tc>
          <w:tcPr>
            <w:tcW w:w="1264" w:type="dxa"/>
          </w:tcPr>
          <w:p w:rsidR="00D81A96" w:rsidRDefault="00D81A96">
            <w:pPr>
              <w:pStyle w:val="ConsPlusNormal"/>
              <w:jc w:val="center"/>
            </w:pPr>
            <w:r>
              <w:t>28160,10</w:t>
            </w:r>
          </w:p>
        </w:tc>
        <w:tc>
          <w:tcPr>
            <w:tcW w:w="1264" w:type="dxa"/>
          </w:tcPr>
          <w:p w:rsidR="00D81A96" w:rsidRDefault="00D81A96">
            <w:pPr>
              <w:pStyle w:val="ConsPlusNormal"/>
              <w:jc w:val="center"/>
            </w:pPr>
            <w:r>
              <w:t>28032,70</w:t>
            </w:r>
          </w:p>
        </w:tc>
        <w:tc>
          <w:tcPr>
            <w:tcW w:w="1264" w:type="dxa"/>
          </w:tcPr>
          <w:p w:rsidR="00D81A96" w:rsidRDefault="00D81A96">
            <w:pPr>
              <w:pStyle w:val="ConsPlusNormal"/>
              <w:jc w:val="center"/>
            </w:pPr>
            <w:r>
              <w:t>33322,59</w:t>
            </w:r>
          </w:p>
        </w:tc>
        <w:tc>
          <w:tcPr>
            <w:tcW w:w="1264" w:type="dxa"/>
          </w:tcPr>
          <w:p w:rsidR="00D81A96" w:rsidRDefault="00D81A96">
            <w:pPr>
              <w:pStyle w:val="ConsPlusNormal"/>
              <w:jc w:val="center"/>
            </w:pPr>
            <w:r>
              <w:t>34104,26</w:t>
            </w:r>
          </w:p>
        </w:tc>
        <w:tc>
          <w:tcPr>
            <w:tcW w:w="1264" w:type="dxa"/>
          </w:tcPr>
          <w:p w:rsidR="00D81A96" w:rsidRDefault="00D81A96">
            <w:pPr>
              <w:pStyle w:val="ConsPlusNormal"/>
              <w:jc w:val="center"/>
            </w:pPr>
            <w:r>
              <w:t>187233,52</w:t>
            </w:r>
          </w:p>
        </w:tc>
        <w:tc>
          <w:tcPr>
            <w:tcW w:w="1384" w:type="dxa"/>
            <w:tcBorders>
              <w:right w:val="nil"/>
            </w:tcBorders>
          </w:tcPr>
          <w:p w:rsidR="00D81A96" w:rsidRDefault="00D81A96">
            <w:pPr>
              <w:pStyle w:val="ConsPlusNormal"/>
              <w:jc w:val="center"/>
            </w:pPr>
            <w:r>
              <w:t>221883,05</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16941,70</w:t>
            </w:r>
          </w:p>
        </w:tc>
        <w:tc>
          <w:tcPr>
            <w:tcW w:w="1264" w:type="dxa"/>
          </w:tcPr>
          <w:p w:rsidR="00D81A96" w:rsidRDefault="00D81A96">
            <w:pPr>
              <w:pStyle w:val="ConsPlusNormal"/>
              <w:jc w:val="center"/>
            </w:pPr>
            <w:r>
              <w:t>17667,30</w:t>
            </w:r>
          </w:p>
        </w:tc>
        <w:tc>
          <w:tcPr>
            <w:tcW w:w="1264" w:type="dxa"/>
          </w:tcPr>
          <w:p w:rsidR="00D81A96" w:rsidRDefault="00D81A96">
            <w:pPr>
              <w:pStyle w:val="ConsPlusNormal"/>
              <w:jc w:val="center"/>
            </w:pPr>
            <w:r>
              <w:t>15042,00</w:t>
            </w:r>
          </w:p>
        </w:tc>
        <w:tc>
          <w:tcPr>
            <w:tcW w:w="1264" w:type="dxa"/>
          </w:tcPr>
          <w:p w:rsidR="00D81A96" w:rsidRDefault="00D81A96">
            <w:pPr>
              <w:pStyle w:val="ConsPlusNormal"/>
              <w:jc w:val="center"/>
            </w:pPr>
            <w:r>
              <w:t>14962,30</w:t>
            </w:r>
          </w:p>
        </w:tc>
        <w:tc>
          <w:tcPr>
            <w:tcW w:w="1264" w:type="dxa"/>
          </w:tcPr>
          <w:p w:rsidR="00D81A96" w:rsidRDefault="00D81A96">
            <w:pPr>
              <w:pStyle w:val="ConsPlusNormal"/>
              <w:jc w:val="center"/>
            </w:pPr>
            <w:r>
              <w:t>14836,30</w:t>
            </w:r>
          </w:p>
        </w:tc>
        <w:tc>
          <w:tcPr>
            <w:tcW w:w="1264" w:type="dxa"/>
          </w:tcPr>
          <w:p w:rsidR="00D81A96" w:rsidRDefault="00D81A96">
            <w:pPr>
              <w:pStyle w:val="ConsPlusNormal"/>
              <w:jc w:val="center"/>
            </w:pPr>
            <w:r>
              <w:t>18753,68</w:t>
            </w:r>
          </w:p>
        </w:tc>
        <w:tc>
          <w:tcPr>
            <w:tcW w:w="1264" w:type="dxa"/>
          </w:tcPr>
          <w:p w:rsidR="00D81A96" w:rsidRDefault="00D81A96">
            <w:pPr>
              <w:pStyle w:val="ConsPlusNormal"/>
              <w:jc w:val="center"/>
            </w:pPr>
            <w:r>
              <w:t>19193,60</w:t>
            </w:r>
          </w:p>
        </w:tc>
        <w:tc>
          <w:tcPr>
            <w:tcW w:w="1264" w:type="dxa"/>
          </w:tcPr>
          <w:p w:rsidR="00D81A96" w:rsidRDefault="00D81A96">
            <w:pPr>
              <w:pStyle w:val="ConsPlusNormal"/>
              <w:jc w:val="center"/>
            </w:pPr>
            <w:r>
              <w:t>105373,49</w:t>
            </w:r>
          </w:p>
        </w:tc>
        <w:tc>
          <w:tcPr>
            <w:tcW w:w="1384" w:type="dxa"/>
            <w:tcBorders>
              <w:right w:val="nil"/>
            </w:tcBorders>
          </w:tcPr>
          <w:p w:rsidR="00D81A96" w:rsidRDefault="00D81A96">
            <w:pPr>
              <w:pStyle w:val="ConsPlusNormal"/>
              <w:jc w:val="center"/>
            </w:pPr>
            <w:r>
              <w:t>124873,97</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12729,90</w:t>
            </w:r>
          </w:p>
        </w:tc>
        <w:tc>
          <w:tcPr>
            <w:tcW w:w="1264" w:type="dxa"/>
          </w:tcPr>
          <w:p w:rsidR="00D81A96" w:rsidRDefault="00D81A96">
            <w:pPr>
              <w:pStyle w:val="ConsPlusNormal"/>
              <w:jc w:val="center"/>
            </w:pPr>
            <w:r>
              <w:t>12273,60</w:t>
            </w:r>
          </w:p>
        </w:tc>
        <w:tc>
          <w:tcPr>
            <w:tcW w:w="1264" w:type="dxa"/>
          </w:tcPr>
          <w:p w:rsidR="00D81A96" w:rsidRDefault="00D81A96">
            <w:pPr>
              <w:pStyle w:val="ConsPlusNormal"/>
              <w:jc w:val="center"/>
            </w:pPr>
            <w:r>
              <w:t>12906,10</w:t>
            </w:r>
          </w:p>
        </w:tc>
        <w:tc>
          <w:tcPr>
            <w:tcW w:w="1264" w:type="dxa"/>
          </w:tcPr>
          <w:p w:rsidR="00D81A96" w:rsidRDefault="00D81A96">
            <w:pPr>
              <w:pStyle w:val="ConsPlusNormal"/>
              <w:jc w:val="center"/>
            </w:pPr>
            <w:r>
              <w:t>13197,80</w:t>
            </w:r>
          </w:p>
        </w:tc>
        <w:tc>
          <w:tcPr>
            <w:tcW w:w="1264" w:type="dxa"/>
          </w:tcPr>
          <w:p w:rsidR="00D81A96" w:rsidRDefault="00D81A96">
            <w:pPr>
              <w:pStyle w:val="ConsPlusNormal"/>
              <w:jc w:val="center"/>
            </w:pPr>
            <w:r>
              <w:t>13196,40</w:t>
            </w:r>
          </w:p>
        </w:tc>
        <w:tc>
          <w:tcPr>
            <w:tcW w:w="1264" w:type="dxa"/>
          </w:tcPr>
          <w:p w:rsidR="00D81A96" w:rsidRDefault="00D81A96">
            <w:pPr>
              <w:pStyle w:val="ConsPlusNormal"/>
              <w:jc w:val="center"/>
            </w:pPr>
            <w:r>
              <w:t>14568,91</w:t>
            </w:r>
          </w:p>
        </w:tc>
        <w:tc>
          <w:tcPr>
            <w:tcW w:w="1264" w:type="dxa"/>
          </w:tcPr>
          <w:p w:rsidR="00D81A96" w:rsidRDefault="00D81A96">
            <w:pPr>
              <w:pStyle w:val="ConsPlusNormal"/>
              <w:jc w:val="center"/>
            </w:pPr>
            <w:r>
              <w:t>14910,66</w:t>
            </w:r>
          </w:p>
        </w:tc>
        <w:tc>
          <w:tcPr>
            <w:tcW w:w="1264" w:type="dxa"/>
          </w:tcPr>
          <w:p w:rsidR="00D81A96" w:rsidRDefault="00D81A96">
            <w:pPr>
              <w:pStyle w:val="ConsPlusNormal"/>
              <w:jc w:val="center"/>
            </w:pPr>
            <w:r>
              <w:t>81860,03</w:t>
            </w:r>
          </w:p>
        </w:tc>
        <w:tc>
          <w:tcPr>
            <w:tcW w:w="1384" w:type="dxa"/>
            <w:tcBorders>
              <w:right w:val="nil"/>
            </w:tcBorders>
          </w:tcPr>
          <w:p w:rsidR="00D81A96" w:rsidRDefault="00D81A96">
            <w:pPr>
              <w:pStyle w:val="ConsPlusNormal"/>
              <w:jc w:val="center"/>
            </w:pPr>
            <w:r>
              <w:t>97009,08</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w:t>
            </w:r>
            <w:r>
              <w:lastRenderedPageBreak/>
              <w:t>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tcBorders>
              <w:left w:val="nil"/>
            </w:tcBorders>
          </w:tcPr>
          <w:p w:rsidR="00D81A96" w:rsidRDefault="00D81A96">
            <w:pPr>
              <w:pStyle w:val="ConsPlusNormal"/>
              <w:jc w:val="both"/>
            </w:pPr>
            <w:r>
              <w:t>Целевой показатель (индикатор) подпрограммы, увязанный с основным мероприятием 15</w:t>
            </w:r>
          </w:p>
        </w:tc>
        <w:tc>
          <w:tcPr>
            <w:tcW w:w="8864" w:type="dxa"/>
            <w:gridSpan w:val="8"/>
          </w:tcPr>
          <w:p w:rsidR="00D81A96" w:rsidRDefault="00D81A96">
            <w:pPr>
              <w:pStyle w:val="ConsPlusNormal"/>
              <w:jc w:val="both"/>
            </w:pPr>
            <w:r>
              <w:t>Обеспеченность койками для оказания паллиативной помощи детям (коек на 100 тыс. детского населения)</w:t>
            </w:r>
          </w:p>
        </w:tc>
        <w:tc>
          <w:tcPr>
            <w:tcW w:w="1264" w:type="dxa"/>
          </w:tcPr>
          <w:p w:rsidR="00D81A96" w:rsidRDefault="00D81A96">
            <w:pPr>
              <w:pStyle w:val="ConsPlusNormal"/>
              <w:jc w:val="center"/>
            </w:pPr>
            <w:r>
              <w:t>3,9</w:t>
            </w:r>
          </w:p>
        </w:tc>
        <w:tc>
          <w:tcPr>
            <w:tcW w:w="1264" w:type="dxa"/>
          </w:tcPr>
          <w:p w:rsidR="00D81A96" w:rsidRDefault="00D81A96">
            <w:pPr>
              <w:pStyle w:val="ConsPlusNormal"/>
              <w:jc w:val="center"/>
            </w:pPr>
            <w:r>
              <w:t>3,9</w:t>
            </w:r>
          </w:p>
        </w:tc>
        <w:tc>
          <w:tcPr>
            <w:tcW w:w="1264" w:type="dxa"/>
          </w:tcPr>
          <w:p w:rsidR="00D81A96" w:rsidRDefault="00D81A96">
            <w:pPr>
              <w:pStyle w:val="ConsPlusNormal"/>
              <w:jc w:val="center"/>
            </w:pPr>
            <w:r>
              <w:t>3,9</w:t>
            </w:r>
          </w:p>
        </w:tc>
        <w:tc>
          <w:tcPr>
            <w:tcW w:w="1264" w:type="dxa"/>
          </w:tcPr>
          <w:p w:rsidR="00D81A96" w:rsidRDefault="00D81A96">
            <w:pPr>
              <w:pStyle w:val="ConsPlusNormal"/>
              <w:jc w:val="center"/>
            </w:pPr>
            <w:r>
              <w:t>5,8</w:t>
            </w:r>
          </w:p>
        </w:tc>
        <w:tc>
          <w:tcPr>
            <w:tcW w:w="1264" w:type="dxa"/>
          </w:tcPr>
          <w:p w:rsidR="00D81A96" w:rsidRDefault="00D81A96">
            <w:pPr>
              <w:pStyle w:val="ConsPlusNormal"/>
              <w:jc w:val="center"/>
            </w:pPr>
            <w:r>
              <w:t>5,8</w:t>
            </w:r>
          </w:p>
        </w:tc>
        <w:tc>
          <w:tcPr>
            <w:tcW w:w="1264" w:type="dxa"/>
          </w:tcPr>
          <w:p w:rsidR="00D81A96" w:rsidRDefault="00D81A96">
            <w:pPr>
              <w:pStyle w:val="ConsPlusNormal"/>
              <w:jc w:val="center"/>
            </w:pPr>
            <w:r>
              <w:t>5,8</w:t>
            </w:r>
          </w:p>
        </w:tc>
        <w:tc>
          <w:tcPr>
            <w:tcW w:w="1264" w:type="dxa"/>
          </w:tcPr>
          <w:p w:rsidR="00D81A96" w:rsidRDefault="00D81A96">
            <w:pPr>
              <w:pStyle w:val="ConsPlusNormal"/>
              <w:jc w:val="center"/>
            </w:pPr>
            <w:r>
              <w:t>5,8</w:t>
            </w:r>
          </w:p>
        </w:tc>
        <w:tc>
          <w:tcPr>
            <w:tcW w:w="1264" w:type="dxa"/>
          </w:tcPr>
          <w:p w:rsidR="00D81A96" w:rsidRDefault="00D81A96">
            <w:pPr>
              <w:pStyle w:val="ConsPlusNormal"/>
              <w:jc w:val="center"/>
            </w:pPr>
            <w:r>
              <w:t>5,8</w:t>
            </w:r>
          </w:p>
        </w:tc>
        <w:tc>
          <w:tcPr>
            <w:tcW w:w="1384" w:type="dxa"/>
            <w:tcBorders>
              <w:right w:val="nil"/>
            </w:tcBorders>
          </w:tcPr>
          <w:p w:rsidR="00D81A96" w:rsidRDefault="00D81A96">
            <w:pPr>
              <w:pStyle w:val="ConsPlusNormal"/>
              <w:jc w:val="center"/>
            </w:pPr>
            <w:r>
              <w:t>5,8</w:t>
            </w:r>
          </w:p>
        </w:tc>
      </w:tr>
      <w:tr w:rsidR="00D81A96">
        <w:tc>
          <w:tcPr>
            <w:tcW w:w="834" w:type="dxa"/>
            <w:vMerge w:val="restart"/>
            <w:tcBorders>
              <w:left w:val="nil"/>
            </w:tcBorders>
          </w:tcPr>
          <w:p w:rsidR="00D81A96" w:rsidRDefault="00D81A96">
            <w:pPr>
              <w:pStyle w:val="ConsPlusNormal"/>
              <w:jc w:val="both"/>
            </w:pPr>
            <w:r>
              <w:t xml:space="preserve">Мероприятие </w:t>
            </w:r>
            <w:r>
              <w:lastRenderedPageBreak/>
              <w:t>15.1</w:t>
            </w:r>
          </w:p>
        </w:tc>
        <w:tc>
          <w:tcPr>
            <w:tcW w:w="1984" w:type="dxa"/>
            <w:vMerge w:val="restart"/>
          </w:tcPr>
          <w:p w:rsidR="00D81A96" w:rsidRDefault="00D81A96">
            <w:pPr>
              <w:pStyle w:val="ConsPlusNormal"/>
              <w:jc w:val="both"/>
            </w:pPr>
            <w:r>
              <w:lastRenderedPageBreak/>
              <w:t xml:space="preserve">Реализация отдельных </w:t>
            </w:r>
            <w:r>
              <w:lastRenderedPageBreak/>
              <w:t>мероприятий программы Чувашской Республики "Развитие системы оказания паллиативной медицинской помощи"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w:t>
            </w:r>
            <w:r>
              <w:lastRenderedPageBreak/>
              <w:t>ный бюджет</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w:t>
            </w:r>
            <w:r>
              <w:lastRenderedPageBreak/>
              <w:t>етные источники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lastRenderedPageBreak/>
              <w:t>Мероприятие 15.2</w:t>
            </w:r>
          </w:p>
        </w:tc>
        <w:tc>
          <w:tcPr>
            <w:tcW w:w="1984" w:type="dxa"/>
            <w:vMerge w:val="restart"/>
          </w:tcPr>
          <w:p w:rsidR="00D81A96" w:rsidRDefault="00D81A9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11648,50</w:t>
            </w:r>
          </w:p>
        </w:tc>
        <w:tc>
          <w:tcPr>
            <w:tcW w:w="1264" w:type="dxa"/>
          </w:tcPr>
          <w:p w:rsidR="00D81A96" w:rsidRDefault="00D81A96">
            <w:pPr>
              <w:pStyle w:val="ConsPlusNormal"/>
              <w:jc w:val="center"/>
            </w:pPr>
            <w:r>
              <w:t>12095,20</w:t>
            </w:r>
          </w:p>
        </w:tc>
        <w:tc>
          <w:tcPr>
            <w:tcW w:w="1264" w:type="dxa"/>
          </w:tcPr>
          <w:p w:rsidR="00D81A96" w:rsidRDefault="00D81A96">
            <w:pPr>
              <w:pStyle w:val="ConsPlusNormal"/>
              <w:jc w:val="center"/>
            </w:pPr>
            <w:r>
              <w:t>12754,20</w:t>
            </w:r>
          </w:p>
        </w:tc>
        <w:tc>
          <w:tcPr>
            <w:tcW w:w="1264" w:type="dxa"/>
          </w:tcPr>
          <w:p w:rsidR="00D81A96" w:rsidRDefault="00D81A96">
            <w:pPr>
              <w:pStyle w:val="ConsPlusNormal"/>
              <w:jc w:val="center"/>
            </w:pPr>
            <w:r>
              <w:t>13046,60</w:t>
            </w:r>
          </w:p>
        </w:tc>
        <w:tc>
          <w:tcPr>
            <w:tcW w:w="1264" w:type="dxa"/>
          </w:tcPr>
          <w:p w:rsidR="00D81A96" w:rsidRDefault="00D81A96">
            <w:pPr>
              <w:pStyle w:val="ConsPlusNormal"/>
              <w:jc w:val="center"/>
            </w:pPr>
            <w:r>
              <w:t>13046,60</w:t>
            </w:r>
          </w:p>
        </w:tc>
        <w:tc>
          <w:tcPr>
            <w:tcW w:w="1264" w:type="dxa"/>
          </w:tcPr>
          <w:p w:rsidR="00D81A96" w:rsidRDefault="00D81A96">
            <w:pPr>
              <w:pStyle w:val="ConsPlusNormal"/>
              <w:jc w:val="center"/>
            </w:pPr>
            <w:r>
              <w:t>13371,91</w:t>
            </w:r>
          </w:p>
        </w:tc>
        <w:tc>
          <w:tcPr>
            <w:tcW w:w="1264" w:type="dxa"/>
          </w:tcPr>
          <w:p w:rsidR="00D81A96" w:rsidRDefault="00D81A96">
            <w:pPr>
              <w:pStyle w:val="ConsPlusNormal"/>
              <w:jc w:val="center"/>
            </w:pPr>
            <w:r>
              <w:t>13685,58</w:t>
            </w:r>
          </w:p>
        </w:tc>
        <w:tc>
          <w:tcPr>
            <w:tcW w:w="1264" w:type="dxa"/>
          </w:tcPr>
          <w:p w:rsidR="00D81A96" w:rsidRDefault="00D81A96">
            <w:pPr>
              <w:pStyle w:val="ConsPlusNormal"/>
              <w:jc w:val="center"/>
            </w:pPr>
            <w:r>
              <w:t>75134,31</w:t>
            </w:r>
          </w:p>
        </w:tc>
        <w:tc>
          <w:tcPr>
            <w:tcW w:w="1384" w:type="dxa"/>
            <w:tcBorders>
              <w:right w:val="nil"/>
            </w:tcBorders>
          </w:tcPr>
          <w:p w:rsidR="00D81A96" w:rsidRDefault="00D81A96">
            <w:pPr>
              <w:pStyle w:val="ConsPlusNormal"/>
              <w:jc w:val="center"/>
            </w:pPr>
            <w:r>
              <w:t>89038,70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Ц211540120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11648,50</w:t>
            </w:r>
          </w:p>
        </w:tc>
        <w:tc>
          <w:tcPr>
            <w:tcW w:w="1264" w:type="dxa"/>
          </w:tcPr>
          <w:p w:rsidR="00D81A96" w:rsidRDefault="00D81A96">
            <w:pPr>
              <w:pStyle w:val="ConsPlusNormal"/>
              <w:jc w:val="center"/>
            </w:pPr>
            <w:r>
              <w:t>11171,20</w:t>
            </w:r>
          </w:p>
        </w:tc>
        <w:tc>
          <w:tcPr>
            <w:tcW w:w="1264" w:type="dxa"/>
          </w:tcPr>
          <w:p w:rsidR="00D81A96" w:rsidRDefault="00D81A96">
            <w:pPr>
              <w:pStyle w:val="ConsPlusNormal"/>
              <w:jc w:val="center"/>
            </w:pPr>
            <w:r>
              <w:t>12582,10</w:t>
            </w:r>
          </w:p>
        </w:tc>
        <w:tc>
          <w:tcPr>
            <w:tcW w:w="1264" w:type="dxa"/>
          </w:tcPr>
          <w:p w:rsidR="00D81A96" w:rsidRDefault="00D81A96">
            <w:pPr>
              <w:pStyle w:val="ConsPlusNormal"/>
              <w:jc w:val="center"/>
            </w:pPr>
            <w:r>
              <w:t>12874,50</w:t>
            </w:r>
          </w:p>
        </w:tc>
        <w:tc>
          <w:tcPr>
            <w:tcW w:w="1264" w:type="dxa"/>
          </w:tcPr>
          <w:p w:rsidR="00D81A96" w:rsidRDefault="00D81A96">
            <w:pPr>
              <w:pStyle w:val="ConsPlusNormal"/>
              <w:jc w:val="center"/>
            </w:pPr>
            <w:r>
              <w:t>12874,50</w:t>
            </w:r>
          </w:p>
        </w:tc>
        <w:tc>
          <w:tcPr>
            <w:tcW w:w="1264" w:type="dxa"/>
          </w:tcPr>
          <w:p w:rsidR="00D81A96" w:rsidRDefault="00D81A96">
            <w:pPr>
              <w:pStyle w:val="ConsPlusNormal"/>
              <w:jc w:val="center"/>
            </w:pPr>
            <w:r>
              <w:t>13371,91</w:t>
            </w:r>
          </w:p>
        </w:tc>
        <w:tc>
          <w:tcPr>
            <w:tcW w:w="1264" w:type="dxa"/>
          </w:tcPr>
          <w:p w:rsidR="00D81A96" w:rsidRDefault="00D81A96">
            <w:pPr>
              <w:pStyle w:val="ConsPlusNormal"/>
              <w:jc w:val="center"/>
            </w:pPr>
            <w:r>
              <w:t>13685,58</w:t>
            </w:r>
          </w:p>
        </w:tc>
        <w:tc>
          <w:tcPr>
            <w:tcW w:w="1264" w:type="dxa"/>
          </w:tcPr>
          <w:p w:rsidR="00D81A96" w:rsidRDefault="00D81A96">
            <w:pPr>
              <w:pStyle w:val="ConsPlusNormal"/>
              <w:jc w:val="center"/>
            </w:pPr>
            <w:r>
              <w:t>75134,31</w:t>
            </w:r>
          </w:p>
        </w:tc>
        <w:tc>
          <w:tcPr>
            <w:tcW w:w="1384" w:type="dxa"/>
            <w:tcBorders>
              <w:right w:val="nil"/>
            </w:tcBorders>
          </w:tcPr>
          <w:p w:rsidR="00D81A96" w:rsidRDefault="00D81A96">
            <w:pPr>
              <w:pStyle w:val="ConsPlusNormal"/>
              <w:jc w:val="center"/>
            </w:pPr>
            <w:r>
              <w:t>89038,70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Ц211540120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924,00</w:t>
            </w:r>
          </w:p>
        </w:tc>
        <w:tc>
          <w:tcPr>
            <w:tcW w:w="1264" w:type="dxa"/>
          </w:tcPr>
          <w:p w:rsidR="00D81A96" w:rsidRDefault="00D81A96">
            <w:pPr>
              <w:pStyle w:val="ConsPlusNormal"/>
              <w:jc w:val="center"/>
            </w:pPr>
            <w:r>
              <w:t>172,10</w:t>
            </w:r>
          </w:p>
        </w:tc>
        <w:tc>
          <w:tcPr>
            <w:tcW w:w="1264" w:type="dxa"/>
          </w:tcPr>
          <w:p w:rsidR="00D81A96" w:rsidRDefault="00D81A96">
            <w:pPr>
              <w:pStyle w:val="ConsPlusNormal"/>
              <w:jc w:val="center"/>
            </w:pPr>
            <w:r>
              <w:t>172,10</w:t>
            </w:r>
          </w:p>
        </w:tc>
        <w:tc>
          <w:tcPr>
            <w:tcW w:w="1264" w:type="dxa"/>
          </w:tcPr>
          <w:p w:rsidR="00D81A96" w:rsidRDefault="00D81A96">
            <w:pPr>
              <w:pStyle w:val="ConsPlusNormal"/>
              <w:jc w:val="center"/>
            </w:pPr>
            <w:r>
              <w:t>172,10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w:t>
            </w:r>
            <w:r>
              <w:lastRenderedPageBreak/>
              <w:t>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15.3</w:t>
            </w:r>
          </w:p>
        </w:tc>
        <w:tc>
          <w:tcPr>
            <w:tcW w:w="1984" w:type="dxa"/>
            <w:vMerge w:val="restart"/>
          </w:tcPr>
          <w:p w:rsidR="00D81A96" w:rsidRDefault="00D81A96">
            <w:pPr>
              <w:pStyle w:val="ConsPlusNormal"/>
              <w:jc w:val="both"/>
            </w:pPr>
            <w:r>
              <w:t>Развитие паллиативной медицинской помощи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18023,10</w:t>
            </w:r>
          </w:p>
        </w:tc>
        <w:tc>
          <w:tcPr>
            <w:tcW w:w="1264" w:type="dxa"/>
          </w:tcPr>
          <w:p w:rsidR="00D81A96" w:rsidRDefault="00D81A96">
            <w:pPr>
              <w:pStyle w:val="ConsPlusNormal"/>
              <w:jc w:val="center"/>
            </w:pPr>
            <w:r>
              <w:t>17845,60</w:t>
            </w:r>
          </w:p>
        </w:tc>
        <w:tc>
          <w:tcPr>
            <w:tcW w:w="1264" w:type="dxa"/>
          </w:tcPr>
          <w:p w:rsidR="00D81A96" w:rsidRDefault="00D81A96">
            <w:pPr>
              <w:pStyle w:val="ConsPlusNormal"/>
              <w:jc w:val="center"/>
            </w:pPr>
            <w:r>
              <w:t>15193,90</w:t>
            </w:r>
          </w:p>
        </w:tc>
        <w:tc>
          <w:tcPr>
            <w:tcW w:w="1264" w:type="dxa"/>
          </w:tcPr>
          <w:p w:rsidR="00D81A96" w:rsidRDefault="00D81A96">
            <w:pPr>
              <w:pStyle w:val="ConsPlusNormal"/>
              <w:jc w:val="center"/>
            </w:pPr>
            <w:r>
              <w:t>15113,50</w:t>
            </w:r>
          </w:p>
        </w:tc>
        <w:tc>
          <w:tcPr>
            <w:tcW w:w="1264" w:type="dxa"/>
          </w:tcPr>
          <w:p w:rsidR="00D81A96" w:rsidRDefault="00D81A96">
            <w:pPr>
              <w:pStyle w:val="ConsPlusNormal"/>
              <w:jc w:val="center"/>
            </w:pPr>
            <w:r>
              <w:t>14986,10</w:t>
            </w:r>
          </w:p>
        </w:tc>
        <w:tc>
          <w:tcPr>
            <w:tcW w:w="1264" w:type="dxa"/>
          </w:tcPr>
          <w:p w:rsidR="00D81A96" w:rsidRDefault="00D81A96">
            <w:pPr>
              <w:pStyle w:val="ConsPlusNormal"/>
              <w:jc w:val="center"/>
            </w:pPr>
            <w:r>
              <w:t>19950,68</w:t>
            </w:r>
          </w:p>
        </w:tc>
        <w:tc>
          <w:tcPr>
            <w:tcW w:w="1264" w:type="dxa"/>
          </w:tcPr>
          <w:p w:rsidR="00D81A96" w:rsidRDefault="00D81A96">
            <w:pPr>
              <w:pStyle w:val="ConsPlusNormal"/>
              <w:jc w:val="center"/>
            </w:pPr>
            <w:r>
              <w:t>20418,68</w:t>
            </w:r>
          </w:p>
        </w:tc>
        <w:tc>
          <w:tcPr>
            <w:tcW w:w="1264" w:type="dxa"/>
          </w:tcPr>
          <w:p w:rsidR="00D81A96" w:rsidRDefault="00D81A96">
            <w:pPr>
              <w:pStyle w:val="ConsPlusNormal"/>
              <w:jc w:val="center"/>
            </w:pPr>
            <w:r>
              <w:t>112099,21</w:t>
            </w:r>
          </w:p>
        </w:tc>
        <w:tc>
          <w:tcPr>
            <w:tcW w:w="1384" w:type="dxa"/>
            <w:tcBorders>
              <w:right w:val="nil"/>
            </w:tcBorders>
          </w:tcPr>
          <w:p w:rsidR="00D81A96" w:rsidRDefault="00D81A96">
            <w:pPr>
              <w:pStyle w:val="ConsPlusNormal"/>
              <w:jc w:val="center"/>
            </w:pPr>
            <w:r>
              <w:t>132844,35</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Ц2115R2010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16941,70</w:t>
            </w:r>
          </w:p>
        </w:tc>
        <w:tc>
          <w:tcPr>
            <w:tcW w:w="1264" w:type="dxa"/>
          </w:tcPr>
          <w:p w:rsidR="00D81A96" w:rsidRDefault="00D81A96">
            <w:pPr>
              <w:pStyle w:val="ConsPlusNormal"/>
              <w:jc w:val="center"/>
            </w:pPr>
            <w:r>
              <w:t>1317,30</w:t>
            </w:r>
          </w:p>
        </w:tc>
        <w:tc>
          <w:tcPr>
            <w:tcW w:w="1264" w:type="dxa"/>
          </w:tcPr>
          <w:p w:rsidR="00D81A96" w:rsidRDefault="00D81A96">
            <w:pPr>
              <w:pStyle w:val="ConsPlusNormal"/>
              <w:jc w:val="center"/>
            </w:pPr>
            <w:r>
              <w:t>1547,50</w:t>
            </w:r>
          </w:p>
        </w:tc>
        <w:tc>
          <w:tcPr>
            <w:tcW w:w="1264" w:type="dxa"/>
          </w:tcPr>
          <w:p w:rsidR="00D81A96" w:rsidRDefault="00D81A96">
            <w:pPr>
              <w:pStyle w:val="ConsPlusNormal"/>
              <w:jc w:val="center"/>
            </w:pPr>
            <w:r>
              <w:t>1547,50</w:t>
            </w:r>
          </w:p>
        </w:tc>
        <w:tc>
          <w:tcPr>
            <w:tcW w:w="1264" w:type="dxa"/>
          </w:tcPr>
          <w:p w:rsidR="00D81A96" w:rsidRDefault="00D81A96">
            <w:pPr>
              <w:pStyle w:val="ConsPlusNormal"/>
              <w:jc w:val="center"/>
            </w:pPr>
            <w:r>
              <w:t>1547,50</w:t>
            </w:r>
          </w:p>
        </w:tc>
        <w:tc>
          <w:tcPr>
            <w:tcW w:w="1264" w:type="dxa"/>
          </w:tcPr>
          <w:p w:rsidR="00D81A96" w:rsidRDefault="00D81A96">
            <w:pPr>
              <w:pStyle w:val="ConsPlusNormal"/>
              <w:jc w:val="center"/>
            </w:pPr>
            <w:r>
              <w:t>18753,68</w:t>
            </w:r>
          </w:p>
        </w:tc>
        <w:tc>
          <w:tcPr>
            <w:tcW w:w="1264" w:type="dxa"/>
          </w:tcPr>
          <w:p w:rsidR="00D81A96" w:rsidRDefault="00D81A96">
            <w:pPr>
              <w:pStyle w:val="ConsPlusNormal"/>
              <w:jc w:val="center"/>
            </w:pPr>
            <w:r>
              <w:t>19193,60</w:t>
            </w:r>
          </w:p>
        </w:tc>
        <w:tc>
          <w:tcPr>
            <w:tcW w:w="1264" w:type="dxa"/>
          </w:tcPr>
          <w:p w:rsidR="00D81A96" w:rsidRDefault="00D81A96">
            <w:pPr>
              <w:pStyle w:val="ConsPlusNormal"/>
              <w:jc w:val="center"/>
            </w:pPr>
            <w:r>
              <w:t>105373,49</w:t>
            </w:r>
          </w:p>
        </w:tc>
        <w:tc>
          <w:tcPr>
            <w:tcW w:w="1384" w:type="dxa"/>
            <w:tcBorders>
              <w:right w:val="nil"/>
            </w:tcBorders>
          </w:tcPr>
          <w:p w:rsidR="00D81A96" w:rsidRDefault="00D81A96">
            <w:pPr>
              <w:pStyle w:val="ConsPlusNormal"/>
              <w:jc w:val="center"/>
            </w:pPr>
            <w:r>
              <w:t>124873,97</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Ц2115R2010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16350,00</w:t>
            </w:r>
          </w:p>
        </w:tc>
        <w:tc>
          <w:tcPr>
            <w:tcW w:w="1264" w:type="dxa"/>
          </w:tcPr>
          <w:p w:rsidR="00D81A96" w:rsidRDefault="00D81A96">
            <w:pPr>
              <w:pStyle w:val="ConsPlusNormal"/>
              <w:jc w:val="center"/>
            </w:pPr>
            <w:r>
              <w:t>13494,50</w:t>
            </w:r>
          </w:p>
        </w:tc>
        <w:tc>
          <w:tcPr>
            <w:tcW w:w="1264" w:type="dxa"/>
          </w:tcPr>
          <w:p w:rsidR="00D81A96" w:rsidRDefault="00D81A96">
            <w:pPr>
              <w:pStyle w:val="ConsPlusNormal"/>
              <w:jc w:val="center"/>
            </w:pPr>
            <w:r>
              <w:t>13414,80</w:t>
            </w:r>
          </w:p>
        </w:tc>
        <w:tc>
          <w:tcPr>
            <w:tcW w:w="1264" w:type="dxa"/>
          </w:tcPr>
          <w:p w:rsidR="00D81A96" w:rsidRDefault="00D81A96">
            <w:pPr>
              <w:pStyle w:val="ConsPlusNormal"/>
              <w:jc w:val="center"/>
            </w:pPr>
            <w:r>
              <w:t>13288,80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Ц2115R2010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1081,40</w:t>
            </w:r>
          </w:p>
        </w:tc>
        <w:tc>
          <w:tcPr>
            <w:tcW w:w="1264" w:type="dxa"/>
          </w:tcPr>
          <w:p w:rsidR="00D81A96" w:rsidRDefault="00D81A96">
            <w:pPr>
              <w:pStyle w:val="ConsPlusNormal"/>
              <w:jc w:val="center"/>
            </w:pPr>
            <w:r>
              <w:t>13,30</w:t>
            </w:r>
          </w:p>
        </w:tc>
        <w:tc>
          <w:tcPr>
            <w:tcW w:w="1264" w:type="dxa"/>
          </w:tcPr>
          <w:p w:rsidR="00D81A96" w:rsidRDefault="00D81A96">
            <w:pPr>
              <w:pStyle w:val="ConsPlusNormal"/>
              <w:jc w:val="center"/>
            </w:pPr>
            <w:r>
              <w:t>15,60</w:t>
            </w:r>
          </w:p>
        </w:tc>
        <w:tc>
          <w:tcPr>
            <w:tcW w:w="1264" w:type="dxa"/>
          </w:tcPr>
          <w:p w:rsidR="00D81A96" w:rsidRDefault="00D81A96">
            <w:pPr>
              <w:pStyle w:val="ConsPlusNormal"/>
              <w:jc w:val="center"/>
            </w:pPr>
            <w:r>
              <w:t>15,60</w:t>
            </w:r>
          </w:p>
        </w:tc>
        <w:tc>
          <w:tcPr>
            <w:tcW w:w="1264" w:type="dxa"/>
          </w:tcPr>
          <w:p w:rsidR="00D81A96" w:rsidRDefault="00D81A96">
            <w:pPr>
              <w:pStyle w:val="ConsPlusNormal"/>
              <w:jc w:val="center"/>
            </w:pPr>
            <w:r>
              <w:t>15,60</w:t>
            </w:r>
          </w:p>
        </w:tc>
        <w:tc>
          <w:tcPr>
            <w:tcW w:w="1264" w:type="dxa"/>
          </w:tcPr>
          <w:p w:rsidR="00D81A96" w:rsidRDefault="00D81A96">
            <w:pPr>
              <w:pStyle w:val="ConsPlusNormal"/>
              <w:jc w:val="center"/>
            </w:pPr>
            <w:r>
              <w:t>1197,00</w:t>
            </w:r>
          </w:p>
        </w:tc>
        <w:tc>
          <w:tcPr>
            <w:tcW w:w="1264" w:type="dxa"/>
          </w:tcPr>
          <w:p w:rsidR="00D81A96" w:rsidRDefault="00D81A96">
            <w:pPr>
              <w:pStyle w:val="ConsPlusNormal"/>
              <w:jc w:val="center"/>
            </w:pPr>
            <w:r>
              <w:t>1225,08</w:t>
            </w:r>
          </w:p>
        </w:tc>
        <w:tc>
          <w:tcPr>
            <w:tcW w:w="1264" w:type="dxa"/>
          </w:tcPr>
          <w:p w:rsidR="00D81A96" w:rsidRDefault="00D81A96">
            <w:pPr>
              <w:pStyle w:val="ConsPlusNormal"/>
              <w:jc w:val="center"/>
            </w:pPr>
            <w:r>
              <w:t>6725,72</w:t>
            </w:r>
          </w:p>
        </w:tc>
        <w:tc>
          <w:tcPr>
            <w:tcW w:w="1384" w:type="dxa"/>
            <w:tcBorders>
              <w:right w:val="nil"/>
            </w:tcBorders>
          </w:tcPr>
          <w:p w:rsidR="00D81A96" w:rsidRDefault="00D81A96">
            <w:pPr>
              <w:pStyle w:val="ConsPlusNormal"/>
              <w:jc w:val="center"/>
            </w:pPr>
            <w:r>
              <w:t>7970,38</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Ц2115R2010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165,10</w:t>
            </w:r>
          </w:p>
        </w:tc>
        <w:tc>
          <w:tcPr>
            <w:tcW w:w="1264" w:type="dxa"/>
          </w:tcPr>
          <w:p w:rsidR="00D81A96" w:rsidRDefault="00D81A96">
            <w:pPr>
              <w:pStyle w:val="ConsPlusNormal"/>
              <w:jc w:val="center"/>
            </w:pPr>
            <w:r>
              <w:t>136,30</w:t>
            </w:r>
          </w:p>
        </w:tc>
        <w:tc>
          <w:tcPr>
            <w:tcW w:w="1264" w:type="dxa"/>
          </w:tcPr>
          <w:p w:rsidR="00D81A96" w:rsidRDefault="00D81A96">
            <w:pPr>
              <w:pStyle w:val="ConsPlusNormal"/>
              <w:jc w:val="center"/>
            </w:pPr>
            <w:r>
              <w:t>135,60</w:t>
            </w:r>
          </w:p>
        </w:tc>
        <w:tc>
          <w:tcPr>
            <w:tcW w:w="1264" w:type="dxa"/>
          </w:tcPr>
          <w:p w:rsidR="00D81A96" w:rsidRDefault="00D81A96">
            <w:pPr>
              <w:pStyle w:val="ConsPlusNormal"/>
              <w:jc w:val="center"/>
            </w:pPr>
            <w:r>
              <w:t>134,20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w:t>
            </w:r>
            <w:r>
              <w:lastRenderedPageBreak/>
              <w:t>ия 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21194" w:type="dxa"/>
            <w:gridSpan w:val="18"/>
            <w:tcBorders>
              <w:left w:val="nil"/>
              <w:right w:val="nil"/>
            </w:tcBorders>
          </w:tcPr>
          <w:p w:rsidR="00D81A96" w:rsidRDefault="00D81A96">
            <w:pPr>
              <w:pStyle w:val="ConsPlusNormal"/>
              <w:jc w:val="center"/>
              <w:outlineLvl w:val="3"/>
            </w:pPr>
            <w:r>
              <w:t>Цель: повышение доступности и качества оказания медицинской помощи</w:t>
            </w:r>
          </w:p>
        </w:tc>
      </w:tr>
      <w:tr w:rsidR="00D81A96">
        <w:tc>
          <w:tcPr>
            <w:tcW w:w="834" w:type="dxa"/>
            <w:vMerge w:val="restart"/>
            <w:tcBorders>
              <w:left w:val="nil"/>
            </w:tcBorders>
          </w:tcPr>
          <w:p w:rsidR="00D81A96" w:rsidRDefault="00D81A96">
            <w:pPr>
              <w:pStyle w:val="ConsPlusNormal"/>
              <w:jc w:val="both"/>
            </w:pPr>
            <w:r>
              <w:t>Основное мероприятие 16</w:t>
            </w:r>
          </w:p>
        </w:tc>
        <w:tc>
          <w:tcPr>
            <w:tcW w:w="1984" w:type="dxa"/>
            <w:vMerge w:val="restart"/>
          </w:tcPr>
          <w:p w:rsidR="00D81A96" w:rsidRDefault="00D81A96">
            <w:pPr>
              <w:pStyle w:val="ConsPlusNormal"/>
              <w:jc w:val="both"/>
            </w:pPr>
            <w:r>
              <w:t>Совершенствование медицинской помощи больным прочими заболеваниями</w:t>
            </w:r>
          </w:p>
        </w:tc>
        <w:tc>
          <w:tcPr>
            <w:tcW w:w="1332" w:type="dxa"/>
            <w:vMerge w:val="restart"/>
          </w:tcPr>
          <w:p w:rsidR="00D81A96" w:rsidRDefault="00D81A96">
            <w:pPr>
              <w:pStyle w:val="ConsPlusNormal"/>
              <w:jc w:val="both"/>
            </w:pPr>
            <w:r>
              <w:t xml:space="preserve">формирование системы оказания медицинской помощи, обеспечивающей ее доступность и высокую эффективность медицинских услуг, объемы, виды и качество </w:t>
            </w:r>
            <w:r>
              <w:lastRenderedPageBreak/>
              <w:t>которых соответствуют уровню заболеваемости и потребностям населения в оказании медицинской помощи, передовым достижениям медицинской науки</w:t>
            </w:r>
          </w:p>
        </w:tc>
        <w:tc>
          <w:tcPr>
            <w:tcW w:w="888" w:type="dxa"/>
            <w:vMerge w:val="restart"/>
          </w:tcPr>
          <w:p w:rsidR="00D81A96" w:rsidRDefault="00D81A96">
            <w:pPr>
              <w:pStyle w:val="ConsPlusNormal"/>
              <w:jc w:val="both"/>
            </w:pPr>
            <w:r>
              <w:lastRenderedPageBreak/>
              <w:t>ответственный исполнитель - Минздрав Чувашии, соисполнители - медицинские организации, находя</w:t>
            </w:r>
            <w:r>
              <w:lastRenderedPageBreak/>
              <w:t>щиеся в ведении Минздрава Чувашии</w:t>
            </w:r>
          </w:p>
        </w:tc>
        <w:tc>
          <w:tcPr>
            <w:tcW w:w="680" w:type="dxa"/>
          </w:tcPr>
          <w:p w:rsidR="00D81A96" w:rsidRDefault="00D81A96">
            <w:pPr>
              <w:pStyle w:val="ConsPlusNormal"/>
              <w:jc w:val="center"/>
            </w:pPr>
            <w:r>
              <w:lastRenderedPageBreak/>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931005,80</w:t>
            </w:r>
          </w:p>
        </w:tc>
        <w:tc>
          <w:tcPr>
            <w:tcW w:w="1264" w:type="dxa"/>
          </w:tcPr>
          <w:p w:rsidR="00D81A96" w:rsidRDefault="00D81A96">
            <w:pPr>
              <w:pStyle w:val="ConsPlusNormal"/>
              <w:jc w:val="center"/>
            </w:pPr>
            <w:r>
              <w:t>1062269,90</w:t>
            </w:r>
          </w:p>
        </w:tc>
        <w:tc>
          <w:tcPr>
            <w:tcW w:w="1264" w:type="dxa"/>
          </w:tcPr>
          <w:p w:rsidR="00D81A96" w:rsidRDefault="00D81A96">
            <w:pPr>
              <w:pStyle w:val="ConsPlusNormal"/>
              <w:jc w:val="center"/>
            </w:pPr>
            <w:r>
              <w:t>748961,70</w:t>
            </w:r>
          </w:p>
        </w:tc>
        <w:tc>
          <w:tcPr>
            <w:tcW w:w="1264" w:type="dxa"/>
          </w:tcPr>
          <w:p w:rsidR="00D81A96" w:rsidRDefault="00D81A96">
            <w:pPr>
              <w:pStyle w:val="ConsPlusNormal"/>
              <w:jc w:val="center"/>
            </w:pPr>
            <w:r>
              <w:t>82492,90</w:t>
            </w:r>
          </w:p>
        </w:tc>
        <w:tc>
          <w:tcPr>
            <w:tcW w:w="1264" w:type="dxa"/>
          </w:tcPr>
          <w:p w:rsidR="00D81A96" w:rsidRDefault="00D81A96">
            <w:pPr>
              <w:pStyle w:val="ConsPlusNormal"/>
              <w:jc w:val="center"/>
            </w:pPr>
            <w:r>
              <w:t>82492,90</w:t>
            </w:r>
          </w:p>
        </w:tc>
        <w:tc>
          <w:tcPr>
            <w:tcW w:w="1264" w:type="dxa"/>
          </w:tcPr>
          <w:p w:rsidR="00D81A96" w:rsidRDefault="00D81A96">
            <w:pPr>
              <w:pStyle w:val="ConsPlusNormal"/>
              <w:jc w:val="center"/>
            </w:pPr>
            <w:r>
              <w:t>79378,81</w:t>
            </w:r>
          </w:p>
        </w:tc>
        <w:tc>
          <w:tcPr>
            <w:tcW w:w="1264" w:type="dxa"/>
          </w:tcPr>
          <w:p w:rsidR="00D81A96" w:rsidRDefault="00D81A96">
            <w:pPr>
              <w:pStyle w:val="ConsPlusNormal"/>
              <w:jc w:val="center"/>
            </w:pPr>
            <w:r>
              <w:t>81240,85</w:t>
            </w:r>
          </w:p>
        </w:tc>
        <w:tc>
          <w:tcPr>
            <w:tcW w:w="1264" w:type="dxa"/>
          </w:tcPr>
          <w:p w:rsidR="00D81A96" w:rsidRDefault="00D81A96">
            <w:pPr>
              <w:pStyle w:val="ConsPlusNormal"/>
              <w:jc w:val="center"/>
            </w:pPr>
            <w:r>
              <w:t>446014,99</w:t>
            </w:r>
          </w:p>
        </w:tc>
        <w:tc>
          <w:tcPr>
            <w:tcW w:w="1384" w:type="dxa"/>
            <w:tcBorders>
              <w:right w:val="nil"/>
            </w:tcBorders>
          </w:tcPr>
          <w:p w:rsidR="00D81A96" w:rsidRDefault="00D81A96">
            <w:pPr>
              <w:pStyle w:val="ConsPlusNormal"/>
              <w:jc w:val="center"/>
            </w:pPr>
            <w:r>
              <w:t>528554,77</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931005,80</w:t>
            </w:r>
          </w:p>
        </w:tc>
        <w:tc>
          <w:tcPr>
            <w:tcW w:w="1264" w:type="dxa"/>
          </w:tcPr>
          <w:p w:rsidR="00D81A96" w:rsidRDefault="00D81A96">
            <w:pPr>
              <w:pStyle w:val="ConsPlusNormal"/>
              <w:jc w:val="center"/>
            </w:pPr>
            <w:r>
              <w:t>1062269,90</w:t>
            </w:r>
          </w:p>
        </w:tc>
        <w:tc>
          <w:tcPr>
            <w:tcW w:w="1264" w:type="dxa"/>
          </w:tcPr>
          <w:p w:rsidR="00D81A96" w:rsidRDefault="00D81A96">
            <w:pPr>
              <w:pStyle w:val="ConsPlusNormal"/>
              <w:jc w:val="center"/>
            </w:pPr>
            <w:r>
              <w:t>748961,70</w:t>
            </w:r>
          </w:p>
        </w:tc>
        <w:tc>
          <w:tcPr>
            <w:tcW w:w="1264" w:type="dxa"/>
          </w:tcPr>
          <w:p w:rsidR="00D81A96" w:rsidRDefault="00D81A96">
            <w:pPr>
              <w:pStyle w:val="ConsPlusNormal"/>
              <w:jc w:val="center"/>
            </w:pPr>
            <w:r>
              <w:t>82492,90</w:t>
            </w:r>
          </w:p>
        </w:tc>
        <w:tc>
          <w:tcPr>
            <w:tcW w:w="1264" w:type="dxa"/>
          </w:tcPr>
          <w:p w:rsidR="00D81A96" w:rsidRDefault="00D81A96">
            <w:pPr>
              <w:pStyle w:val="ConsPlusNormal"/>
              <w:jc w:val="center"/>
            </w:pPr>
            <w:r>
              <w:t>82492,90</w:t>
            </w:r>
          </w:p>
        </w:tc>
        <w:tc>
          <w:tcPr>
            <w:tcW w:w="1264" w:type="dxa"/>
          </w:tcPr>
          <w:p w:rsidR="00D81A96" w:rsidRDefault="00D81A96">
            <w:pPr>
              <w:pStyle w:val="ConsPlusNormal"/>
              <w:jc w:val="center"/>
            </w:pPr>
            <w:r>
              <w:t>79378,81</w:t>
            </w:r>
          </w:p>
        </w:tc>
        <w:tc>
          <w:tcPr>
            <w:tcW w:w="1264" w:type="dxa"/>
          </w:tcPr>
          <w:p w:rsidR="00D81A96" w:rsidRDefault="00D81A96">
            <w:pPr>
              <w:pStyle w:val="ConsPlusNormal"/>
              <w:jc w:val="center"/>
            </w:pPr>
            <w:r>
              <w:t>81240,85</w:t>
            </w:r>
          </w:p>
        </w:tc>
        <w:tc>
          <w:tcPr>
            <w:tcW w:w="1264" w:type="dxa"/>
          </w:tcPr>
          <w:p w:rsidR="00D81A96" w:rsidRDefault="00D81A96">
            <w:pPr>
              <w:pStyle w:val="ConsPlusNormal"/>
              <w:jc w:val="center"/>
            </w:pPr>
            <w:r>
              <w:t>446014,99</w:t>
            </w:r>
          </w:p>
        </w:tc>
        <w:tc>
          <w:tcPr>
            <w:tcW w:w="1384" w:type="dxa"/>
            <w:tcBorders>
              <w:right w:val="nil"/>
            </w:tcBorders>
          </w:tcPr>
          <w:p w:rsidR="00D81A96" w:rsidRDefault="00D81A96">
            <w:pPr>
              <w:pStyle w:val="ConsPlusNormal"/>
              <w:jc w:val="center"/>
            </w:pPr>
            <w:r>
              <w:t>528554,77</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ТФОМС Чувашской </w:t>
            </w:r>
            <w:r>
              <w:lastRenderedPageBreak/>
              <w:t>Республики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tcBorders>
              <w:left w:val="nil"/>
            </w:tcBorders>
          </w:tcPr>
          <w:p w:rsidR="00D81A96" w:rsidRDefault="00D81A96">
            <w:pPr>
              <w:pStyle w:val="ConsPlusNormal"/>
              <w:jc w:val="both"/>
            </w:pPr>
            <w:r>
              <w:t>Целевой показатель (индикатор) подпрограммы, увязан</w:t>
            </w:r>
            <w:r>
              <w:lastRenderedPageBreak/>
              <w:t>ный с основным мероприятием 16</w:t>
            </w:r>
          </w:p>
        </w:tc>
        <w:tc>
          <w:tcPr>
            <w:tcW w:w="8864" w:type="dxa"/>
            <w:gridSpan w:val="8"/>
          </w:tcPr>
          <w:p w:rsidR="00D81A96" w:rsidRDefault="00D81A96">
            <w:pPr>
              <w:pStyle w:val="ConsPlusNormal"/>
              <w:jc w:val="both"/>
            </w:pPr>
            <w:r>
              <w:lastRenderedPageBreak/>
              <w:t>Смертность от всех причин среди сельского населения (случаев на 1000 населения)</w:t>
            </w:r>
          </w:p>
        </w:tc>
        <w:tc>
          <w:tcPr>
            <w:tcW w:w="1264" w:type="dxa"/>
          </w:tcPr>
          <w:p w:rsidR="00D81A96" w:rsidRDefault="00D81A96">
            <w:pPr>
              <w:pStyle w:val="ConsPlusNormal"/>
              <w:jc w:val="center"/>
            </w:pPr>
            <w:r>
              <w:t>16,7</w:t>
            </w:r>
          </w:p>
        </w:tc>
        <w:tc>
          <w:tcPr>
            <w:tcW w:w="1264" w:type="dxa"/>
          </w:tcPr>
          <w:p w:rsidR="00D81A96" w:rsidRDefault="00D81A96">
            <w:pPr>
              <w:pStyle w:val="ConsPlusNormal"/>
              <w:jc w:val="center"/>
            </w:pPr>
            <w:r>
              <w:t>16,5</w:t>
            </w:r>
          </w:p>
        </w:tc>
        <w:tc>
          <w:tcPr>
            <w:tcW w:w="1264" w:type="dxa"/>
          </w:tcPr>
          <w:p w:rsidR="00D81A96" w:rsidRDefault="00D81A96">
            <w:pPr>
              <w:pStyle w:val="ConsPlusNormal"/>
              <w:jc w:val="center"/>
            </w:pPr>
            <w:r>
              <w:t>16,3</w:t>
            </w:r>
          </w:p>
        </w:tc>
        <w:tc>
          <w:tcPr>
            <w:tcW w:w="1264" w:type="dxa"/>
          </w:tcPr>
          <w:p w:rsidR="00D81A96" w:rsidRDefault="00D81A96">
            <w:pPr>
              <w:pStyle w:val="ConsPlusNormal"/>
              <w:jc w:val="center"/>
            </w:pPr>
            <w:r>
              <w:t>16,1</w:t>
            </w:r>
          </w:p>
        </w:tc>
        <w:tc>
          <w:tcPr>
            <w:tcW w:w="1264" w:type="dxa"/>
          </w:tcPr>
          <w:p w:rsidR="00D81A96" w:rsidRDefault="00D81A96">
            <w:pPr>
              <w:pStyle w:val="ConsPlusNormal"/>
              <w:jc w:val="center"/>
            </w:pPr>
            <w:r>
              <w:t>15,9</w:t>
            </w:r>
          </w:p>
        </w:tc>
        <w:tc>
          <w:tcPr>
            <w:tcW w:w="1264" w:type="dxa"/>
          </w:tcPr>
          <w:p w:rsidR="00D81A96" w:rsidRDefault="00D81A96">
            <w:pPr>
              <w:pStyle w:val="ConsPlusNormal"/>
              <w:jc w:val="center"/>
            </w:pPr>
            <w:r>
              <w:t>15,7</w:t>
            </w:r>
          </w:p>
        </w:tc>
        <w:tc>
          <w:tcPr>
            <w:tcW w:w="1264" w:type="dxa"/>
          </w:tcPr>
          <w:p w:rsidR="00D81A96" w:rsidRDefault="00D81A96">
            <w:pPr>
              <w:pStyle w:val="ConsPlusNormal"/>
              <w:jc w:val="center"/>
            </w:pPr>
            <w:r>
              <w:t>15,5</w:t>
            </w:r>
          </w:p>
        </w:tc>
        <w:tc>
          <w:tcPr>
            <w:tcW w:w="1264" w:type="dxa"/>
          </w:tcPr>
          <w:p w:rsidR="00D81A96" w:rsidRDefault="00D81A96">
            <w:pPr>
              <w:pStyle w:val="ConsPlusNormal"/>
              <w:jc w:val="center"/>
            </w:pPr>
            <w:r>
              <w:t>14,4</w:t>
            </w:r>
          </w:p>
        </w:tc>
        <w:tc>
          <w:tcPr>
            <w:tcW w:w="1384" w:type="dxa"/>
            <w:tcBorders>
              <w:right w:val="nil"/>
            </w:tcBorders>
          </w:tcPr>
          <w:p w:rsidR="00D81A96" w:rsidRDefault="00D81A96">
            <w:pPr>
              <w:pStyle w:val="ConsPlusNormal"/>
              <w:jc w:val="center"/>
            </w:pPr>
            <w:r>
              <w:t>13,2</w:t>
            </w:r>
          </w:p>
        </w:tc>
      </w:tr>
      <w:tr w:rsidR="00D81A96">
        <w:tc>
          <w:tcPr>
            <w:tcW w:w="834" w:type="dxa"/>
            <w:vMerge w:val="restart"/>
            <w:tcBorders>
              <w:left w:val="nil"/>
            </w:tcBorders>
          </w:tcPr>
          <w:p w:rsidR="00D81A96" w:rsidRDefault="00D81A96">
            <w:pPr>
              <w:pStyle w:val="ConsPlusNormal"/>
              <w:jc w:val="both"/>
            </w:pPr>
            <w:r>
              <w:lastRenderedPageBreak/>
              <w:t>Мероприятие 16.1</w:t>
            </w:r>
          </w:p>
        </w:tc>
        <w:tc>
          <w:tcPr>
            <w:tcW w:w="1984" w:type="dxa"/>
            <w:vMerge w:val="restart"/>
          </w:tcPr>
          <w:p w:rsidR="00D81A96" w:rsidRDefault="00D81A96">
            <w:pPr>
              <w:pStyle w:val="ConsPlusNormal"/>
              <w:jc w:val="both"/>
            </w:pPr>
            <w:r>
              <w:t>Закупки лекарственных препаратов и медицинского оборудования</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421595,60</w:t>
            </w:r>
          </w:p>
        </w:tc>
        <w:tc>
          <w:tcPr>
            <w:tcW w:w="1264" w:type="dxa"/>
          </w:tcPr>
          <w:p w:rsidR="00D81A96" w:rsidRDefault="00D81A96">
            <w:pPr>
              <w:pStyle w:val="ConsPlusNormal"/>
              <w:jc w:val="center"/>
            </w:pPr>
            <w:r>
              <w:t>602342,60</w:t>
            </w:r>
          </w:p>
        </w:tc>
        <w:tc>
          <w:tcPr>
            <w:tcW w:w="1264" w:type="dxa"/>
          </w:tcPr>
          <w:p w:rsidR="00D81A96" w:rsidRDefault="00D81A96">
            <w:pPr>
              <w:pStyle w:val="ConsPlusNormal"/>
              <w:jc w:val="center"/>
            </w:pPr>
            <w:r>
              <w:t>27166,40</w:t>
            </w:r>
          </w:p>
        </w:tc>
        <w:tc>
          <w:tcPr>
            <w:tcW w:w="1264" w:type="dxa"/>
          </w:tcPr>
          <w:p w:rsidR="00D81A96" w:rsidRDefault="00D81A96">
            <w:pPr>
              <w:pStyle w:val="ConsPlusNormal"/>
              <w:jc w:val="center"/>
            </w:pPr>
            <w:r>
              <w:t>27166,40</w:t>
            </w:r>
          </w:p>
        </w:tc>
        <w:tc>
          <w:tcPr>
            <w:tcW w:w="1264" w:type="dxa"/>
          </w:tcPr>
          <w:p w:rsidR="00D81A96" w:rsidRDefault="00D81A96">
            <w:pPr>
              <w:pStyle w:val="ConsPlusNormal"/>
              <w:jc w:val="center"/>
            </w:pPr>
            <w:r>
              <w:t>27166,40</w:t>
            </w:r>
          </w:p>
        </w:tc>
        <w:tc>
          <w:tcPr>
            <w:tcW w:w="1264" w:type="dxa"/>
          </w:tcPr>
          <w:p w:rsidR="00D81A96" w:rsidRDefault="00D81A96">
            <w:pPr>
              <w:pStyle w:val="ConsPlusNormal"/>
              <w:jc w:val="center"/>
            </w:pPr>
            <w:r>
              <w:t>20429,74</w:t>
            </w:r>
          </w:p>
        </w:tc>
        <w:tc>
          <w:tcPr>
            <w:tcW w:w="1264" w:type="dxa"/>
          </w:tcPr>
          <w:p w:rsidR="00D81A96" w:rsidRDefault="00D81A96">
            <w:pPr>
              <w:pStyle w:val="ConsPlusNormal"/>
              <w:jc w:val="center"/>
            </w:pPr>
            <w:r>
              <w:t>20908,98</w:t>
            </w:r>
          </w:p>
        </w:tc>
        <w:tc>
          <w:tcPr>
            <w:tcW w:w="1264" w:type="dxa"/>
          </w:tcPr>
          <w:p w:rsidR="00D81A96" w:rsidRDefault="00D81A96">
            <w:pPr>
              <w:pStyle w:val="ConsPlusNormal"/>
              <w:jc w:val="center"/>
            </w:pPr>
            <w:r>
              <w:t>114790,98</w:t>
            </w:r>
          </w:p>
        </w:tc>
        <w:tc>
          <w:tcPr>
            <w:tcW w:w="1384" w:type="dxa"/>
            <w:tcBorders>
              <w:right w:val="nil"/>
            </w:tcBorders>
          </w:tcPr>
          <w:p w:rsidR="00D81A96" w:rsidRDefault="00D81A96">
            <w:pPr>
              <w:pStyle w:val="ConsPlusNormal"/>
              <w:jc w:val="center"/>
            </w:pPr>
            <w:r>
              <w:t>136034,26</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0705</w:t>
            </w:r>
          </w:p>
        </w:tc>
        <w:tc>
          <w:tcPr>
            <w:tcW w:w="1429" w:type="dxa"/>
          </w:tcPr>
          <w:p w:rsidR="00D81A96" w:rsidRDefault="00D81A96">
            <w:pPr>
              <w:pStyle w:val="ConsPlusNormal"/>
              <w:jc w:val="center"/>
            </w:pPr>
            <w:r>
              <w:t>Ц211610180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7674,60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Ц211610180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228955,10</w:t>
            </w:r>
          </w:p>
        </w:tc>
        <w:tc>
          <w:tcPr>
            <w:tcW w:w="1264" w:type="dxa"/>
          </w:tcPr>
          <w:p w:rsidR="00D81A96" w:rsidRDefault="00D81A96">
            <w:pPr>
              <w:pStyle w:val="ConsPlusNormal"/>
              <w:jc w:val="center"/>
            </w:pPr>
            <w:r>
              <w:t>454690,60</w:t>
            </w:r>
          </w:p>
        </w:tc>
        <w:tc>
          <w:tcPr>
            <w:tcW w:w="1264" w:type="dxa"/>
          </w:tcPr>
          <w:p w:rsidR="00D81A96" w:rsidRDefault="00D81A96">
            <w:pPr>
              <w:pStyle w:val="ConsPlusNormal"/>
              <w:jc w:val="center"/>
            </w:pPr>
            <w:r>
              <w:t>27166,40</w:t>
            </w:r>
          </w:p>
        </w:tc>
        <w:tc>
          <w:tcPr>
            <w:tcW w:w="1264" w:type="dxa"/>
          </w:tcPr>
          <w:p w:rsidR="00D81A96" w:rsidRDefault="00D81A96">
            <w:pPr>
              <w:pStyle w:val="ConsPlusNormal"/>
              <w:jc w:val="center"/>
            </w:pPr>
            <w:r>
              <w:t>27166,40</w:t>
            </w:r>
          </w:p>
        </w:tc>
        <w:tc>
          <w:tcPr>
            <w:tcW w:w="1264" w:type="dxa"/>
          </w:tcPr>
          <w:p w:rsidR="00D81A96" w:rsidRDefault="00D81A96">
            <w:pPr>
              <w:pStyle w:val="ConsPlusNormal"/>
              <w:jc w:val="center"/>
            </w:pPr>
            <w:r>
              <w:t>27166,40</w:t>
            </w:r>
          </w:p>
        </w:tc>
        <w:tc>
          <w:tcPr>
            <w:tcW w:w="1264" w:type="dxa"/>
          </w:tcPr>
          <w:p w:rsidR="00D81A96" w:rsidRDefault="00D81A96">
            <w:pPr>
              <w:pStyle w:val="ConsPlusNormal"/>
              <w:jc w:val="center"/>
            </w:pPr>
            <w:r>
              <w:t>20429,74</w:t>
            </w:r>
          </w:p>
        </w:tc>
        <w:tc>
          <w:tcPr>
            <w:tcW w:w="1264" w:type="dxa"/>
          </w:tcPr>
          <w:p w:rsidR="00D81A96" w:rsidRDefault="00D81A96">
            <w:pPr>
              <w:pStyle w:val="ConsPlusNormal"/>
              <w:jc w:val="center"/>
            </w:pPr>
            <w:r>
              <w:t>20908,98</w:t>
            </w:r>
          </w:p>
        </w:tc>
        <w:tc>
          <w:tcPr>
            <w:tcW w:w="1264" w:type="dxa"/>
          </w:tcPr>
          <w:p w:rsidR="00D81A96" w:rsidRDefault="00D81A96">
            <w:pPr>
              <w:pStyle w:val="ConsPlusNormal"/>
              <w:jc w:val="center"/>
            </w:pPr>
            <w:r>
              <w:t>114790,98</w:t>
            </w:r>
          </w:p>
        </w:tc>
        <w:tc>
          <w:tcPr>
            <w:tcW w:w="1384" w:type="dxa"/>
            <w:tcBorders>
              <w:right w:val="nil"/>
            </w:tcBorders>
          </w:tcPr>
          <w:p w:rsidR="00D81A96" w:rsidRDefault="00D81A96">
            <w:pPr>
              <w:pStyle w:val="ConsPlusNormal"/>
              <w:jc w:val="center"/>
            </w:pPr>
            <w:r>
              <w:t>136034,26</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Ц211610180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154364,00</w:t>
            </w:r>
          </w:p>
        </w:tc>
        <w:tc>
          <w:tcPr>
            <w:tcW w:w="1264" w:type="dxa"/>
          </w:tcPr>
          <w:p w:rsidR="00D81A96" w:rsidRDefault="00D81A96">
            <w:pPr>
              <w:pStyle w:val="ConsPlusNormal"/>
              <w:jc w:val="center"/>
            </w:pPr>
            <w:r>
              <w:t>134637,40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0904</w:t>
            </w:r>
          </w:p>
        </w:tc>
        <w:tc>
          <w:tcPr>
            <w:tcW w:w="1429" w:type="dxa"/>
          </w:tcPr>
          <w:p w:rsidR="00D81A96" w:rsidRDefault="00D81A96">
            <w:pPr>
              <w:pStyle w:val="ConsPlusNormal"/>
              <w:jc w:val="center"/>
            </w:pPr>
            <w:r>
              <w:t>Ц211610180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24700,50</w:t>
            </w:r>
          </w:p>
        </w:tc>
        <w:tc>
          <w:tcPr>
            <w:tcW w:w="1264" w:type="dxa"/>
          </w:tcPr>
          <w:p w:rsidR="00D81A96" w:rsidRDefault="00D81A96">
            <w:pPr>
              <w:pStyle w:val="ConsPlusNormal"/>
              <w:jc w:val="center"/>
            </w:pPr>
            <w:r>
              <w:t>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0905</w:t>
            </w:r>
          </w:p>
        </w:tc>
        <w:tc>
          <w:tcPr>
            <w:tcW w:w="1429" w:type="dxa"/>
          </w:tcPr>
          <w:p w:rsidR="00D81A96" w:rsidRDefault="00D81A96">
            <w:pPr>
              <w:pStyle w:val="ConsPlusNormal"/>
              <w:jc w:val="center"/>
            </w:pPr>
            <w:r>
              <w:t>Ц211610180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2984,00</w:t>
            </w:r>
          </w:p>
        </w:tc>
        <w:tc>
          <w:tcPr>
            <w:tcW w:w="1264" w:type="dxa"/>
          </w:tcPr>
          <w:p w:rsidR="00D81A96" w:rsidRDefault="00D81A96">
            <w:pPr>
              <w:pStyle w:val="ConsPlusNormal"/>
              <w:jc w:val="center"/>
            </w:pPr>
            <w:r>
              <w:t>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0906</w:t>
            </w:r>
          </w:p>
        </w:tc>
        <w:tc>
          <w:tcPr>
            <w:tcW w:w="1429" w:type="dxa"/>
          </w:tcPr>
          <w:p w:rsidR="00D81A96" w:rsidRDefault="00D81A96">
            <w:pPr>
              <w:pStyle w:val="ConsPlusNormal"/>
              <w:jc w:val="center"/>
            </w:pPr>
            <w:r>
              <w:t>Ц211610180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6911,00</w:t>
            </w:r>
          </w:p>
        </w:tc>
        <w:tc>
          <w:tcPr>
            <w:tcW w:w="1264" w:type="dxa"/>
          </w:tcPr>
          <w:p w:rsidR="00D81A96" w:rsidRDefault="00D81A96">
            <w:pPr>
              <w:pStyle w:val="ConsPlusNormal"/>
              <w:jc w:val="center"/>
            </w:pPr>
            <w:r>
              <w:t>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Ц211610180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3681,00</w:t>
            </w:r>
          </w:p>
        </w:tc>
        <w:tc>
          <w:tcPr>
            <w:tcW w:w="1264" w:type="dxa"/>
          </w:tcPr>
          <w:p w:rsidR="00D81A96" w:rsidRDefault="00D81A96">
            <w:pPr>
              <w:pStyle w:val="ConsPlusNormal"/>
              <w:jc w:val="center"/>
            </w:pPr>
            <w:r>
              <w:t>5340,00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w:t>
            </w:r>
            <w:r>
              <w:lastRenderedPageBreak/>
              <w:t>ого страхования 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16.2</w:t>
            </w:r>
          </w:p>
        </w:tc>
        <w:tc>
          <w:tcPr>
            <w:tcW w:w="1984" w:type="dxa"/>
            <w:vMerge w:val="restart"/>
          </w:tcPr>
          <w:p w:rsidR="00D81A96" w:rsidRDefault="00D81A96">
            <w:pPr>
              <w:pStyle w:val="ConsPlusNormal"/>
              <w:jc w:val="both"/>
            </w:pPr>
            <w:r>
              <w:t>Строительство блочно-модульной котельной для теплоснабжения здания БУ "Моргаушская ЦРБ" Минздрава Чувашии с инженерными сетями по ул. Ленина, д. 85 в с. Большой Сундырь Моргаушского района Чувашской Республики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4773,20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Ц211619630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4773,20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ТФОМС Чувашской </w:t>
            </w:r>
            <w:r>
              <w:lastRenderedPageBreak/>
              <w:t>Республики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16.3</w:t>
            </w:r>
          </w:p>
        </w:tc>
        <w:tc>
          <w:tcPr>
            <w:tcW w:w="1984" w:type="dxa"/>
            <w:vMerge w:val="restart"/>
          </w:tcPr>
          <w:p w:rsidR="00D81A96" w:rsidRDefault="00D81A96">
            <w:pPr>
              <w:pStyle w:val="ConsPlusNormal"/>
              <w:jc w:val="both"/>
            </w:pPr>
            <w:r>
              <w:t xml:space="preserve">Строительство блочно-модульной котельной филиала "Порецкая центральная районная больница" бюджетного учреждения Чувашской </w:t>
            </w:r>
            <w:r>
              <w:lastRenderedPageBreak/>
              <w:t>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1059,50</w:t>
            </w:r>
          </w:p>
        </w:tc>
        <w:tc>
          <w:tcPr>
            <w:tcW w:w="1264" w:type="dxa"/>
          </w:tcPr>
          <w:p w:rsidR="00D81A96" w:rsidRDefault="00D81A96">
            <w:pPr>
              <w:pStyle w:val="ConsPlusNormal"/>
              <w:jc w:val="center"/>
            </w:pPr>
            <w:r>
              <w:t>19704,30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Ц211619640</w:t>
            </w:r>
          </w:p>
        </w:tc>
        <w:tc>
          <w:tcPr>
            <w:tcW w:w="680" w:type="dxa"/>
          </w:tcPr>
          <w:p w:rsidR="00D81A96" w:rsidRDefault="00D81A96">
            <w:pPr>
              <w:pStyle w:val="ConsPlusNormal"/>
            </w:pPr>
          </w:p>
        </w:tc>
        <w:tc>
          <w:tcPr>
            <w:tcW w:w="1077" w:type="dxa"/>
          </w:tcPr>
          <w:p w:rsidR="00D81A96" w:rsidRDefault="00D81A96">
            <w:pPr>
              <w:pStyle w:val="ConsPlusNormal"/>
              <w:jc w:val="both"/>
            </w:pPr>
            <w:r>
              <w:t xml:space="preserve">республиканский бюджет Чувашской </w:t>
            </w:r>
            <w:r>
              <w:lastRenderedPageBreak/>
              <w:t>Республики</w:t>
            </w:r>
          </w:p>
        </w:tc>
        <w:tc>
          <w:tcPr>
            <w:tcW w:w="1264" w:type="dxa"/>
          </w:tcPr>
          <w:p w:rsidR="00D81A96" w:rsidRDefault="00D81A96">
            <w:pPr>
              <w:pStyle w:val="ConsPlusNormal"/>
              <w:jc w:val="center"/>
            </w:pPr>
            <w:r>
              <w:lastRenderedPageBreak/>
              <w:t>1059,50</w:t>
            </w:r>
          </w:p>
        </w:tc>
        <w:tc>
          <w:tcPr>
            <w:tcW w:w="1264" w:type="dxa"/>
          </w:tcPr>
          <w:p w:rsidR="00D81A96" w:rsidRDefault="00D81A96">
            <w:pPr>
              <w:pStyle w:val="ConsPlusNormal"/>
              <w:jc w:val="center"/>
            </w:pPr>
            <w:r>
              <w:t>19704,30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16.4</w:t>
            </w:r>
          </w:p>
        </w:tc>
        <w:tc>
          <w:tcPr>
            <w:tcW w:w="1984" w:type="dxa"/>
            <w:vMerge w:val="restart"/>
          </w:tcPr>
          <w:p w:rsidR="00D81A96" w:rsidRDefault="00D81A96">
            <w:pPr>
              <w:pStyle w:val="ConsPlusNormal"/>
              <w:jc w:val="both"/>
            </w:pPr>
            <w:r>
              <w:t xml:space="preserve">Обеспечение деятельности больниц, клиник, госпиталей, </w:t>
            </w:r>
            <w:r>
              <w:lastRenderedPageBreak/>
              <w:t>медико-санитарных частей, оказывающих специализированную медицинскую помощь по прочим заболеваниям</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439219,40</w:t>
            </w:r>
          </w:p>
        </w:tc>
        <w:tc>
          <w:tcPr>
            <w:tcW w:w="1264" w:type="dxa"/>
          </w:tcPr>
          <w:p w:rsidR="00D81A96" w:rsidRDefault="00D81A96">
            <w:pPr>
              <w:pStyle w:val="ConsPlusNormal"/>
              <w:jc w:val="center"/>
            </w:pPr>
            <w:r>
              <w:t>396942,30</w:t>
            </w:r>
          </w:p>
        </w:tc>
        <w:tc>
          <w:tcPr>
            <w:tcW w:w="1264" w:type="dxa"/>
          </w:tcPr>
          <w:p w:rsidR="00D81A96" w:rsidRDefault="00D81A96">
            <w:pPr>
              <w:pStyle w:val="ConsPlusNormal"/>
              <w:jc w:val="center"/>
            </w:pPr>
            <w:r>
              <w:t>626514,60</w:t>
            </w:r>
          </w:p>
        </w:tc>
        <w:tc>
          <w:tcPr>
            <w:tcW w:w="1264" w:type="dxa"/>
          </w:tcPr>
          <w:p w:rsidR="00D81A96" w:rsidRDefault="00D81A96">
            <w:pPr>
              <w:pStyle w:val="ConsPlusNormal"/>
              <w:jc w:val="center"/>
            </w:pPr>
            <w:r>
              <w:t>55326,50</w:t>
            </w:r>
          </w:p>
        </w:tc>
        <w:tc>
          <w:tcPr>
            <w:tcW w:w="1264" w:type="dxa"/>
          </w:tcPr>
          <w:p w:rsidR="00D81A96" w:rsidRDefault="00D81A96">
            <w:pPr>
              <w:pStyle w:val="ConsPlusNormal"/>
              <w:jc w:val="center"/>
            </w:pPr>
            <w:r>
              <w:t>55326,50</w:t>
            </w:r>
          </w:p>
        </w:tc>
        <w:tc>
          <w:tcPr>
            <w:tcW w:w="1264" w:type="dxa"/>
          </w:tcPr>
          <w:p w:rsidR="00D81A96" w:rsidRDefault="00D81A96">
            <w:pPr>
              <w:pStyle w:val="ConsPlusNormal"/>
              <w:jc w:val="center"/>
            </w:pPr>
            <w:r>
              <w:t>48181,13</w:t>
            </w:r>
          </w:p>
        </w:tc>
        <w:tc>
          <w:tcPr>
            <w:tcW w:w="1264" w:type="dxa"/>
          </w:tcPr>
          <w:p w:rsidR="00D81A96" w:rsidRDefault="00D81A96">
            <w:pPr>
              <w:pStyle w:val="ConsPlusNormal"/>
              <w:jc w:val="center"/>
            </w:pPr>
            <w:r>
              <w:t>49311,34</w:t>
            </w:r>
          </w:p>
        </w:tc>
        <w:tc>
          <w:tcPr>
            <w:tcW w:w="1264" w:type="dxa"/>
          </w:tcPr>
          <w:p w:rsidR="00D81A96" w:rsidRDefault="00D81A96">
            <w:pPr>
              <w:pStyle w:val="ConsPlusNormal"/>
              <w:jc w:val="center"/>
            </w:pPr>
            <w:r>
              <w:t>270720,95</w:t>
            </w:r>
          </w:p>
        </w:tc>
        <w:tc>
          <w:tcPr>
            <w:tcW w:w="1384" w:type="dxa"/>
            <w:tcBorders>
              <w:right w:val="nil"/>
            </w:tcBorders>
          </w:tcPr>
          <w:p w:rsidR="00D81A96" w:rsidRDefault="00D81A96">
            <w:pPr>
              <w:pStyle w:val="ConsPlusNormal"/>
              <w:jc w:val="center"/>
            </w:pPr>
            <w:r>
              <w:t>320820,72</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Ц211640220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304088,90</w:t>
            </w:r>
          </w:p>
        </w:tc>
        <w:tc>
          <w:tcPr>
            <w:tcW w:w="1264" w:type="dxa"/>
          </w:tcPr>
          <w:p w:rsidR="00D81A96" w:rsidRDefault="00D81A96">
            <w:pPr>
              <w:pStyle w:val="ConsPlusNormal"/>
              <w:jc w:val="center"/>
            </w:pPr>
            <w:r>
              <w:t>285953,80</w:t>
            </w:r>
          </w:p>
        </w:tc>
        <w:tc>
          <w:tcPr>
            <w:tcW w:w="1264" w:type="dxa"/>
          </w:tcPr>
          <w:p w:rsidR="00D81A96" w:rsidRDefault="00D81A96">
            <w:pPr>
              <w:pStyle w:val="ConsPlusNormal"/>
              <w:jc w:val="center"/>
            </w:pPr>
            <w:r>
              <w:t>514460,30</w:t>
            </w:r>
          </w:p>
        </w:tc>
        <w:tc>
          <w:tcPr>
            <w:tcW w:w="1264" w:type="dxa"/>
          </w:tcPr>
          <w:p w:rsidR="00D81A96" w:rsidRDefault="00D81A96">
            <w:pPr>
              <w:pStyle w:val="ConsPlusNormal"/>
              <w:jc w:val="center"/>
            </w:pPr>
            <w:r>
              <w:t>17205,00</w:t>
            </w:r>
          </w:p>
        </w:tc>
        <w:tc>
          <w:tcPr>
            <w:tcW w:w="1264" w:type="dxa"/>
          </w:tcPr>
          <w:p w:rsidR="00D81A96" w:rsidRDefault="00D81A96">
            <w:pPr>
              <w:pStyle w:val="ConsPlusNormal"/>
              <w:jc w:val="center"/>
            </w:pPr>
            <w:r>
              <w:t>17205,00</w:t>
            </w:r>
          </w:p>
        </w:tc>
        <w:tc>
          <w:tcPr>
            <w:tcW w:w="1264" w:type="dxa"/>
          </w:tcPr>
          <w:p w:rsidR="00D81A96" w:rsidRDefault="00D81A96">
            <w:pPr>
              <w:pStyle w:val="ConsPlusNormal"/>
              <w:jc w:val="center"/>
            </w:pPr>
            <w:r>
              <w:t>15367,49</w:t>
            </w:r>
          </w:p>
        </w:tc>
        <w:tc>
          <w:tcPr>
            <w:tcW w:w="1264" w:type="dxa"/>
          </w:tcPr>
          <w:p w:rsidR="00D81A96" w:rsidRDefault="00D81A96">
            <w:pPr>
              <w:pStyle w:val="ConsPlusNormal"/>
              <w:jc w:val="center"/>
            </w:pPr>
            <w:r>
              <w:t>15727,98</w:t>
            </w:r>
          </w:p>
        </w:tc>
        <w:tc>
          <w:tcPr>
            <w:tcW w:w="1264" w:type="dxa"/>
          </w:tcPr>
          <w:p w:rsidR="00D81A96" w:rsidRDefault="00D81A96">
            <w:pPr>
              <w:pStyle w:val="ConsPlusNormal"/>
              <w:jc w:val="center"/>
            </w:pPr>
            <w:r>
              <w:t>86347,13</w:t>
            </w:r>
          </w:p>
        </w:tc>
        <w:tc>
          <w:tcPr>
            <w:tcW w:w="1384" w:type="dxa"/>
            <w:tcBorders>
              <w:right w:val="nil"/>
            </w:tcBorders>
          </w:tcPr>
          <w:p w:rsidR="00D81A96" w:rsidRDefault="00D81A96">
            <w:pPr>
              <w:pStyle w:val="ConsPlusNormal"/>
              <w:jc w:val="center"/>
            </w:pPr>
            <w:r>
              <w:t>102326,58</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Ц211640220</w:t>
            </w:r>
          </w:p>
        </w:tc>
        <w:tc>
          <w:tcPr>
            <w:tcW w:w="680" w:type="dxa"/>
          </w:tcPr>
          <w:p w:rsidR="00D81A96" w:rsidRDefault="00D81A96">
            <w:pPr>
              <w:pStyle w:val="ConsPlusNormal"/>
            </w:pPr>
          </w:p>
        </w:tc>
        <w:tc>
          <w:tcPr>
            <w:tcW w:w="1077" w:type="dxa"/>
            <w:vMerge/>
          </w:tcPr>
          <w:p w:rsidR="00D81A96" w:rsidRDefault="00D81A96"/>
        </w:tc>
        <w:tc>
          <w:tcPr>
            <w:tcW w:w="1264" w:type="dxa"/>
          </w:tcPr>
          <w:p w:rsidR="00D81A96" w:rsidRDefault="00D81A96">
            <w:pPr>
              <w:pStyle w:val="ConsPlusNormal"/>
              <w:jc w:val="center"/>
            </w:pPr>
            <w:r>
              <w:t>134600,30</w:t>
            </w:r>
          </w:p>
        </w:tc>
        <w:tc>
          <w:tcPr>
            <w:tcW w:w="1264" w:type="dxa"/>
          </w:tcPr>
          <w:p w:rsidR="00D81A96" w:rsidRDefault="00D81A96">
            <w:pPr>
              <w:pStyle w:val="ConsPlusNormal"/>
              <w:jc w:val="center"/>
            </w:pPr>
            <w:r>
              <w:t>110438,50</w:t>
            </w:r>
          </w:p>
        </w:tc>
        <w:tc>
          <w:tcPr>
            <w:tcW w:w="1264" w:type="dxa"/>
          </w:tcPr>
          <w:p w:rsidR="00D81A96" w:rsidRDefault="00D81A96">
            <w:pPr>
              <w:pStyle w:val="ConsPlusNormal"/>
              <w:jc w:val="center"/>
            </w:pPr>
            <w:r>
              <w:t>111704,10</w:t>
            </w:r>
          </w:p>
        </w:tc>
        <w:tc>
          <w:tcPr>
            <w:tcW w:w="1264" w:type="dxa"/>
          </w:tcPr>
          <w:p w:rsidR="00D81A96" w:rsidRDefault="00D81A96">
            <w:pPr>
              <w:pStyle w:val="ConsPlusNormal"/>
              <w:jc w:val="center"/>
            </w:pPr>
            <w:r>
              <w:t>37760,90</w:t>
            </w:r>
          </w:p>
        </w:tc>
        <w:tc>
          <w:tcPr>
            <w:tcW w:w="1264" w:type="dxa"/>
          </w:tcPr>
          <w:p w:rsidR="00D81A96" w:rsidRDefault="00D81A96">
            <w:pPr>
              <w:pStyle w:val="ConsPlusNormal"/>
              <w:jc w:val="center"/>
            </w:pPr>
            <w:r>
              <w:t>37760,90</w:t>
            </w:r>
          </w:p>
        </w:tc>
        <w:tc>
          <w:tcPr>
            <w:tcW w:w="1264" w:type="dxa"/>
          </w:tcPr>
          <w:p w:rsidR="00D81A96" w:rsidRDefault="00D81A96">
            <w:pPr>
              <w:pStyle w:val="ConsPlusNormal"/>
              <w:jc w:val="center"/>
            </w:pPr>
            <w:r>
              <w:t>32462,47</w:t>
            </w:r>
          </w:p>
        </w:tc>
        <w:tc>
          <w:tcPr>
            <w:tcW w:w="1264" w:type="dxa"/>
          </w:tcPr>
          <w:p w:rsidR="00D81A96" w:rsidRDefault="00D81A96">
            <w:pPr>
              <w:pStyle w:val="ConsPlusNormal"/>
              <w:jc w:val="center"/>
            </w:pPr>
            <w:r>
              <w:t>33223,96</w:t>
            </w:r>
          </w:p>
        </w:tc>
        <w:tc>
          <w:tcPr>
            <w:tcW w:w="1264" w:type="dxa"/>
          </w:tcPr>
          <w:p w:rsidR="00D81A96" w:rsidRDefault="00D81A96">
            <w:pPr>
              <w:pStyle w:val="ConsPlusNormal"/>
              <w:jc w:val="center"/>
            </w:pPr>
            <w:r>
              <w:t>182400,68</w:t>
            </w:r>
          </w:p>
        </w:tc>
        <w:tc>
          <w:tcPr>
            <w:tcW w:w="1384" w:type="dxa"/>
            <w:tcBorders>
              <w:right w:val="nil"/>
            </w:tcBorders>
          </w:tcPr>
          <w:p w:rsidR="00D81A96" w:rsidRDefault="00D81A96">
            <w:pPr>
              <w:pStyle w:val="ConsPlusNormal"/>
              <w:jc w:val="center"/>
            </w:pPr>
            <w:r>
              <w:t>216155,85</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0903</w:t>
            </w:r>
          </w:p>
        </w:tc>
        <w:tc>
          <w:tcPr>
            <w:tcW w:w="1429" w:type="dxa"/>
          </w:tcPr>
          <w:p w:rsidR="00D81A96" w:rsidRDefault="00D81A96">
            <w:pPr>
              <w:pStyle w:val="ConsPlusNormal"/>
              <w:jc w:val="center"/>
            </w:pPr>
            <w:r>
              <w:t>Ц211640220</w:t>
            </w:r>
          </w:p>
        </w:tc>
        <w:tc>
          <w:tcPr>
            <w:tcW w:w="680" w:type="dxa"/>
          </w:tcPr>
          <w:p w:rsidR="00D81A96" w:rsidRDefault="00D81A96">
            <w:pPr>
              <w:pStyle w:val="ConsPlusNormal"/>
            </w:pPr>
          </w:p>
        </w:tc>
        <w:tc>
          <w:tcPr>
            <w:tcW w:w="1077" w:type="dxa"/>
            <w:vMerge/>
          </w:tcPr>
          <w:p w:rsidR="00D81A96" w:rsidRDefault="00D81A96"/>
        </w:tc>
        <w:tc>
          <w:tcPr>
            <w:tcW w:w="1264" w:type="dxa"/>
          </w:tcPr>
          <w:p w:rsidR="00D81A96" w:rsidRDefault="00D81A96">
            <w:pPr>
              <w:pStyle w:val="ConsPlusNormal"/>
              <w:jc w:val="center"/>
            </w:pPr>
            <w:r>
              <w:t>530,20</w:t>
            </w:r>
          </w:p>
        </w:tc>
        <w:tc>
          <w:tcPr>
            <w:tcW w:w="1264" w:type="dxa"/>
          </w:tcPr>
          <w:p w:rsidR="00D81A96" w:rsidRDefault="00D81A96">
            <w:pPr>
              <w:pStyle w:val="ConsPlusNormal"/>
              <w:jc w:val="center"/>
            </w:pPr>
            <w:r>
              <w:t>550,00</w:t>
            </w:r>
          </w:p>
        </w:tc>
        <w:tc>
          <w:tcPr>
            <w:tcW w:w="1264" w:type="dxa"/>
          </w:tcPr>
          <w:p w:rsidR="00D81A96" w:rsidRDefault="00D81A96">
            <w:pPr>
              <w:pStyle w:val="ConsPlusNormal"/>
              <w:jc w:val="center"/>
            </w:pPr>
            <w:r>
              <w:t>350,20</w:t>
            </w:r>
          </w:p>
        </w:tc>
        <w:tc>
          <w:tcPr>
            <w:tcW w:w="1264" w:type="dxa"/>
          </w:tcPr>
          <w:p w:rsidR="00D81A96" w:rsidRDefault="00D81A96">
            <w:pPr>
              <w:pStyle w:val="ConsPlusNormal"/>
              <w:jc w:val="center"/>
            </w:pPr>
            <w:r>
              <w:t>360,60</w:t>
            </w:r>
          </w:p>
        </w:tc>
        <w:tc>
          <w:tcPr>
            <w:tcW w:w="1264" w:type="dxa"/>
          </w:tcPr>
          <w:p w:rsidR="00D81A96" w:rsidRDefault="00D81A96">
            <w:pPr>
              <w:pStyle w:val="ConsPlusNormal"/>
              <w:jc w:val="center"/>
            </w:pPr>
            <w:r>
              <w:t>360,60</w:t>
            </w:r>
          </w:p>
        </w:tc>
        <w:tc>
          <w:tcPr>
            <w:tcW w:w="1264" w:type="dxa"/>
          </w:tcPr>
          <w:p w:rsidR="00D81A96" w:rsidRDefault="00D81A96">
            <w:pPr>
              <w:pStyle w:val="ConsPlusNormal"/>
              <w:jc w:val="center"/>
            </w:pPr>
            <w:r>
              <w:t>351,17</w:t>
            </w:r>
          </w:p>
        </w:tc>
        <w:tc>
          <w:tcPr>
            <w:tcW w:w="1264" w:type="dxa"/>
          </w:tcPr>
          <w:p w:rsidR="00D81A96" w:rsidRDefault="00D81A96">
            <w:pPr>
              <w:pStyle w:val="ConsPlusNormal"/>
              <w:jc w:val="center"/>
            </w:pPr>
            <w:r>
              <w:t>359,40</w:t>
            </w:r>
          </w:p>
        </w:tc>
        <w:tc>
          <w:tcPr>
            <w:tcW w:w="1264" w:type="dxa"/>
          </w:tcPr>
          <w:p w:rsidR="00D81A96" w:rsidRDefault="00D81A96">
            <w:pPr>
              <w:pStyle w:val="ConsPlusNormal"/>
              <w:jc w:val="center"/>
            </w:pPr>
            <w:r>
              <w:t>1973,14</w:t>
            </w:r>
          </w:p>
        </w:tc>
        <w:tc>
          <w:tcPr>
            <w:tcW w:w="1384" w:type="dxa"/>
            <w:tcBorders>
              <w:right w:val="nil"/>
            </w:tcBorders>
          </w:tcPr>
          <w:p w:rsidR="00D81A96" w:rsidRDefault="00D81A96">
            <w:pPr>
              <w:pStyle w:val="ConsPlusNormal"/>
              <w:jc w:val="center"/>
            </w:pPr>
            <w:r>
              <w:t>2338,29</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lastRenderedPageBreak/>
              <w:t>Мероприятие 16.5</w:t>
            </w:r>
          </w:p>
        </w:tc>
        <w:tc>
          <w:tcPr>
            <w:tcW w:w="1984" w:type="dxa"/>
            <w:vMerge w:val="restart"/>
          </w:tcPr>
          <w:p w:rsidR="00D81A96" w:rsidRDefault="00D81A96">
            <w:pPr>
              <w:pStyle w:val="ConsPlusNormal"/>
              <w:jc w:val="both"/>
            </w:pPr>
            <w:r>
              <w:t>Реконструкция котельной соматического отделения "Алый парус" БУ "Республиканский детский санаторий "Лесная сказка"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12083,10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0905</w:t>
            </w:r>
          </w:p>
        </w:tc>
        <w:tc>
          <w:tcPr>
            <w:tcW w:w="1429" w:type="dxa"/>
          </w:tcPr>
          <w:p w:rsidR="00D81A96" w:rsidRDefault="00D81A96">
            <w:pPr>
              <w:pStyle w:val="ConsPlusNormal"/>
              <w:jc w:val="center"/>
            </w:pPr>
            <w:r>
              <w:t>Ц211619660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12083,10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Республике - </w:t>
            </w:r>
            <w:r>
              <w:lastRenderedPageBreak/>
              <w:t>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16.6</w:t>
            </w:r>
          </w:p>
        </w:tc>
        <w:tc>
          <w:tcPr>
            <w:tcW w:w="1984" w:type="dxa"/>
            <w:vMerge w:val="restart"/>
          </w:tcPr>
          <w:p w:rsidR="00D81A96" w:rsidRDefault="00D81A96">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9800,00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10767,94</w:t>
            </w:r>
          </w:p>
        </w:tc>
        <w:tc>
          <w:tcPr>
            <w:tcW w:w="1264" w:type="dxa"/>
          </w:tcPr>
          <w:p w:rsidR="00D81A96" w:rsidRDefault="00D81A96">
            <w:pPr>
              <w:pStyle w:val="ConsPlusNormal"/>
              <w:jc w:val="center"/>
            </w:pPr>
            <w:r>
              <w:t>11020,53</w:t>
            </w:r>
          </w:p>
        </w:tc>
        <w:tc>
          <w:tcPr>
            <w:tcW w:w="1264" w:type="dxa"/>
          </w:tcPr>
          <w:p w:rsidR="00D81A96" w:rsidRDefault="00D81A96">
            <w:pPr>
              <w:pStyle w:val="ConsPlusNormal"/>
              <w:jc w:val="center"/>
            </w:pPr>
            <w:r>
              <w:t>60503,06</w:t>
            </w:r>
          </w:p>
        </w:tc>
        <w:tc>
          <w:tcPr>
            <w:tcW w:w="1384" w:type="dxa"/>
            <w:tcBorders>
              <w:right w:val="nil"/>
            </w:tcBorders>
          </w:tcPr>
          <w:p w:rsidR="00D81A96" w:rsidRDefault="00D81A96">
            <w:pPr>
              <w:pStyle w:val="ConsPlusNormal"/>
              <w:jc w:val="center"/>
            </w:pPr>
            <w:r>
              <w:t>71699,79</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Ц211610070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9800,00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10767,94</w:t>
            </w:r>
          </w:p>
        </w:tc>
        <w:tc>
          <w:tcPr>
            <w:tcW w:w="1264" w:type="dxa"/>
          </w:tcPr>
          <w:p w:rsidR="00D81A96" w:rsidRDefault="00D81A96">
            <w:pPr>
              <w:pStyle w:val="ConsPlusNormal"/>
              <w:jc w:val="center"/>
            </w:pPr>
            <w:r>
              <w:t>11020,53</w:t>
            </w:r>
          </w:p>
        </w:tc>
        <w:tc>
          <w:tcPr>
            <w:tcW w:w="1264" w:type="dxa"/>
          </w:tcPr>
          <w:p w:rsidR="00D81A96" w:rsidRDefault="00D81A96">
            <w:pPr>
              <w:pStyle w:val="ConsPlusNormal"/>
              <w:jc w:val="center"/>
            </w:pPr>
            <w:r>
              <w:t>60503,06</w:t>
            </w:r>
          </w:p>
        </w:tc>
        <w:tc>
          <w:tcPr>
            <w:tcW w:w="1384" w:type="dxa"/>
            <w:tcBorders>
              <w:right w:val="nil"/>
            </w:tcBorders>
          </w:tcPr>
          <w:p w:rsidR="00D81A96" w:rsidRDefault="00D81A96">
            <w:pPr>
              <w:pStyle w:val="ConsPlusNormal"/>
              <w:jc w:val="center"/>
            </w:pPr>
            <w:r>
              <w:t>71699,79</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w:t>
            </w:r>
            <w:r>
              <w:lastRenderedPageBreak/>
              <w:t>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16.7</w:t>
            </w:r>
          </w:p>
        </w:tc>
        <w:tc>
          <w:tcPr>
            <w:tcW w:w="1984" w:type="dxa"/>
            <w:vMerge w:val="restart"/>
          </w:tcPr>
          <w:p w:rsidR="00D81A96" w:rsidRDefault="00D81A96">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575,60</w:t>
            </w:r>
          </w:p>
        </w:tc>
        <w:tc>
          <w:tcPr>
            <w:tcW w:w="1264" w:type="dxa"/>
          </w:tcPr>
          <w:p w:rsidR="00D81A96" w:rsidRDefault="00D81A96">
            <w:pPr>
              <w:pStyle w:val="ConsPlusNormal"/>
              <w:jc w:val="center"/>
            </w:pPr>
            <w:r>
              <w:t>1263,60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Ц211619580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575,60</w:t>
            </w:r>
          </w:p>
        </w:tc>
        <w:tc>
          <w:tcPr>
            <w:tcW w:w="1264" w:type="dxa"/>
          </w:tcPr>
          <w:p w:rsidR="00D81A96" w:rsidRDefault="00D81A96">
            <w:pPr>
              <w:pStyle w:val="ConsPlusNormal"/>
              <w:jc w:val="center"/>
            </w:pPr>
            <w:r>
              <w:t>1263,60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w:t>
            </w:r>
            <w:r>
              <w:lastRenderedPageBreak/>
              <w:t>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16.8</w:t>
            </w:r>
          </w:p>
        </w:tc>
        <w:tc>
          <w:tcPr>
            <w:tcW w:w="1984" w:type="dxa"/>
            <w:vMerge w:val="restart"/>
          </w:tcPr>
          <w:p w:rsidR="00D81A96" w:rsidRDefault="00D81A96">
            <w:pPr>
              <w:pStyle w:val="ConsPlusNormal"/>
              <w:jc w:val="both"/>
            </w:pPr>
            <w:r>
              <w:t>Строительство блочно-модульной котельной для теплоснабжения корпусов БУ "Аликовская центральная районная больница" Минздрава Чувашии, Аликовский район, с. Аликово, ул. Октябрьская, д. 12</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554,00</w:t>
            </w:r>
          </w:p>
        </w:tc>
        <w:tc>
          <w:tcPr>
            <w:tcW w:w="1264" w:type="dxa"/>
          </w:tcPr>
          <w:p w:rsidR="00D81A96" w:rsidRDefault="00D81A96">
            <w:pPr>
              <w:pStyle w:val="ConsPlusNormal"/>
              <w:jc w:val="center"/>
            </w:pPr>
            <w:r>
              <w:t>17634,00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Ц211619750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554,00</w:t>
            </w:r>
          </w:p>
        </w:tc>
        <w:tc>
          <w:tcPr>
            <w:tcW w:w="1264" w:type="dxa"/>
          </w:tcPr>
          <w:p w:rsidR="00D81A96" w:rsidRDefault="00D81A96">
            <w:pPr>
              <w:pStyle w:val="ConsPlusNormal"/>
              <w:jc w:val="center"/>
            </w:pPr>
            <w:r>
              <w:t>17634,00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w:t>
            </w:r>
            <w:r>
              <w:lastRenderedPageBreak/>
              <w:t>й Республики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16.9</w:t>
            </w:r>
          </w:p>
        </w:tc>
        <w:tc>
          <w:tcPr>
            <w:tcW w:w="1984" w:type="dxa"/>
            <w:vMerge w:val="restart"/>
          </w:tcPr>
          <w:p w:rsidR="00D81A96" w:rsidRDefault="00D81A96">
            <w:pPr>
              <w:pStyle w:val="ConsPlusNormal"/>
              <w:jc w:val="both"/>
            </w:pPr>
            <w:r>
              <w:t>Строительство здания отделения судебно-медицинской экспертизы в г. Козловка Чувашской Республики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25382,00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Ц211619590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w:t>
            </w:r>
            <w:r>
              <w:lastRenderedPageBreak/>
              <w:t>й Республики</w:t>
            </w:r>
          </w:p>
        </w:tc>
        <w:tc>
          <w:tcPr>
            <w:tcW w:w="1264" w:type="dxa"/>
          </w:tcPr>
          <w:p w:rsidR="00D81A96" w:rsidRDefault="00D81A96">
            <w:pPr>
              <w:pStyle w:val="ConsPlusNormal"/>
              <w:jc w:val="center"/>
            </w:pPr>
            <w:r>
              <w:lastRenderedPageBreak/>
              <w:t>25382,00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16.10</w:t>
            </w:r>
          </w:p>
        </w:tc>
        <w:tc>
          <w:tcPr>
            <w:tcW w:w="1984" w:type="dxa"/>
            <w:vMerge w:val="restart"/>
          </w:tcPr>
          <w:p w:rsidR="00D81A96" w:rsidRDefault="00D81A96">
            <w:pPr>
              <w:pStyle w:val="ConsPlusNormal"/>
              <w:jc w:val="both"/>
            </w:pPr>
            <w:r>
              <w:t xml:space="preserve">Реконструкция здания Чебоксарского </w:t>
            </w:r>
            <w:r>
              <w:lastRenderedPageBreak/>
              <w:t>МПАО N 2 с надстроем 2 этажа, расположенного по адресу: Чувашская Республика, г. Чебоксары, ул. Университетская, д. 24а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15963,40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федеральный </w:t>
            </w:r>
            <w:r>
              <w:lastRenderedPageBreak/>
              <w:t>бюджет</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Ц211619790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15963,40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внебюджетные </w:t>
            </w:r>
            <w:r>
              <w:lastRenderedPageBreak/>
              <w:t>источники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lastRenderedPageBreak/>
              <w:t>Мероприятие 16.11</w:t>
            </w:r>
          </w:p>
        </w:tc>
        <w:tc>
          <w:tcPr>
            <w:tcW w:w="1984" w:type="dxa"/>
            <w:vMerge w:val="restart"/>
          </w:tcPr>
          <w:p w:rsidR="00D81A96" w:rsidRDefault="00D81A96">
            <w:pPr>
              <w:pStyle w:val="ConsPlusNormal"/>
              <w:jc w:val="both"/>
            </w:pPr>
            <w:r>
              <w:t>Строительство блочно-модульной котельной филиала "Красноармейская центральная районная больница" бюджетного учреждения Чувашской Республики "Больница скорой медицинской помощи" Министерства здравоохранения Чувашской Республики, Красноармейский район, с. Красноармейское, ул. 30 лет Победы</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700,00</w:t>
            </w:r>
          </w:p>
        </w:tc>
        <w:tc>
          <w:tcPr>
            <w:tcW w:w="1264" w:type="dxa"/>
          </w:tcPr>
          <w:p w:rsidR="00D81A96" w:rsidRDefault="00D81A96">
            <w:pPr>
              <w:pStyle w:val="ConsPlusNormal"/>
              <w:jc w:val="center"/>
            </w:pPr>
            <w:r>
              <w:t>34834,50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Ц211615260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700,00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Ц211615260</w:t>
            </w:r>
          </w:p>
        </w:tc>
        <w:tc>
          <w:tcPr>
            <w:tcW w:w="680" w:type="dxa"/>
          </w:tcPr>
          <w:p w:rsidR="00D81A96" w:rsidRDefault="00D81A96">
            <w:pPr>
              <w:pStyle w:val="ConsPlusNormal"/>
              <w:jc w:val="center"/>
            </w:pPr>
            <w:r>
              <w:t>x</w:t>
            </w:r>
          </w:p>
        </w:tc>
        <w:tc>
          <w:tcPr>
            <w:tcW w:w="1077" w:type="dxa"/>
            <w:vMerge/>
          </w:tcPr>
          <w:p w:rsidR="00D81A96" w:rsidRDefault="00D81A96"/>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34834,50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w:t>
            </w:r>
            <w:r>
              <w:lastRenderedPageBreak/>
              <w:t>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16.12</w:t>
            </w:r>
          </w:p>
        </w:tc>
        <w:tc>
          <w:tcPr>
            <w:tcW w:w="1984" w:type="dxa"/>
            <w:vMerge w:val="restart"/>
          </w:tcPr>
          <w:p w:rsidR="00D81A96" w:rsidRDefault="00D81A96">
            <w:pPr>
              <w:pStyle w:val="ConsPlusNormal"/>
              <w:jc w:val="both"/>
            </w:pPr>
            <w:r>
              <w:t>Строительство блочно-модульной котельной Урмарского отделения БУ "Республиканский противотуберкулезный диспансер" Минздрава Чувашии, Урмарский район, д. Арабоси, ул. Больничная, д. 1</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Ц211615270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w:t>
            </w:r>
            <w:r>
              <w:lastRenderedPageBreak/>
              <w:t>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16.13</w:t>
            </w:r>
          </w:p>
        </w:tc>
        <w:tc>
          <w:tcPr>
            <w:tcW w:w="1984" w:type="dxa"/>
            <w:vMerge w:val="restart"/>
          </w:tcPr>
          <w:p w:rsidR="00D81A96" w:rsidRDefault="00D81A96">
            <w:pPr>
              <w:pStyle w:val="ConsPlusNormal"/>
              <w:jc w:val="both"/>
            </w:pPr>
            <w:r>
              <w:t>Строительство здания отделения судебно-медицинской экспертизы в пгт Вурнары</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23683,10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Ц211615640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23683,10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16.14</w:t>
            </w:r>
          </w:p>
        </w:tc>
        <w:tc>
          <w:tcPr>
            <w:tcW w:w="1984" w:type="dxa"/>
            <w:vMerge w:val="restart"/>
          </w:tcPr>
          <w:p w:rsidR="00D81A96" w:rsidRDefault="00D81A96">
            <w:pPr>
              <w:pStyle w:val="ConsPlusNormal"/>
              <w:jc w:val="both"/>
            </w:pPr>
            <w:r>
              <w:t xml:space="preserve">Строительство объекта "Блочно-модульная котельная мощностью 3,77 МВт для теплоснабжения корпусов бюджетного учреждения Чувашской Республики </w:t>
            </w:r>
            <w:r>
              <w:lastRenderedPageBreak/>
              <w:t>"Чебоксарская районная больница" Министерства здравоохранения Чувашской Республики, расположенная по адресу: Чувашская Республика, Чебоксарский район, пгт Кугеси, ул. Школьная, д. 13"</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2566,40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Ц211616890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2566,40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Мероприятие 16.15</w:t>
            </w:r>
          </w:p>
        </w:tc>
        <w:tc>
          <w:tcPr>
            <w:tcW w:w="1984" w:type="dxa"/>
            <w:vMerge w:val="restart"/>
          </w:tcPr>
          <w:p w:rsidR="00D81A96" w:rsidRDefault="00D81A96">
            <w:pPr>
              <w:pStyle w:val="ConsPlusNormal"/>
              <w:jc w:val="both"/>
            </w:pPr>
            <w:r>
              <w:t xml:space="preserve">Строительство объекта "Блочно-модульная котельная мощностью 1,84 МВт для теплоснабжения </w:t>
            </w:r>
            <w:r>
              <w:lastRenderedPageBreak/>
              <w:t>корпусов бюджетного учреждения Чувашской Республики "Республиканская клиническая офтальмологическая больница" Министерства здравоохранения Чувашской Республики, расположенная по адресу: Чувашская Республика, г. Чебоксары, ул. Ашмарина, д. 85"</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20563,80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Ц211616900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w:t>
            </w:r>
            <w:r>
              <w:lastRenderedPageBreak/>
              <w:t>бюджет Чувашской Республики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20563,80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val="restart"/>
            <w:tcBorders>
              <w:left w:val="nil"/>
            </w:tcBorders>
          </w:tcPr>
          <w:p w:rsidR="00D81A96" w:rsidRDefault="00D81A96">
            <w:pPr>
              <w:pStyle w:val="ConsPlusNormal"/>
              <w:jc w:val="both"/>
            </w:pPr>
            <w:r>
              <w:t>Мероп</w:t>
            </w:r>
            <w:r>
              <w:lastRenderedPageBreak/>
              <w:t>риятие 16.16</w:t>
            </w:r>
          </w:p>
        </w:tc>
        <w:tc>
          <w:tcPr>
            <w:tcW w:w="1984" w:type="dxa"/>
            <w:vMerge w:val="restart"/>
          </w:tcPr>
          <w:p w:rsidR="00D81A96" w:rsidRDefault="00D81A96">
            <w:pPr>
              <w:pStyle w:val="ConsPlusNormal"/>
              <w:jc w:val="both"/>
            </w:pPr>
            <w:r>
              <w:lastRenderedPageBreak/>
              <w:t xml:space="preserve">Реконструкция </w:t>
            </w:r>
            <w:r>
              <w:lastRenderedPageBreak/>
              <w:t>здания бюджетного учреждения Чувашской Республики "Республиканское бюро судебно-медицинской экспертизы" Министерства здравоохранения Чувашской Республики, расположенного по адресу: г. Чебоксары, ул. Пирогова, д. 24</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37316,00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0901</w:t>
            </w:r>
          </w:p>
        </w:tc>
        <w:tc>
          <w:tcPr>
            <w:tcW w:w="1429" w:type="dxa"/>
          </w:tcPr>
          <w:p w:rsidR="00D81A96" w:rsidRDefault="00D81A96">
            <w:pPr>
              <w:pStyle w:val="ConsPlusNormal"/>
              <w:jc w:val="center"/>
            </w:pPr>
            <w:r>
              <w:t>Ц211616890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37316,00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384" w:type="dxa"/>
            <w:tcBorders>
              <w:right w:val="nil"/>
            </w:tcBorders>
          </w:tcPr>
          <w:p w:rsidR="00D81A96" w:rsidRDefault="00D81A96">
            <w:pPr>
              <w:pStyle w:val="ConsPlusNormal"/>
              <w:jc w:val="center"/>
            </w:pPr>
            <w:r>
              <w:t>0</w:t>
            </w:r>
          </w:p>
        </w:tc>
      </w:tr>
      <w:tr w:rsidR="00D81A96">
        <w:tc>
          <w:tcPr>
            <w:tcW w:w="21194" w:type="dxa"/>
            <w:gridSpan w:val="18"/>
            <w:tcBorders>
              <w:left w:val="nil"/>
              <w:right w:val="nil"/>
            </w:tcBorders>
          </w:tcPr>
          <w:p w:rsidR="00D81A96" w:rsidRDefault="00D81A96">
            <w:pPr>
              <w:pStyle w:val="ConsPlusNormal"/>
              <w:jc w:val="center"/>
              <w:outlineLvl w:val="3"/>
            </w:pPr>
            <w:r>
              <w:t>Цель: увеличение продолжительности здоровой жизни населения путем формирования у граждан ответственного отношения к своему здоровью</w:t>
            </w:r>
          </w:p>
        </w:tc>
      </w:tr>
      <w:tr w:rsidR="00D81A96">
        <w:tc>
          <w:tcPr>
            <w:tcW w:w="834" w:type="dxa"/>
            <w:vMerge w:val="restart"/>
            <w:tcBorders>
              <w:left w:val="nil"/>
            </w:tcBorders>
          </w:tcPr>
          <w:p w:rsidR="00D81A96" w:rsidRDefault="00D81A96">
            <w:pPr>
              <w:pStyle w:val="ConsPlusNormal"/>
              <w:jc w:val="both"/>
            </w:pPr>
            <w:r>
              <w:t>Основное мероприятие 17</w:t>
            </w:r>
          </w:p>
        </w:tc>
        <w:tc>
          <w:tcPr>
            <w:tcW w:w="1984" w:type="dxa"/>
            <w:vMerge w:val="restart"/>
          </w:tcPr>
          <w:p w:rsidR="00D81A96" w:rsidRDefault="00D81A96">
            <w:pPr>
              <w:pStyle w:val="ConsPlusNormal"/>
              <w:jc w:val="both"/>
            </w:pPr>
            <w:r>
              <w:t>Реализация мероприятий регионального проекта "Укрепление общественного здоровья"</w:t>
            </w:r>
          </w:p>
        </w:tc>
        <w:tc>
          <w:tcPr>
            <w:tcW w:w="1332" w:type="dxa"/>
            <w:vMerge w:val="restart"/>
          </w:tcPr>
          <w:p w:rsidR="00D81A96" w:rsidRDefault="00D81A96">
            <w:pPr>
              <w:pStyle w:val="ConsPlusNormal"/>
              <w:jc w:val="both"/>
            </w:pPr>
            <w:r>
              <w:t>формирование системы мотивации граждан к здоровому образу жизни, включая здоровое питание и отказ от вредных привычек</w:t>
            </w:r>
          </w:p>
        </w:tc>
        <w:tc>
          <w:tcPr>
            <w:tcW w:w="888"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w:t>
            </w:r>
            <w:r>
              <w:lastRenderedPageBreak/>
              <w:t>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Целевые показатели (индикаторы) подпрограммы, увязанные с основным мероприятием 17</w:t>
            </w:r>
          </w:p>
        </w:tc>
        <w:tc>
          <w:tcPr>
            <w:tcW w:w="8864" w:type="dxa"/>
            <w:gridSpan w:val="8"/>
          </w:tcPr>
          <w:p w:rsidR="00D81A96" w:rsidRDefault="00D81A96">
            <w:pPr>
              <w:pStyle w:val="ConsPlusNormal"/>
              <w:jc w:val="both"/>
            </w:pPr>
            <w:r>
              <w:t>Смертность мужчин трудоспособного возраста (случаев на 100 тыс. населения соответствующего возраста и пола)</w:t>
            </w:r>
          </w:p>
        </w:tc>
        <w:tc>
          <w:tcPr>
            <w:tcW w:w="1264" w:type="dxa"/>
          </w:tcPr>
          <w:p w:rsidR="00D81A96" w:rsidRDefault="00D81A96">
            <w:pPr>
              <w:pStyle w:val="ConsPlusNormal"/>
              <w:jc w:val="center"/>
            </w:pPr>
            <w:r>
              <w:t>737,2</w:t>
            </w:r>
          </w:p>
        </w:tc>
        <w:tc>
          <w:tcPr>
            <w:tcW w:w="1264" w:type="dxa"/>
          </w:tcPr>
          <w:p w:rsidR="00D81A96" w:rsidRDefault="00D81A96">
            <w:pPr>
              <w:pStyle w:val="ConsPlusNormal"/>
              <w:jc w:val="center"/>
            </w:pPr>
            <w:r>
              <w:t>830,0</w:t>
            </w:r>
          </w:p>
        </w:tc>
        <w:tc>
          <w:tcPr>
            <w:tcW w:w="1264" w:type="dxa"/>
          </w:tcPr>
          <w:p w:rsidR="00D81A96" w:rsidRDefault="00D81A96">
            <w:pPr>
              <w:pStyle w:val="ConsPlusNormal"/>
              <w:jc w:val="center"/>
            </w:pPr>
            <w:r>
              <w:t>663,7</w:t>
            </w:r>
          </w:p>
        </w:tc>
        <w:tc>
          <w:tcPr>
            <w:tcW w:w="1264" w:type="dxa"/>
          </w:tcPr>
          <w:p w:rsidR="00D81A96" w:rsidRDefault="00D81A96">
            <w:pPr>
              <w:pStyle w:val="ConsPlusNormal"/>
              <w:jc w:val="center"/>
            </w:pPr>
            <w:r>
              <w:t>632,3</w:t>
            </w:r>
          </w:p>
        </w:tc>
        <w:tc>
          <w:tcPr>
            <w:tcW w:w="1264" w:type="dxa"/>
          </w:tcPr>
          <w:p w:rsidR="00D81A96" w:rsidRDefault="00D81A96">
            <w:pPr>
              <w:pStyle w:val="ConsPlusNormal"/>
              <w:jc w:val="center"/>
            </w:pPr>
            <w:r>
              <w:t>605,3</w:t>
            </w:r>
          </w:p>
        </w:tc>
        <w:tc>
          <w:tcPr>
            <w:tcW w:w="1264" w:type="dxa"/>
          </w:tcPr>
          <w:p w:rsidR="00D81A96" w:rsidRDefault="00D81A96">
            <w:pPr>
              <w:pStyle w:val="ConsPlusNormal"/>
              <w:jc w:val="center"/>
            </w:pPr>
            <w:r>
              <w:t>574,1</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Смертность женщин трудоспособного возраста (случаев на 100 тыс. населения соответствующего возраста и пола)</w:t>
            </w:r>
          </w:p>
        </w:tc>
        <w:tc>
          <w:tcPr>
            <w:tcW w:w="1264" w:type="dxa"/>
          </w:tcPr>
          <w:p w:rsidR="00D81A96" w:rsidRDefault="00D81A96">
            <w:pPr>
              <w:pStyle w:val="ConsPlusNormal"/>
              <w:jc w:val="center"/>
            </w:pPr>
            <w:r>
              <w:t>192,1</w:t>
            </w:r>
          </w:p>
        </w:tc>
        <w:tc>
          <w:tcPr>
            <w:tcW w:w="1264" w:type="dxa"/>
          </w:tcPr>
          <w:p w:rsidR="00D81A96" w:rsidRDefault="00D81A96">
            <w:pPr>
              <w:pStyle w:val="ConsPlusNormal"/>
              <w:jc w:val="center"/>
            </w:pPr>
            <w:r>
              <w:t>216,0</w:t>
            </w:r>
          </w:p>
        </w:tc>
        <w:tc>
          <w:tcPr>
            <w:tcW w:w="1264" w:type="dxa"/>
          </w:tcPr>
          <w:p w:rsidR="00D81A96" w:rsidRDefault="00D81A96">
            <w:pPr>
              <w:pStyle w:val="ConsPlusNormal"/>
              <w:jc w:val="center"/>
            </w:pPr>
            <w:r>
              <w:t>186,5</w:t>
            </w:r>
          </w:p>
        </w:tc>
        <w:tc>
          <w:tcPr>
            <w:tcW w:w="1264" w:type="dxa"/>
          </w:tcPr>
          <w:p w:rsidR="00D81A96" w:rsidRDefault="00D81A96">
            <w:pPr>
              <w:pStyle w:val="ConsPlusNormal"/>
              <w:jc w:val="center"/>
            </w:pPr>
            <w:r>
              <w:t>183,6</w:t>
            </w:r>
          </w:p>
        </w:tc>
        <w:tc>
          <w:tcPr>
            <w:tcW w:w="1264" w:type="dxa"/>
          </w:tcPr>
          <w:p w:rsidR="00D81A96" w:rsidRDefault="00D81A96">
            <w:pPr>
              <w:pStyle w:val="ConsPlusNormal"/>
              <w:jc w:val="center"/>
            </w:pPr>
            <w:r>
              <w:t>179,9</w:t>
            </w:r>
          </w:p>
        </w:tc>
        <w:tc>
          <w:tcPr>
            <w:tcW w:w="1264" w:type="dxa"/>
          </w:tcPr>
          <w:p w:rsidR="00D81A96" w:rsidRDefault="00D81A96">
            <w:pPr>
              <w:pStyle w:val="ConsPlusNormal"/>
              <w:jc w:val="center"/>
            </w:pPr>
            <w:r>
              <w:t>176,1</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Розничные продажи алкогольной продукции на душу населения (литров чистого спирта)</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5,7</w:t>
            </w:r>
          </w:p>
        </w:tc>
        <w:tc>
          <w:tcPr>
            <w:tcW w:w="1264" w:type="dxa"/>
          </w:tcPr>
          <w:p w:rsidR="00D81A96" w:rsidRDefault="00D81A96">
            <w:pPr>
              <w:pStyle w:val="ConsPlusNormal"/>
              <w:jc w:val="center"/>
            </w:pPr>
            <w:r>
              <w:t>5,7</w:t>
            </w:r>
          </w:p>
        </w:tc>
        <w:tc>
          <w:tcPr>
            <w:tcW w:w="1264" w:type="dxa"/>
          </w:tcPr>
          <w:p w:rsidR="00D81A96" w:rsidRDefault="00D81A96">
            <w:pPr>
              <w:pStyle w:val="ConsPlusNormal"/>
              <w:jc w:val="center"/>
            </w:pPr>
            <w:r>
              <w:t>5,6</w:t>
            </w:r>
          </w:p>
        </w:tc>
        <w:tc>
          <w:tcPr>
            <w:tcW w:w="1264" w:type="dxa"/>
          </w:tcPr>
          <w:p w:rsidR="00D81A96" w:rsidRDefault="00D81A96">
            <w:pPr>
              <w:pStyle w:val="ConsPlusNormal"/>
              <w:jc w:val="center"/>
            </w:pPr>
            <w:r>
              <w:t>5,5</w:t>
            </w:r>
          </w:p>
        </w:tc>
        <w:tc>
          <w:tcPr>
            <w:tcW w:w="1264" w:type="dxa"/>
          </w:tcPr>
          <w:p w:rsidR="00D81A96" w:rsidRDefault="00D81A96">
            <w:pPr>
              <w:pStyle w:val="ConsPlusNormal"/>
              <w:jc w:val="center"/>
            </w:pPr>
            <w:r>
              <w:t>5,5</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21194" w:type="dxa"/>
            <w:gridSpan w:val="18"/>
            <w:tcBorders>
              <w:left w:val="nil"/>
              <w:right w:val="nil"/>
            </w:tcBorders>
          </w:tcPr>
          <w:p w:rsidR="00D81A96" w:rsidRDefault="00D81A96">
            <w:pPr>
              <w:pStyle w:val="ConsPlusNormal"/>
              <w:jc w:val="center"/>
              <w:outlineLvl w:val="3"/>
            </w:pPr>
            <w:r>
              <w:t>Цель: снижение уровня смертности населения за счет профилактики инфекционных и неинфекционных заболеваний</w:t>
            </w:r>
          </w:p>
        </w:tc>
      </w:tr>
      <w:tr w:rsidR="00D81A96">
        <w:tc>
          <w:tcPr>
            <w:tcW w:w="834" w:type="dxa"/>
            <w:vMerge w:val="restart"/>
            <w:tcBorders>
              <w:left w:val="nil"/>
            </w:tcBorders>
          </w:tcPr>
          <w:p w:rsidR="00D81A96" w:rsidRDefault="00D81A96">
            <w:pPr>
              <w:pStyle w:val="ConsPlusNormal"/>
              <w:jc w:val="both"/>
            </w:pPr>
            <w:r>
              <w:t xml:space="preserve">Основное </w:t>
            </w:r>
            <w:r>
              <w:lastRenderedPageBreak/>
              <w:t>мероприятие 18</w:t>
            </w:r>
          </w:p>
        </w:tc>
        <w:tc>
          <w:tcPr>
            <w:tcW w:w="1984" w:type="dxa"/>
            <w:vMerge w:val="restart"/>
          </w:tcPr>
          <w:p w:rsidR="00D81A96" w:rsidRDefault="00D81A96">
            <w:pPr>
              <w:pStyle w:val="ConsPlusNormal"/>
              <w:jc w:val="both"/>
            </w:pPr>
            <w:r>
              <w:lastRenderedPageBreak/>
              <w:t xml:space="preserve">Реализация мероприятий </w:t>
            </w:r>
            <w:r>
              <w:lastRenderedPageBreak/>
              <w:t>регионального проекта "Старшее поколение"</w:t>
            </w:r>
          </w:p>
        </w:tc>
        <w:tc>
          <w:tcPr>
            <w:tcW w:w="1332" w:type="dxa"/>
            <w:vMerge w:val="restart"/>
          </w:tcPr>
          <w:p w:rsidR="00D81A96" w:rsidRDefault="00D81A96">
            <w:pPr>
              <w:pStyle w:val="ConsPlusNormal"/>
              <w:jc w:val="both"/>
            </w:pPr>
            <w:r>
              <w:lastRenderedPageBreak/>
              <w:t>реализация дифференци</w:t>
            </w:r>
            <w:r>
              <w:lastRenderedPageBreak/>
              <w:t>рованного подхода к организации в рамках первичной медико-санитарной помощи профилактических осмотров и диспансеризации населения в целях обеспечения своевременного выявления заболеваний, дающих наибольший "вклад" в показатели инвалидизации и смертности населения</w:t>
            </w:r>
          </w:p>
        </w:tc>
        <w:tc>
          <w:tcPr>
            <w:tcW w:w="888" w:type="dxa"/>
            <w:vMerge w:val="restart"/>
          </w:tcPr>
          <w:p w:rsidR="00D81A96" w:rsidRDefault="00D81A96">
            <w:pPr>
              <w:pStyle w:val="ConsPlusNormal"/>
              <w:jc w:val="both"/>
            </w:pPr>
            <w:r>
              <w:lastRenderedPageBreak/>
              <w:t xml:space="preserve">ответственный </w:t>
            </w:r>
            <w:r>
              <w:lastRenderedPageBreak/>
              <w:t>исполнитель - Минздрав Чувашии, соисполнители - медицинские организации, находящиеся в ведении Минздрава Чувашии</w:t>
            </w:r>
          </w:p>
        </w:tc>
        <w:tc>
          <w:tcPr>
            <w:tcW w:w="680" w:type="dxa"/>
          </w:tcPr>
          <w:p w:rsidR="00D81A96" w:rsidRDefault="00D81A96">
            <w:pPr>
              <w:pStyle w:val="ConsPlusNormal"/>
              <w:jc w:val="center"/>
            </w:pPr>
            <w:r>
              <w:lastRenderedPageBreak/>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1622,50</w:t>
            </w:r>
          </w:p>
        </w:tc>
        <w:tc>
          <w:tcPr>
            <w:tcW w:w="1264" w:type="dxa"/>
          </w:tcPr>
          <w:p w:rsidR="00D81A96" w:rsidRDefault="00D81A96">
            <w:pPr>
              <w:pStyle w:val="ConsPlusNormal"/>
              <w:jc w:val="center"/>
            </w:pPr>
            <w:r>
              <w:t>183,10</w:t>
            </w:r>
          </w:p>
        </w:tc>
        <w:tc>
          <w:tcPr>
            <w:tcW w:w="1264" w:type="dxa"/>
          </w:tcPr>
          <w:p w:rsidR="00D81A96" w:rsidRDefault="00D81A96">
            <w:pPr>
              <w:pStyle w:val="ConsPlusNormal"/>
              <w:jc w:val="center"/>
            </w:pPr>
            <w:r>
              <w:t>216,80</w:t>
            </w:r>
          </w:p>
        </w:tc>
        <w:tc>
          <w:tcPr>
            <w:tcW w:w="1264" w:type="dxa"/>
          </w:tcPr>
          <w:p w:rsidR="00D81A96" w:rsidRDefault="00D81A96">
            <w:pPr>
              <w:pStyle w:val="ConsPlusNormal"/>
              <w:jc w:val="center"/>
            </w:pPr>
            <w:r>
              <w:t>216,80</w:t>
            </w:r>
          </w:p>
        </w:tc>
        <w:tc>
          <w:tcPr>
            <w:tcW w:w="1264" w:type="dxa"/>
          </w:tcPr>
          <w:p w:rsidR="00D81A96" w:rsidRDefault="00D81A96">
            <w:pPr>
              <w:pStyle w:val="ConsPlusNormal"/>
              <w:jc w:val="center"/>
            </w:pPr>
            <w:r>
              <w:t>216,80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w:t>
            </w:r>
            <w:r>
              <w:lastRenderedPageBreak/>
              <w:t>ный бюджет</w:t>
            </w:r>
          </w:p>
        </w:tc>
        <w:tc>
          <w:tcPr>
            <w:tcW w:w="1264" w:type="dxa"/>
          </w:tcPr>
          <w:p w:rsidR="00D81A96" w:rsidRDefault="00D81A96">
            <w:pPr>
              <w:pStyle w:val="ConsPlusNormal"/>
              <w:jc w:val="center"/>
            </w:pPr>
            <w:r>
              <w:lastRenderedPageBreak/>
              <w:t>1622,50</w:t>
            </w:r>
          </w:p>
        </w:tc>
        <w:tc>
          <w:tcPr>
            <w:tcW w:w="1264" w:type="dxa"/>
          </w:tcPr>
          <w:p w:rsidR="00D81A96" w:rsidRDefault="00D81A96">
            <w:pPr>
              <w:pStyle w:val="ConsPlusNormal"/>
              <w:jc w:val="center"/>
            </w:pPr>
            <w:r>
              <w:t>183,10</w:t>
            </w:r>
          </w:p>
        </w:tc>
        <w:tc>
          <w:tcPr>
            <w:tcW w:w="1264" w:type="dxa"/>
          </w:tcPr>
          <w:p w:rsidR="00D81A96" w:rsidRDefault="00D81A96">
            <w:pPr>
              <w:pStyle w:val="ConsPlusNormal"/>
              <w:jc w:val="center"/>
            </w:pPr>
            <w:r>
              <w:t>216,80</w:t>
            </w:r>
          </w:p>
        </w:tc>
        <w:tc>
          <w:tcPr>
            <w:tcW w:w="1264" w:type="dxa"/>
          </w:tcPr>
          <w:p w:rsidR="00D81A96" w:rsidRDefault="00D81A96">
            <w:pPr>
              <w:pStyle w:val="ConsPlusNormal"/>
              <w:jc w:val="center"/>
            </w:pPr>
            <w:r>
              <w:t>216,80</w:t>
            </w:r>
          </w:p>
        </w:tc>
        <w:tc>
          <w:tcPr>
            <w:tcW w:w="1264" w:type="dxa"/>
          </w:tcPr>
          <w:p w:rsidR="00D81A96" w:rsidRDefault="00D81A96">
            <w:pPr>
              <w:pStyle w:val="ConsPlusNormal"/>
              <w:jc w:val="center"/>
            </w:pPr>
            <w:r>
              <w:t>216,80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w:t>
            </w:r>
            <w:r>
              <w:lastRenderedPageBreak/>
              <w:t>етные источники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lastRenderedPageBreak/>
              <w:t>Целевые показатели (индикаторы) подпрограммы, увязанные с основным мероприятием 18</w:t>
            </w:r>
          </w:p>
        </w:tc>
        <w:tc>
          <w:tcPr>
            <w:tcW w:w="8864" w:type="dxa"/>
            <w:gridSpan w:val="8"/>
          </w:tcPr>
          <w:p w:rsidR="00D81A96" w:rsidRDefault="00D81A96">
            <w:pPr>
              <w:pStyle w:val="ConsPlusNormal"/>
              <w:jc w:val="both"/>
            </w:pPr>
            <w:r>
              <w:t>Охват граждан старше трудоспособного возраста профилактическими осмотрами, включая диспансеризацию (%)</w:t>
            </w:r>
          </w:p>
        </w:tc>
        <w:tc>
          <w:tcPr>
            <w:tcW w:w="1264" w:type="dxa"/>
          </w:tcPr>
          <w:p w:rsidR="00D81A96" w:rsidRDefault="00D81A96">
            <w:pPr>
              <w:pStyle w:val="ConsPlusNormal"/>
              <w:jc w:val="center"/>
            </w:pPr>
            <w:r>
              <w:t>27,5</w:t>
            </w:r>
          </w:p>
        </w:tc>
        <w:tc>
          <w:tcPr>
            <w:tcW w:w="1264" w:type="dxa"/>
          </w:tcPr>
          <w:p w:rsidR="00D81A96" w:rsidRDefault="00D81A96">
            <w:pPr>
              <w:pStyle w:val="ConsPlusNormal"/>
              <w:jc w:val="center"/>
            </w:pPr>
            <w:r>
              <w:t>16,3</w:t>
            </w:r>
          </w:p>
        </w:tc>
        <w:tc>
          <w:tcPr>
            <w:tcW w:w="1264" w:type="dxa"/>
          </w:tcPr>
          <w:p w:rsidR="00D81A96" w:rsidRDefault="00D81A96">
            <w:pPr>
              <w:pStyle w:val="ConsPlusNormal"/>
              <w:jc w:val="center"/>
            </w:pPr>
            <w:r>
              <w:t>38,5</w:t>
            </w:r>
          </w:p>
        </w:tc>
        <w:tc>
          <w:tcPr>
            <w:tcW w:w="1264" w:type="dxa"/>
          </w:tcPr>
          <w:p w:rsidR="00D81A96" w:rsidRDefault="00D81A96">
            <w:pPr>
              <w:pStyle w:val="ConsPlusNormal"/>
              <w:jc w:val="center"/>
            </w:pPr>
            <w:r>
              <w:t>55,7</w:t>
            </w:r>
          </w:p>
        </w:tc>
        <w:tc>
          <w:tcPr>
            <w:tcW w:w="1264" w:type="dxa"/>
          </w:tcPr>
          <w:p w:rsidR="00D81A96" w:rsidRDefault="00D81A96">
            <w:pPr>
              <w:pStyle w:val="ConsPlusNormal"/>
              <w:jc w:val="center"/>
            </w:pPr>
            <w:r>
              <w:t>65,3</w:t>
            </w:r>
          </w:p>
        </w:tc>
        <w:tc>
          <w:tcPr>
            <w:tcW w:w="1264" w:type="dxa"/>
          </w:tcPr>
          <w:p w:rsidR="00D81A96" w:rsidRDefault="00D81A96">
            <w:pPr>
              <w:pStyle w:val="ConsPlusNormal"/>
              <w:jc w:val="center"/>
            </w:pPr>
            <w:r>
              <w:t>70,0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Уровень госпитализации на геронтологические койки лиц старше 60 лет (случаев на 10 тыс. населения соответствующего возраста)</w:t>
            </w:r>
          </w:p>
        </w:tc>
        <w:tc>
          <w:tcPr>
            <w:tcW w:w="1264" w:type="dxa"/>
          </w:tcPr>
          <w:p w:rsidR="00D81A96" w:rsidRDefault="00D81A96">
            <w:pPr>
              <w:pStyle w:val="ConsPlusNormal"/>
              <w:jc w:val="center"/>
            </w:pPr>
            <w:r>
              <w:t>27,4</w:t>
            </w:r>
          </w:p>
        </w:tc>
        <w:tc>
          <w:tcPr>
            <w:tcW w:w="1264" w:type="dxa"/>
          </w:tcPr>
          <w:p w:rsidR="00D81A96" w:rsidRDefault="00D81A96">
            <w:pPr>
              <w:pStyle w:val="ConsPlusNormal"/>
              <w:jc w:val="center"/>
            </w:pPr>
            <w:r>
              <w:t>22,2</w:t>
            </w:r>
          </w:p>
        </w:tc>
        <w:tc>
          <w:tcPr>
            <w:tcW w:w="1264" w:type="dxa"/>
          </w:tcPr>
          <w:p w:rsidR="00D81A96" w:rsidRDefault="00D81A96">
            <w:pPr>
              <w:pStyle w:val="ConsPlusNormal"/>
              <w:jc w:val="center"/>
            </w:pPr>
            <w:r>
              <w:t>55,6</w:t>
            </w:r>
          </w:p>
        </w:tc>
        <w:tc>
          <w:tcPr>
            <w:tcW w:w="1264" w:type="dxa"/>
          </w:tcPr>
          <w:p w:rsidR="00D81A96" w:rsidRDefault="00D81A96">
            <w:pPr>
              <w:pStyle w:val="ConsPlusNormal"/>
              <w:jc w:val="center"/>
            </w:pPr>
            <w:r>
              <w:t>55,6</w:t>
            </w:r>
          </w:p>
        </w:tc>
        <w:tc>
          <w:tcPr>
            <w:tcW w:w="1264" w:type="dxa"/>
          </w:tcPr>
          <w:p w:rsidR="00D81A96" w:rsidRDefault="00D81A96">
            <w:pPr>
              <w:pStyle w:val="ConsPlusNormal"/>
              <w:jc w:val="center"/>
            </w:pPr>
            <w:r>
              <w:t>55,6</w:t>
            </w:r>
          </w:p>
        </w:tc>
        <w:tc>
          <w:tcPr>
            <w:tcW w:w="1264" w:type="dxa"/>
          </w:tcPr>
          <w:p w:rsidR="00D81A96" w:rsidRDefault="00D81A96">
            <w:pPr>
              <w:pStyle w:val="ConsPlusNormal"/>
              <w:jc w:val="center"/>
            </w:pPr>
            <w:r>
              <w:t>55,6</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Доля лиц старше трудоспособного возраста, у которых выявлены заболевания и патологические состояния, находящихся под диспансерным наблюдением (%)</w:t>
            </w:r>
          </w:p>
        </w:tc>
        <w:tc>
          <w:tcPr>
            <w:tcW w:w="1264" w:type="dxa"/>
          </w:tcPr>
          <w:p w:rsidR="00D81A96" w:rsidRDefault="00D81A96">
            <w:pPr>
              <w:pStyle w:val="ConsPlusNormal"/>
              <w:jc w:val="center"/>
            </w:pPr>
            <w:r>
              <w:t>60,6</w:t>
            </w:r>
          </w:p>
        </w:tc>
        <w:tc>
          <w:tcPr>
            <w:tcW w:w="1264" w:type="dxa"/>
          </w:tcPr>
          <w:p w:rsidR="00D81A96" w:rsidRDefault="00D81A96">
            <w:pPr>
              <w:pStyle w:val="ConsPlusNormal"/>
              <w:jc w:val="center"/>
            </w:pPr>
            <w:r>
              <w:t>47,6</w:t>
            </w:r>
          </w:p>
        </w:tc>
        <w:tc>
          <w:tcPr>
            <w:tcW w:w="1264" w:type="dxa"/>
          </w:tcPr>
          <w:p w:rsidR="00D81A96" w:rsidRDefault="00D81A96">
            <w:pPr>
              <w:pStyle w:val="ConsPlusNormal"/>
              <w:jc w:val="center"/>
            </w:pPr>
            <w:r>
              <w:t>66,4</w:t>
            </w:r>
          </w:p>
        </w:tc>
        <w:tc>
          <w:tcPr>
            <w:tcW w:w="1264" w:type="dxa"/>
          </w:tcPr>
          <w:p w:rsidR="00D81A96" w:rsidRDefault="00D81A96">
            <w:pPr>
              <w:pStyle w:val="ConsPlusNormal"/>
              <w:jc w:val="center"/>
            </w:pPr>
            <w:r>
              <w:t>69,1</w:t>
            </w:r>
          </w:p>
        </w:tc>
        <w:tc>
          <w:tcPr>
            <w:tcW w:w="1264" w:type="dxa"/>
          </w:tcPr>
          <w:p w:rsidR="00D81A96" w:rsidRDefault="00D81A96">
            <w:pPr>
              <w:pStyle w:val="ConsPlusNormal"/>
              <w:jc w:val="center"/>
            </w:pPr>
            <w:r>
              <w:t>80,0</w:t>
            </w:r>
          </w:p>
        </w:tc>
        <w:tc>
          <w:tcPr>
            <w:tcW w:w="1264" w:type="dxa"/>
          </w:tcPr>
          <w:p w:rsidR="00D81A96" w:rsidRDefault="00D81A96">
            <w:pPr>
              <w:pStyle w:val="ConsPlusNormal"/>
              <w:jc w:val="center"/>
            </w:pPr>
            <w:r>
              <w:t>90,0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18.1</w:t>
            </w:r>
          </w:p>
        </w:tc>
        <w:tc>
          <w:tcPr>
            <w:tcW w:w="1984" w:type="dxa"/>
            <w:vMerge w:val="restart"/>
          </w:tcPr>
          <w:p w:rsidR="00D81A96" w:rsidRDefault="00D81A96">
            <w:pPr>
              <w:pStyle w:val="ConsPlusNormal"/>
              <w:jc w:val="both"/>
            </w:pPr>
            <w:r>
              <w:t xml:space="preserve">Проведение дополнительных скринингов лицам старше 65 лет, проживающим в сельской местности, на выявление отдельных социально значимых неинфекционных </w:t>
            </w:r>
            <w:r>
              <w:lastRenderedPageBreak/>
              <w:t>заболеваний, оказывающих вклад в структуру смертности населения, с возможностью доставки данных лиц в медицинские организации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Ц21Р352950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18.2</w:t>
            </w:r>
          </w:p>
        </w:tc>
        <w:tc>
          <w:tcPr>
            <w:tcW w:w="1984" w:type="dxa"/>
            <w:vMerge w:val="restart"/>
          </w:tcPr>
          <w:p w:rsidR="00D81A96" w:rsidRDefault="00D81A96">
            <w:pPr>
              <w:pStyle w:val="ConsPlusNormal"/>
              <w:jc w:val="both"/>
            </w:pPr>
            <w:r>
              <w:t xml:space="preserve">Проведение вакцинации против пневмококковой инфекции граждан старше трудоспособного возраста из групп </w:t>
            </w:r>
            <w:r>
              <w:lastRenderedPageBreak/>
              <w:t>риска, проживающих в организациях социального обслуживания</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1622,50</w:t>
            </w:r>
          </w:p>
        </w:tc>
        <w:tc>
          <w:tcPr>
            <w:tcW w:w="1264" w:type="dxa"/>
          </w:tcPr>
          <w:p w:rsidR="00D81A96" w:rsidRDefault="00D81A96">
            <w:pPr>
              <w:pStyle w:val="ConsPlusNormal"/>
              <w:jc w:val="center"/>
            </w:pPr>
            <w:r>
              <w:t>183,10</w:t>
            </w:r>
          </w:p>
        </w:tc>
        <w:tc>
          <w:tcPr>
            <w:tcW w:w="1264" w:type="dxa"/>
          </w:tcPr>
          <w:p w:rsidR="00D81A96" w:rsidRDefault="00D81A96">
            <w:pPr>
              <w:pStyle w:val="ConsPlusNormal"/>
              <w:jc w:val="center"/>
            </w:pPr>
            <w:r>
              <w:t>216,80</w:t>
            </w:r>
          </w:p>
        </w:tc>
        <w:tc>
          <w:tcPr>
            <w:tcW w:w="1264" w:type="dxa"/>
          </w:tcPr>
          <w:p w:rsidR="00D81A96" w:rsidRDefault="00D81A96">
            <w:pPr>
              <w:pStyle w:val="ConsPlusNormal"/>
              <w:jc w:val="center"/>
            </w:pPr>
            <w:r>
              <w:t>216,80</w:t>
            </w:r>
          </w:p>
        </w:tc>
        <w:tc>
          <w:tcPr>
            <w:tcW w:w="1264" w:type="dxa"/>
          </w:tcPr>
          <w:p w:rsidR="00D81A96" w:rsidRDefault="00D81A96">
            <w:pPr>
              <w:pStyle w:val="ConsPlusNormal"/>
              <w:jc w:val="center"/>
            </w:pPr>
            <w:r>
              <w:t>216,80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429" w:type="dxa"/>
          </w:tcPr>
          <w:p w:rsidR="00D81A96" w:rsidRDefault="00D81A96">
            <w:pPr>
              <w:pStyle w:val="ConsPlusNormal"/>
              <w:jc w:val="center"/>
            </w:pPr>
            <w:r>
              <w:t>Ц21Р354680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1622,50</w:t>
            </w:r>
          </w:p>
        </w:tc>
        <w:tc>
          <w:tcPr>
            <w:tcW w:w="1264" w:type="dxa"/>
          </w:tcPr>
          <w:p w:rsidR="00D81A96" w:rsidRDefault="00D81A96">
            <w:pPr>
              <w:pStyle w:val="ConsPlusNormal"/>
              <w:jc w:val="center"/>
            </w:pPr>
            <w:r>
              <w:t>183,10</w:t>
            </w:r>
          </w:p>
        </w:tc>
        <w:tc>
          <w:tcPr>
            <w:tcW w:w="1264" w:type="dxa"/>
          </w:tcPr>
          <w:p w:rsidR="00D81A96" w:rsidRDefault="00D81A96">
            <w:pPr>
              <w:pStyle w:val="ConsPlusNormal"/>
              <w:jc w:val="center"/>
            </w:pPr>
            <w:r>
              <w:t>216,80</w:t>
            </w:r>
          </w:p>
        </w:tc>
        <w:tc>
          <w:tcPr>
            <w:tcW w:w="1264" w:type="dxa"/>
          </w:tcPr>
          <w:p w:rsidR="00D81A96" w:rsidRDefault="00D81A96">
            <w:pPr>
              <w:pStyle w:val="ConsPlusNormal"/>
              <w:jc w:val="center"/>
            </w:pPr>
            <w:r>
              <w:t>216,80</w:t>
            </w:r>
          </w:p>
        </w:tc>
        <w:tc>
          <w:tcPr>
            <w:tcW w:w="1264" w:type="dxa"/>
          </w:tcPr>
          <w:p w:rsidR="00D81A96" w:rsidRDefault="00D81A96">
            <w:pPr>
              <w:pStyle w:val="ConsPlusNormal"/>
              <w:jc w:val="center"/>
            </w:pPr>
            <w:r>
              <w:t>216,80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w:t>
            </w:r>
            <w:r>
              <w:lastRenderedPageBreak/>
              <w:t>бюджет Чувашской Республики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21194" w:type="dxa"/>
            <w:gridSpan w:val="18"/>
            <w:tcBorders>
              <w:left w:val="nil"/>
              <w:right w:val="nil"/>
            </w:tcBorders>
          </w:tcPr>
          <w:p w:rsidR="00D81A96" w:rsidRDefault="00D81A96">
            <w:pPr>
              <w:pStyle w:val="ConsPlusNormal"/>
              <w:jc w:val="center"/>
              <w:outlineLvl w:val="3"/>
            </w:pPr>
            <w:r>
              <w:t>Цель: повышение доступности и качества оказания медицинской помощи</w:t>
            </w:r>
          </w:p>
        </w:tc>
      </w:tr>
      <w:tr w:rsidR="00D81A96">
        <w:tc>
          <w:tcPr>
            <w:tcW w:w="834" w:type="dxa"/>
            <w:vMerge w:val="restart"/>
            <w:tcBorders>
              <w:left w:val="nil"/>
            </w:tcBorders>
          </w:tcPr>
          <w:p w:rsidR="00D81A96" w:rsidRDefault="00D81A96">
            <w:pPr>
              <w:pStyle w:val="ConsPlusNormal"/>
              <w:jc w:val="both"/>
            </w:pPr>
            <w:r>
              <w:lastRenderedPageBreak/>
              <w:t>Основное мероприятие 19</w:t>
            </w:r>
          </w:p>
        </w:tc>
        <w:tc>
          <w:tcPr>
            <w:tcW w:w="1984" w:type="dxa"/>
            <w:vMerge w:val="restart"/>
          </w:tcPr>
          <w:p w:rsidR="00D81A96" w:rsidRDefault="00D81A96">
            <w:pPr>
              <w:pStyle w:val="ConsPlusNormal"/>
              <w:jc w:val="both"/>
            </w:pPr>
            <w:r>
              <w:t>Реализация мероприятий регионального проекта "Развитие системы оказания первичной медико-санитарной помощи"</w:t>
            </w:r>
          </w:p>
        </w:tc>
        <w:tc>
          <w:tcPr>
            <w:tcW w:w="1332" w:type="dxa"/>
            <w:vMerge w:val="restart"/>
          </w:tcPr>
          <w:p w:rsidR="00D81A96" w:rsidRDefault="00D81A96">
            <w:pPr>
              <w:pStyle w:val="ConsPlusNormal"/>
              <w:jc w:val="both"/>
            </w:pPr>
            <w:r>
              <w:t>реализация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целях обеспечения своевременного выявления заболеваний, дающих наибольший "вклад" в показатели инвалидизации и смертности населения</w:t>
            </w:r>
          </w:p>
        </w:tc>
        <w:tc>
          <w:tcPr>
            <w:tcW w:w="888" w:type="dxa"/>
            <w:vMerge w:val="restart"/>
          </w:tcPr>
          <w:p w:rsidR="00D81A96" w:rsidRDefault="00D81A96">
            <w:pPr>
              <w:pStyle w:val="ConsPlusNormal"/>
              <w:jc w:val="both"/>
            </w:pPr>
            <w:r>
              <w:t>ответственный исполнитель - Минздрав Чувашии, соисполнители - Минстрой Чувашии, медицинские организации, находящиеся в ведении Минздрава Чувашии</w:t>
            </w: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242394,70</w:t>
            </w:r>
          </w:p>
        </w:tc>
        <w:tc>
          <w:tcPr>
            <w:tcW w:w="1264" w:type="dxa"/>
          </w:tcPr>
          <w:p w:rsidR="00D81A96" w:rsidRDefault="00D81A96">
            <w:pPr>
              <w:pStyle w:val="ConsPlusNormal"/>
              <w:jc w:val="center"/>
            </w:pPr>
            <w:r>
              <w:t>68060,50</w:t>
            </w:r>
          </w:p>
        </w:tc>
        <w:tc>
          <w:tcPr>
            <w:tcW w:w="1264" w:type="dxa"/>
          </w:tcPr>
          <w:p w:rsidR="00D81A96" w:rsidRDefault="00D81A96">
            <w:pPr>
              <w:pStyle w:val="ConsPlusNormal"/>
              <w:jc w:val="center"/>
            </w:pPr>
            <w:r>
              <w:t>45943,00</w:t>
            </w:r>
          </w:p>
        </w:tc>
        <w:tc>
          <w:tcPr>
            <w:tcW w:w="1264" w:type="dxa"/>
          </w:tcPr>
          <w:p w:rsidR="00D81A96" w:rsidRDefault="00D81A96">
            <w:pPr>
              <w:pStyle w:val="ConsPlusNormal"/>
              <w:jc w:val="center"/>
            </w:pPr>
            <w:r>
              <w:t>35943,00</w:t>
            </w:r>
          </w:p>
        </w:tc>
        <w:tc>
          <w:tcPr>
            <w:tcW w:w="1264" w:type="dxa"/>
          </w:tcPr>
          <w:p w:rsidR="00D81A96" w:rsidRDefault="00D81A96">
            <w:pPr>
              <w:pStyle w:val="ConsPlusNormal"/>
              <w:jc w:val="center"/>
            </w:pPr>
            <w:r>
              <w:t>35943,00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134218,60</w:t>
            </w:r>
          </w:p>
        </w:tc>
        <w:tc>
          <w:tcPr>
            <w:tcW w:w="1264" w:type="dxa"/>
          </w:tcPr>
          <w:p w:rsidR="00D81A96" w:rsidRDefault="00D81A96">
            <w:pPr>
              <w:pStyle w:val="ConsPlusNormal"/>
              <w:jc w:val="center"/>
            </w:pPr>
            <w:r>
              <w:t>57077,60</w:t>
            </w:r>
          </w:p>
        </w:tc>
        <w:tc>
          <w:tcPr>
            <w:tcW w:w="1264" w:type="dxa"/>
          </w:tcPr>
          <w:p w:rsidR="00D81A96" w:rsidRDefault="00D81A96">
            <w:pPr>
              <w:pStyle w:val="ConsPlusNormal"/>
              <w:jc w:val="center"/>
            </w:pPr>
            <w:r>
              <w:t>45483,50</w:t>
            </w:r>
          </w:p>
        </w:tc>
        <w:tc>
          <w:tcPr>
            <w:tcW w:w="1264" w:type="dxa"/>
          </w:tcPr>
          <w:p w:rsidR="00D81A96" w:rsidRDefault="00D81A96">
            <w:pPr>
              <w:pStyle w:val="ConsPlusNormal"/>
              <w:jc w:val="center"/>
            </w:pPr>
            <w:r>
              <w:t>35583,60</w:t>
            </w:r>
          </w:p>
        </w:tc>
        <w:tc>
          <w:tcPr>
            <w:tcW w:w="1264" w:type="dxa"/>
          </w:tcPr>
          <w:p w:rsidR="00D81A96" w:rsidRDefault="00D81A96">
            <w:pPr>
              <w:pStyle w:val="ConsPlusNormal"/>
              <w:jc w:val="center"/>
            </w:pPr>
            <w:r>
              <w:t>35583,60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108176,10</w:t>
            </w:r>
          </w:p>
        </w:tc>
        <w:tc>
          <w:tcPr>
            <w:tcW w:w="1264" w:type="dxa"/>
          </w:tcPr>
          <w:p w:rsidR="00D81A96" w:rsidRDefault="00D81A96">
            <w:pPr>
              <w:pStyle w:val="ConsPlusNormal"/>
              <w:jc w:val="center"/>
            </w:pPr>
            <w:r>
              <w:t>10982,90</w:t>
            </w:r>
          </w:p>
        </w:tc>
        <w:tc>
          <w:tcPr>
            <w:tcW w:w="1264" w:type="dxa"/>
          </w:tcPr>
          <w:p w:rsidR="00D81A96" w:rsidRDefault="00D81A96">
            <w:pPr>
              <w:pStyle w:val="ConsPlusNormal"/>
              <w:jc w:val="center"/>
            </w:pPr>
            <w:r>
              <w:t>459,50</w:t>
            </w:r>
          </w:p>
        </w:tc>
        <w:tc>
          <w:tcPr>
            <w:tcW w:w="1264" w:type="dxa"/>
          </w:tcPr>
          <w:p w:rsidR="00D81A96" w:rsidRDefault="00D81A96">
            <w:pPr>
              <w:pStyle w:val="ConsPlusNormal"/>
              <w:jc w:val="center"/>
            </w:pPr>
            <w:r>
              <w:t>359,40</w:t>
            </w:r>
          </w:p>
        </w:tc>
        <w:tc>
          <w:tcPr>
            <w:tcW w:w="1264" w:type="dxa"/>
          </w:tcPr>
          <w:p w:rsidR="00D81A96" w:rsidRDefault="00D81A96">
            <w:pPr>
              <w:pStyle w:val="ConsPlusNormal"/>
              <w:jc w:val="center"/>
            </w:pPr>
            <w:r>
              <w:t>359,40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Республике - </w:t>
            </w:r>
            <w:r>
              <w:lastRenderedPageBreak/>
              <w:t>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Целевые показатели (индикаторы) подпрограммы, увязанные с основным мероприятием 19</w:t>
            </w:r>
          </w:p>
        </w:tc>
        <w:tc>
          <w:tcPr>
            <w:tcW w:w="8864" w:type="dxa"/>
            <w:gridSpan w:val="8"/>
          </w:tcPr>
          <w:p w:rsidR="00D81A96" w:rsidRDefault="00D81A96">
            <w:pPr>
              <w:pStyle w:val="ConsPlusNormal"/>
              <w:jc w:val="both"/>
            </w:pPr>
            <w:r>
              <w:t>Число граждан, прошедших профилактические осмотры (млн. человек)</w:t>
            </w:r>
          </w:p>
        </w:tc>
        <w:tc>
          <w:tcPr>
            <w:tcW w:w="1264" w:type="dxa"/>
          </w:tcPr>
          <w:p w:rsidR="00D81A96" w:rsidRDefault="00D81A96">
            <w:pPr>
              <w:pStyle w:val="ConsPlusNormal"/>
              <w:jc w:val="center"/>
            </w:pPr>
            <w:r>
              <w:t>0,588</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384" w:type="dxa"/>
            <w:tcBorders>
              <w:right w:val="nil"/>
            </w:tcBorders>
          </w:tcPr>
          <w:p w:rsidR="00D81A96" w:rsidRDefault="00D81A96">
            <w:pPr>
              <w:pStyle w:val="ConsPlusNormal"/>
              <w:jc w:val="center"/>
            </w:pPr>
            <w:r>
              <w:t>-</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Доля граждан, ежегодно проходящих профилактический медицинский осмотр (%)</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32,4</w:t>
            </w:r>
          </w:p>
        </w:tc>
        <w:tc>
          <w:tcPr>
            <w:tcW w:w="1264" w:type="dxa"/>
          </w:tcPr>
          <w:p w:rsidR="00D81A96" w:rsidRDefault="00D81A96">
            <w:pPr>
              <w:pStyle w:val="ConsPlusNormal"/>
              <w:jc w:val="center"/>
            </w:pPr>
            <w:r>
              <w:t>25,3</w:t>
            </w:r>
          </w:p>
        </w:tc>
        <w:tc>
          <w:tcPr>
            <w:tcW w:w="1264" w:type="dxa"/>
          </w:tcPr>
          <w:p w:rsidR="00D81A96" w:rsidRDefault="00D81A96">
            <w:pPr>
              <w:pStyle w:val="ConsPlusNormal"/>
              <w:jc w:val="center"/>
            </w:pPr>
            <w:r>
              <w:t>52,8</w:t>
            </w:r>
          </w:p>
        </w:tc>
        <w:tc>
          <w:tcPr>
            <w:tcW w:w="1264" w:type="dxa"/>
          </w:tcPr>
          <w:p w:rsidR="00D81A96" w:rsidRDefault="00D81A96">
            <w:pPr>
              <w:pStyle w:val="ConsPlusNormal"/>
              <w:jc w:val="center"/>
            </w:pPr>
            <w:r>
              <w:t>58,7</w:t>
            </w:r>
          </w:p>
        </w:tc>
        <w:tc>
          <w:tcPr>
            <w:tcW w:w="1264" w:type="dxa"/>
          </w:tcPr>
          <w:p w:rsidR="00D81A96" w:rsidRDefault="00D81A96">
            <w:pPr>
              <w:pStyle w:val="ConsPlusNormal"/>
              <w:jc w:val="center"/>
            </w:pPr>
            <w:r>
              <w:t>68,5</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384" w:type="dxa"/>
            <w:tcBorders>
              <w:right w:val="nil"/>
            </w:tcBorders>
          </w:tcPr>
          <w:p w:rsidR="00D81A96" w:rsidRDefault="00D81A96">
            <w:pPr>
              <w:pStyle w:val="ConsPlusNormal"/>
              <w:jc w:val="center"/>
            </w:pPr>
            <w:r>
              <w:t>-</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Количество медицинских организаций, участвующих в создании и тиражировании проекта "Новая модель медицинской организации, оказывающей первичную медико-санитарную помощь" (единиц)</w:t>
            </w:r>
          </w:p>
        </w:tc>
        <w:tc>
          <w:tcPr>
            <w:tcW w:w="1264" w:type="dxa"/>
          </w:tcPr>
          <w:p w:rsidR="00D81A96" w:rsidRDefault="00D81A96">
            <w:pPr>
              <w:pStyle w:val="ConsPlusNormal"/>
              <w:jc w:val="center"/>
            </w:pPr>
            <w:r>
              <w:t>22</w:t>
            </w:r>
          </w:p>
        </w:tc>
        <w:tc>
          <w:tcPr>
            <w:tcW w:w="1264" w:type="dxa"/>
          </w:tcPr>
          <w:p w:rsidR="00D81A96" w:rsidRDefault="00D81A96">
            <w:pPr>
              <w:pStyle w:val="ConsPlusNormal"/>
              <w:jc w:val="center"/>
            </w:pPr>
            <w:r>
              <w:t>34</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Доля поликлиник и поликлинических подразделений, участвующих в создании и тиражировании проекта "Новая модель медицинской организации, оказывающей первичную медико-санитарную помощь", в общем числе таких организаций (%)</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52,3</w:t>
            </w:r>
          </w:p>
        </w:tc>
        <w:tc>
          <w:tcPr>
            <w:tcW w:w="1264" w:type="dxa"/>
          </w:tcPr>
          <w:p w:rsidR="00D81A96" w:rsidRDefault="00D81A96">
            <w:pPr>
              <w:pStyle w:val="ConsPlusNormal"/>
              <w:jc w:val="center"/>
            </w:pPr>
            <w:r>
              <w:t>61,5</w:t>
            </w:r>
          </w:p>
        </w:tc>
        <w:tc>
          <w:tcPr>
            <w:tcW w:w="1264" w:type="dxa"/>
          </w:tcPr>
          <w:p w:rsidR="00D81A96" w:rsidRDefault="00D81A96">
            <w:pPr>
              <w:pStyle w:val="ConsPlusNormal"/>
              <w:jc w:val="center"/>
            </w:pPr>
            <w:r>
              <w:t>76,9</w:t>
            </w:r>
          </w:p>
        </w:tc>
        <w:tc>
          <w:tcPr>
            <w:tcW w:w="1264" w:type="dxa"/>
          </w:tcPr>
          <w:p w:rsidR="00D81A96" w:rsidRDefault="00D81A96">
            <w:pPr>
              <w:pStyle w:val="ConsPlusNormal"/>
              <w:jc w:val="center"/>
            </w:pPr>
            <w:r>
              <w:t>81,5</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Доля медицинских организаций, оказывающих в рамках обязательного медицинского страхования первичную медико-санитарную помощь, на базе которых функционируют каналы связи граждан со страховыми представителями страховых медицинских организаций (пост страхового представителя, телефон, терминал для связи со страховым представителем) (%)</w:t>
            </w:r>
          </w:p>
        </w:tc>
        <w:tc>
          <w:tcPr>
            <w:tcW w:w="1264" w:type="dxa"/>
          </w:tcPr>
          <w:p w:rsidR="00D81A96" w:rsidRDefault="00D81A96">
            <w:pPr>
              <w:pStyle w:val="ConsPlusNormal"/>
              <w:jc w:val="center"/>
            </w:pPr>
            <w:r>
              <w:t>33,3</w:t>
            </w:r>
          </w:p>
        </w:tc>
        <w:tc>
          <w:tcPr>
            <w:tcW w:w="1264" w:type="dxa"/>
          </w:tcPr>
          <w:p w:rsidR="00D81A96" w:rsidRDefault="00D81A96">
            <w:pPr>
              <w:pStyle w:val="ConsPlusNormal"/>
              <w:jc w:val="center"/>
            </w:pPr>
            <w:r>
              <w:t>33,3</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Число лиц (пациентов), дополнительно эвакуированных с использованием санитарной авиации (ежегодно) (человек)</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47</w:t>
            </w:r>
          </w:p>
        </w:tc>
        <w:tc>
          <w:tcPr>
            <w:tcW w:w="1264" w:type="dxa"/>
          </w:tcPr>
          <w:p w:rsidR="00D81A96" w:rsidRDefault="00D81A96">
            <w:pPr>
              <w:pStyle w:val="ConsPlusNormal"/>
              <w:jc w:val="center"/>
            </w:pPr>
            <w:r>
              <w:t>53</w:t>
            </w:r>
          </w:p>
        </w:tc>
        <w:tc>
          <w:tcPr>
            <w:tcW w:w="1264" w:type="dxa"/>
          </w:tcPr>
          <w:p w:rsidR="00D81A96" w:rsidRDefault="00D81A96">
            <w:pPr>
              <w:pStyle w:val="ConsPlusNormal"/>
              <w:jc w:val="center"/>
            </w:pPr>
            <w:r>
              <w:t>59</w:t>
            </w:r>
          </w:p>
        </w:tc>
        <w:tc>
          <w:tcPr>
            <w:tcW w:w="1264" w:type="dxa"/>
          </w:tcPr>
          <w:p w:rsidR="00D81A96" w:rsidRDefault="00D81A96">
            <w:pPr>
              <w:pStyle w:val="ConsPlusNormal"/>
              <w:jc w:val="center"/>
            </w:pPr>
            <w:r>
              <w:t>65</w:t>
            </w:r>
          </w:p>
        </w:tc>
        <w:tc>
          <w:tcPr>
            <w:tcW w:w="1264" w:type="dxa"/>
          </w:tcPr>
          <w:p w:rsidR="00D81A96" w:rsidRDefault="00D81A96">
            <w:pPr>
              <w:pStyle w:val="ConsPlusNormal"/>
              <w:jc w:val="center"/>
            </w:pPr>
            <w:r>
              <w:t>71</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19.1</w:t>
            </w:r>
          </w:p>
        </w:tc>
        <w:tc>
          <w:tcPr>
            <w:tcW w:w="1984" w:type="dxa"/>
            <w:vMerge w:val="restart"/>
          </w:tcPr>
          <w:p w:rsidR="00D81A96" w:rsidRDefault="00D81A96">
            <w:pPr>
              <w:pStyle w:val="ConsPlusNormal"/>
              <w:jc w:val="both"/>
            </w:pPr>
            <w:r>
              <w:t xml:space="preserve">Оснащение медицинских организаций передвижными медицинскими комплексами для оказания </w:t>
            </w:r>
            <w:r>
              <w:lastRenderedPageBreak/>
              <w:t>медицинской помощи жителям населенных пунктов с численностью населения до 100 человек</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134218,60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Ц21N151910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134218,60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w:t>
            </w:r>
            <w:r>
              <w:lastRenderedPageBreak/>
              <w:t>бюджет Чувашской Республики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w:t>
            </w:r>
            <w:r>
              <w:lastRenderedPageBreak/>
              <w:t>риятие 19.2</w:t>
            </w:r>
          </w:p>
        </w:tc>
        <w:tc>
          <w:tcPr>
            <w:tcW w:w="1984" w:type="dxa"/>
            <w:vMerge w:val="restart"/>
          </w:tcPr>
          <w:p w:rsidR="00D81A96" w:rsidRDefault="00D81A96">
            <w:pPr>
              <w:pStyle w:val="ConsPlusNormal"/>
              <w:jc w:val="both"/>
            </w:pPr>
            <w:r>
              <w:lastRenderedPageBreak/>
              <w:t xml:space="preserve">Обеспечение </w:t>
            </w:r>
            <w:r>
              <w:lastRenderedPageBreak/>
              <w:t>закупки авиационных работ в целях оказания медицинской помощи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25000,00</w:t>
            </w:r>
          </w:p>
        </w:tc>
        <w:tc>
          <w:tcPr>
            <w:tcW w:w="1264" w:type="dxa"/>
          </w:tcPr>
          <w:p w:rsidR="00D81A96" w:rsidRDefault="00D81A96">
            <w:pPr>
              <w:pStyle w:val="ConsPlusNormal"/>
              <w:jc w:val="center"/>
            </w:pPr>
            <w:r>
              <w:t>45943,00</w:t>
            </w:r>
          </w:p>
        </w:tc>
        <w:tc>
          <w:tcPr>
            <w:tcW w:w="1264" w:type="dxa"/>
          </w:tcPr>
          <w:p w:rsidR="00D81A96" w:rsidRDefault="00D81A96">
            <w:pPr>
              <w:pStyle w:val="ConsPlusNormal"/>
              <w:jc w:val="center"/>
            </w:pPr>
            <w:r>
              <w:t>35943,00</w:t>
            </w:r>
          </w:p>
        </w:tc>
        <w:tc>
          <w:tcPr>
            <w:tcW w:w="1264" w:type="dxa"/>
          </w:tcPr>
          <w:p w:rsidR="00D81A96" w:rsidRDefault="00D81A96">
            <w:pPr>
              <w:pStyle w:val="ConsPlusNormal"/>
              <w:jc w:val="center"/>
            </w:pPr>
            <w:r>
              <w:t>35943,00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0904</w:t>
            </w:r>
          </w:p>
        </w:tc>
        <w:tc>
          <w:tcPr>
            <w:tcW w:w="1429" w:type="dxa"/>
          </w:tcPr>
          <w:p w:rsidR="00D81A96" w:rsidRDefault="00D81A96">
            <w:pPr>
              <w:pStyle w:val="ConsPlusNormal"/>
              <w:jc w:val="center"/>
            </w:pPr>
            <w:r>
              <w:t>Ц21N155540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24750,00</w:t>
            </w:r>
          </w:p>
        </w:tc>
        <w:tc>
          <w:tcPr>
            <w:tcW w:w="1264" w:type="dxa"/>
          </w:tcPr>
          <w:p w:rsidR="00D81A96" w:rsidRDefault="00D81A96">
            <w:pPr>
              <w:pStyle w:val="ConsPlusNormal"/>
              <w:jc w:val="center"/>
            </w:pPr>
            <w:r>
              <w:t>45483,50</w:t>
            </w:r>
          </w:p>
        </w:tc>
        <w:tc>
          <w:tcPr>
            <w:tcW w:w="1264" w:type="dxa"/>
          </w:tcPr>
          <w:p w:rsidR="00D81A96" w:rsidRDefault="00D81A96">
            <w:pPr>
              <w:pStyle w:val="ConsPlusNormal"/>
              <w:jc w:val="center"/>
            </w:pPr>
            <w:r>
              <w:t>35583,60</w:t>
            </w:r>
          </w:p>
        </w:tc>
        <w:tc>
          <w:tcPr>
            <w:tcW w:w="1264" w:type="dxa"/>
          </w:tcPr>
          <w:p w:rsidR="00D81A96" w:rsidRDefault="00D81A96">
            <w:pPr>
              <w:pStyle w:val="ConsPlusNormal"/>
              <w:jc w:val="center"/>
            </w:pPr>
            <w:r>
              <w:t>35583,60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0904</w:t>
            </w:r>
          </w:p>
        </w:tc>
        <w:tc>
          <w:tcPr>
            <w:tcW w:w="1429" w:type="dxa"/>
          </w:tcPr>
          <w:p w:rsidR="00D81A96" w:rsidRDefault="00D81A96">
            <w:pPr>
              <w:pStyle w:val="ConsPlusNormal"/>
              <w:jc w:val="center"/>
            </w:pPr>
            <w:r>
              <w:t>Ц21N155540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250,00</w:t>
            </w:r>
          </w:p>
        </w:tc>
        <w:tc>
          <w:tcPr>
            <w:tcW w:w="1264" w:type="dxa"/>
          </w:tcPr>
          <w:p w:rsidR="00D81A96" w:rsidRDefault="00D81A96">
            <w:pPr>
              <w:pStyle w:val="ConsPlusNormal"/>
              <w:jc w:val="center"/>
            </w:pPr>
            <w:r>
              <w:t>459,40</w:t>
            </w:r>
          </w:p>
        </w:tc>
        <w:tc>
          <w:tcPr>
            <w:tcW w:w="1264" w:type="dxa"/>
          </w:tcPr>
          <w:p w:rsidR="00D81A96" w:rsidRDefault="00D81A96">
            <w:pPr>
              <w:pStyle w:val="ConsPlusNormal"/>
              <w:jc w:val="center"/>
            </w:pPr>
            <w:r>
              <w:t>359,40</w:t>
            </w:r>
          </w:p>
        </w:tc>
        <w:tc>
          <w:tcPr>
            <w:tcW w:w="1264" w:type="dxa"/>
          </w:tcPr>
          <w:p w:rsidR="00D81A96" w:rsidRDefault="00D81A96">
            <w:pPr>
              <w:pStyle w:val="ConsPlusNormal"/>
              <w:jc w:val="center"/>
            </w:pPr>
            <w:r>
              <w:t>359,40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19.3</w:t>
            </w:r>
          </w:p>
        </w:tc>
        <w:tc>
          <w:tcPr>
            <w:tcW w:w="1984" w:type="dxa"/>
            <w:vMerge w:val="restart"/>
          </w:tcPr>
          <w:p w:rsidR="00D81A96" w:rsidRDefault="00D81A96">
            <w:pPr>
              <w:pStyle w:val="ConsPlusNormal"/>
              <w:jc w:val="both"/>
            </w:pPr>
            <w:r>
              <w:t>Капитальный ремонт и благоустройство территории медицинских организаций вблизи вертолетных площадок</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10406,40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10406,40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w:t>
            </w:r>
            <w:r>
              <w:lastRenderedPageBreak/>
              <w:t>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19.4</w:t>
            </w:r>
          </w:p>
        </w:tc>
        <w:tc>
          <w:tcPr>
            <w:tcW w:w="1984" w:type="dxa"/>
            <w:vMerge w:val="restart"/>
          </w:tcPr>
          <w:p w:rsidR="00D81A96" w:rsidRDefault="00D81A96">
            <w:pPr>
              <w:pStyle w:val="ConsPlusNormal"/>
              <w:jc w:val="both"/>
            </w:pPr>
            <w:r>
              <w:t>Строительство модульного фельдшерско-акушерского пункта в д. Азим-Сирма Вурнарского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w:t>
            </w:r>
            <w:r>
              <w:lastRenderedPageBreak/>
              <w:t>страхования 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19.5</w:t>
            </w:r>
          </w:p>
        </w:tc>
        <w:tc>
          <w:tcPr>
            <w:tcW w:w="1984" w:type="dxa"/>
            <w:vMerge w:val="restart"/>
          </w:tcPr>
          <w:p w:rsidR="00D81A96" w:rsidRDefault="00D81A96">
            <w:pPr>
              <w:pStyle w:val="ConsPlusNormal"/>
              <w:jc w:val="both"/>
            </w:pPr>
            <w:r>
              <w:t>Строительство модульного фельдшерско-акушерского пункта в д. Кюстюмеры Вурнарского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4238,70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4238,70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w:t>
            </w:r>
            <w:r>
              <w:lastRenderedPageBreak/>
              <w:t>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19.6</w:t>
            </w:r>
          </w:p>
        </w:tc>
        <w:tc>
          <w:tcPr>
            <w:tcW w:w="1984" w:type="dxa"/>
            <w:vMerge w:val="restart"/>
          </w:tcPr>
          <w:p w:rsidR="00D81A96" w:rsidRDefault="00D81A96">
            <w:pPr>
              <w:pStyle w:val="ConsPlusNormal"/>
              <w:jc w:val="both"/>
            </w:pPr>
            <w:r>
              <w:t>Строительство модульного фельдшерско-акушерского пункта в д. Новые Высли Ибресинского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4322,20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w:t>
            </w:r>
            <w:r>
              <w:lastRenderedPageBreak/>
              <w:t>ки</w:t>
            </w:r>
          </w:p>
        </w:tc>
        <w:tc>
          <w:tcPr>
            <w:tcW w:w="1264" w:type="dxa"/>
          </w:tcPr>
          <w:p w:rsidR="00D81A96" w:rsidRDefault="00D81A96">
            <w:pPr>
              <w:pStyle w:val="ConsPlusNormal"/>
              <w:jc w:val="center"/>
            </w:pPr>
            <w:r>
              <w:lastRenderedPageBreak/>
              <w:t>4322,20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19.7</w:t>
            </w:r>
          </w:p>
        </w:tc>
        <w:tc>
          <w:tcPr>
            <w:tcW w:w="1984" w:type="dxa"/>
            <w:vMerge w:val="restart"/>
          </w:tcPr>
          <w:p w:rsidR="00D81A96" w:rsidRDefault="00D81A96">
            <w:pPr>
              <w:pStyle w:val="ConsPlusNormal"/>
              <w:jc w:val="both"/>
            </w:pPr>
            <w:r>
              <w:t xml:space="preserve">Строительство модульного фельдшерско-акушерского </w:t>
            </w:r>
            <w:r>
              <w:lastRenderedPageBreak/>
              <w:t>пункта в д. Маяк Канашского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lastRenderedPageBreak/>
              <w:t>Мероприятие 19.8</w:t>
            </w:r>
          </w:p>
        </w:tc>
        <w:tc>
          <w:tcPr>
            <w:tcW w:w="1984" w:type="dxa"/>
            <w:vMerge w:val="restart"/>
          </w:tcPr>
          <w:p w:rsidR="00D81A96" w:rsidRDefault="00D81A96">
            <w:pPr>
              <w:pStyle w:val="ConsPlusNormal"/>
              <w:jc w:val="both"/>
            </w:pPr>
            <w:r>
              <w:t>Строительство модульного фельдшерско-акушерского пункта в д. Оженары Канашского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4155,10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4155,10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Республике - </w:t>
            </w:r>
            <w:r>
              <w:lastRenderedPageBreak/>
              <w:t>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19.9</w:t>
            </w:r>
          </w:p>
        </w:tc>
        <w:tc>
          <w:tcPr>
            <w:tcW w:w="1984" w:type="dxa"/>
            <w:vMerge w:val="restart"/>
          </w:tcPr>
          <w:p w:rsidR="00D81A96" w:rsidRDefault="00D81A96">
            <w:pPr>
              <w:pStyle w:val="ConsPlusNormal"/>
              <w:jc w:val="both"/>
            </w:pPr>
            <w:r>
              <w:t>Строительство модульного фельдшерско-акушерского пункта в д. Новое Урюмово Канашского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w:t>
            </w:r>
            <w:r>
              <w:lastRenderedPageBreak/>
              <w:t>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19.10</w:t>
            </w:r>
          </w:p>
        </w:tc>
        <w:tc>
          <w:tcPr>
            <w:tcW w:w="1984" w:type="dxa"/>
            <w:vMerge w:val="restart"/>
          </w:tcPr>
          <w:p w:rsidR="00D81A96" w:rsidRDefault="00D81A96">
            <w:pPr>
              <w:pStyle w:val="ConsPlusNormal"/>
              <w:jc w:val="both"/>
            </w:pPr>
            <w:r>
              <w:t>Строительство модульного фельдшерско-акушерского пункта в д. Верхняя Яндоба Канашского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3821,20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3821,20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w:t>
            </w:r>
            <w:r>
              <w:lastRenderedPageBreak/>
              <w:t>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19.11</w:t>
            </w:r>
          </w:p>
        </w:tc>
        <w:tc>
          <w:tcPr>
            <w:tcW w:w="1984" w:type="dxa"/>
            <w:vMerge w:val="restart"/>
          </w:tcPr>
          <w:p w:rsidR="00D81A96" w:rsidRDefault="00D81A96">
            <w:pPr>
              <w:pStyle w:val="ConsPlusNormal"/>
              <w:jc w:val="both"/>
            </w:pPr>
            <w:r>
              <w:t>Строительство модульного фельдшерско-акушерского пункта в д. Чешлама Козловского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w:t>
            </w:r>
            <w:r>
              <w:lastRenderedPageBreak/>
              <w:t>й Республики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19.12</w:t>
            </w:r>
          </w:p>
        </w:tc>
        <w:tc>
          <w:tcPr>
            <w:tcW w:w="1984" w:type="dxa"/>
            <w:vMerge w:val="restart"/>
          </w:tcPr>
          <w:p w:rsidR="00D81A96" w:rsidRDefault="00D81A96">
            <w:pPr>
              <w:pStyle w:val="ConsPlusNormal"/>
              <w:jc w:val="both"/>
            </w:pPr>
            <w:r>
              <w:t>Строительство модульного фельдшерско-акушерского пункта в д. Полевые Инели Комсомольского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w:t>
            </w:r>
            <w:r>
              <w:lastRenderedPageBreak/>
              <w:t>й Республики</w:t>
            </w:r>
          </w:p>
        </w:tc>
        <w:tc>
          <w:tcPr>
            <w:tcW w:w="1264" w:type="dxa"/>
          </w:tcPr>
          <w:p w:rsidR="00D81A96" w:rsidRDefault="00D81A96">
            <w:pPr>
              <w:pStyle w:val="ConsPlusNormal"/>
              <w:jc w:val="center"/>
            </w:pPr>
            <w:r>
              <w:lastRenderedPageBreak/>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19.13</w:t>
            </w:r>
          </w:p>
        </w:tc>
        <w:tc>
          <w:tcPr>
            <w:tcW w:w="1984" w:type="dxa"/>
            <w:vMerge w:val="restart"/>
          </w:tcPr>
          <w:p w:rsidR="00D81A96" w:rsidRDefault="00D81A96">
            <w:pPr>
              <w:pStyle w:val="ConsPlusNormal"/>
              <w:jc w:val="both"/>
            </w:pPr>
            <w:r>
              <w:t>Строительство модульного фельдшерско-</w:t>
            </w:r>
            <w:r>
              <w:lastRenderedPageBreak/>
              <w:t>акушерского пункта в д. Яншихово-Челлы Красноармейского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4343,10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федеральный </w:t>
            </w:r>
            <w:r>
              <w:lastRenderedPageBreak/>
              <w:t>бюджет</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4343,10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внебюджетные </w:t>
            </w:r>
            <w:r>
              <w:lastRenderedPageBreak/>
              <w:t>источники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lastRenderedPageBreak/>
              <w:t>Мероприятие 19.14</w:t>
            </w:r>
          </w:p>
        </w:tc>
        <w:tc>
          <w:tcPr>
            <w:tcW w:w="1984" w:type="dxa"/>
            <w:vMerge w:val="restart"/>
          </w:tcPr>
          <w:p w:rsidR="00D81A96" w:rsidRDefault="00D81A96">
            <w:pPr>
              <w:pStyle w:val="ConsPlusNormal"/>
              <w:jc w:val="both"/>
            </w:pPr>
            <w:r>
              <w:t>Строительство модульного фельдшерско-акушерского пункта в д. Яманы Красночетайского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3696,00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3696,00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w:t>
            </w:r>
            <w:r>
              <w:lastRenderedPageBreak/>
              <w:t>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19.15</w:t>
            </w:r>
          </w:p>
        </w:tc>
        <w:tc>
          <w:tcPr>
            <w:tcW w:w="1984" w:type="dxa"/>
            <w:vMerge w:val="restart"/>
          </w:tcPr>
          <w:p w:rsidR="00D81A96" w:rsidRDefault="00D81A96">
            <w:pPr>
              <w:pStyle w:val="ConsPlusNormal"/>
              <w:jc w:val="both"/>
            </w:pPr>
            <w:r>
              <w:t>Строительство модульного фельдшерско-акушерского пункта в д. Астакасы Мариинско-Посадского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4301,30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4301,30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w:t>
            </w:r>
            <w:r>
              <w:lastRenderedPageBreak/>
              <w:t>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19.16</w:t>
            </w:r>
          </w:p>
        </w:tc>
        <w:tc>
          <w:tcPr>
            <w:tcW w:w="1984" w:type="dxa"/>
            <w:vMerge w:val="restart"/>
          </w:tcPr>
          <w:p w:rsidR="00D81A96" w:rsidRDefault="00D81A96">
            <w:pPr>
              <w:pStyle w:val="ConsPlusNormal"/>
              <w:jc w:val="both"/>
            </w:pPr>
            <w:r>
              <w:t>Строительство модульного фельдшерско-акушерского пункта в д. Большое Шигаево Мариинско-Посадского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19.17</w:t>
            </w:r>
          </w:p>
        </w:tc>
        <w:tc>
          <w:tcPr>
            <w:tcW w:w="1984" w:type="dxa"/>
            <w:vMerge w:val="restart"/>
          </w:tcPr>
          <w:p w:rsidR="00D81A96" w:rsidRDefault="00D81A96">
            <w:pPr>
              <w:pStyle w:val="ConsPlusNormal"/>
              <w:jc w:val="both"/>
            </w:pPr>
            <w:r>
              <w:t>Строительство модульного фельдшерско-акушерского пункта в д. Бишево Урмарского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19.18</w:t>
            </w:r>
          </w:p>
        </w:tc>
        <w:tc>
          <w:tcPr>
            <w:tcW w:w="1984" w:type="dxa"/>
            <w:vMerge w:val="restart"/>
          </w:tcPr>
          <w:p w:rsidR="00D81A96" w:rsidRDefault="00D81A96">
            <w:pPr>
              <w:pStyle w:val="ConsPlusNormal"/>
              <w:jc w:val="both"/>
            </w:pPr>
            <w:r>
              <w:t>Строительство модульного фельдшерско-акушерского пункта в д. Шихабылово Урмарского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w:t>
            </w:r>
            <w:r>
              <w:lastRenderedPageBreak/>
              <w:t>бюджет Чувашской Республики</w:t>
            </w:r>
          </w:p>
        </w:tc>
        <w:tc>
          <w:tcPr>
            <w:tcW w:w="1264" w:type="dxa"/>
          </w:tcPr>
          <w:p w:rsidR="00D81A96" w:rsidRDefault="00D81A96">
            <w:pPr>
              <w:pStyle w:val="ConsPlusNormal"/>
              <w:jc w:val="center"/>
            </w:pPr>
            <w:r>
              <w:lastRenderedPageBreak/>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w:t>
            </w:r>
            <w:r>
              <w:lastRenderedPageBreak/>
              <w:t>риятие 19.19</w:t>
            </w:r>
          </w:p>
        </w:tc>
        <w:tc>
          <w:tcPr>
            <w:tcW w:w="1984" w:type="dxa"/>
            <w:vMerge w:val="restart"/>
          </w:tcPr>
          <w:p w:rsidR="00D81A96" w:rsidRDefault="00D81A96">
            <w:pPr>
              <w:pStyle w:val="ConsPlusNormal"/>
              <w:jc w:val="both"/>
            </w:pPr>
            <w:r>
              <w:lastRenderedPageBreak/>
              <w:t xml:space="preserve">Строительство </w:t>
            </w:r>
            <w:r>
              <w:lastRenderedPageBreak/>
              <w:t>модульного фельдшерско-акушерского пункта в д. Нюрши Цивильского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19.20</w:t>
            </w:r>
          </w:p>
        </w:tc>
        <w:tc>
          <w:tcPr>
            <w:tcW w:w="1984" w:type="dxa"/>
            <w:vMerge w:val="restart"/>
          </w:tcPr>
          <w:p w:rsidR="00D81A96" w:rsidRDefault="00D81A96">
            <w:pPr>
              <w:pStyle w:val="ConsPlusNormal"/>
              <w:jc w:val="both"/>
            </w:pPr>
            <w:r>
              <w:t>Строительство модульного фельдшерско-акушерского пункта в д. Большие Тиуши Цивильского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w:t>
            </w:r>
            <w:r>
              <w:lastRenderedPageBreak/>
              <w:t>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19.21</w:t>
            </w:r>
          </w:p>
        </w:tc>
        <w:tc>
          <w:tcPr>
            <w:tcW w:w="1984" w:type="dxa"/>
            <w:vMerge w:val="restart"/>
          </w:tcPr>
          <w:p w:rsidR="00D81A96" w:rsidRDefault="00D81A96">
            <w:pPr>
              <w:pStyle w:val="ConsPlusNormal"/>
              <w:jc w:val="both"/>
            </w:pPr>
            <w:r>
              <w:t>Строительство модульного фельдшерско-акушерского пункта в д. Чиршкасы Чиршкасинского сельского поселения Чебоксарского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4343,00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w:t>
            </w:r>
            <w:r>
              <w:lastRenderedPageBreak/>
              <w:t>страхования 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19.22</w:t>
            </w:r>
          </w:p>
        </w:tc>
        <w:tc>
          <w:tcPr>
            <w:tcW w:w="1984" w:type="dxa"/>
            <w:vMerge w:val="restart"/>
          </w:tcPr>
          <w:p w:rsidR="00D81A96" w:rsidRDefault="00D81A96">
            <w:pPr>
              <w:pStyle w:val="ConsPlusNormal"/>
              <w:jc w:val="both"/>
            </w:pPr>
            <w:r>
              <w:t>Строительство модульного фельдшерско-акушерского пункта в д. Ильбеши Чебоксарского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4322,10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4322,10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w:t>
            </w:r>
            <w:r>
              <w:lastRenderedPageBreak/>
              <w:t>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19.23</w:t>
            </w:r>
          </w:p>
        </w:tc>
        <w:tc>
          <w:tcPr>
            <w:tcW w:w="1984" w:type="dxa"/>
            <w:vMerge w:val="restart"/>
          </w:tcPr>
          <w:p w:rsidR="00D81A96" w:rsidRDefault="00D81A96">
            <w:pPr>
              <w:pStyle w:val="ConsPlusNormal"/>
              <w:jc w:val="both"/>
            </w:pPr>
            <w:r>
              <w:t>Строительство модульного фельдшерско-акушерского пункта в д. Кильдишево Ядринского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3758,50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w:t>
            </w:r>
            <w:r>
              <w:lastRenderedPageBreak/>
              <w:t>ки</w:t>
            </w:r>
          </w:p>
        </w:tc>
        <w:tc>
          <w:tcPr>
            <w:tcW w:w="1264" w:type="dxa"/>
          </w:tcPr>
          <w:p w:rsidR="00D81A96" w:rsidRDefault="00D81A96">
            <w:pPr>
              <w:pStyle w:val="ConsPlusNormal"/>
              <w:jc w:val="center"/>
            </w:pPr>
            <w:r>
              <w:lastRenderedPageBreak/>
              <w:t>3758,50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19.24</w:t>
            </w:r>
          </w:p>
        </w:tc>
        <w:tc>
          <w:tcPr>
            <w:tcW w:w="1984" w:type="dxa"/>
            <w:vMerge w:val="restart"/>
          </w:tcPr>
          <w:p w:rsidR="00D81A96" w:rsidRDefault="00D81A96">
            <w:pPr>
              <w:pStyle w:val="ConsPlusNormal"/>
              <w:jc w:val="both"/>
            </w:pPr>
            <w:r>
              <w:t xml:space="preserve">Строительство модульного фельдшерско-акушерского </w:t>
            </w:r>
            <w:r>
              <w:lastRenderedPageBreak/>
              <w:t>пункта в д. Емалоки Ядринского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3818,20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3818,20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lastRenderedPageBreak/>
              <w:t>Мероприятие 19.25</w:t>
            </w:r>
          </w:p>
        </w:tc>
        <w:tc>
          <w:tcPr>
            <w:tcW w:w="1984" w:type="dxa"/>
            <w:vMerge w:val="restart"/>
          </w:tcPr>
          <w:p w:rsidR="00D81A96" w:rsidRDefault="00D81A96">
            <w:pPr>
              <w:pStyle w:val="ConsPlusNormal"/>
              <w:jc w:val="both"/>
            </w:pPr>
            <w:r>
              <w:t>Строительство модульного фельдшерско-акушерского пункта в д. Полевые Буртасы Яльчикского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4092,50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4092,50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Республике - </w:t>
            </w:r>
            <w:r>
              <w:lastRenderedPageBreak/>
              <w:t>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19.26</w:t>
            </w:r>
          </w:p>
        </w:tc>
        <w:tc>
          <w:tcPr>
            <w:tcW w:w="1984" w:type="dxa"/>
            <w:vMerge w:val="restart"/>
          </w:tcPr>
          <w:p w:rsidR="00D81A96" w:rsidRDefault="00D81A96">
            <w:pPr>
              <w:pStyle w:val="ConsPlusNormal"/>
              <w:jc w:val="both"/>
            </w:pPr>
            <w:r>
              <w:t>Строительство модульного фельдшерско-акушерского пункта в д. Старое Янашево Яльчикского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4176,00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4176,00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w:t>
            </w:r>
            <w:r>
              <w:lastRenderedPageBreak/>
              <w:t>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19.27</w:t>
            </w:r>
          </w:p>
        </w:tc>
        <w:tc>
          <w:tcPr>
            <w:tcW w:w="1984" w:type="dxa"/>
            <w:vMerge w:val="restart"/>
          </w:tcPr>
          <w:p w:rsidR="00D81A96" w:rsidRDefault="00D81A96">
            <w:pPr>
              <w:pStyle w:val="ConsPlusNormal"/>
              <w:jc w:val="both"/>
            </w:pPr>
            <w:r>
              <w:t>Строительство модульного фельдшерско-акушерского пункта в д. Кичкеево Янтиковского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3779,40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3779,40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w:t>
            </w:r>
            <w:r>
              <w:lastRenderedPageBreak/>
              <w:t>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19.28</w:t>
            </w:r>
          </w:p>
        </w:tc>
        <w:tc>
          <w:tcPr>
            <w:tcW w:w="1984" w:type="dxa"/>
            <w:vMerge w:val="restart"/>
          </w:tcPr>
          <w:p w:rsidR="00D81A96" w:rsidRDefault="00D81A96">
            <w:pPr>
              <w:pStyle w:val="ConsPlusNormal"/>
              <w:jc w:val="both"/>
            </w:pPr>
            <w:r>
              <w:t>Строительство модульного фельдшерско-акушерского пункта в д. Уразкасы Янтиковского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3821,10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3821,10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w:t>
            </w:r>
            <w:r>
              <w:lastRenderedPageBreak/>
              <w:t>й Республики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19.29</w:t>
            </w:r>
          </w:p>
        </w:tc>
        <w:tc>
          <w:tcPr>
            <w:tcW w:w="1984" w:type="dxa"/>
            <w:vMerge w:val="restart"/>
          </w:tcPr>
          <w:p w:rsidR="00D81A96" w:rsidRDefault="00D81A96">
            <w:pPr>
              <w:pStyle w:val="ConsPlusNormal"/>
              <w:jc w:val="both"/>
            </w:pPr>
            <w:r>
              <w:t>Строительство модульного фельдшерско-акушерского пункта в д. Торханы Шумерлинского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3757,70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Ц21N116760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w:t>
            </w:r>
            <w:r>
              <w:lastRenderedPageBreak/>
              <w:t>й Республики</w:t>
            </w:r>
          </w:p>
        </w:tc>
        <w:tc>
          <w:tcPr>
            <w:tcW w:w="1264" w:type="dxa"/>
          </w:tcPr>
          <w:p w:rsidR="00D81A96" w:rsidRDefault="00D81A96">
            <w:pPr>
              <w:pStyle w:val="ConsPlusNormal"/>
              <w:jc w:val="center"/>
            </w:pPr>
            <w:r>
              <w:lastRenderedPageBreak/>
              <w:t>3757,70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19.30</w:t>
            </w:r>
          </w:p>
        </w:tc>
        <w:tc>
          <w:tcPr>
            <w:tcW w:w="1984" w:type="dxa"/>
            <w:vMerge w:val="restart"/>
          </w:tcPr>
          <w:p w:rsidR="00D81A96" w:rsidRDefault="00D81A96">
            <w:pPr>
              <w:pStyle w:val="ConsPlusNormal"/>
              <w:jc w:val="both"/>
            </w:pPr>
            <w:r>
              <w:t>Строительство модульного фельдшерско-</w:t>
            </w:r>
            <w:r>
              <w:lastRenderedPageBreak/>
              <w:t>акушерского пункта в с. Асхва Канашского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3230,40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Ц21N151960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федеральный </w:t>
            </w:r>
            <w:r>
              <w:lastRenderedPageBreak/>
              <w:t>бюджет</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3198,10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Ц21N151960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32,30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внебюджетные </w:t>
            </w:r>
            <w:r>
              <w:lastRenderedPageBreak/>
              <w:t>источники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lastRenderedPageBreak/>
              <w:t>Мероприятие 19.31</w:t>
            </w:r>
          </w:p>
        </w:tc>
        <w:tc>
          <w:tcPr>
            <w:tcW w:w="1984" w:type="dxa"/>
            <w:vMerge w:val="restart"/>
          </w:tcPr>
          <w:p w:rsidR="00D81A96" w:rsidRDefault="00D81A96">
            <w:pPr>
              <w:pStyle w:val="ConsPlusNormal"/>
              <w:jc w:val="both"/>
            </w:pPr>
            <w:r>
              <w:t>Строительство модульного фельдшерско-акушерского пункта в д. Вурман-Янишево Канашского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3562,70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Ц21N151960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3527,10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Ц21N151960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35,60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w:t>
            </w:r>
            <w:r>
              <w:lastRenderedPageBreak/>
              <w:t>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19.32</w:t>
            </w:r>
          </w:p>
        </w:tc>
        <w:tc>
          <w:tcPr>
            <w:tcW w:w="1984" w:type="dxa"/>
            <w:vMerge w:val="restart"/>
          </w:tcPr>
          <w:p w:rsidR="00D81A96" w:rsidRDefault="00D81A96">
            <w:pPr>
              <w:pStyle w:val="ConsPlusNormal"/>
              <w:jc w:val="both"/>
            </w:pPr>
            <w:r>
              <w:t>Строительство модульного фельдшерско-акушерского пункта в д. Кармамеи Канашского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3220,10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Ц21N151960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3187,90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Ц21N151960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32,20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w:t>
            </w:r>
            <w:r>
              <w:lastRenderedPageBreak/>
              <w:t>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19.33</w:t>
            </w:r>
          </w:p>
        </w:tc>
        <w:tc>
          <w:tcPr>
            <w:tcW w:w="1984" w:type="dxa"/>
            <w:vMerge w:val="restart"/>
          </w:tcPr>
          <w:p w:rsidR="00D81A96" w:rsidRDefault="00D81A96">
            <w:pPr>
              <w:pStyle w:val="ConsPlusNormal"/>
              <w:jc w:val="both"/>
            </w:pPr>
            <w:r>
              <w:t>Строительство модульного фельдшерско-акушерского пункта в д. Ивановка Порецкого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3643,70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Ц21N151960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3607,30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Ц21N151960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36,40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19.34</w:t>
            </w:r>
          </w:p>
        </w:tc>
        <w:tc>
          <w:tcPr>
            <w:tcW w:w="1984" w:type="dxa"/>
            <w:vMerge w:val="restart"/>
          </w:tcPr>
          <w:p w:rsidR="00D81A96" w:rsidRDefault="00D81A96">
            <w:pPr>
              <w:pStyle w:val="ConsPlusNormal"/>
              <w:jc w:val="both"/>
            </w:pPr>
            <w:r>
              <w:t>Строительство модульного фельдшерско-акушерского пункта в с. Янымово Ядринского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5175,10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Ц21N151960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5123,40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Ц21N151960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51,70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19.35</w:t>
            </w:r>
          </w:p>
        </w:tc>
        <w:tc>
          <w:tcPr>
            <w:tcW w:w="1984" w:type="dxa"/>
            <w:vMerge w:val="restart"/>
          </w:tcPr>
          <w:p w:rsidR="00D81A96" w:rsidRDefault="00D81A96">
            <w:pPr>
              <w:pStyle w:val="ConsPlusNormal"/>
              <w:jc w:val="both"/>
            </w:pPr>
            <w:r>
              <w:t xml:space="preserve">Строительство модульного фельдшерско-акушерского пункта в д. Новое Арланово Яльчикского </w:t>
            </w:r>
            <w:r>
              <w:lastRenderedPageBreak/>
              <w:t>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3471,90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Ц21N151960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3437,10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Ц21N151960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w:t>
            </w:r>
            <w:r>
              <w:lastRenderedPageBreak/>
              <w:t>бюджет Чувашской Республики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34,80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w:t>
            </w:r>
            <w:r>
              <w:lastRenderedPageBreak/>
              <w:t>риятие 19.36</w:t>
            </w:r>
          </w:p>
        </w:tc>
        <w:tc>
          <w:tcPr>
            <w:tcW w:w="1984" w:type="dxa"/>
            <w:vMerge w:val="restart"/>
          </w:tcPr>
          <w:p w:rsidR="00D81A96" w:rsidRDefault="00D81A96">
            <w:pPr>
              <w:pStyle w:val="ConsPlusNormal"/>
              <w:jc w:val="both"/>
            </w:pPr>
            <w:r>
              <w:lastRenderedPageBreak/>
              <w:t xml:space="preserve">Строительство </w:t>
            </w:r>
            <w:r>
              <w:lastRenderedPageBreak/>
              <w:t>модульного фельдшерско-акушерского пункта в д. Малые Арабузи Батыревского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5175,10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Ц21N151960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5123,40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Ц21N151960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51,70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19.37</w:t>
            </w:r>
          </w:p>
        </w:tc>
        <w:tc>
          <w:tcPr>
            <w:tcW w:w="1984" w:type="dxa"/>
            <w:vMerge w:val="restart"/>
          </w:tcPr>
          <w:p w:rsidR="00D81A96" w:rsidRDefault="00D81A96">
            <w:pPr>
              <w:pStyle w:val="ConsPlusNormal"/>
              <w:jc w:val="both"/>
            </w:pPr>
            <w:r>
              <w:t>Строительство модульного фельдшерско-акушерского пункта в д. Шоркасы Чебоксарского района</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5175,10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Ц21N151960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5123,30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Ц21N151960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51,80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w:t>
            </w:r>
            <w:r>
              <w:lastRenderedPageBreak/>
              <w:t>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Основное мероприятие 20</w:t>
            </w:r>
          </w:p>
        </w:tc>
        <w:tc>
          <w:tcPr>
            <w:tcW w:w="1984" w:type="dxa"/>
            <w:vMerge w:val="restart"/>
          </w:tcPr>
          <w:p w:rsidR="00D81A96" w:rsidRDefault="00D81A96">
            <w:pPr>
              <w:pStyle w:val="ConsPlusNormal"/>
              <w:jc w:val="both"/>
            </w:pPr>
            <w:r>
              <w:t>Реализация ведомственного проекта "Мужское здоровье и активное социальное долголетие"</w:t>
            </w:r>
          </w:p>
        </w:tc>
        <w:tc>
          <w:tcPr>
            <w:tcW w:w="1332" w:type="dxa"/>
            <w:vMerge w:val="restart"/>
          </w:tcPr>
          <w:p w:rsidR="00D81A96" w:rsidRDefault="00D81A96">
            <w:pPr>
              <w:pStyle w:val="ConsPlusNormal"/>
              <w:jc w:val="both"/>
            </w:pPr>
            <w:r>
              <w:t>снижение смертности среди мужчин трудоспособного возраста и частоты мужского бесплодия путем формирования региональной системы охраны мужского здоровья</w:t>
            </w:r>
          </w:p>
        </w:tc>
        <w:tc>
          <w:tcPr>
            <w:tcW w:w="888" w:type="dxa"/>
            <w:vMerge w:val="restart"/>
          </w:tcPr>
          <w:p w:rsidR="00D81A96" w:rsidRDefault="00D81A96">
            <w:pPr>
              <w:pStyle w:val="ConsPlusNormal"/>
              <w:jc w:val="both"/>
            </w:pPr>
            <w:r>
              <w:t>ответственный исполнитель - Минздрав Чувашии, соисполнители -медицинские организации, находящиеся в ведении Минздрава Чувашии</w:t>
            </w: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w:t>
            </w:r>
            <w:r>
              <w:lastRenderedPageBreak/>
              <w:t>страхования Российской 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tcBorders>
              <w:left w:val="nil"/>
            </w:tcBorders>
          </w:tcPr>
          <w:p w:rsidR="00D81A96" w:rsidRDefault="00D81A96">
            <w:pPr>
              <w:pStyle w:val="ConsPlusNormal"/>
              <w:jc w:val="both"/>
            </w:pPr>
            <w:r>
              <w:t>Целевой показатель (индикатор) подпрограммы, увязанный с основным мероприятием 20</w:t>
            </w:r>
          </w:p>
        </w:tc>
        <w:tc>
          <w:tcPr>
            <w:tcW w:w="8864" w:type="dxa"/>
            <w:gridSpan w:val="8"/>
          </w:tcPr>
          <w:p w:rsidR="00D81A96" w:rsidRDefault="00D81A96">
            <w:pPr>
              <w:pStyle w:val="ConsPlusNormal"/>
              <w:jc w:val="both"/>
            </w:pPr>
            <w:r>
              <w:t>Смертность мужчин трудоспособного возраста (случаев на 100 тыс. населения соответствующего возраста и пола)</w:t>
            </w:r>
          </w:p>
        </w:tc>
        <w:tc>
          <w:tcPr>
            <w:tcW w:w="1264" w:type="dxa"/>
          </w:tcPr>
          <w:p w:rsidR="00D81A96" w:rsidRDefault="00D81A96">
            <w:pPr>
              <w:pStyle w:val="ConsPlusNormal"/>
              <w:jc w:val="center"/>
            </w:pPr>
            <w:r>
              <w:t>737,2</w:t>
            </w:r>
          </w:p>
        </w:tc>
        <w:tc>
          <w:tcPr>
            <w:tcW w:w="1264" w:type="dxa"/>
          </w:tcPr>
          <w:p w:rsidR="00D81A96" w:rsidRDefault="00D81A96">
            <w:pPr>
              <w:pStyle w:val="ConsPlusNormal"/>
              <w:jc w:val="center"/>
            </w:pPr>
            <w:r>
              <w:t>700,4</w:t>
            </w:r>
          </w:p>
        </w:tc>
        <w:tc>
          <w:tcPr>
            <w:tcW w:w="1264" w:type="dxa"/>
          </w:tcPr>
          <w:p w:rsidR="00D81A96" w:rsidRDefault="00D81A96">
            <w:pPr>
              <w:pStyle w:val="ConsPlusNormal"/>
              <w:jc w:val="center"/>
            </w:pPr>
            <w:r>
              <w:t>663,7</w:t>
            </w:r>
          </w:p>
        </w:tc>
        <w:tc>
          <w:tcPr>
            <w:tcW w:w="1264" w:type="dxa"/>
          </w:tcPr>
          <w:p w:rsidR="00D81A96" w:rsidRDefault="00D81A96">
            <w:pPr>
              <w:pStyle w:val="ConsPlusNormal"/>
              <w:jc w:val="center"/>
            </w:pPr>
            <w:r>
              <w:t>632,3</w:t>
            </w:r>
          </w:p>
        </w:tc>
        <w:tc>
          <w:tcPr>
            <w:tcW w:w="1264" w:type="dxa"/>
          </w:tcPr>
          <w:p w:rsidR="00D81A96" w:rsidRDefault="00D81A96">
            <w:pPr>
              <w:pStyle w:val="ConsPlusNormal"/>
              <w:jc w:val="center"/>
            </w:pPr>
            <w:r>
              <w:t>605,3</w:t>
            </w:r>
          </w:p>
        </w:tc>
        <w:tc>
          <w:tcPr>
            <w:tcW w:w="1264" w:type="dxa"/>
          </w:tcPr>
          <w:p w:rsidR="00D81A96" w:rsidRDefault="00D81A96">
            <w:pPr>
              <w:pStyle w:val="ConsPlusNormal"/>
              <w:jc w:val="center"/>
            </w:pPr>
            <w:r>
              <w:t>574,1</w:t>
            </w:r>
          </w:p>
        </w:tc>
        <w:tc>
          <w:tcPr>
            <w:tcW w:w="1264" w:type="dxa"/>
          </w:tcPr>
          <w:p w:rsidR="00D81A96" w:rsidRDefault="00D81A96">
            <w:pPr>
              <w:pStyle w:val="ConsPlusNormal"/>
              <w:jc w:val="center"/>
            </w:pPr>
            <w:r>
              <w:t>x</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lastRenderedPageBreak/>
              <w:t>Основное мероприятие 21</w:t>
            </w:r>
          </w:p>
        </w:tc>
        <w:tc>
          <w:tcPr>
            <w:tcW w:w="1984" w:type="dxa"/>
            <w:vMerge w:val="restart"/>
          </w:tcPr>
          <w:p w:rsidR="00D81A96" w:rsidRDefault="00D81A96">
            <w:pPr>
              <w:pStyle w:val="ConsPlusNormal"/>
              <w:jc w:val="both"/>
            </w:pPr>
            <w:r>
              <w:t>Реализация Программы модернизации первичного звена здравоохранения в Чувашской Республике</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777932,80</w:t>
            </w:r>
          </w:p>
        </w:tc>
        <w:tc>
          <w:tcPr>
            <w:tcW w:w="1264" w:type="dxa"/>
          </w:tcPr>
          <w:p w:rsidR="00D81A96" w:rsidRDefault="00D81A96">
            <w:pPr>
              <w:pStyle w:val="ConsPlusNormal"/>
              <w:jc w:val="center"/>
            </w:pPr>
            <w:r>
              <w:t>780616,72</w:t>
            </w:r>
          </w:p>
        </w:tc>
        <w:tc>
          <w:tcPr>
            <w:tcW w:w="1264" w:type="dxa"/>
          </w:tcPr>
          <w:p w:rsidR="00D81A96" w:rsidRDefault="00D81A96">
            <w:pPr>
              <w:pStyle w:val="ConsPlusNormal"/>
              <w:jc w:val="center"/>
            </w:pPr>
            <w:r>
              <w:t>781688,47</w:t>
            </w:r>
          </w:p>
        </w:tc>
        <w:tc>
          <w:tcPr>
            <w:tcW w:w="1264" w:type="dxa"/>
          </w:tcPr>
          <w:p w:rsidR="00D81A96" w:rsidRDefault="00D81A96">
            <w:pPr>
              <w:pStyle w:val="ConsPlusNormal"/>
              <w:jc w:val="center"/>
            </w:pPr>
            <w:r>
              <w:t>1057942,87</w:t>
            </w:r>
          </w:p>
        </w:tc>
        <w:tc>
          <w:tcPr>
            <w:tcW w:w="1264" w:type="dxa"/>
          </w:tcPr>
          <w:p w:rsidR="00D81A96" w:rsidRDefault="00D81A96">
            <w:pPr>
              <w:pStyle w:val="ConsPlusNormal"/>
              <w:jc w:val="center"/>
            </w:pPr>
            <w:r>
              <w:t>966297,84</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760409,00</w:t>
            </w:r>
          </w:p>
        </w:tc>
        <w:tc>
          <w:tcPr>
            <w:tcW w:w="1264" w:type="dxa"/>
          </w:tcPr>
          <w:p w:rsidR="00D81A96" w:rsidRDefault="00D81A96">
            <w:pPr>
              <w:pStyle w:val="ConsPlusNormal"/>
              <w:jc w:val="center"/>
            </w:pPr>
            <w:r>
              <w:t>760409,00</w:t>
            </w:r>
          </w:p>
        </w:tc>
        <w:tc>
          <w:tcPr>
            <w:tcW w:w="1264" w:type="dxa"/>
          </w:tcPr>
          <w:p w:rsidR="00D81A96" w:rsidRDefault="00D81A96">
            <w:pPr>
              <w:pStyle w:val="ConsPlusNormal"/>
              <w:jc w:val="center"/>
            </w:pPr>
            <w:r>
              <w:t>760409,00</w:t>
            </w:r>
          </w:p>
        </w:tc>
        <w:tc>
          <w:tcPr>
            <w:tcW w:w="1264" w:type="dxa"/>
          </w:tcPr>
          <w:p w:rsidR="00D81A96" w:rsidRDefault="00D81A96">
            <w:pPr>
              <w:pStyle w:val="ConsPlusNormal"/>
              <w:jc w:val="center"/>
            </w:pPr>
            <w:r>
              <w:t>1025292,67</w:t>
            </w:r>
          </w:p>
        </w:tc>
        <w:tc>
          <w:tcPr>
            <w:tcW w:w="1264" w:type="dxa"/>
          </w:tcPr>
          <w:p w:rsidR="00D81A96" w:rsidRDefault="00D81A96">
            <w:pPr>
              <w:pStyle w:val="ConsPlusNormal"/>
              <w:jc w:val="center"/>
            </w:pPr>
            <w:r>
              <w:t>941048,26</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17523,80</w:t>
            </w:r>
          </w:p>
        </w:tc>
        <w:tc>
          <w:tcPr>
            <w:tcW w:w="1264" w:type="dxa"/>
          </w:tcPr>
          <w:p w:rsidR="00D81A96" w:rsidRDefault="00D81A96">
            <w:pPr>
              <w:pStyle w:val="ConsPlusNormal"/>
              <w:jc w:val="center"/>
            </w:pPr>
            <w:r>
              <w:t>20207,72</w:t>
            </w:r>
          </w:p>
        </w:tc>
        <w:tc>
          <w:tcPr>
            <w:tcW w:w="1264" w:type="dxa"/>
          </w:tcPr>
          <w:p w:rsidR="00D81A96" w:rsidRDefault="00D81A96">
            <w:pPr>
              <w:pStyle w:val="ConsPlusNormal"/>
              <w:jc w:val="center"/>
            </w:pPr>
            <w:r>
              <w:t>21279,47</w:t>
            </w:r>
          </w:p>
        </w:tc>
        <w:tc>
          <w:tcPr>
            <w:tcW w:w="1264" w:type="dxa"/>
          </w:tcPr>
          <w:p w:rsidR="00D81A96" w:rsidRDefault="00D81A96">
            <w:pPr>
              <w:pStyle w:val="ConsPlusNormal"/>
              <w:jc w:val="center"/>
            </w:pPr>
            <w:r>
              <w:t>32650,20</w:t>
            </w:r>
          </w:p>
        </w:tc>
        <w:tc>
          <w:tcPr>
            <w:tcW w:w="1264" w:type="dxa"/>
          </w:tcPr>
          <w:p w:rsidR="00D81A96" w:rsidRDefault="00D81A96">
            <w:pPr>
              <w:pStyle w:val="ConsPlusNormal"/>
              <w:jc w:val="center"/>
            </w:pPr>
            <w:r>
              <w:t>25249,58</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Республике - </w:t>
            </w:r>
            <w:r>
              <w:lastRenderedPageBreak/>
              <w:t>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Целевые показатели (индикаторы) подпрограммы, увязанные с основным мероприятием 21</w:t>
            </w:r>
          </w:p>
        </w:tc>
        <w:tc>
          <w:tcPr>
            <w:tcW w:w="8864" w:type="dxa"/>
            <w:gridSpan w:val="8"/>
          </w:tcPr>
          <w:p w:rsidR="00D81A96" w:rsidRDefault="00D81A96">
            <w:pPr>
              <w:pStyle w:val="ConsPlusNormal"/>
              <w:jc w:val="both"/>
            </w:pPr>
            <w:r>
              <w:t>Доля охвата населения Российской Федерации первичной медико-санитарной помощью (%)</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99,9</w:t>
            </w:r>
          </w:p>
        </w:tc>
        <w:tc>
          <w:tcPr>
            <w:tcW w:w="1264" w:type="dxa"/>
          </w:tcPr>
          <w:p w:rsidR="00D81A96" w:rsidRDefault="00D81A96">
            <w:pPr>
              <w:pStyle w:val="ConsPlusNormal"/>
              <w:jc w:val="center"/>
            </w:pPr>
            <w:r>
              <w:t>100,0</w:t>
            </w:r>
          </w:p>
        </w:tc>
        <w:tc>
          <w:tcPr>
            <w:tcW w:w="1264" w:type="dxa"/>
          </w:tcPr>
          <w:p w:rsidR="00D81A96" w:rsidRDefault="00D81A96">
            <w:pPr>
              <w:pStyle w:val="ConsPlusNormal"/>
              <w:jc w:val="center"/>
            </w:pPr>
            <w:r>
              <w:t>100,0</w:t>
            </w:r>
          </w:p>
        </w:tc>
        <w:tc>
          <w:tcPr>
            <w:tcW w:w="1264" w:type="dxa"/>
          </w:tcPr>
          <w:p w:rsidR="00D81A96" w:rsidRDefault="00D81A96">
            <w:pPr>
              <w:pStyle w:val="ConsPlusNormal"/>
              <w:jc w:val="center"/>
            </w:pPr>
            <w:r>
              <w:t>100,0</w:t>
            </w:r>
          </w:p>
        </w:tc>
        <w:tc>
          <w:tcPr>
            <w:tcW w:w="1264" w:type="dxa"/>
          </w:tcPr>
          <w:p w:rsidR="00D81A96" w:rsidRDefault="00D81A96">
            <w:pPr>
              <w:pStyle w:val="ConsPlusNormal"/>
              <w:jc w:val="center"/>
            </w:pPr>
            <w:r>
              <w:t>100,0</w:t>
            </w:r>
          </w:p>
        </w:tc>
        <w:tc>
          <w:tcPr>
            <w:tcW w:w="1264" w:type="dxa"/>
          </w:tcPr>
          <w:p w:rsidR="00D81A96" w:rsidRDefault="00D81A96">
            <w:pPr>
              <w:pStyle w:val="ConsPlusNormal"/>
              <w:jc w:val="center"/>
            </w:pPr>
            <w:r>
              <w:t>100,0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8864" w:type="dxa"/>
            <w:gridSpan w:val="8"/>
          </w:tcPr>
          <w:p w:rsidR="00D81A96" w:rsidRDefault="00D81A96">
            <w:pPr>
              <w:pStyle w:val="ConsPlusNormal"/>
              <w:jc w:val="both"/>
            </w:pPr>
            <w:r>
              <w:t>Повышение комфортности получения медицинских услуг (%)</w:t>
            </w:r>
          </w:p>
        </w:tc>
        <w:tc>
          <w:tcPr>
            <w:tcW w:w="1264" w:type="dxa"/>
          </w:tcPr>
          <w:p w:rsidR="00D81A96" w:rsidRDefault="00D81A96">
            <w:pPr>
              <w:pStyle w:val="ConsPlusNormal"/>
              <w:jc w:val="center"/>
            </w:pPr>
            <w:r>
              <w:t>-</w:t>
            </w:r>
          </w:p>
        </w:tc>
        <w:tc>
          <w:tcPr>
            <w:tcW w:w="1264" w:type="dxa"/>
          </w:tcPr>
          <w:p w:rsidR="00D81A96" w:rsidRDefault="00D81A96">
            <w:pPr>
              <w:pStyle w:val="ConsPlusNormal"/>
              <w:jc w:val="center"/>
            </w:pPr>
            <w:r>
              <w:t>94,45</w:t>
            </w:r>
          </w:p>
        </w:tc>
        <w:tc>
          <w:tcPr>
            <w:tcW w:w="1264" w:type="dxa"/>
          </w:tcPr>
          <w:p w:rsidR="00D81A96" w:rsidRDefault="00D81A96">
            <w:pPr>
              <w:pStyle w:val="ConsPlusNormal"/>
              <w:jc w:val="center"/>
            </w:pPr>
            <w:r>
              <w:t>94,5</w:t>
            </w:r>
          </w:p>
        </w:tc>
        <w:tc>
          <w:tcPr>
            <w:tcW w:w="1264" w:type="dxa"/>
          </w:tcPr>
          <w:p w:rsidR="00D81A96" w:rsidRDefault="00D81A96">
            <w:pPr>
              <w:pStyle w:val="ConsPlusNormal"/>
              <w:jc w:val="center"/>
            </w:pPr>
            <w:r>
              <w:t>94,8</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95,0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21.1</w:t>
            </w:r>
          </w:p>
        </w:tc>
        <w:tc>
          <w:tcPr>
            <w:tcW w:w="1984" w:type="dxa"/>
            <w:vMerge w:val="restart"/>
          </w:tcPr>
          <w:p w:rsidR="00D81A96" w:rsidRDefault="00D81A96">
            <w:pPr>
              <w:pStyle w:val="ConsPlusNormal"/>
              <w:jc w:val="both"/>
            </w:pPr>
            <w:r>
              <w:t xml:space="preserve">Осуществление нового строительства (его завершение), замены зданий в случае высокой степени износа, наличия избыточных площадей </w:t>
            </w:r>
            <w:r>
              <w:lastRenderedPageBreak/>
              <w:t>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403757,54</w:t>
            </w:r>
          </w:p>
        </w:tc>
        <w:tc>
          <w:tcPr>
            <w:tcW w:w="1264" w:type="dxa"/>
          </w:tcPr>
          <w:p w:rsidR="00D81A96" w:rsidRDefault="00D81A96">
            <w:pPr>
              <w:pStyle w:val="ConsPlusNormal"/>
              <w:jc w:val="center"/>
            </w:pPr>
            <w:r>
              <w:t>220018,01</w:t>
            </w:r>
          </w:p>
        </w:tc>
        <w:tc>
          <w:tcPr>
            <w:tcW w:w="1264" w:type="dxa"/>
          </w:tcPr>
          <w:p w:rsidR="00D81A96" w:rsidRDefault="00D81A96">
            <w:pPr>
              <w:pStyle w:val="ConsPlusNormal"/>
              <w:jc w:val="center"/>
            </w:pPr>
            <w:r>
              <w:t>452517,16</w:t>
            </w:r>
          </w:p>
        </w:tc>
        <w:tc>
          <w:tcPr>
            <w:tcW w:w="1264" w:type="dxa"/>
          </w:tcPr>
          <w:p w:rsidR="00D81A96" w:rsidRDefault="00D81A96">
            <w:pPr>
              <w:pStyle w:val="ConsPlusNormal"/>
              <w:jc w:val="center"/>
            </w:pPr>
            <w:r>
              <w:t>673410,34</w:t>
            </w:r>
          </w:p>
        </w:tc>
        <w:tc>
          <w:tcPr>
            <w:tcW w:w="1264" w:type="dxa"/>
          </w:tcPr>
          <w:p w:rsidR="00D81A96" w:rsidRDefault="00D81A96">
            <w:pPr>
              <w:pStyle w:val="ConsPlusNormal"/>
              <w:jc w:val="center"/>
            </w:pPr>
            <w:r>
              <w:t>370573,15</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394662,50</w:t>
            </w:r>
          </w:p>
        </w:tc>
        <w:tc>
          <w:tcPr>
            <w:tcW w:w="1264" w:type="dxa"/>
          </w:tcPr>
          <w:p w:rsidR="00D81A96" w:rsidRDefault="00D81A96">
            <w:pPr>
              <w:pStyle w:val="ConsPlusNormal"/>
              <w:jc w:val="center"/>
            </w:pPr>
            <w:r>
              <w:t>215061,88</w:t>
            </w:r>
          </w:p>
        </w:tc>
        <w:tc>
          <w:tcPr>
            <w:tcW w:w="1264" w:type="dxa"/>
          </w:tcPr>
          <w:p w:rsidR="00D81A96" w:rsidRDefault="00D81A96">
            <w:pPr>
              <w:pStyle w:val="ConsPlusNormal"/>
              <w:jc w:val="center"/>
            </w:pPr>
            <w:r>
              <w:t>442323,75</w:t>
            </w:r>
          </w:p>
        </w:tc>
        <w:tc>
          <w:tcPr>
            <w:tcW w:w="1264" w:type="dxa"/>
          </w:tcPr>
          <w:p w:rsidR="00D81A96" w:rsidRDefault="00D81A96">
            <w:pPr>
              <w:pStyle w:val="ConsPlusNormal"/>
              <w:jc w:val="center"/>
            </w:pPr>
            <w:r>
              <w:t>658241,09</w:t>
            </w:r>
          </w:p>
        </w:tc>
        <w:tc>
          <w:tcPr>
            <w:tcW w:w="1264" w:type="dxa"/>
          </w:tcPr>
          <w:p w:rsidR="00D81A96" w:rsidRDefault="00D81A96">
            <w:pPr>
              <w:pStyle w:val="ConsPlusNormal"/>
              <w:jc w:val="center"/>
            </w:pPr>
            <w:r>
              <w:t>362225,62</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бюджет Чувашской </w:t>
            </w:r>
            <w:r>
              <w:lastRenderedPageBreak/>
              <w:t>Республики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9095,04</w:t>
            </w:r>
          </w:p>
        </w:tc>
        <w:tc>
          <w:tcPr>
            <w:tcW w:w="1264" w:type="dxa"/>
          </w:tcPr>
          <w:p w:rsidR="00D81A96" w:rsidRDefault="00D81A96">
            <w:pPr>
              <w:pStyle w:val="ConsPlusNormal"/>
              <w:jc w:val="center"/>
            </w:pPr>
            <w:r>
              <w:t>4956,13</w:t>
            </w:r>
          </w:p>
        </w:tc>
        <w:tc>
          <w:tcPr>
            <w:tcW w:w="1264" w:type="dxa"/>
          </w:tcPr>
          <w:p w:rsidR="00D81A96" w:rsidRDefault="00D81A96">
            <w:pPr>
              <w:pStyle w:val="ConsPlusNormal"/>
              <w:jc w:val="center"/>
            </w:pPr>
            <w:r>
              <w:t>10193,41</w:t>
            </w:r>
          </w:p>
        </w:tc>
        <w:tc>
          <w:tcPr>
            <w:tcW w:w="1264" w:type="dxa"/>
          </w:tcPr>
          <w:p w:rsidR="00D81A96" w:rsidRDefault="00D81A96">
            <w:pPr>
              <w:pStyle w:val="ConsPlusNormal"/>
              <w:jc w:val="center"/>
            </w:pPr>
            <w:r>
              <w:t>15169,25</w:t>
            </w:r>
          </w:p>
        </w:tc>
        <w:tc>
          <w:tcPr>
            <w:tcW w:w="1264" w:type="dxa"/>
          </w:tcPr>
          <w:p w:rsidR="00D81A96" w:rsidRDefault="00D81A96">
            <w:pPr>
              <w:pStyle w:val="ConsPlusNormal"/>
              <w:jc w:val="center"/>
            </w:pPr>
            <w:r>
              <w:t>8347,53</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21.2</w:t>
            </w:r>
          </w:p>
        </w:tc>
        <w:tc>
          <w:tcPr>
            <w:tcW w:w="1984" w:type="dxa"/>
            <w:vMerge w:val="restart"/>
          </w:tcPr>
          <w:p w:rsidR="00D81A96" w:rsidRDefault="00D81A96">
            <w:pPr>
              <w:pStyle w:val="ConsPlusNormal"/>
              <w:jc w:val="both"/>
            </w:pPr>
            <w:r>
              <w:t xml:space="preserve">Осуществление реконструкции (ее завершение) зданий </w:t>
            </w:r>
            <w:r>
              <w:lastRenderedPageBreak/>
              <w:t>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49438,80</w:t>
            </w:r>
          </w:p>
        </w:tc>
        <w:tc>
          <w:tcPr>
            <w:tcW w:w="1264" w:type="dxa"/>
          </w:tcPr>
          <w:p w:rsidR="00D81A96" w:rsidRDefault="00D81A96">
            <w:pPr>
              <w:pStyle w:val="ConsPlusNormal"/>
              <w:jc w:val="center"/>
            </w:pPr>
            <w:r>
              <w:t>17385,00</w:t>
            </w:r>
          </w:p>
        </w:tc>
        <w:tc>
          <w:tcPr>
            <w:tcW w:w="1264" w:type="dxa"/>
          </w:tcPr>
          <w:p w:rsidR="00D81A96" w:rsidRDefault="00D81A96">
            <w:pPr>
              <w:pStyle w:val="ConsPlusNormal"/>
              <w:jc w:val="center"/>
            </w:pPr>
            <w:r>
              <w:t>66823,80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48325,14</w:t>
            </w:r>
          </w:p>
        </w:tc>
        <w:tc>
          <w:tcPr>
            <w:tcW w:w="1264" w:type="dxa"/>
          </w:tcPr>
          <w:p w:rsidR="00D81A96" w:rsidRDefault="00D81A96">
            <w:pPr>
              <w:pStyle w:val="ConsPlusNormal"/>
              <w:jc w:val="center"/>
            </w:pPr>
            <w:r>
              <w:t>16993,39</w:t>
            </w:r>
          </w:p>
        </w:tc>
        <w:tc>
          <w:tcPr>
            <w:tcW w:w="1264" w:type="dxa"/>
          </w:tcPr>
          <w:p w:rsidR="00D81A96" w:rsidRDefault="00D81A96">
            <w:pPr>
              <w:pStyle w:val="ConsPlusNormal"/>
              <w:jc w:val="center"/>
            </w:pPr>
            <w:r>
              <w:t>65318,53</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1113,66</w:t>
            </w:r>
          </w:p>
        </w:tc>
        <w:tc>
          <w:tcPr>
            <w:tcW w:w="1264" w:type="dxa"/>
          </w:tcPr>
          <w:p w:rsidR="00D81A96" w:rsidRDefault="00D81A96">
            <w:pPr>
              <w:pStyle w:val="ConsPlusNormal"/>
              <w:jc w:val="center"/>
            </w:pPr>
            <w:r>
              <w:t>391,61</w:t>
            </w:r>
          </w:p>
        </w:tc>
        <w:tc>
          <w:tcPr>
            <w:tcW w:w="1264" w:type="dxa"/>
          </w:tcPr>
          <w:p w:rsidR="00D81A96" w:rsidRDefault="00D81A96">
            <w:pPr>
              <w:pStyle w:val="ConsPlusNormal"/>
              <w:jc w:val="center"/>
            </w:pPr>
            <w:r>
              <w:t>1505,27</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lastRenderedPageBreak/>
              <w:t>Мероприятие 21.3</w:t>
            </w:r>
          </w:p>
        </w:tc>
        <w:tc>
          <w:tcPr>
            <w:tcW w:w="1984" w:type="dxa"/>
            <w:vMerge w:val="restart"/>
          </w:tcPr>
          <w:p w:rsidR="00D81A96" w:rsidRDefault="00D81A96">
            <w:pPr>
              <w:pStyle w:val="ConsPlusNormal"/>
              <w:jc w:val="both"/>
            </w:pPr>
            <w:r>
              <w:t>Осуществление капитального ремонта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291162,59</w:t>
            </w:r>
          </w:p>
        </w:tc>
        <w:tc>
          <w:tcPr>
            <w:tcW w:w="1264" w:type="dxa"/>
          </w:tcPr>
          <w:p w:rsidR="00D81A96" w:rsidRDefault="00D81A96">
            <w:pPr>
              <w:pStyle w:val="ConsPlusNormal"/>
              <w:jc w:val="center"/>
            </w:pPr>
            <w:r>
              <w:t>461716,56</w:t>
            </w:r>
          </w:p>
        </w:tc>
        <w:tc>
          <w:tcPr>
            <w:tcW w:w="1264" w:type="dxa"/>
          </w:tcPr>
          <w:p w:rsidR="00D81A96" w:rsidRDefault="00D81A96">
            <w:pPr>
              <w:pStyle w:val="ConsPlusNormal"/>
              <w:jc w:val="center"/>
            </w:pPr>
            <w:r>
              <w:t>71425,88</w:t>
            </w:r>
          </w:p>
        </w:tc>
        <w:tc>
          <w:tcPr>
            <w:tcW w:w="1264" w:type="dxa"/>
          </w:tcPr>
          <w:p w:rsidR="00D81A96" w:rsidRDefault="00D81A96">
            <w:pPr>
              <w:pStyle w:val="ConsPlusNormal"/>
              <w:jc w:val="center"/>
            </w:pPr>
            <w:r>
              <w:t>149952,07</w:t>
            </w:r>
          </w:p>
        </w:tc>
        <w:tc>
          <w:tcPr>
            <w:tcW w:w="1264" w:type="dxa"/>
          </w:tcPr>
          <w:p w:rsidR="00D81A96" w:rsidRDefault="00D81A96">
            <w:pPr>
              <w:pStyle w:val="ConsPlusNormal"/>
              <w:jc w:val="center"/>
            </w:pPr>
            <w:r>
              <w:t>487796,64</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284603,86</w:t>
            </w:r>
          </w:p>
        </w:tc>
        <w:tc>
          <w:tcPr>
            <w:tcW w:w="1264" w:type="dxa"/>
          </w:tcPr>
          <w:p w:rsidR="00D81A96" w:rsidRDefault="00D81A96">
            <w:pPr>
              <w:pStyle w:val="ConsPlusNormal"/>
              <w:jc w:val="center"/>
            </w:pPr>
            <w:r>
              <w:t>448692,47</w:t>
            </w:r>
          </w:p>
        </w:tc>
        <w:tc>
          <w:tcPr>
            <w:tcW w:w="1264" w:type="dxa"/>
          </w:tcPr>
          <w:p w:rsidR="00D81A96" w:rsidRDefault="00D81A96">
            <w:pPr>
              <w:pStyle w:val="ConsPlusNormal"/>
              <w:jc w:val="center"/>
            </w:pPr>
            <w:r>
              <w:t>66145,87</w:t>
            </w:r>
          </w:p>
        </w:tc>
        <w:tc>
          <w:tcPr>
            <w:tcW w:w="1264" w:type="dxa"/>
          </w:tcPr>
          <w:p w:rsidR="00D81A96" w:rsidRDefault="00D81A96">
            <w:pPr>
              <w:pStyle w:val="ConsPlusNormal"/>
              <w:jc w:val="center"/>
            </w:pPr>
            <w:r>
              <w:t>137755,59</w:t>
            </w:r>
          </w:p>
        </w:tc>
        <w:tc>
          <w:tcPr>
            <w:tcW w:w="1264" w:type="dxa"/>
          </w:tcPr>
          <w:p w:rsidR="00D81A96" w:rsidRDefault="00D81A96">
            <w:pPr>
              <w:pStyle w:val="ConsPlusNormal"/>
              <w:jc w:val="center"/>
            </w:pPr>
            <w:r>
              <w:t>473325,77</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832</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6558,73</w:t>
            </w:r>
          </w:p>
        </w:tc>
        <w:tc>
          <w:tcPr>
            <w:tcW w:w="1264" w:type="dxa"/>
          </w:tcPr>
          <w:p w:rsidR="00D81A96" w:rsidRDefault="00D81A96">
            <w:pPr>
              <w:pStyle w:val="ConsPlusNormal"/>
              <w:jc w:val="center"/>
            </w:pPr>
            <w:r>
              <w:t>13024,09</w:t>
            </w:r>
          </w:p>
        </w:tc>
        <w:tc>
          <w:tcPr>
            <w:tcW w:w="1264" w:type="dxa"/>
          </w:tcPr>
          <w:p w:rsidR="00D81A96" w:rsidRDefault="00D81A96">
            <w:pPr>
              <w:pStyle w:val="ConsPlusNormal"/>
              <w:jc w:val="center"/>
            </w:pPr>
            <w:r>
              <w:t>5280,01</w:t>
            </w:r>
          </w:p>
        </w:tc>
        <w:tc>
          <w:tcPr>
            <w:tcW w:w="1264" w:type="dxa"/>
          </w:tcPr>
          <w:p w:rsidR="00D81A96" w:rsidRDefault="00D81A96">
            <w:pPr>
              <w:pStyle w:val="ConsPlusNormal"/>
              <w:jc w:val="center"/>
            </w:pPr>
            <w:r>
              <w:t>12196,48</w:t>
            </w:r>
          </w:p>
        </w:tc>
        <w:tc>
          <w:tcPr>
            <w:tcW w:w="1264" w:type="dxa"/>
          </w:tcPr>
          <w:p w:rsidR="00D81A96" w:rsidRDefault="00D81A96">
            <w:pPr>
              <w:pStyle w:val="ConsPlusNormal"/>
              <w:jc w:val="center"/>
            </w:pPr>
            <w:r>
              <w:t>14470,87</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Республике - </w:t>
            </w:r>
            <w:r>
              <w:lastRenderedPageBreak/>
              <w:t>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21.4</w:t>
            </w:r>
          </w:p>
        </w:tc>
        <w:tc>
          <w:tcPr>
            <w:tcW w:w="1984" w:type="dxa"/>
            <w:vMerge w:val="restart"/>
          </w:tcPr>
          <w:p w:rsidR="00D81A96" w:rsidRDefault="00D81A96">
            <w:pPr>
              <w:pStyle w:val="ConsPlusNormal"/>
              <w:jc w:val="both"/>
            </w:pPr>
            <w:r>
              <w:t xml:space="preserve">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 тыс. человек): автотранспорт для доставки пациентов в медицинские организации, </w:t>
            </w:r>
            <w:r>
              <w:lastRenderedPageBreak/>
              <w:t>автотранспорт для доставки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37400,00</w:t>
            </w:r>
          </w:p>
        </w:tc>
        <w:tc>
          <w:tcPr>
            <w:tcW w:w="1264" w:type="dxa"/>
          </w:tcPr>
          <w:p w:rsidR="00D81A96" w:rsidRDefault="00D81A96">
            <w:pPr>
              <w:pStyle w:val="ConsPlusNormal"/>
              <w:jc w:val="center"/>
            </w:pPr>
            <w:r>
              <w:t>37400,00</w:t>
            </w:r>
          </w:p>
        </w:tc>
        <w:tc>
          <w:tcPr>
            <w:tcW w:w="1264" w:type="dxa"/>
          </w:tcPr>
          <w:p w:rsidR="00D81A96" w:rsidRDefault="00D81A96">
            <w:pPr>
              <w:pStyle w:val="ConsPlusNormal"/>
              <w:jc w:val="center"/>
            </w:pPr>
            <w:r>
              <w:t>63000,00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36557,53</w:t>
            </w:r>
          </w:p>
        </w:tc>
        <w:tc>
          <w:tcPr>
            <w:tcW w:w="1264" w:type="dxa"/>
          </w:tcPr>
          <w:p w:rsidR="00D81A96" w:rsidRDefault="00D81A96">
            <w:pPr>
              <w:pStyle w:val="ConsPlusNormal"/>
              <w:jc w:val="center"/>
            </w:pPr>
            <w:r>
              <w:t>36557,53</w:t>
            </w:r>
          </w:p>
        </w:tc>
        <w:tc>
          <w:tcPr>
            <w:tcW w:w="1264" w:type="dxa"/>
          </w:tcPr>
          <w:p w:rsidR="00D81A96" w:rsidRDefault="00D81A96">
            <w:pPr>
              <w:pStyle w:val="ConsPlusNormal"/>
              <w:jc w:val="center"/>
            </w:pPr>
            <w:r>
              <w:t>61580,86</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842,47</w:t>
            </w:r>
          </w:p>
        </w:tc>
        <w:tc>
          <w:tcPr>
            <w:tcW w:w="1264" w:type="dxa"/>
          </w:tcPr>
          <w:p w:rsidR="00D81A96" w:rsidRDefault="00D81A96">
            <w:pPr>
              <w:pStyle w:val="ConsPlusNormal"/>
              <w:jc w:val="center"/>
            </w:pPr>
            <w:r>
              <w:t>842,47</w:t>
            </w:r>
          </w:p>
        </w:tc>
        <w:tc>
          <w:tcPr>
            <w:tcW w:w="1264" w:type="dxa"/>
          </w:tcPr>
          <w:p w:rsidR="00D81A96" w:rsidRDefault="00D81A96">
            <w:pPr>
              <w:pStyle w:val="ConsPlusNormal"/>
              <w:jc w:val="center"/>
            </w:pPr>
            <w:r>
              <w:t>1419,14</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w:t>
            </w:r>
            <w:r>
              <w:lastRenderedPageBreak/>
              <w:t>Федерации по Чувашской Республике - Чувашии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val="restart"/>
            <w:tcBorders>
              <w:left w:val="nil"/>
            </w:tcBorders>
          </w:tcPr>
          <w:p w:rsidR="00D81A96" w:rsidRDefault="00D81A96">
            <w:pPr>
              <w:pStyle w:val="ConsPlusNormal"/>
              <w:jc w:val="both"/>
            </w:pPr>
            <w:r>
              <w:t>Мероприятие 21.5</w:t>
            </w:r>
          </w:p>
        </w:tc>
        <w:tc>
          <w:tcPr>
            <w:tcW w:w="1984" w:type="dxa"/>
            <w:vMerge w:val="restart"/>
          </w:tcPr>
          <w:p w:rsidR="00D81A96" w:rsidRDefault="00D81A96">
            <w:pPr>
              <w:pStyle w:val="ConsPlusNormal"/>
              <w:jc w:val="both"/>
            </w:pPr>
            <w:r>
              <w:t xml:space="preserve">С учетом паспортов медицинских организаций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w:t>
            </w:r>
            <w:r>
              <w:lastRenderedPageBreak/>
              <w:t>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1332" w:type="dxa"/>
            <w:vMerge w:val="restart"/>
          </w:tcPr>
          <w:p w:rsidR="00D81A96" w:rsidRDefault="00D81A96">
            <w:pPr>
              <w:pStyle w:val="ConsPlusNormal"/>
            </w:pPr>
          </w:p>
        </w:tc>
        <w:tc>
          <w:tcPr>
            <w:tcW w:w="888"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45612,67</w:t>
            </w:r>
          </w:p>
        </w:tc>
        <w:tc>
          <w:tcPr>
            <w:tcW w:w="1264" w:type="dxa"/>
          </w:tcPr>
          <w:p w:rsidR="00D81A96" w:rsidRDefault="00D81A96">
            <w:pPr>
              <w:pStyle w:val="ConsPlusNormal"/>
              <w:jc w:val="center"/>
            </w:pPr>
            <w:r>
              <w:t>61482,15</w:t>
            </w:r>
          </w:p>
        </w:tc>
        <w:tc>
          <w:tcPr>
            <w:tcW w:w="1264" w:type="dxa"/>
          </w:tcPr>
          <w:p w:rsidR="00D81A96" w:rsidRDefault="00D81A96">
            <w:pPr>
              <w:pStyle w:val="ConsPlusNormal"/>
              <w:jc w:val="center"/>
            </w:pPr>
            <w:r>
              <w:t>145306,63</w:t>
            </w:r>
          </w:p>
        </w:tc>
        <w:tc>
          <w:tcPr>
            <w:tcW w:w="1264" w:type="dxa"/>
          </w:tcPr>
          <w:p w:rsidR="00D81A96" w:rsidRDefault="00D81A96">
            <w:pPr>
              <w:pStyle w:val="ConsPlusNormal"/>
              <w:jc w:val="center"/>
            </w:pPr>
            <w:r>
              <w:t>217195,46</w:t>
            </w:r>
          </w:p>
        </w:tc>
        <w:tc>
          <w:tcPr>
            <w:tcW w:w="1264" w:type="dxa"/>
          </w:tcPr>
          <w:p w:rsidR="00D81A96" w:rsidRDefault="00D81A96">
            <w:pPr>
              <w:pStyle w:val="ConsPlusNormal"/>
              <w:jc w:val="center"/>
            </w:pPr>
            <w:r>
              <w:t>41104,25</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44585,11</w:t>
            </w:r>
          </w:p>
        </w:tc>
        <w:tc>
          <w:tcPr>
            <w:tcW w:w="1264" w:type="dxa"/>
          </w:tcPr>
          <w:p w:rsidR="00D81A96" w:rsidRDefault="00D81A96">
            <w:pPr>
              <w:pStyle w:val="ConsPlusNormal"/>
              <w:jc w:val="center"/>
            </w:pPr>
            <w:r>
              <w:t>60097,12</w:t>
            </w:r>
          </w:p>
        </w:tc>
        <w:tc>
          <w:tcPr>
            <w:tcW w:w="1264" w:type="dxa"/>
          </w:tcPr>
          <w:p w:rsidR="00D81A96" w:rsidRDefault="00D81A96">
            <w:pPr>
              <w:pStyle w:val="ConsPlusNormal"/>
              <w:jc w:val="center"/>
            </w:pPr>
            <w:r>
              <w:t>142033,38</w:t>
            </w:r>
          </w:p>
        </w:tc>
        <w:tc>
          <w:tcPr>
            <w:tcW w:w="1264" w:type="dxa"/>
          </w:tcPr>
          <w:p w:rsidR="00D81A96" w:rsidRDefault="00D81A96">
            <w:pPr>
              <w:pStyle w:val="ConsPlusNormal"/>
              <w:jc w:val="center"/>
            </w:pPr>
            <w:r>
              <w:t>212302,60</w:t>
            </w:r>
          </w:p>
        </w:tc>
        <w:tc>
          <w:tcPr>
            <w:tcW w:w="1264" w:type="dxa"/>
          </w:tcPr>
          <w:p w:rsidR="00D81A96" w:rsidRDefault="00D81A96">
            <w:pPr>
              <w:pStyle w:val="ConsPlusNormal"/>
              <w:jc w:val="center"/>
            </w:pPr>
            <w:r>
              <w:t>40178,34</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855</w:t>
            </w:r>
          </w:p>
        </w:tc>
        <w:tc>
          <w:tcPr>
            <w:tcW w:w="794" w:type="dxa"/>
          </w:tcPr>
          <w:p w:rsidR="00D81A96" w:rsidRDefault="00D81A96">
            <w:pPr>
              <w:pStyle w:val="ConsPlusNormal"/>
              <w:jc w:val="center"/>
            </w:pPr>
            <w:r>
              <w:t>0902</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1027,56</w:t>
            </w:r>
          </w:p>
        </w:tc>
        <w:tc>
          <w:tcPr>
            <w:tcW w:w="1264" w:type="dxa"/>
          </w:tcPr>
          <w:p w:rsidR="00D81A96" w:rsidRDefault="00D81A96">
            <w:pPr>
              <w:pStyle w:val="ConsPlusNormal"/>
              <w:jc w:val="center"/>
            </w:pPr>
            <w:r>
              <w:t>1385,03</w:t>
            </w:r>
          </w:p>
        </w:tc>
        <w:tc>
          <w:tcPr>
            <w:tcW w:w="1264" w:type="dxa"/>
          </w:tcPr>
          <w:p w:rsidR="00D81A96" w:rsidRDefault="00D81A96">
            <w:pPr>
              <w:pStyle w:val="ConsPlusNormal"/>
              <w:jc w:val="center"/>
            </w:pPr>
            <w:r>
              <w:t>3273,25</w:t>
            </w:r>
          </w:p>
        </w:tc>
        <w:tc>
          <w:tcPr>
            <w:tcW w:w="1264" w:type="dxa"/>
          </w:tcPr>
          <w:p w:rsidR="00D81A96" w:rsidRDefault="00D81A96">
            <w:pPr>
              <w:pStyle w:val="ConsPlusNormal"/>
              <w:jc w:val="center"/>
            </w:pPr>
            <w:r>
              <w:t>4892,86</w:t>
            </w:r>
          </w:p>
        </w:tc>
        <w:tc>
          <w:tcPr>
            <w:tcW w:w="1264" w:type="dxa"/>
          </w:tcPr>
          <w:p w:rsidR="00D81A96" w:rsidRDefault="00D81A96">
            <w:pPr>
              <w:pStyle w:val="ConsPlusNormal"/>
              <w:jc w:val="center"/>
            </w:pPr>
            <w:r>
              <w:t>925,91</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ТФОМС Чувашской </w:t>
            </w:r>
            <w:r>
              <w:lastRenderedPageBreak/>
              <w:t>Республики</w:t>
            </w:r>
          </w:p>
        </w:tc>
        <w:tc>
          <w:tcPr>
            <w:tcW w:w="1264" w:type="dxa"/>
          </w:tcPr>
          <w:p w:rsidR="00D81A96" w:rsidRDefault="00D81A96">
            <w:pPr>
              <w:pStyle w:val="ConsPlusNormal"/>
              <w:jc w:val="center"/>
            </w:pPr>
            <w:r>
              <w:lastRenderedPageBreak/>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r w:rsidR="00D81A96">
        <w:tc>
          <w:tcPr>
            <w:tcW w:w="834" w:type="dxa"/>
            <w:vMerge/>
            <w:tcBorders>
              <w:left w:val="nil"/>
            </w:tcBorders>
          </w:tcPr>
          <w:p w:rsidR="00D81A96" w:rsidRDefault="00D81A96"/>
        </w:tc>
        <w:tc>
          <w:tcPr>
            <w:tcW w:w="1984" w:type="dxa"/>
            <w:vMerge/>
          </w:tcPr>
          <w:p w:rsidR="00D81A96" w:rsidRDefault="00D81A96"/>
        </w:tc>
        <w:tc>
          <w:tcPr>
            <w:tcW w:w="1332" w:type="dxa"/>
            <w:vMerge/>
          </w:tcPr>
          <w:p w:rsidR="00D81A96" w:rsidRDefault="00D81A96"/>
        </w:tc>
        <w:tc>
          <w:tcPr>
            <w:tcW w:w="888" w:type="dxa"/>
            <w:vMerge/>
          </w:tcPr>
          <w:p w:rsidR="00D81A96" w:rsidRDefault="00D81A96"/>
        </w:tc>
        <w:tc>
          <w:tcPr>
            <w:tcW w:w="680"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42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0</w:t>
            </w:r>
          </w:p>
        </w:tc>
        <w:tc>
          <w:tcPr>
            <w:tcW w:w="1264" w:type="dxa"/>
          </w:tcPr>
          <w:p w:rsidR="00D81A96" w:rsidRDefault="00D81A96">
            <w:pPr>
              <w:pStyle w:val="ConsPlusNormal"/>
              <w:jc w:val="center"/>
            </w:pPr>
            <w:r>
              <w:t>x</w:t>
            </w:r>
          </w:p>
        </w:tc>
        <w:tc>
          <w:tcPr>
            <w:tcW w:w="1384" w:type="dxa"/>
            <w:tcBorders>
              <w:right w:val="nil"/>
            </w:tcBorders>
          </w:tcPr>
          <w:p w:rsidR="00D81A96" w:rsidRDefault="00D81A96">
            <w:pPr>
              <w:pStyle w:val="ConsPlusNormal"/>
              <w:jc w:val="center"/>
            </w:pPr>
            <w:r>
              <w:t>x</w:t>
            </w:r>
          </w:p>
        </w:tc>
      </w:tr>
    </w:tbl>
    <w:p w:rsidR="00D81A96" w:rsidRDefault="00D81A96">
      <w:pPr>
        <w:sectPr w:rsidR="00D81A96">
          <w:pgSz w:w="16838" w:h="11905" w:orient="landscape"/>
          <w:pgMar w:top="1701" w:right="1134" w:bottom="850" w:left="1134" w:header="0" w:footer="0" w:gutter="0"/>
          <w:cols w:space="720"/>
        </w:sectPr>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1"/>
      </w:pPr>
      <w:r>
        <w:t>Приложение N 4</w:t>
      </w:r>
    </w:p>
    <w:p w:rsidR="00D81A96" w:rsidRDefault="00D81A96">
      <w:pPr>
        <w:pStyle w:val="ConsPlusNormal"/>
        <w:jc w:val="right"/>
      </w:pPr>
      <w:r>
        <w:t>к государственной программе</w:t>
      </w:r>
    </w:p>
    <w:p w:rsidR="00D81A96" w:rsidRDefault="00D81A96">
      <w:pPr>
        <w:pStyle w:val="ConsPlusNormal"/>
        <w:jc w:val="right"/>
      </w:pPr>
      <w:r>
        <w:t>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7" w:name="P19963"/>
      <w:bookmarkEnd w:id="7"/>
      <w:r>
        <w:t>ПОДПРОГРАММА</w:t>
      </w:r>
    </w:p>
    <w:p w:rsidR="00D81A96" w:rsidRDefault="00D81A96">
      <w:pPr>
        <w:pStyle w:val="ConsPlusTitle"/>
        <w:jc w:val="center"/>
      </w:pPr>
      <w:r>
        <w:t>"РАЗВИТИЕ И ВНЕДРЕНИЕ ИННОВАЦИОННЫХ МЕТОДОВ</w:t>
      </w:r>
    </w:p>
    <w:p w:rsidR="00D81A96" w:rsidRDefault="00D81A96">
      <w:pPr>
        <w:pStyle w:val="ConsPlusTitle"/>
        <w:jc w:val="center"/>
      </w:pPr>
      <w:r>
        <w:t>ДИАГНОСТИКИ, ПРОФИЛАКТИКИ И ЛЕЧЕНИЯ,</w:t>
      </w:r>
    </w:p>
    <w:p w:rsidR="00D81A96" w:rsidRDefault="00D81A96">
      <w:pPr>
        <w:pStyle w:val="ConsPlusTitle"/>
        <w:jc w:val="center"/>
      </w:pPr>
      <w:r>
        <w:t>А ТАКЖЕ ОСНОВ ПЕРСОНАЛИЗИРОВАННОЙ МЕДИЦИНЫ"</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Постановлений Кабинета Министров ЧР от 30.05.2019 </w:t>
            </w:r>
            <w:hyperlink r:id="rId319" w:history="1">
              <w:r>
                <w:rPr>
                  <w:color w:val="0000FF"/>
                </w:rPr>
                <w:t>N 180</w:t>
              </w:r>
            </w:hyperlink>
            <w:r>
              <w:rPr>
                <w:color w:val="392C69"/>
              </w:rPr>
              <w:t>,</w:t>
            </w:r>
          </w:p>
          <w:p w:rsidR="00D81A96" w:rsidRDefault="00D81A96">
            <w:pPr>
              <w:pStyle w:val="ConsPlusNormal"/>
              <w:jc w:val="center"/>
            </w:pPr>
            <w:r>
              <w:rPr>
                <w:color w:val="392C69"/>
              </w:rPr>
              <w:t xml:space="preserve">от 18.12.2019 </w:t>
            </w:r>
            <w:hyperlink r:id="rId320" w:history="1">
              <w:r>
                <w:rPr>
                  <w:color w:val="0000FF"/>
                </w:rPr>
                <w:t>N 560</w:t>
              </w:r>
            </w:hyperlink>
            <w:r>
              <w:rPr>
                <w:color w:val="392C69"/>
              </w:rPr>
              <w:t xml:space="preserve">, от 28.01.2020 </w:t>
            </w:r>
            <w:hyperlink r:id="rId321" w:history="1">
              <w:r>
                <w:rPr>
                  <w:color w:val="0000FF"/>
                </w:rPr>
                <w:t>N 34</w:t>
              </w:r>
            </w:hyperlink>
            <w:r>
              <w:rPr>
                <w:color w:val="392C69"/>
              </w:rPr>
              <w:t xml:space="preserve">, от 27.05.2020 </w:t>
            </w:r>
            <w:hyperlink r:id="rId322" w:history="1">
              <w:r>
                <w:rPr>
                  <w:color w:val="0000FF"/>
                </w:rPr>
                <w:t>N 275</w:t>
              </w:r>
            </w:hyperlink>
            <w:r>
              <w:rPr>
                <w:color w:val="392C69"/>
              </w:rPr>
              <w:t>,</w:t>
            </w:r>
          </w:p>
          <w:p w:rsidR="00D81A96" w:rsidRDefault="00D81A96">
            <w:pPr>
              <w:pStyle w:val="ConsPlusNormal"/>
              <w:jc w:val="center"/>
            </w:pPr>
            <w:r>
              <w:rPr>
                <w:color w:val="392C69"/>
              </w:rPr>
              <w:t xml:space="preserve">от 13.08.2020 </w:t>
            </w:r>
            <w:hyperlink r:id="rId323" w:history="1">
              <w:r>
                <w:rPr>
                  <w:color w:val="0000FF"/>
                </w:rPr>
                <w:t>N 468</w:t>
              </w:r>
            </w:hyperlink>
            <w:r>
              <w:rPr>
                <w:color w:val="392C69"/>
              </w:rPr>
              <w:t xml:space="preserve">, от 09.11.2020 </w:t>
            </w:r>
            <w:hyperlink r:id="rId324" w:history="1">
              <w:r>
                <w:rPr>
                  <w:color w:val="0000FF"/>
                </w:rPr>
                <w:t>N 607</w:t>
              </w:r>
            </w:hyperlink>
            <w:r>
              <w:rPr>
                <w:color w:val="392C69"/>
              </w:rPr>
              <w:t xml:space="preserve">, от 08.02.2021 </w:t>
            </w:r>
            <w:hyperlink r:id="rId325" w:history="1">
              <w:r>
                <w:rPr>
                  <w:color w:val="0000FF"/>
                </w:rPr>
                <w:t>N 30</w:t>
              </w:r>
            </w:hyperlink>
            <w:r>
              <w:rPr>
                <w:color w:val="392C69"/>
              </w:rPr>
              <w:t>)</w:t>
            </w:r>
          </w:p>
        </w:tc>
      </w:tr>
    </w:tbl>
    <w:p w:rsidR="00D81A96" w:rsidRDefault="00D81A96">
      <w:pPr>
        <w:pStyle w:val="ConsPlusNormal"/>
        <w:jc w:val="both"/>
      </w:pPr>
    </w:p>
    <w:p w:rsidR="00D81A96" w:rsidRDefault="00D81A96">
      <w:pPr>
        <w:pStyle w:val="ConsPlusTitle"/>
        <w:jc w:val="center"/>
        <w:outlineLvl w:val="2"/>
      </w:pPr>
      <w:r>
        <w:t>Паспорт подпрограммы</w:t>
      </w:r>
    </w:p>
    <w:p w:rsidR="00D81A96" w:rsidRDefault="00D81A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D81A96">
        <w:tc>
          <w:tcPr>
            <w:tcW w:w="2268" w:type="dxa"/>
            <w:tcBorders>
              <w:top w:val="nil"/>
              <w:left w:val="nil"/>
              <w:bottom w:val="nil"/>
              <w:right w:val="nil"/>
            </w:tcBorders>
          </w:tcPr>
          <w:p w:rsidR="00D81A96" w:rsidRDefault="00D81A96">
            <w:pPr>
              <w:pStyle w:val="ConsPlusNormal"/>
            </w:pPr>
            <w:r>
              <w:t>Ответственный исполнитель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Министерство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Соисполнители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медицинские организации, находящиеся в ведении Министерства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Цели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переход отрасли здравоохранения на инновационное развитие;</w:t>
            </w:r>
          </w:p>
          <w:p w:rsidR="00D81A96" w:rsidRDefault="00D81A96">
            <w:pPr>
              <w:pStyle w:val="ConsPlusNormal"/>
              <w:jc w:val="both"/>
            </w:pPr>
            <w:r>
              <w:t>снижение смертности населения от болезней системы кровообращения;</w:t>
            </w:r>
          </w:p>
          <w:p w:rsidR="00D81A96" w:rsidRDefault="00D81A96">
            <w:pPr>
              <w:pStyle w:val="ConsPlusNormal"/>
              <w:jc w:val="both"/>
            </w:pPr>
            <w:r>
              <w:t>снижение смертности населения от новообразований, в том числе от злокачественных</w:t>
            </w:r>
          </w:p>
        </w:tc>
      </w:tr>
      <w:tr w:rsidR="00D81A96">
        <w:tc>
          <w:tcPr>
            <w:tcW w:w="2268" w:type="dxa"/>
            <w:tcBorders>
              <w:top w:val="nil"/>
              <w:left w:val="nil"/>
              <w:bottom w:val="nil"/>
              <w:right w:val="nil"/>
            </w:tcBorders>
          </w:tcPr>
          <w:p w:rsidR="00D81A96" w:rsidRDefault="00D81A96">
            <w:pPr>
              <w:pStyle w:val="ConsPlusNormal"/>
            </w:pPr>
            <w:r>
              <w:t>Задачи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модернизация здравоохранения, направленная на повышение эффективности деятельности медицинских организаций, эффективное использование коечного фонда, внедрение ресурсосберегающих технологий и новых организационных технологий в управлении;</w:t>
            </w:r>
          </w:p>
          <w:p w:rsidR="00D81A96" w:rsidRDefault="00D81A96">
            <w:pPr>
              <w:pStyle w:val="ConsPlusNormal"/>
              <w:jc w:val="both"/>
            </w:pPr>
            <w:r>
              <w:t>совершенствование системы оказания медицинской помощи больным с болезнями системы кровообращения;</w:t>
            </w:r>
          </w:p>
          <w:p w:rsidR="00D81A96" w:rsidRDefault="00D81A96">
            <w:pPr>
              <w:pStyle w:val="ConsPlusNormal"/>
              <w:jc w:val="both"/>
            </w:pPr>
            <w:r>
              <w:t>совершенствование системы оказания медицинской помощи больным с онкологическими заболеваниями</w:t>
            </w:r>
          </w:p>
        </w:tc>
      </w:tr>
      <w:tr w:rsidR="00D81A96">
        <w:tc>
          <w:tcPr>
            <w:tcW w:w="2268" w:type="dxa"/>
            <w:tcBorders>
              <w:top w:val="nil"/>
              <w:left w:val="nil"/>
              <w:bottom w:val="nil"/>
              <w:right w:val="nil"/>
            </w:tcBorders>
          </w:tcPr>
          <w:p w:rsidR="00D81A96" w:rsidRDefault="00D81A96">
            <w:pPr>
              <w:pStyle w:val="ConsPlusNormal"/>
              <w:jc w:val="both"/>
            </w:pPr>
            <w:r>
              <w:t>Целевые показатели (индикаторы) подпрограммы</w:t>
            </w:r>
          </w:p>
        </w:tc>
        <w:tc>
          <w:tcPr>
            <w:tcW w:w="340" w:type="dxa"/>
            <w:tcBorders>
              <w:top w:val="nil"/>
              <w:left w:val="nil"/>
              <w:bottom w:val="nil"/>
              <w:right w:val="nil"/>
            </w:tcBorders>
          </w:tcPr>
          <w:p w:rsidR="00D81A96" w:rsidRDefault="00D81A96">
            <w:pPr>
              <w:pStyle w:val="ConsPlusNormal"/>
              <w:jc w:val="center"/>
            </w:pPr>
            <w:r>
              <w:t>-</w:t>
            </w:r>
          </w:p>
        </w:tc>
        <w:tc>
          <w:tcPr>
            <w:tcW w:w="6406" w:type="dxa"/>
            <w:tcBorders>
              <w:top w:val="nil"/>
              <w:left w:val="nil"/>
              <w:bottom w:val="nil"/>
              <w:right w:val="nil"/>
            </w:tcBorders>
          </w:tcPr>
          <w:p w:rsidR="00D81A96" w:rsidRDefault="00D81A96">
            <w:pPr>
              <w:pStyle w:val="ConsPlusNormal"/>
              <w:jc w:val="both"/>
            </w:pPr>
            <w:r>
              <w:t>к 2025 году будут достигнуты следующие целевые показатели (индикаторы):</w:t>
            </w:r>
          </w:p>
          <w:p w:rsidR="00D81A96" w:rsidRDefault="00D81A96">
            <w:pPr>
              <w:pStyle w:val="ConsPlusNormal"/>
              <w:jc w:val="both"/>
            </w:pPr>
            <w:r>
              <w:t>смертность от болезней системы кровообращения - 431,0 случая на 100 тыс. населения;</w:t>
            </w:r>
          </w:p>
          <w:p w:rsidR="00D81A96" w:rsidRDefault="00D81A96">
            <w:pPr>
              <w:pStyle w:val="ConsPlusNormal"/>
              <w:jc w:val="both"/>
            </w:pPr>
            <w:r>
              <w:t>смертность от инфаркта миокарда - 27,0 случая на 100 тыс. населения;</w:t>
            </w:r>
          </w:p>
          <w:p w:rsidR="00D81A96" w:rsidRDefault="00D81A96">
            <w:pPr>
              <w:pStyle w:val="ConsPlusNormal"/>
              <w:jc w:val="both"/>
            </w:pPr>
            <w:r>
              <w:t>смертность от острого нарушения мозгового кровообращения - 73,0 случая на 100 тыс. населения;</w:t>
            </w:r>
          </w:p>
          <w:p w:rsidR="00D81A96" w:rsidRDefault="00D81A96">
            <w:pPr>
              <w:pStyle w:val="ConsPlusNormal"/>
              <w:jc w:val="both"/>
            </w:pPr>
            <w:r>
              <w:lastRenderedPageBreak/>
              <w:t>больничная летальность от инфаркта миокарда - 8,0 процента;</w:t>
            </w:r>
          </w:p>
          <w:p w:rsidR="00D81A96" w:rsidRDefault="00D81A96">
            <w:pPr>
              <w:pStyle w:val="ConsPlusNormal"/>
              <w:jc w:val="both"/>
            </w:pPr>
            <w:r>
              <w:t>больничная летальность от острого нарушения мозгового кровообращения - 14,0 процента;</w:t>
            </w:r>
          </w:p>
          <w:p w:rsidR="00D81A96" w:rsidRDefault="00D81A96">
            <w:pPr>
              <w:pStyle w:val="ConsPlusNormal"/>
              <w:jc w:val="both"/>
            </w:pPr>
            <w:r>
              <w:t>доля профильных госпитализаций пациентов с острыми нарушениями мозгового кровообращения, доставленных автомобилями скорой медицинской помощи, - 95,0 процента;</w:t>
            </w:r>
          </w:p>
          <w:p w:rsidR="00D81A96" w:rsidRDefault="00D81A96">
            <w:pPr>
              <w:pStyle w:val="ConsPlusNormal"/>
              <w:jc w:val="both"/>
            </w:pPr>
            <w:r>
              <w:t>отношение числа рентген-эндоваскулярных вмешательств в лечебных целях к общему числу выбывших больных, перенесших острый коронарный синдром, - 60,0 процента;</w:t>
            </w:r>
          </w:p>
          <w:p w:rsidR="00D81A96" w:rsidRDefault="00D81A96">
            <w:pPr>
              <w:pStyle w:val="ConsPlusNormal"/>
              <w:jc w:val="both"/>
            </w:pPr>
            <w:r>
              <w:t>смертность от новообразований, в том числе от злокачественных, - 146,8 случая на 100 тыс. населения;</w:t>
            </w:r>
          </w:p>
          <w:p w:rsidR="00D81A96" w:rsidRDefault="00D81A96">
            <w:pPr>
              <w:pStyle w:val="ConsPlusNormal"/>
              <w:jc w:val="both"/>
            </w:pPr>
            <w:r>
              <w:t>доля злокачественных новообразований, выявленных на ранних стадиях (I - II стадии), - 63 процента;</w:t>
            </w:r>
          </w:p>
          <w:p w:rsidR="00D81A96" w:rsidRDefault="00D81A96">
            <w:pPr>
              <w:pStyle w:val="ConsPlusNormal"/>
              <w:jc w:val="both"/>
            </w:pPr>
            <w:r>
              <w:t>удельный вес больных со злокачественными новообразованиями, состоящих на учете 5 лет и более, - 60 процентов;</w:t>
            </w:r>
          </w:p>
          <w:p w:rsidR="00D81A96" w:rsidRDefault="00D81A96">
            <w:pPr>
              <w:pStyle w:val="ConsPlusNormal"/>
              <w:jc w:val="both"/>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- 17,3 процента</w:t>
            </w:r>
          </w:p>
        </w:tc>
      </w:tr>
      <w:tr w:rsidR="00D81A96">
        <w:tc>
          <w:tcPr>
            <w:tcW w:w="9014" w:type="dxa"/>
            <w:gridSpan w:val="3"/>
            <w:tcBorders>
              <w:top w:val="nil"/>
              <w:left w:val="nil"/>
              <w:bottom w:val="nil"/>
              <w:right w:val="nil"/>
            </w:tcBorders>
          </w:tcPr>
          <w:p w:rsidR="00D81A96" w:rsidRDefault="00D81A96">
            <w:pPr>
              <w:pStyle w:val="ConsPlusNormal"/>
              <w:jc w:val="both"/>
            </w:pPr>
            <w:r>
              <w:lastRenderedPageBreak/>
              <w:t xml:space="preserve">(в ред. Постановлений Кабинета Министров ЧР от 30.05.2019 </w:t>
            </w:r>
            <w:hyperlink r:id="rId326" w:history="1">
              <w:r>
                <w:rPr>
                  <w:color w:val="0000FF"/>
                </w:rPr>
                <w:t>N 180</w:t>
              </w:r>
            </w:hyperlink>
            <w:r>
              <w:t xml:space="preserve">, от 18.12.2019 </w:t>
            </w:r>
            <w:hyperlink r:id="rId327" w:history="1">
              <w:r>
                <w:rPr>
                  <w:color w:val="0000FF"/>
                </w:rPr>
                <w:t>N 560</w:t>
              </w:r>
            </w:hyperlink>
            <w:r>
              <w:t xml:space="preserve">, от 08.02.2021 </w:t>
            </w:r>
            <w:hyperlink r:id="rId328" w:history="1">
              <w:r>
                <w:rPr>
                  <w:color w:val="0000FF"/>
                </w:rPr>
                <w:t>N 30</w:t>
              </w:r>
            </w:hyperlink>
            <w:r>
              <w:t>)</w:t>
            </w:r>
          </w:p>
        </w:tc>
      </w:tr>
      <w:tr w:rsidR="00D81A96">
        <w:tc>
          <w:tcPr>
            <w:tcW w:w="2268" w:type="dxa"/>
            <w:tcBorders>
              <w:top w:val="nil"/>
              <w:left w:val="nil"/>
              <w:bottom w:val="nil"/>
              <w:right w:val="nil"/>
            </w:tcBorders>
          </w:tcPr>
          <w:p w:rsidR="00D81A96" w:rsidRDefault="00D81A96">
            <w:pPr>
              <w:pStyle w:val="ConsPlusNormal"/>
            </w:pPr>
            <w:r>
              <w:t>Сроки реализации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2019 - 2024 годы</w:t>
            </w:r>
          </w:p>
        </w:tc>
      </w:tr>
      <w:tr w:rsidR="00D81A96">
        <w:tc>
          <w:tcPr>
            <w:tcW w:w="2268" w:type="dxa"/>
            <w:tcBorders>
              <w:top w:val="nil"/>
              <w:left w:val="nil"/>
              <w:bottom w:val="nil"/>
              <w:right w:val="nil"/>
            </w:tcBorders>
          </w:tcPr>
          <w:p w:rsidR="00D81A96" w:rsidRDefault="00D81A96">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vAlign w:val="center"/>
          </w:tcPr>
          <w:p w:rsidR="00D81A96" w:rsidRDefault="00D81A96">
            <w:pPr>
              <w:pStyle w:val="ConsPlusNormal"/>
              <w:jc w:val="both"/>
            </w:pPr>
            <w:r>
              <w:t>общий объем финансирования подпрограммы составляет 2379052,10 тыс. рублей, в том числе:</w:t>
            </w:r>
          </w:p>
          <w:p w:rsidR="00D81A96" w:rsidRDefault="00D81A96">
            <w:pPr>
              <w:pStyle w:val="ConsPlusNormal"/>
              <w:jc w:val="both"/>
            </w:pPr>
            <w:r>
              <w:t>в 2019 году - 341883,40 тыс. рублей;</w:t>
            </w:r>
          </w:p>
          <w:p w:rsidR="00D81A96" w:rsidRDefault="00D81A96">
            <w:pPr>
              <w:pStyle w:val="ConsPlusNormal"/>
              <w:jc w:val="both"/>
            </w:pPr>
            <w:r>
              <w:t>в 2020 году - 826107,80 тыс. рублей;</w:t>
            </w:r>
          </w:p>
          <w:p w:rsidR="00D81A96" w:rsidRDefault="00D81A96">
            <w:pPr>
              <w:pStyle w:val="ConsPlusNormal"/>
              <w:jc w:val="both"/>
            </w:pPr>
            <w:r>
              <w:t>в 2021 году - 358485,30 тыс. рублей;</w:t>
            </w:r>
          </w:p>
          <w:p w:rsidR="00D81A96" w:rsidRDefault="00D81A96">
            <w:pPr>
              <w:pStyle w:val="ConsPlusNormal"/>
              <w:jc w:val="both"/>
            </w:pPr>
            <w:r>
              <w:t>в 2022 году - 443067,40 тыс. рублей;</w:t>
            </w:r>
          </w:p>
          <w:p w:rsidR="00D81A96" w:rsidRDefault="00D81A96">
            <w:pPr>
              <w:pStyle w:val="ConsPlusNormal"/>
              <w:jc w:val="both"/>
            </w:pPr>
            <w:r>
              <w:t>в 2023 году - 242398,20 тыс. рублей;</w:t>
            </w:r>
          </w:p>
          <w:p w:rsidR="00D81A96" w:rsidRDefault="00D81A96">
            <w:pPr>
              <w:pStyle w:val="ConsPlusNormal"/>
              <w:jc w:val="both"/>
            </w:pPr>
            <w:r>
              <w:t>в 2024 году - 167110,00 тыс. рублей;</w:t>
            </w:r>
          </w:p>
          <w:p w:rsidR="00D81A96" w:rsidRDefault="00D81A96">
            <w:pPr>
              <w:pStyle w:val="ConsPlusNormal"/>
              <w:jc w:val="both"/>
            </w:pPr>
            <w:r>
              <w:t>из них средства:</w:t>
            </w:r>
          </w:p>
          <w:p w:rsidR="00D81A96" w:rsidRDefault="00D81A96">
            <w:pPr>
              <w:pStyle w:val="ConsPlusNormal"/>
              <w:jc w:val="both"/>
            </w:pPr>
            <w:r>
              <w:t>федерального бюджета, по предварительной оценке, 2298791,90 тыс. рублей (96,63 процента), в том числе:</w:t>
            </w:r>
          </w:p>
          <w:p w:rsidR="00D81A96" w:rsidRDefault="00D81A96">
            <w:pPr>
              <w:pStyle w:val="ConsPlusNormal"/>
              <w:jc w:val="both"/>
            </w:pPr>
            <w:r>
              <w:t>в 2019 году - 326783,40 тыс. рублей;</w:t>
            </w:r>
          </w:p>
          <w:p w:rsidR="00D81A96" w:rsidRDefault="00D81A96">
            <w:pPr>
              <w:pStyle w:val="ConsPlusNormal"/>
              <w:jc w:val="both"/>
            </w:pPr>
            <w:r>
              <w:t>в 2020 году - 809395,30 тыс. рублей;</w:t>
            </w:r>
          </w:p>
          <w:p w:rsidR="00D81A96" w:rsidRDefault="00D81A96">
            <w:pPr>
              <w:pStyle w:val="ConsPlusNormal"/>
              <w:jc w:val="both"/>
            </w:pPr>
            <w:r>
              <w:t>в 2021 году - 342369,40 тыс. рублей;</w:t>
            </w:r>
          </w:p>
          <w:p w:rsidR="00D81A96" w:rsidRDefault="00D81A96">
            <w:pPr>
              <w:pStyle w:val="ConsPlusNormal"/>
              <w:jc w:val="both"/>
            </w:pPr>
            <w:r>
              <w:t>в 2022 году - 426951,50 тыс. рублей;</w:t>
            </w:r>
          </w:p>
          <w:p w:rsidR="00D81A96" w:rsidRDefault="00D81A96">
            <w:pPr>
              <w:pStyle w:val="ConsPlusNormal"/>
              <w:jc w:val="both"/>
            </w:pPr>
            <w:r>
              <w:t>в 2023 году - 226282,30 тыс. рублей;</w:t>
            </w:r>
          </w:p>
          <w:p w:rsidR="00D81A96" w:rsidRDefault="00D81A96">
            <w:pPr>
              <w:pStyle w:val="ConsPlusNormal"/>
              <w:jc w:val="both"/>
            </w:pPr>
            <w:r>
              <w:t>в 2024 году - 167010,00 тыс. рублей;</w:t>
            </w:r>
          </w:p>
          <w:p w:rsidR="00D81A96" w:rsidRDefault="00D81A96">
            <w:pPr>
              <w:pStyle w:val="ConsPlusNormal"/>
              <w:jc w:val="both"/>
            </w:pPr>
            <w:r>
              <w:t>республиканского бюджета Чувашской Республики, по предварительной оценке, 80260,20 тыс. рублей (3,37 процента), в том числе:</w:t>
            </w:r>
          </w:p>
          <w:p w:rsidR="00D81A96" w:rsidRDefault="00D81A96">
            <w:pPr>
              <w:pStyle w:val="ConsPlusNormal"/>
              <w:jc w:val="both"/>
            </w:pPr>
            <w:r>
              <w:t>в 2019 году - 15100,00 тыс. рублей;</w:t>
            </w:r>
          </w:p>
          <w:p w:rsidR="00D81A96" w:rsidRDefault="00D81A96">
            <w:pPr>
              <w:pStyle w:val="ConsPlusNormal"/>
              <w:jc w:val="both"/>
            </w:pPr>
            <w:r>
              <w:t>в 2020 году - 16712,50 тыс. рублей;</w:t>
            </w:r>
          </w:p>
          <w:p w:rsidR="00D81A96" w:rsidRDefault="00D81A96">
            <w:pPr>
              <w:pStyle w:val="ConsPlusNormal"/>
              <w:jc w:val="both"/>
            </w:pPr>
            <w:r>
              <w:t>в 2021 году - 16115,90 тыс. рублей;</w:t>
            </w:r>
          </w:p>
          <w:p w:rsidR="00D81A96" w:rsidRDefault="00D81A96">
            <w:pPr>
              <w:pStyle w:val="ConsPlusNormal"/>
              <w:jc w:val="both"/>
            </w:pPr>
            <w:r>
              <w:t>в 2022 году - 16115,90 тыс. рублей;</w:t>
            </w:r>
          </w:p>
          <w:p w:rsidR="00D81A96" w:rsidRDefault="00D81A96">
            <w:pPr>
              <w:pStyle w:val="ConsPlusNormal"/>
              <w:jc w:val="both"/>
            </w:pPr>
            <w:r>
              <w:t>в 2023 году - 16115,90 тыс. рублей;</w:t>
            </w:r>
          </w:p>
          <w:p w:rsidR="00D81A96" w:rsidRDefault="00D81A96">
            <w:pPr>
              <w:pStyle w:val="ConsPlusNormal"/>
              <w:jc w:val="both"/>
            </w:pPr>
            <w:r>
              <w:t>в 2024 году - 100,00 тыс. рублей</w:t>
            </w:r>
          </w:p>
        </w:tc>
      </w:tr>
      <w:tr w:rsidR="00D81A96">
        <w:tc>
          <w:tcPr>
            <w:tcW w:w="9014" w:type="dxa"/>
            <w:gridSpan w:val="3"/>
            <w:tcBorders>
              <w:top w:val="nil"/>
              <w:left w:val="nil"/>
              <w:bottom w:val="nil"/>
              <w:right w:val="nil"/>
            </w:tcBorders>
          </w:tcPr>
          <w:p w:rsidR="00D81A96" w:rsidRDefault="00D81A96">
            <w:pPr>
              <w:pStyle w:val="ConsPlusNormal"/>
              <w:jc w:val="both"/>
            </w:pPr>
            <w:r>
              <w:t xml:space="preserve">(позиция в ред. </w:t>
            </w:r>
            <w:hyperlink r:id="rId329" w:history="1">
              <w:r>
                <w:rPr>
                  <w:color w:val="0000FF"/>
                </w:rPr>
                <w:t>Постановления</w:t>
              </w:r>
            </w:hyperlink>
            <w:r>
              <w:t xml:space="preserve"> Кабинета Министров ЧР от 09.11.2020 N 607)</w:t>
            </w:r>
          </w:p>
        </w:tc>
      </w:tr>
      <w:tr w:rsidR="00D81A96">
        <w:tc>
          <w:tcPr>
            <w:tcW w:w="2268" w:type="dxa"/>
            <w:tcBorders>
              <w:top w:val="nil"/>
              <w:left w:val="nil"/>
              <w:bottom w:val="nil"/>
              <w:right w:val="nil"/>
            </w:tcBorders>
          </w:tcPr>
          <w:p w:rsidR="00D81A96" w:rsidRDefault="00D81A96">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инновационное развитие отрасли здравоохранения;</w:t>
            </w:r>
          </w:p>
          <w:p w:rsidR="00D81A96" w:rsidRDefault="00D81A96">
            <w:pPr>
              <w:pStyle w:val="ConsPlusNormal"/>
              <w:jc w:val="both"/>
            </w:pPr>
            <w:r>
              <w:t>улучшение диагностики злокачественных новообразований на ранних стадиях, увеличение охвата больных с болезнями системы кровообращения, с онкологическими заболеваниями, находящихся на диспансерном наблюдении;</w:t>
            </w:r>
          </w:p>
          <w:p w:rsidR="00D81A96" w:rsidRDefault="00D81A96">
            <w:pPr>
              <w:pStyle w:val="ConsPlusNormal"/>
              <w:jc w:val="both"/>
            </w:pPr>
            <w:r>
              <w:t>совершенствование методов оказания специализированной медицинской помощи и медицинской реабилитации больным с болезнями системы кровообращения, с онкологическими заболеваниями</w:t>
            </w:r>
          </w:p>
        </w:tc>
      </w:tr>
    </w:tbl>
    <w:p w:rsidR="00D81A96" w:rsidRDefault="00D81A96">
      <w:pPr>
        <w:pStyle w:val="ConsPlusNormal"/>
        <w:jc w:val="both"/>
      </w:pPr>
    </w:p>
    <w:p w:rsidR="00D81A96" w:rsidRDefault="00D81A96">
      <w:pPr>
        <w:pStyle w:val="ConsPlusTitle"/>
        <w:jc w:val="center"/>
        <w:outlineLvl w:val="2"/>
      </w:pPr>
      <w:r>
        <w:t>Раздел I. ПРИОРИТЕТЫ И ЦЕЛИ ПОДПРОГРАММЫ,</w:t>
      </w:r>
    </w:p>
    <w:p w:rsidR="00D81A96" w:rsidRDefault="00D81A96">
      <w:pPr>
        <w:pStyle w:val="ConsPlusTitle"/>
        <w:jc w:val="center"/>
      </w:pPr>
      <w:r>
        <w:t>ОБЩАЯ ХАРАКТЕРИСТИКА УЧАСТИЯ ОРГАНОВ МЕСТНОГО САМОУПРАВЛЕНИЯ</w:t>
      </w:r>
    </w:p>
    <w:p w:rsidR="00D81A96" w:rsidRDefault="00D81A96">
      <w:pPr>
        <w:pStyle w:val="ConsPlusTitle"/>
        <w:jc w:val="center"/>
      </w:pPr>
      <w:r>
        <w:t>МУНИЦИПАЛЬНЫХ РАЙОНОВ И ГОРОДСКИХ ОКРУГОВ</w:t>
      </w:r>
    </w:p>
    <w:p w:rsidR="00D81A96" w:rsidRDefault="00D81A96">
      <w:pPr>
        <w:pStyle w:val="ConsPlusTitle"/>
        <w:jc w:val="center"/>
      </w:pPr>
      <w:r>
        <w:t>В РЕАЛИЗАЦИИ ПОДПРОГРАММЫ</w:t>
      </w:r>
    </w:p>
    <w:p w:rsidR="00D81A96" w:rsidRDefault="00D81A96">
      <w:pPr>
        <w:pStyle w:val="ConsPlusNormal"/>
        <w:jc w:val="both"/>
      </w:pPr>
    </w:p>
    <w:p w:rsidR="00D81A96" w:rsidRDefault="00D81A96">
      <w:pPr>
        <w:pStyle w:val="ConsPlusNormal"/>
        <w:ind w:firstLine="540"/>
        <w:jc w:val="both"/>
      </w:pPr>
      <w:r>
        <w:t>Приоритетом государственной политики в сфере реализации подпрограммы является снижение смертности населения от болезней системы кровообращения и от новообразований, в том числе от злокачественных, отражающееся на показателях ожидаемой продолжительности жизни и смертности населения.</w:t>
      </w:r>
    </w:p>
    <w:p w:rsidR="00D81A96" w:rsidRDefault="00D81A96">
      <w:pPr>
        <w:pStyle w:val="ConsPlusNormal"/>
        <w:spacing w:before="220"/>
        <w:ind w:firstLine="540"/>
        <w:jc w:val="both"/>
      </w:pPr>
      <w:r>
        <w:t>Основными целями подпрограммы являются:</w:t>
      </w:r>
    </w:p>
    <w:p w:rsidR="00D81A96" w:rsidRDefault="00D81A96">
      <w:pPr>
        <w:pStyle w:val="ConsPlusNormal"/>
        <w:spacing w:before="220"/>
        <w:ind w:firstLine="540"/>
        <w:jc w:val="both"/>
      </w:pPr>
      <w:r>
        <w:t>переход отрасли здравоохранения на инновационное развитие;</w:t>
      </w:r>
    </w:p>
    <w:p w:rsidR="00D81A96" w:rsidRDefault="00D81A96">
      <w:pPr>
        <w:pStyle w:val="ConsPlusNormal"/>
        <w:spacing w:before="220"/>
        <w:ind w:firstLine="540"/>
        <w:jc w:val="both"/>
      </w:pPr>
      <w:r>
        <w:t>снижение смертности населения от болезней системы кровообращения;</w:t>
      </w:r>
    </w:p>
    <w:p w:rsidR="00D81A96" w:rsidRDefault="00D81A96">
      <w:pPr>
        <w:pStyle w:val="ConsPlusNormal"/>
        <w:spacing w:before="220"/>
        <w:ind w:firstLine="540"/>
        <w:jc w:val="both"/>
      </w:pPr>
      <w:r>
        <w:t>снижение смертности населения от новообразований, в том числе от злокачественных.</w:t>
      </w:r>
    </w:p>
    <w:p w:rsidR="00D81A96" w:rsidRDefault="00D81A96">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предусматривается.</w:t>
      </w:r>
    </w:p>
    <w:p w:rsidR="00D81A96" w:rsidRDefault="00D81A96">
      <w:pPr>
        <w:pStyle w:val="ConsPlusNormal"/>
        <w:jc w:val="both"/>
      </w:pPr>
    </w:p>
    <w:p w:rsidR="00D81A96" w:rsidRDefault="00D81A96">
      <w:pPr>
        <w:pStyle w:val="ConsPlusTitle"/>
        <w:jc w:val="center"/>
        <w:outlineLvl w:val="2"/>
      </w:pPr>
      <w:r>
        <w:t>Раздел II. ПЕРЕЧЕНЬ И СВЕДЕНИЯ О ЦЕЛЕВЫХ ПОКАЗАТЕЛЯХ</w:t>
      </w:r>
    </w:p>
    <w:p w:rsidR="00D81A96" w:rsidRDefault="00D81A96">
      <w:pPr>
        <w:pStyle w:val="ConsPlusTitle"/>
        <w:jc w:val="center"/>
      </w:pPr>
      <w:r>
        <w:t>(ИНДИКАТОРАХ) ПОДПРОГРАММЫ С РАСШИФРОВКОЙ</w:t>
      </w:r>
    </w:p>
    <w:p w:rsidR="00D81A96" w:rsidRDefault="00D81A96">
      <w:pPr>
        <w:pStyle w:val="ConsPlusTitle"/>
        <w:jc w:val="center"/>
      </w:pPr>
      <w:r>
        <w:t>ПЛАНОВЫХ ЗНАЧЕНИЙ ПО ГОДАМ ЕЕ РЕАЛИЗАЦИИ</w:t>
      </w:r>
    </w:p>
    <w:p w:rsidR="00D81A96" w:rsidRDefault="00D81A96">
      <w:pPr>
        <w:pStyle w:val="ConsPlusNormal"/>
        <w:jc w:val="center"/>
      </w:pPr>
      <w:r>
        <w:t xml:space="preserve">(в ред. </w:t>
      </w:r>
      <w:hyperlink r:id="rId330" w:history="1">
        <w:r>
          <w:rPr>
            <w:color w:val="0000FF"/>
          </w:rPr>
          <w:t>Постановления</w:t>
        </w:r>
      </w:hyperlink>
      <w:r>
        <w:t xml:space="preserve"> Кабинета Министров ЧР</w:t>
      </w:r>
    </w:p>
    <w:p w:rsidR="00D81A96" w:rsidRDefault="00D81A96">
      <w:pPr>
        <w:pStyle w:val="ConsPlusNormal"/>
        <w:jc w:val="center"/>
      </w:pPr>
      <w:r>
        <w:t>от 30.05.2019 N 180)</w:t>
      </w:r>
    </w:p>
    <w:p w:rsidR="00D81A96" w:rsidRDefault="00D81A96">
      <w:pPr>
        <w:pStyle w:val="ConsPlusNormal"/>
        <w:jc w:val="both"/>
      </w:pPr>
    </w:p>
    <w:p w:rsidR="00D81A96" w:rsidRDefault="00D81A96">
      <w:pPr>
        <w:pStyle w:val="ConsPlusNormal"/>
        <w:ind w:firstLine="540"/>
        <w:jc w:val="both"/>
      </w:pPr>
      <w:r>
        <w:t>Для оценки хода реализации подпрограммы и ее мероприятий, принятия необходимых управленческих решений для решения поставленных задач и достижения целей подпрограммы определены следующие целевые показатели (индикаторы) подпрограммы:</w:t>
      </w:r>
    </w:p>
    <w:p w:rsidR="00D81A96" w:rsidRDefault="00D81A96">
      <w:pPr>
        <w:pStyle w:val="ConsPlusNormal"/>
        <w:spacing w:before="220"/>
        <w:ind w:firstLine="540"/>
        <w:jc w:val="both"/>
      </w:pPr>
      <w:r>
        <w:t>смертность от болезней системы кровообращения:</w:t>
      </w:r>
    </w:p>
    <w:p w:rsidR="00D81A96" w:rsidRDefault="00D81A96">
      <w:pPr>
        <w:pStyle w:val="ConsPlusNormal"/>
        <w:jc w:val="both"/>
      </w:pPr>
      <w:r>
        <w:t xml:space="preserve">(абзац введен </w:t>
      </w:r>
      <w:hyperlink r:id="rId331"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в 2019 году - 498,8 случая на 100 тыс. населения;</w:t>
      </w:r>
    </w:p>
    <w:p w:rsidR="00D81A96" w:rsidRDefault="00D81A96">
      <w:pPr>
        <w:pStyle w:val="ConsPlusNormal"/>
        <w:jc w:val="both"/>
      </w:pPr>
      <w:r>
        <w:t xml:space="preserve">(абзац введен </w:t>
      </w:r>
      <w:hyperlink r:id="rId332"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в 2020 году - 477,1 случая на 100 тыс. населения;</w:t>
      </w:r>
    </w:p>
    <w:p w:rsidR="00D81A96" w:rsidRDefault="00D81A96">
      <w:pPr>
        <w:pStyle w:val="ConsPlusNormal"/>
        <w:jc w:val="both"/>
      </w:pPr>
      <w:r>
        <w:t xml:space="preserve">(абзац введен </w:t>
      </w:r>
      <w:hyperlink r:id="rId333"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в 2021 году - 464,3 случая на 100 тыс. населения;</w:t>
      </w:r>
    </w:p>
    <w:p w:rsidR="00D81A96" w:rsidRDefault="00D81A96">
      <w:pPr>
        <w:pStyle w:val="ConsPlusNormal"/>
        <w:jc w:val="both"/>
      </w:pPr>
      <w:r>
        <w:t xml:space="preserve">(абзац введен </w:t>
      </w:r>
      <w:hyperlink r:id="rId334"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в 2022 году - 451,9 случая на 100 тыс. населения;</w:t>
      </w:r>
    </w:p>
    <w:p w:rsidR="00D81A96" w:rsidRDefault="00D81A96">
      <w:pPr>
        <w:pStyle w:val="ConsPlusNormal"/>
        <w:jc w:val="both"/>
      </w:pPr>
      <w:r>
        <w:t xml:space="preserve">(абзац введен </w:t>
      </w:r>
      <w:hyperlink r:id="rId335"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lastRenderedPageBreak/>
        <w:t>в 2023 году - 442,8 случая на 100 тыс. населения;</w:t>
      </w:r>
    </w:p>
    <w:p w:rsidR="00D81A96" w:rsidRDefault="00D81A96">
      <w:pPr>
        <w:pStyle w:val="ConsPlusNormal"/>
        <w:jc w:val="both"/>
      </w:pPr>
      <w:r>
        <w:t xml:space="preserve">(абзац введен </w:t>
      </w:r>
      <w:hyperlink r:id="rId336"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в 2024 году - 431 случай на 100 тыс. населения;</w:t>
      </w:r>
    </w:p>
    <w:p w:rsidR="00D81A96" w:rsidRDefault="00D81A96">
      <w:pPr>
        <w:pStyle w:val="ConsPlusNormal"/>
        <w:jc w:val="both"/>
      </w:pPr>
      <w:r>
        <w:t xml:space="preserve">(абзац введен </w:t>
      </w:r>
      <w:hyperlink r:id="rId337"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смертность от инфаркта миокарда:</w:t>
      </w:r>
    </w:p>
    <w:p w:rsidR="00D81A96" w:rsidRDefault="00D81A96">
      <w:pPr>
        <w:pStyle w:val="ConsPlusNormal"/>
        <w:spacing w:before="220"/>
        <w:ind w:firstLine="540"/>
        <w:jc w:val="both"/>
      </w:pPr>
      <w:r>
        <w:t>в 2019 году - 32,7 случая на 100 тыс. населения;</w:t>
      </w:r>
    </w:p>
    <w:p w:rsidR="00D81A96" w:rsidRDefault="00D81A96">
      <w:pPr>
        <w:pStyle w:val="ConsPlusNormal"/>
        <w:spacing w:before="220"/>
        <w:ind w:firstLine="540"/>
        <w:jc w:val="both"/>
      </w:pPr>
      <w:r>
        <w:t>в 2020 году - 40,1 случая на 100 тыс. населения;</w:t>
      </w:r>
    </w:p>
    <w:p w:rsidR="00D81A96" w:rsidRDefault="00D81A96">
      <w:pPr>
        <w:pStyle w:val="ConsPlusNormal"/>
        <w:jc w:val="both"/>
      </w:pPr>
      <w:r>
        <w:t xml:space="preserve">(в ред. </w:t>
      </w:r>
      <w:hyperlink r:id="rId338"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2021 году - 30,3 случая на 100 тыс. населения;</w:t>
      </w:r>
    </w:p>
    <w:p w:rsidR="00D81A96" w:rsidRDefault="00D81A96">
      <w:pPr>
        <w:pStyle w:val="ConsPlusNormal"/>
        <w:spacing w:before="220"/>
        <w:ind w:firstLine="540"/>
        <w:jc w:val="both"/>
      </w:pPr>
      <w:r>
        <w:t>в 2022 году - 29,1 случая на 100 тыс. населения;</w:t>
      </w:r>
    </w:p>
    <w:p w:rsidR="00D81A96" w:rsidRDefault="00D81A96">
      <w:pPr>
        <w:pStyle w:val="ConsPlusNormal"/>
        <w:spacing w:before="220"/>
        <w:ind w:firstLine="540"/>
        <w:jc w:val="both"/>
      </w:pPr>
      <w:r>
        <w:t>в 2023 году - 27,9 случая на 100 тыс. населения;</w:t>
      </w:r>
    </w:p>
    <w:p w:rsidR="00D81A96" w:rsidRDefault="00D81A96">
      <w:pPr>
        <w:pStyle w:val="ConsPlusNormal"/>
        <w:spacing w:before="220"/>
        <w:ind w:firstLine="540"/>
        <w:jc w:val="both"/>
      </w:pPr>
      <w:r>
        <w:t>в 2024 году - 27,0 случая на 100 тыс. населения;</w:t>
      </w:r>
    </w:p>
    <w:p w:rsidR="00D81A96" w:rsidRDefault="00D81A96">
      <w:pPr>
        <w:pStyle w:val="ConsPlusNormal"/>
        <w:spacing w:before="220"/>
        <w:ind w:firstLine="540"/>
        <w:jc w:val="both"/>
      </w:pPr>
      <w:r>
        <w:t>смертность от острого нарушения мозгового кровообращения:</w:t>
      </w:r>
    </w:p>
    <w:p w:rsidR="00D81A96" w:rsidRDefault="00D81A96">
      <w:pPr>
        <w:pStyle w:val="ConsPlusNormal"/>
        <w:spacing w:before="220"/>
        <w:ind w:firstLine="540"/>
        <w:jc w:val="both"/>
      </w:pPr>
      <w:r>
        <w:t>в 2019 году - 88,4 случая на 100 тыс. населения;</w:t>
      </w:r>
    </w:p>
    <w:p w:rsidR="00D81A96" w:rsidRDefault="00D81A96">
      <w:pPr>
        <w:pStyle w:val="ConsPlusNormal"/>
        <w:spacing w:before="220"/>
        <w:ind w:firstLine="540"/>
        <w:jc w:val="both"/>
      </w:pPr>
      <w:r>
        <w:t>в 2020 году - 101,8 случая на 100 тыс. населения;</w:t>
      </w:r>
    </w:p>
    <w:p w:rsidR="00D81A96" w:rsidRDefault="00D81A96">
      <w:pPr>
        <w:pStyle w:val="ConsPlusNormal"/>
        <w:jc w:val="both"/>
      </w:pPr>
      <w:r>
        <w:t xml:space="preserve">(в ред. </w:t>
      </w:r>
      <w:hyperlink r:id="rId339"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2021 году - 81,9 случая на 100 тыс. населения;</w:t>
      </w:r>
    </w:p>
    <w:p w:rsidR="00D81A96" w:rsidRDefault="00D81A96">
      <w:pPr>
        <w:pStyle w:val="ConsPlusNormal"/>
        <w:spacing w:before="220"/>
        <w:ind w:firstLine="540"/>
        <w:jc w:val="both"/>
      </w:pPr>
      <w:r>
        <w:t>в 2022 году - 78,7 случая на 100 тыс. населения;</w:t>
      </w:r>
    </w:p>
    <w:p w:rsidR="00D81A96" w:rsidRDefault="00D81A96">
      <w:pPr>
        <w:pStyle w:val="ConsPlusNormal"/>
        <w:spacing w:before="220"/>
        <w:ind w:firstLine="540"/>
        <w:jc w:val="both"/>
      </w:pPr>
      <w:r>
        <w:t>в 2023 году - 75,4 случая на 100 тыс. населения;</w:t>
      </w:r>
    </w:p>
    <w:p w:rsidR="00D81A96" w:rsidRDefault="00D81A96">
      <w:pPr>
        <w:pStyle w:val="ConsPlusNormal"/>
        <w:spacing w:before="220"/>
        <w:ind w:firstLine="540"/>
        <w:jc w:val="both"/>
      </w:pPr>
      <w:r>
        <w:t>в 2024 году - 73,0 случая на 100 тыс. населения;</w:t>
      </w:r>
    </w:p>
    <w:p w:rsidR="00D81A96" w:rsidRDefault="00D81A96">
      <w:pPr>
        <w:pStyle w:val="ConsPlusNormal"/>
        <w:spacing w:before="220"/>
        <w:ind w:firstLine="540"/>
        <w:jc w:val="both"/>
      </w:pPr>
      <w:r>
        <w:t>больничная летальность от инфаркта миокарда:</w:t>
      </w:r>
    </w:p>
    <w:p w:rsidR="00D81A96" w:rsidRDefault="00D81A96">
      <w:pPr>
        <w:pStyle w:val="ConsPlusNormal"/>
        <w:jc w:val="both"/>
      </w:pPr>
      <w:r>
        <w:t xml:space="preserve">(абзац введен </w:t>
      </w:r>
      <w:hyperlink r:id="rId340"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2020 году - 11,6 процента;</w:t>
      </w:r>
    </w:p>
    <w:p w:rsidR="00D81A96" w:rsidRDefault="00D81A96">
      <w:pPr>
        <w:pStyle w:val="ConsPlusNormal"/>
        <w:jc w:val="both"/>
      </w:pPr>
      <w:r>
        <w:t xml:space="preserve">(абзац введен </w:t>
      </w:r>
      <w:hyperlink r:id="rId341"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2021 году - 10,7 процента;</w:t>
      </w:r>
    </w:p>
    <w:p w:rsidR="00D81A96" w:rsidRDefault="00D81A96">
      <w:pPr>
        <w:pStyle w:val="ConsPlusNormal"/>
        <w:jc w:val="both"/>
      </w:pPr>
      <w:r>
        <w:t xml:space="preserve">(абзац введен </w:t>
      </w:r>
      <w:hyperlink r:id="rId342"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2022 году - 9,8 процента;</w:t>
      </w:r>
    </w:p>
    <w:p w:rsidR="00D81A96" w:rsidRDefault="00D81A96">
      <w:pPr>
        <w:pStyle w:val="ConsPlusNormal"/>
        <w:jc w:val="both"/>
      </w:pPr>
      <w:r>
        <w:t xml:space="preserve">(абзац введен </w:t>
      </w:r>
      <w:hyperlink r:id="rId343"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2023 году - 8,9 процента;</w:t>
      </w:r>
    </w:p>
    <w:p w:rsidR="00D81A96" w:rsidRDefault="00D81A96">
      <w:pPr>
        <w:pStyle w:val="ConsPlusNormal"/>
        <w:jc w:val="both"/>
      </w:pPr>
      <w:r>
        <w:t xml:space="preserve">(абзац введен </w:t>
      </w:r>
      <w:hyperlink r:id="rId344"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2024 году - 8,0 процента;</w:t>
      </w:r>
    </w:p>
    <w:p w:rsidR="00D81A96" w:rsidRDefault="00D81A96">
      <w:pPr>
        <w:pStyle w:val="ConsPlusNormal"/>
        <w:jc w:val="both"/>
      </w:pPr>
      <w:r>
        <w:t xml:space="preserve">(абзац введен </w:t>
      </w:r>
      <w:hyperlink r:id="rId345"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больничная летальность от острого нарушения мозгового кровообращения:</w:t>
      </w:r>
    </w:p>
    <w:p w:rsidR="00D81A96" w:rsidRDefault="00D81A96">
      <w:pPr>
        <w:pStyle w:val="ConsPlusNormal"/>
        <w:jc w:val="both"/>
      </w:pPr>
      <w:r>
        <w:t xml:space="preserve">(абзац введен </w:t>
      </w:r>
      <w:hyperlink r:id="rId346"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2020 году - 17,6 процента;</w:t>
      </w:r>
    </w:p>
    <w:p w:rsidR="00D81A96" w:rsidRDefault="00D81A96">
      <w:pPr>
        <w:pStyle w:val="ConsPlusNormal"/>
        <w:jc w:val="both"/>
      </w:pPr>
      <w:r>
        <w:lastRenderedPageBreak/>
        <w:t xml:space="preserve">(абзац введен </w:t>
      </w:r>
      <w:hyperlink r:id="rId347"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2021 году - 16,7 процента;</w:t>
      </w:r>
    </w:p>
    <w:p w:rsidR="00D81A96" w:rsidRDefault="00D81A96">
      <w:pPr>
        <w:pStyle w:val="ConsPlusNormal"/>
        <w:jc w:val="both"/>
      </w:pPr>
      <w:r>
        <w:t xml:space="preserve">(абзац введен </w:t>
      </w:r>
      <w:hyperlink r:id="rId348"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2022 году - 15,8 процента;</w:t>
      </w:r>
    </w:p>
    <w:p w:rsidR="00D81A96" w:rsidRDefault="00D81A96">
      <w:pPr>
        <w:pStyle w:val="ConsPlusNormal"/>
        <w:jc w:val="both"/>
      </w:pPr>
      <w:r>
        <w:t xml:space="preserve">(абзац введен </w:t>
      </w:r>
      <w:hyperlink r:id="rId349"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2023 году - 14,9 процента;</w:t>
      </w:r>
    </w:p>
    <w:p w:rsidR="00D81A96" w:rsidRDefault="00D81A96">
      <w:pPr>
        <w:pStyle w:val="ConsPlusNormal"/>
        <w:jc w:val="both"/>
      </w:pPr>
      <w:r>
        <w:t xml:space="preserve">(абзац введен </w:t>
      </w:r>
      <w:hyperlink r:id="rId350"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2024 году - 14,0 процента;</w:t>
      </w:r>
    </w:p>
    <w:p w:rsidR="00D81A96" w:rsidRDefault="00D81A96">
      <w:pPr>
        <w:pStyle w:val="ConsPlusNormal"/>
        <w:jc w:val="both"/>
      </w:pPr>
      <w:r>
        <w:t xml:space="preserve">(абзац введен </w:t>
      </w:r>
      <w:hyperlink r:id="rId351"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доля профильных госпитализаций пациентов с острыми нарушениями мозгового кровообращения, доставленных автомобилями скорой медицинской помощи:</w:t>
      </w:r>
    </w:p>
    <w:p w:rsidR="00D81A96" w:rsidRDefault="00D81A96">
      <w:pPr>
        <w:pStyle w:val="ConsPlusNormal"/>
        <w:jc w:val="both"/>
      </w:pPr>
      <w:r>
        <w:t xml:space="preserve">(абзац введен </w:t>
      </w:r>
      <w:hyperlink r:id="rId352"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2020 году - 94,0 процента;</w:t>
      </w:r>
    </w:p>
    <w:p w:rsidR="00D81A96" w:rsidRDefault="00D81A96">
      <w:pPr>
        <w:pStyle w:val="ConsPlusNormal"/>
        <w:jc w:val="both"/>
      </w:pPr>
      <w:r>
        <w:t xml:space="preserve">(абзац введен </w:t>
      </w:r>
      <w:hyperlink r:id="rId353"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2021 году - 94,2 процента;</w:t>
      </w:r>
    </w:p>
    <w:p w:rsidR="00D81A96" w:rsidRDefault="00D81A96">
      <w:pPr>
        <w:pStyle w:val="ConsPlusNormal"/>
        <w:jc w:val="both"/>
      </w:pPr>
      <w:r>
        <w:t xml:space="preserve">(абзац введен </w:t>
      </w:r>
      <w:hyperlink r:id="rId354"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2022 году - 94,5 процента;</w:t>
      </w:r>
    </w:p>
    <w:p w:rsidR="00D81A96" w:rsidRDefault="00D81A96">
      <w:pPr>
        <w:pStyle w:val="ConsPlusNormal"/>
        <w:jc w:val="both"/>
      </w:pPr>
      <w:r>
        <w:t xml:space="preserve">(абзац введен </w:t>
      </w:r>
      <w:hyperlink r:id="rId355"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2023 году - 94,7 процента;</w:t>
      </w:r>
    </w:p>
    <w:p w:rsidR="00D81A96" w:rsidRDefault="00D81A96">
      <w:pPr>
        <w:pStyle w:val="ConsPlusNormal"/>
        <w:jc w:val="both"/>
      </w:pPr>
      <w:r>
        <w:t xml:space="preserve">(абзац введен </w:t>
      </w:r>
      <w:hyperlink r:id="rId356"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2024 году - 95,0 процента;</w:t>
      </w:r>
    </w:p>
    <w:p w:rsidR="00D81A96" w:rsidRDefault="00D81A96">
      <w:pPr>
        <w:pStyle w:val="ConsPlusNormal"/>
        <w:jc w:val="both"/>
      </w:pPr>
      <w:r>
        <w:t xml:space="preserve">(абзац введен </w:t>
      </w:r>
      <w:hyperlink r:id="rId357"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отношение числа рентген-эндоваскулярных вмешательств в лечебных це-лях к общему числу выбывших больных, перенесших острый коронарный синдром:</w:t>
      </w:r>
    </w:p>
    <w:p w:rsidR="00D81A96" w:rsidRDefault="00D81A96">
      <w:pPr>
        <w:pStyle w:val="ConsPlusNormal"/>
        <w:jc w:val="both"/>
      </w:pPr>
      <w:r>
        <w:t xml:space="preserve">(абзац введен </w:t>
      </w:r>
      <w:hyperlink r:id="rId358"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2020 году - 42,10 процента;</w:t>
      </w:r>
    </w:p>
    <w:p w:rsidR="00D81A96" w:rsidRDefault="00D81A96">
      <w:pPr>
        <w:pStyle w:val="ConsPlusNormal"/>
        <w:jc w:val="both"/>
      </w:pPr>
      <w:r>
        <w:t xml:space="preserve">(абзац введен </w:t>
      </w:r>
      <w:hyperlink r:id="rId359"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2021 году - 45,60 процента;</w:t>
      </w:r>
    </w:p>
    <w:p w:rsidR="00D81A96" w:rsidRDefault="00D81A96">
      <w:pPr>
        <w:pStyle w:val="ConsPlusNormal"/>
        <w:jc w:val="both"/>
      </w:pPr>
      <w:r>
        <w:t xml:space="preserve">(абзац введен </w:t>
      </w:r>
      <w:hyperlink r:id="rId360"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2022 году - 49,0 процента;</w:t>
      </w:r>
    </w:p>
    <w:p w:rsidR="00D81A96" w:rsidRDefault="00D81A96">
      <w:pPr>
        <w:pStyle w:val="ConsPlusNormal"/>
        <w:jc w:val="both"/>
      </w:pPr>
      <w:r>
        <w:t xml:space="preserve">(абзац введен </w:t>
      </w:r>
      <w:hyperlink r:id="rId361"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2023 году - 53,0 процента;</w:t>
      </w:r>
    </w:p>
    <w:p w:rsidR="00D81A96" w:rsidRDefault="00D81A96">
      <w:pPr>
        <w:pStyle w:val="ConsPlusNormal"/>
        <w:jc w:val="both"/>
      </w:pPr>
      <w:r>
        <w:t xml:space="preserve">(абзац введен </w:t>
      </w:r>
      <w:hyperlink r:id="rId362"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2024 году - 60,0 процента;</w:t>
      </w:r>
    </w:p>
    <w:p w:rsidR="00D81A96" w:rsidRDefault="00D81A96">
      <w:pPr>
        <w:pStyle w:val="ConsPlusNormal"/>
        <w:jc w:val="both"/>
      </w:pPr>
      <w:r>
        <w:t xml:space="preserve">(абзац введен </w:t>
      </w:r>
      <w:hyperlink r:id="rId363"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смертность от новообразований, в том числе от злокачественных:</w:t>
      </w:r>
    </w:p>
    <w:p w:rsidR="00D81A96" w:rsidRDefault="00D81A96">
      <w:pPr>
        <w:pStyle w:val="ConsPlusNormal"/>
        <w:jc w:val="both"/>
      </w:pPr>
      <w:r>
        <w:t xml:space="preserve">(абзац введен </w:t>
      </w:r>
      <w:hyperlink r:id="rId364"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в 2019 году - 152 случая на 100 тыс. населения;</w:t>
      </w:r>
    </w:p>
    <w:p w:rsidR="00D81A96" w:rsidRDefault="00D81A96">
      <w:pPr>
        <w:pStyle w:val="ConsPlusNormal"/>
        <w:jc w:val="both"/>
      </w:pPr>
      <w:r>
        <w:t xml:space="preserve">(абзац введен </w:t>
      </w:r>
      <w:hyperlink r:id="rId365"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lastRenderedPageBreak/>
        <w:t>в 2020 году - 151 случай на 100 тыс. населения;</w:t>
      </w:r>
    </w:p>
    <w:p w:rsidR="00D81A96" w:rsidRDefault="00D81A96">
      <w:pPr>
        <w:pStyle w:val="ConsPlusNormal"/>
        <w:jc w:val="both"/>
      </w:pPr>
      <w:r>
        <w:t xml:space="preserve">(абзац введен </w:t>
      </w:r>
      <w:hyperlink r:id="rId366"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в 2021 году - 150 случаев на 100 тыс. населения;</w:t>
      </w:r>
    </w:p>
    <w:p w:rsidR="00D81A96" w:rsidRDefault="00D81A96">
      <w:pPr>
        <w:pStyle w:val="ConsPlusNormal"/>
        <w:jc w:val="both"/>
      </w:pPr>
      <w:r>
        <w:t xml:space="preserve">(абзац введен </w:t>
      </w:r>
      <w:hyperlink r:id="rId367"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в 2022 году - 149 случаев на 100 тыс. населения;</w:t>
      </w:r>
    </w:p>
    <w:p w:rsidR="00D81A96" w:rsidRDefault="00D81A96">
      <w:pPr>
        <w:pStyle w:val="ConsPlusNormal"/>
        <w:jc w:val="both"/>
      </w:pPr>
      <w:r>
        <w:t xml:space="preserve">(абзац введен </w:t>
      </w:r>
      <w:hyperlink r:id="rId368"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в 2023 году - 148 случаев на 100 тыс. населения;</w:t>
      </w:r>
    </w:p>
    <w:p w:rsidR="00D81A96" w:rsidRDefault="00D81A96">
      <w:pPr>
        <w:pStyle w:val="ConsPlusNormal"/>
        <w:jc w:val="both"/>
      </w:pPr>
      <w:r>
        <w:t xml:space="preserve">(абзац введен </w:t>
      </w:r>
      <w:hyperlink r:id="rId369"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в 2024 году - 146,8 случая на 100 тыс. населения;</w:t>
      </w:r>
    </w:p>
    <w:p w:rsidR="00D81A96" w:rsidRDefault="00D81A96">
      <w:pPr>
        <w:pStyle w:val="ConsPlusNormal"/>
        <w:jc w:val="both"/>
      </w:pPr>
      <w:r>
        <w:t xml:space="preserve">(абзац введен </w:t>
      </w:r>
      <w:hyperlink r:id="rId370"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доля злокачественных новообразований, выявленных на ранних стадиях (I - II стадии):</w:t>
      </w:r>
    </w:p>
    <w:p w:rsidR="00D81A96" w:rsidRDefault="00D81A96">
      <w:pPr>
        <w:pStyle w:val="ConsPlusNormal"/>
        <w:spacing w:before="220"/>
        <w:ind w:firstLine="540"/>
        <w:jc w:val="both"/>
      </w:pPr>
      <w:r>
        <w:t>в 2019 году - 56,0 процента;</w:t>
      </w:r>
    </w:p>
    <w:p w:rsidR="00D81A96" w:rsidRDefault="00D81A96">
      <w:pPr>
        <w:pStyle w:val="ConsPlusNormal"/>
        <w:spacing w:before="220"/>
        <w:ind w:firstLine="540"/>
        <w:jc w:val="both"/>
      </w:pPr>
      <w:r>
        <w:t>в 2020 году - 56,5 процента;</w:t>
      </w:r>
    </w:p>
    <w:p w:rsidR="00D81A96" w:rsidRDefault="00D81A96">
      <w:pPr>
        <w:pStyle w:val="ConsPlusNormal"/>
        <w:spacing w:before="220"/>
        <w:ind w:firstLine="540"/>
        <w:jc w:val="both"/>
      </w:pPr>
      <w:r>
        <w:t>в 2021 году - 58,0 процента;</w:t>
      </w:r>
    </w:p>
    <w:p w:rsidR="00D81A96" w:rsidRDefault="00D81A96">
      <w:pPr>
        <w:pStyle w:val="ConsPlusNormal"/>
        <w:spacing w:before="220"/>
        <w:ind w:firstLine="540"/>
        <w:jc w:val="both"/>
      </w:pPr>
      <w:r>
        <w:t>в 2022 году - 60,0 процента;</w:t>
      </w:r>
    </w:p>
    <w:p w:rsidR="00D81A96" w:rsidRDefault="00D81A96">
      <w:pPr>
        <w:pStyle w:val="ConsPlusNormal"/>
        <w:spacing w:before="220"/>
        <w:ind w:firstLine="540"/>
        <w:jc w:val="both"/>
      </w:pPr>
      <w:r>
        <w:t>в 2023 году - 61,5 процента;</w:t>
      </w:r>
    </w:p>
    <w:p w:rsidR="00D81A96" w:rsidRDefault="00D81A96">
      <w:pPr>
        <w:pStyle w:val="ConsPlusNormal"/>
        <w:spacing w:before="220"/>
        <w:ind w:firstLine="540"/>
        <w:jc w:val="both"/>
      </w:pPr>
      <w:r>
        <w:t>в 2024 году - 63,0 процента;</w:t>
      </w:r>
    </w:p>
    <w:p w:rsidR="00D81A96" w:rsidRDefault="00D81A96">
      <w:pPr>
        <w:pStyle w:val="ConsPlusNormal"/>
        <w:spacing w:before="220"/>
        <w:ind w:firstLine="540"/>
        <w:jc w:val="both"/>
      </w:pPr>
      <w:r>
        <w:t>удельный вес больных со злокачественными новообразованиями, состоящих на учете 5 лет и более:</w:t>
      </w:r>
    </w:p>
    <w:p w:rsidR="00D81A96" w:rsidRDefault="00D81A96">
      <w:pPr>
        <w:pStyle w:val="ConsPlusNormal"/>
        <w:spacing w:before="220"/>
        <w:ind w:firstLine="540"/>
        <w:jc w:val="both"/>
      </w:pPr>
      <w:r>
        <w:t>в 2019 году - 56,2 процента;</w:t>
      </w:r>
    </w:p>
    <w:p w:rsidR="00D81A96" w:rsidRDefault="00D81A96">
      <w:pPr>
        <w:pStyle w:val="ConsPlusNormal"/>
        <w:spacing w:before="220"/>
        <w:ind w:firstLine="540"/>
        <w:jc w:val="both"/>
      </w:pPr>
      <w:r>
        <w:t>в 2020 году - 56,5 процента;</w:t>
      </w:r>
    </w:p>
    <w:p w:rsidR="00D81A96" w:rsidRDefault="00D81A96">
      <w:pPr>
        <w:pStyle w:val="ConsPlusNormal"/>
        <w:spacing w:before="220"/>
        <w:ind w:firstLine="540"/>
        <w:jc w:val="both"/>
      </w:pPr>
      <w:r>
        <w:t>в 2021 году - 57,0 процента;</w:t>
      </w:r>
    </w:p>
    <w:p w:rsidR="00D81A96" w:rsidRDefault="00D81A96">
      <w:pPr>
        <w:pStyle w:val="ConsPlusNormal"/>
        <w:spacing w:before="220"/>
        <w:ind w:firstLine="540"/>
        <w:jc w:val="both"/>
      </w:pPr>
      <w:r>
        <w:t>в 2022 году - 58,0 процента;</w:t>
      </w:r>
    </w:p>
    <w:p w:rsidR="00D81A96" w:rsidRDefault="00D81A96">
      <w:pPr>
        <w:pStyle w:val="ConsPlusNormal"/>
        <w:spacing w:before="220"/>
        <w:ind w:firstLine="540"/>
        <w:jc w:val="both"/>
      </w:pPr>
      <w:r>
        <w:t>в 2023 году - 59,0 процента;</w:t>
      </w:r>
    </w:p>
    <w:p w:rsidR="00D81A96" w:rsidRDefault="00D81A96">
      <w:pPr>
        <w:pStyle w:val="ConsPlusNormal"/>
        <w:spacing w:before="220"/>
        <w:ind w:firstLine="540"/>
        <w:jc w:val="both"/>
      </w:pPr>
      <w:r>
        <w:t>в 2024 году - 60,0 процента;</w:t>
      </w:r>
    </w:p>
    <w:p w:rsidR="00D81A96" w:rsidRDefault="00D81A96">
      <w:pPr>
        <w:pStyle w:val="ConsPlusNormal"/>
        <w:spacing w:before="220"/>
        <w:ind w:firstLine="540"/>
        <w:jc w:val="both"/>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w:t>
      </w:r>
    </w:p>
    <w:p w:rsidR="00D81A96" w:rsidRDefault="00D81A96">
      <w:pPr>
        <w:pStyle w:val="ConsPlusNormal"/>
        <w:spacing w:before="220"/>
        <w:ind w:firstLine="540"/>
        <w:jc w:val="both"/>
      </w:pPr>
      <w:r>
        <w:t>в 2019 году - 23,6 процента;</w:t>
      </w:r>
    </w:p>
    <w:p w:rsidR="00D81A96" w:rsidRDefault="00D81A96">
      <w:pPr>
        <w:pStyle w:val="ConsPlusNormal"/>
        <w:spacing w:before="220"/>
        <w:ind w:firstLine="540"/>
        <w:jc w:val="both"/>
      </w:pPr>
      <w:r>
        <w:t>в 2020 году - 23,2 процента;</w:t>
      </w:r>
    </w:p>
    <w:p w:rsidR="00D81A96" w:rsidRDefault="00D81A96">
      <w:pPr>
        <w:pStyle w:val="ConsPlusNormal"/>
        <w:spacing w:before="220"/>
        <w:ind w:firstLine="540"/>
        <w:jc w:val="both"/>
      </w:pPr>
      <w:r>
        <w:t>в 2021 году - 21,2 процента;</w:t>
      </w:r>
    </w:p>
    <w:p w:rsidR="00D81A96" w:rsidRDefault="00D81A96">
      <w:pPr>
        <w:pStyle w:val="ConsPlusNormal"/>
        <w:spacing w:before="220"/>
        <w:ind w:firstLine="540"/>
        <w:jc w:val="both"/>
      </w:pPr>
      <w:r>
        <w:t>в 2022 году - 19,8 процента;</w:t>
      </w:r>
    </w:p>
    <w:p w:rsidR="00D81A96" w:rsidRDefault="00D81A96">
      <w:pPr>
        <w:pStyle w:val="ConsPlusNormal"/>
        <w:spacing w:before="220"/>
        <w:ind w:firstLine="540"/>
        <w:jc w:val="both"/>
      </w:pPr>
      <w:r>
        <w:t>в 2023 году - 18,5 процента;</w:t>
      </w:r>
    </w:p>
    <w:p w:rsidR="00D81A96" w:rsidRDefault="00D81A96">
      <w:pPr>
        <w:pStyle w:val="ConsPlusNormal"/>
        <w:spacing w:before="220"/>
        <w:ind w:firstLine="540"/>
        <w:jc w:val="both"/>
      </w:pPr>
      <w:r>
        <w:lastRenderedPageBreak/>
        <w:t>в 2024 году - 17,3 процента.</w:t>
      </w:r>
    </w:p>
    <w:p w:rsidR="00D81A96" w:rsidRDefault="00D81A96">
      <w:pPr>
        <w:pStyle w:val="ConsPlusNormal"/>
        <w:jc w:val="both"/>
      </w:pPr>
    </w:p>
    <w:p w:rsidR="00D81A96" w:rsidRDefault="00D81A96">
      <w:pPr>
        <w:pStyle w:val="ConsPlusTitle"/>
        <w:jc w:val="center"/>
        <w:outlineLvl w:val="2"/>
      </w:pPr>
      <w:r>
        <w:t>Раздел III. ХАРАКТЕРИСТИКА ОСНОВНЫХ МЕРОПРИЯТИЙ,</w:t>
      </w:r>
    </w:p>
    <w:p w:rsidR="00D81A96" w:rsidRDefault="00D81A96">
      <w:pPr>
        <w:pStyle w:val="ConsPlusTitle"/>
        <w:jc w:val="center"/>
      </w:pPr>
      <w:r>
        <w:t>МЕРОПРИЯТИЙ ПОДПРОГРАММЫ</w:t>
      </w:r>
    </w:p>
    <w:p w:rsidR="00D81A96" w:rsidRDefault="00D81A96">
      <w:pPr>
        <w:pStyle w:val="ConsPlusNormal"/>
        <w:jc w:val="center"/>
      </w:pPr>
      <w:r>
        <w:t xml:space="preserve">(в ред. </w:t>
      </w:r>
      <w:hyperlink r:id="rId371" w:history="1">
        <w:r>
          <w:rPr>
            <w:color w:val="0000FF"/>
          </w:rPr>
          <w:t>Постановления</w:t>
        </w:r>
      </w:hyperlink>
      <w:r>
        <w:t xml:space="preserve"> Кабинета Министров ЧР</w:t>
      </w:r>
    </w:p>
    <w:p w:rsidR="00D81A96" w:rsidRDefault="00D81A96">
      <w:pPr>
        <w:pStyle w:val="ConsPlusNormal"/>
        <w:jc w:val="center"/>
      </w:pPr>
      <w:r>
        <w:t>от 30.05.2019 N 180)</w:t>
      </w:r>
    </w:p>
    <w:p w:rsidR="00D81A96" w:rsidRDefault="00D81A96">
      <w:pPr>
        <w:pStyle w:val="ConsPlusNormal"/>
        <w:jc w:val="both"/>
      </w:pPr>
    </w:p>
    <w:p w:rsidR="00D81A96" w:rsidRDefault="00D81A96">
      <w:pPr>
        <w:pStyle w:val="ConsPlusNormal"/>
        <w:ind w:firstLine="540"/>
        <w:jc w:val="both"/>
      </w:pPr>
      <w:r>
        <w:t>Инновационная модель развития здравоохранения предусматривает тесное взаимодействие системы здравоохранения и медицинской науки, планирование научных медицинских исследований в зависимости от потребностей здравоохранения, активное внедрение научных результатов в медицинскую практику, а также целенаправленную подготовку специалистов, способных обеспечить внедрение научных достижений.</w:t>
      </w:r>
    </w:p>
    <w:p w:rsidR="00D81A96" w:rsidRDefault="00D81A96">
      <w:pPr>
        <w:pStyle w:val="ConsPlusNormal"/>
        <w:spacing w:before="220"/>
        <w:ind w:firstLine="540"/>
        <w:jc w:val="both"/>
      </w:pPr>
      <w:r>
        <w:t>Для обеспечения перехода здравоохранения на инновационное развитие необходимо повысить уровень оснащения медицинских организаций медицинским оборудованием, уровень подготовки и повышения квалификации медицинских кадров; создать условия для эффективного внедрения в медицинскую практику результатов научно-технической деятельности; обеспечить переход практического здравоохранения на новые формы организации и финансирования деятельности медицинских организаций.</w:t>
      </w:r>
    </w:p>
    <w:p w:rsidR="00D81A96" w:rsidRDefault="00D81A96">
      <w:pPr>
        <w:pStyle w:val="ConsPlusNormal"/>
        <w:spacing w:before="220"/>
        <w:ind w:firstLine="540"/>
        <w:jc w:val="both"/>
      </w:pPr>
      <w:r>
        <w:t>Модернизация здравоохранения, направленная на повышение эффективности деятельности первичного звена, эффективное использование коечного фонда, внедрение ресурсосберегающих технологий и развитие новых организационно-правовых форм медицинских организаций, требует разработки научно обоснованных подходов к применению стандартизованного ведения пациентов на всех уровнях оказания медицинской помощи.</w:t>
      </w:r>
    </w:p>
    <w:p w:rsidR="00D81A96" w:rsidRDefault="00D81A96">
      <w:pPr>
        <w:pStyle w:val="ConsPlusNormal"/>
        <w:spacing w:before="220"/>
        <w:ind w:firstLine="540"/>
        <w:jc w:val="both"/>
      </w:pPr>
      <w:r>
        <w:t>Формирование новых форм и механизмов деятельности системы здравоохранения, внедрение новых методов диагностики, современных технологий лечения и реабилитации пациентов, профилактики социально обусловленных и инфекционных заболеваний, новых лекарственных средств и медицинских изделий, прорывных медицинских технологий являются основными направлениями подпрограммы.</w:t>
      </w:r>
    </w:p>
    <w:p w:rsidR="00D81A96" w:rsidRDefault="00D81A96">
      <w:pPr>
        <w:pStyle w:val="ConsPlusNormal"/>
        <w:spacing w:before="220"/>
        <w:ind w:firstLine="540"/>
        <w:jc w:val="both"/>
      </w:pPr>
      <w:r>
        <w:t>Одним из основных направлений развития здравоохранения является создание пациентоориентированной модели оказания медицинской помощи.</w:t>
      </w:r>
    </w:p>
    <w:p w:rsidR="00D81A96" w:rsidRDefault="00D81A96">
      <w:pPr>
        <w:pStyle w:val="ConsPlusNormal"/>
        <w:spacing w:before="220"/>
        <w:ind w:firstLine="540"/>
        <w:jc w:val="both"/>
      </w:pPr>
      <w:r>
        <w:t>Медицинская помощь, оказываемая пациенту по такой модели, является комплексной, непрерывной помощью, включающей в себя реабилитацию, профилактику, динамическое наблюдение с учетом индивидуальных особенностей больного. Врачи, работающие по программе медицинской помощи, ориентированной на человека, несут ответственность за состояние здоровья пациента на протяжении жизни, за воздействие факторов, влияющих на здоровье.</w:t>
      </w:r>
    </w:p>
    <w:p w:rsidR="00D81A96" w:rsidRDefault="00D81A96">
      <w:pPr>
        <w:pStyle w:val="ConsPlusNormal"/>
        <w:spacing w:before="220"/>
        <w:ind w:firstLine="540"/>
        <w:jc w:val="both"/>
      </w:pPr>
      <w:r>
        <w:t>Персонализированная медицина основана на интегрированном, координированном и индивидуальном подходе к лечению, в основе которого анализ возникновения и течения заболеваний, на разработке персонализированных средств лечения, профилактике, объединении диагностики и лечения и мониторинге лечения.</w:t>
      </w:r>
    </w:p>
    <w:p w:rsidR="00D81A96" w:rsidRDefault="00D81A96">
      <w:pPr>
        <w:pStyle w:val="ConsPlusNormal"/>
        <w:spacing w:before="220"/>
        <w:ind w:firstLine="540"/>
        <w:jc w:val="both"/>
      </w:pPr>
      <w:r>
        <w:t>Подпрограмма включает 2 основных мероприятия:</w:t>
      </w:r>
    </w:p>
    <w:p w:rsidR="00D81A96" w:rsidRDefault="00D81A96">
      <w:pPr>
        <w:pStyle w:val="ConsPlusNormal"/>
        <w:spacing w:before="220"/>
        <w:ind w:firstLine="540"/>
        <w:jc w:val="both"/>
      </w:pPr>
      <w:r>
        <w:t>Основное мероприятие 1. Реализация мероприятий регионального проекта "Борьба с сердечно-сосудистыми заболеваниями".</w:t>
      </w:r>
    </w:p>
    <w:p w:rsidR="00D81A96" w:rsidRDefault="00D81A96">
      <w:pPr>
        <w:pStyle w:val="ConsPlusNormal"/>
        <w:jc w:val="both"/>
      </w:pPr>
      <w:r>
        <w:t xml:space="preserve">(в ред. </w:t>
      </w:r>
      <w:hyperlink r:id="rId372"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Мероприятие 1.1. Реализация программы Чувашской Республики "Борьба с сердечно-сосудистыми заболеваниями".</w:t>
      </w:r>
    </w:p>
    <w:p w:rsidR="00D81A96" w:rsidRDefault="00D81A96">
      <w:pPr>
        <w:pStyle w:val="ConsPlusNormal"/>
        <w:jc w:val="both"/>
      </w:pPr>
      <w:r>
        <w:t xml:space="preserve">(абзац введен </w:t>
      </w:r>
      <w:hyperlink r:id="rId373"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lastRenderedPageBreak/>
        <w:t>Мероприятие 1.2. Оснащение оборудованием региональных сосудистых центров и первичных сосудистых отделений.</w:t>
      </w:r>
    </w:p>
    <w:p w:rsidR="00D81A96" w:rsidRDefault="00D81A96">
      <w:pPr>
        <w:pStyle w:val="ConsPlusNormal"/>
        <w:jc w:val="both"/>
      </w:pPr>
      <w:r>
        <w:t xml:space="preserve">(в ред. </w:t>
      </w:r>
      <w:hyperlink r:id="rId374"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Мероприятие 1.3.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D81A96" w:rsidRDefault="00D81A96">
      <w:pPr>
        <w:pStyle w:val="ConsPlusNormal"/>
        <w:jc w:val="both"/>
      </w:pPr>
      <w:r>
        <w:t xml:space="preserve">(абзац введен </w:t>
      </w:r>
      <w:hyperlink r:id="rId375" w:history="1">
        <w:r>
          <w:rPr>
            <w:color w:val="0000FF"/>
          </w:rPr>
          <w:t>Постановлением</w:t>
        </w:r>
      </w:hyperlink>
      <w:r>
        <w:t xml:space="preserve"> Кабинета Министров ЧР от 28.01.2020 N 34)</w:t>
      </w:r>
    </w:p>
    <w:p w:rsidR="00D81A96" w:rsidRDefault="00D81A96">
      <w:pPr>
        <w:pStyle w:val="ConsPlusNormal"/>
        <w:spacing w:before="220"/>
        <w:ind w:firstLine="540"/>
        <w:jc w:val="both"/>
      </w:pPr>
      <w:r>
        <w:t>Основное мероприятие 2. Реализация мероприятий регионального проекта "Борьба с онкологическими заболеваниями".</w:t>
      </w:r>
    </w:p>
    <w:p w:rsidR="00D81A96" w:rsidRDefault="00D81A96">
      <w:pPr>
        <w:pStyle w:val="ConsPlusNormal"/>
        <w:jc w:val="both"/>
      </w:pPr>
      <w:r>
        <w:t xml:space="preserve">(в ред. </w:t>
      </w:r>
      <w:hyperlink r:id="rId376"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Мероприятие 2.1. Реализация программы Чувашской Республики "Борьба с онкологическими заболеваниями".</w:t>
      </w:r>
    </w:p>
    <w:p w:rsidR="00D81A96" w:rsidRDefault="00D81A96">
      <w:pPr>
        <w:pStyle w:val="ConsPlusNormal"/>
        <w:jc w:val="both"/>
      </w:pPr>
      <w:r>
        <w:t xml:space="preserve">(абзац введен </w:t>
      </w:r>
      <w:hyperlink r:id="rId377"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Мероприятие 2.2. Переоснащение медицинских организаций, оказывающих медицинскую помощь больным с онкологическими заболеваниями.</w:t>
      </w:r>
    </w:p>
    <w:p w:rsidR="00D81A96" w:rsidRDefault="00D81A96">
      <w:pPr>
        <w:pStyle w:val="ConsPlusNormal"/>
        <w:jc w:val="both"/>
      </w:pPr>
      <w:r>
        <w:t xml:space="preserve">(в ред. </w:t>
      </w:r>
      <w:hyperlink r:id="rId378"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Мероприятие 2.3. Организация сети центров амбулаторной онкологической помощи.</w:t>
      </w:r>
    </w:p>
    <w:p w:rsidR="00D81A96" w:rsidRDefault="00D81A96">
      <w:pPr>
        <w:pStyle w:val="ConsPlusNormal"/>
        <w:jc w:val="both"/>
      </w:pPr>
      <w:r>
        <w:t xml:space="preserve">(в ред. </w:t>
      </w:r>
      <w:hyperlink r:id="rId379"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Мероприятие 2.4. Проведение информационно-коммуникационной кампании, направленной на профилактику онкологических заболеваний.</w:t>
      </w:r>
    </w:p>
    <w:p w:rsidR="00D81A96" w:rsidRDefault="00D81A96">
      <w:pPr>
        <w:pStyle w:val="ConsPlusNormal"/>
        <w:jc w:val="both"/>
      </w:pPr>
      <w:r>
        <w:t xml:space="preserve">(в ред. </w:t>
      </w:r>
      <w:hyperlink r:id="rId380"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Основные мероприятия и мероприятия подпрограммы планируется осуществлять в течение 2019 - 2024 годов без выделения этапов реализации.</w:t>
      </w:r>
    </w:p>
    <w:p w:rsidR="00D81A96" w:rsidRDefault="00D81A96">
      <w:pPr>
        <w:pStyle w:val="ConsPlusNormal"/>
        <w:jc w:val="both"/>
      </w:pPr>
    </w:p>
    <w:p w:rsidR="00D81A96" w:rsidRDefault="00D81A96">
      <w:pPr>
        <w:pStyle w:val="ConsPlusTitle"/>
        <w:jc w:val="center"/>
        <w:outlineLvl w:val="2"/>
      </w:pPr>
      <w:r>
        <w:t>Раздел IV. ОБОСНОВАНИЕ ОБЪЕМА ФИНАНСОВЫХ РЕСУРСОВ,</w:t>
      </w:r>
    </w:p>
    <w:p w:rsidR="00D81A96" w:rsidRDefault="00D81A96">
      <w:pPr>
        <w:pStyle w:val="ConsPlusTitle"/>
        <w:jc w:val="center"/>
      </w:pPr>
      <w:r>
        <w:t>НЕОБХОДИМЫХ ДЛЯ РЕАЛИЗАЦИИ ПОДПРОГРАММЫ</w:t>
      </w:r>
    </w:p>
    <w:p w:rsidR="00D81A96" w:rsidRDefault="00D81A96">
      <w:pPr>
        <w:pStyle w:val="ConsPlusNormal"/>
        <w:jc w:val="center"/>
      </w:pPr>
      <w:r>
        <w:t xml:space="preserve">(в ред. </w:t>
      </w:r>
      <w:hyperlink r:id="rId381" w:history="1">
        <w:r>
          <w:rPr>
            <w:color w:val="0000FF"/>
          </w:rPr>
          <w:t>Постановления</w:t>
        </w:r>
      </w:hyperlink>
      <w:r>
        <w:t xml:space="preserve"> Кабинета Министров ЧР</w:t>
      </w:r>
    </w:p>
    <w:p w:rsidR="00D81A96" w:rsidRDefault="00D81A96">
      <w:pPr>
        <w:pStyle w:val="ConsPlusNormal"/>
        <w:jc w:val="center"/>
      </w:pPr>
      <w:r>
        <w:t>от 09.11.2020 N 607)</w:t>
      </w:r>
    </w:p>
    <w:p w:rsidR="00D81A96" w:rsidRDefault="00D81A96">
      <w:pPr>
        <w:pStyle w:val="ConsPlusNormal"/>
        <w:jc w:val="both"/>
      </w:pPr>
    </w:p>
    <w:p w:rsidR="00D81A96" w:rsidRDefault="00D81A96">
      <w:pPr>
        <w:pStyle w:val="ConsPlusNormal"/>
        <w:ind w:firstLine="540"/>
        <w:jc w:val="both"/>
      </w:pPr>
      <w:r>
        <w:t>Расходы на реализацию подпрограммы формируются за счет средств федерального бюджета, республиканского бюджета Чувашской Республики.</w:t>
      </w:r>
    </w:p>
    <w:p w:rsidR="00D81A96" w:rsidRDefault="00D81A96">
      <w:pPr>
        <w:pStyle w:val="ConsPlusNormal"/>
        <w:spacing w:before="220"/>
        <w:ind w:firstLine="540"/>
        <w:jc w:val="both"/>
      </w:pPr>
      <w:r>
        <w:t>Общий объем финансирования подпрограммы в 2019 - 2024 годах составляет 2379052,10 тыс. рублей, в том числе:</w:t>
      </w:r>
    </w:p>
    <w:p w:rsidR="00D81A96" w:rsidRDefault="00D81A96">
      <w:pPr>
        <w:pStyle w:val="ConsPlusNormal"/>
        <w:spacing w:before="220"/>
        <w:ind w:firstLine="540"/>
        <w:jc w:val="both"/>
      </w:pPr>
      <w:r>
        <w:t>в 2019 году - 341883,40 тыс. рублей;</w:t>
      </w:r>
    </w:p>
    <w:p w:rsidR="00D81A96" w:rsidRDefault="00D81A96">
      <w:pPr>
        <w:pStyle w:val="ConsPlusNormal"/>
        <w:spacing w:before="220"/>
        <w:ind w:firstLine="540"/>
        <w:jc w:val="both"/>
      </w:pPr>
      <w:r>
        <w:t>в 2020 году - 826107,80 тыс. рублей;</w:t>
      </w:r>
    </w:p>
    <w:p w:rsidR="00D81A96" w:rsidRDefault="00D81A96">
      <w:pPr>
        <w:pStyle w:val="ConsPlusNormal"/>
        <w:spacing w:before="220"/>
        <w:ind w:firstLine="540"/>
        <w:jc w:val="both"/>
      </w:pPr>
      <w:r>
        <w:t>в 2021 году - 358485,30 тыс. рублей;</w:t>
      </w:r>
    </w:p>
    <w:p w:rsidR="00D81A96" w:rsidRDefault="00D81A96">
      <w:pPr>
        <w:pStyle w:val="ConsPlusNormal"/>
        <w:spacing w:before="220"/>
        <w:ind w:firstLine="540"/>
        <w:jc w:val="both"/>
      </w:pPr>
      <w:r>
        <w:t>в 2022 году - 443067,40 тыс. рублей;</w:t>
      </w:r>
    </w:p>
    <w:p w:rsidR="00D81A96" w:rsidRDefault="00D81A96">
      <w:pPr>
        <w:pStyle w:val="ConsPlusNormal"/>
        <w:spacing w:before="220"/>
        <w:ind w:firstLine="540"/>
        <w:jc w:val="both"/>
      </w:pPr>
      <w:r>
        <w:t>в 2023 году - 242398,20 тыс. рублей;</w:t>
      </w:r>
    </w:p>
    <w:p w:rsidR="00D81A96" w:rsidRDefault="00D81A96">
      <w:pPr>
        <w:pStyle w:val="ConsPlusNormal"/>
        <w:spacing w:before="220"/>
        <w:ind w:firstLine="540"/>
        <w:jc w:val="both"/>
      </w:pPr>
      <w:r>
        <w:t>в 2024 году - 167110,00 тыс. рублей;</w:t>
      </w:r>
    </w:p>
    <w:p w:rsidR="00D81A96" w:rsidRDefault="00D81A96">
      <w:pPr>
        <w:pStyle w:val="ConsPlusNormal"/>
        <w:spacing w:before="220"/>
        <w:ind w:firstLine="540"/>
        <w:jc w:val="both"/>
      </w:pPr>
      <w:r>
        <w:t>из них средства:</w:t>
      </w:r>
    </w:p>
    <w:p w:rsidR="00D81A96" w:rsidRDefault="00D81A96">
      <w:pPr>
        <w:pStyle w:val="ConsPlusNormal"/>
        <w:spacing w:before="220"/>
        <w:ind w:firstLine="540"/>
        <w:jc w:val="both"/>
      </w:pPr>
      <w:r>
        <w:t>федерального бюджета - 2298791,90 тыс. рублей (96,63 процента), в том числе:</w:t>
      </w:r>
    </w:p>
    <w:p w:rsidR="00D81A96" w:rsidRDefault="00D81A96">
      <w:pPr>
        <w:pStyle w:val="ConsPlusNormal"/>
        <w:spacing w:before="220"/>
        <w:ind w:firstLine="540"/>
        <w:jc w:val="both"/>
      </w:pPr>
      <w:r>
        <w:lastRenderedPageBreak/>
        <w:t>в 2019 году - 326783,40 тыс. рублей;</w:t>
      </w:r>
    </w:p>
    <w:p w:rsidR="00D81A96" w:rsidRDefault="00D81A96">
      <w:pPr>
        <w:pStyle w:val="ConsPlusNormal"/>
        <w:spacing w:before="220"/>
        <w:ind w:firstLine="540"/>
        <w:jc w:val="both"/>
      </w:pPr>
      <w:r>
        <w:t>в 2020 году - 809395,30 тыс. рублей;</w:t>
      </w:r>
    </w:p>
    <w:p w:rsidR="00D81A96" w:rsidRDefault="00D81A96">
      <w:pPr>
        <w:pStyle w:val="ConsPlusNormal"/>
        <w:spacing w:before="220"/>
        <w:ind w:firstLine="540"/>
        <w:jc w:val="both"/>
      </w:pPr>
      <w:r>
        <w:t>в 2021 году - 342369,40 тыс. рублей;</w:t>
      </w:r>
    </w:p>
    <w:p w:rsidR="00D81A96" w:rsidRDefault="00D81A96">
      <w:pPr>
        <w:pStyle w:val="ConsPlusNormal"/>
        <w:spacing w:before="220"/>
        <w:ind w:firstLine="540"/>
        <w:jc w:val="both"/>
      </w:pPr>
      <w:r>
        <w:t>в 2022 году - 426951,50 тыс. рублей;</w:t>
      </w:r>
    </w:p>
    <w:p w:rsidR="00D81A96" w:rsidRDefault="00D81A96">
      <w:pPr>
        <w:pStyle w:val="ConsPlusNormal"/>
        <w:spacing w:before="220"/>
        <w:ind w:firstLine="540"/>
        <w:jc w:val="both"/>
      </w:pPr>
      <w:r>
        <w:t>в 2023 году - 226282,30 тыс. рублей;</w:t>
      </w:r>
    </w:p>
    <w:p w:rsidR="00D81A96" w:rsidRDefault="00D81A96">
      <w:pPr>
        <w:pStyle w:val="ConsPlusNormal"/>
        <w:spacing w:before="220"/>
        <w:ind w:firstLine="540"/>
        <w:jc w:val="both"/>
      </w:pPr>
      <w:r>
        <w:t>в 2024 году - 167010,00 тыс. рублей;</w:t>
      </w:r>
    </w:p>
    <w:p w:rsidR="00D81A96" w:rsidRDefault="00D81A96">
      <w:pPr>
        <w:pStyle w:val="ConsPlusNormal"/>
        <w:spacing w:before="220"/>
        <w:ind w:firstLine="540"/>
        <w:jc w:val="both"/>
      </w:pPr>
      <w:r>
        <w:t>республиканского бюджета Чувашской Республики - 80260,20 тыс. рублей (3,37 процента), в том числе:</w:t>
      </w:r>
    </w:p>
    <w:p w:rsidR="00D81A96" w:rsidRDefault="00D81A96">
      <w:pPr>
        <w:pStyle w:val="ConsPlusNormal"/>
        <w:spacing w:before="220"/>
        <w:ind w:firstLine="540"/>
        <w:jc w:val="both"/>
      </w:pPr>
      <w:r>
        <w:t>в 2019 году - 15100,00 тыс. рублей;</w:t>
      </w:r>
    </w:p>
    <w:p w:rsidR="00D81A96" w:rsidRDefault="00D81A96">
      <w:pPr>
        <w:pStyle w:val="ConsPlusNormal"/>
        <w:spacing w:before="220"/>
        <w:ind w:firstLine="540"/>
        <w:jc w:val="both"/>
      </w:pPr>
      <w:r>
        <w:t>в 2020 году - 16712,50 тыс. рублей;</w:t>
      </w:r>
    </w:p>
    <w:p w:rsidR="00D81A96" w:rsidRDefault="00D81A96">
      <w:pPr>
        <w:pStyle w:val="ConsPlusNormal"/>
        <w:spacing w:before="220"/>
        <w:ind w:firstLine="540"/>
        <w:jc w:val="both"/>
      </w:pPr>
      <w:r>
        <w:t>в 2021 году - 16115,90 тыс. рублей;</w:t>
      </w:r>
    </w:p>
    <w:p w:rsidR="00D81A96" w:rsidRDefault="00D81A96">
      <w:pPr>
        <w:pStyle w:val="ConsPlusNormal"/>
        <w:spacing w:before="220"/>
        <w:ind w:firstLine="540"/>
        <w:jc w:val="both"/>
      </w:pPr>
      <w:r>
        <w:t>в 2022 году - 16115,90 тыс. рублей;</w:t>
      </w:r>
    </w:p>
    <w:p w:rsidR="00D81A96" w:rsidRDefault="00D81A96">
      <w:pPr>
        <w:pStyle w:val="ConsPlusNormal"/>
        <w:spacing w:before="220"/>
        <w:ind w:firstLine="540"/>
        <w:jc w:val="both"/>
      </w:pPr>
      <w:r>
        <w:t>в 2023 году - 16115,90 тыс. рублей;</w:t>
      </w:r>
    </w:p>
    <w:p w:rsidR="00D81A96" w:rsidRDefault="00D81A96">
      <w:pPr>
        <w:pStyle w:val="ConsPlusNormal"/>
        <w:spacing w:before="220"/>
        <w:ind w:firstLine="540"/>
        <w:jc w:val="both"/>
      </w:pPr>
      <w:r>
        <w:t>в 2024 году - 100,00 тыс. рублей.</w:t>
      </w:r>
    </w:p>
    <w:p w:rsidR="00D81A96" w:rsidRDefault="00D81A96">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D81A96" w:rsidRDefault="00D81A96">
      <w:pPr>
        <w:pStyle w:val="ConsPlusNormal"/>
        <w:spacing w:before="220"/>
        <w:ind w:firstLine="540"/>
        <w:jc w:val="both"/>
      </w:pPr>
      <w:r>
        <w:t xml:space="preserve">Ресурсное </w:t>
      </w:r>
      <w:hyperlink w:anchor="P20250" w:history="1">
        <w:r>
          <w:rPr>
            <w:color w:val="0000FF"/>
          </w:rPr>
          <w:t>обеспечение</w:t>
        </w:r>
      </w:hyperlink>
      <w:r>
        <w:t xml:space="preserve"> реализации подпрограммы приведено в приложении к подпрограмме.</w:t>
      </w: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2"/>
      </w:pPr>
      <w:r>
        <w:t>Приложение</w:t>
      </w:r>
    </w:p>
    <w:p w:rsidR="00D81A96" w:rsidRDefault="00D81A96">
      <w:pPr>
        <w:pStyle w:val="ConsPlusNormal"/>
        <w:jc w:val="right"/>
      </w:pPr>
      <w:r>
        <w:t>к подпрограмме "Развитие</w:t>
      </w:r>
    </w:p>
    <w:p w:rsidR="00D81A96" w:rsidRDefault="00D81A96">
      <w:pPr>
        <w:pStyle w:val="ConsPlusNormal"/>
        <w:jc w:val="right"/>
      </w:pPr>
      <w:r>
        <w:t>и внедрение инновационных методов</w:t>
      </w:r>
    </w:p>
    <w:p w:rsidR="00D81A96" w:rsidRDefault="00D81A96">
      <w:pPr>
        <w:pStyle w:val="ConsPlusNormal"/>
        <w:jc w:val="right"/>
      </w:pPr>
      <w:r>
        <w:t>диагностики, профилактики</w:t>
      </w:r>
    </w:p>
    <w:p w:rsidR="00D81A96" w:rsidRDefault="00D81A96">
      <w:pPr>
        <w:pStyle w:val="ConsPlusNormal"/>
        <w:jc w:val="right"/>
      </w:pPr>
      <w:r>
        <w:t>и лечения, а также основ</w:t>
      </w:r>
    </w:p>
    <w:p w:rsidR="00D81A96" w:rsidRDefault="00D81A96">
      <w:pPr>
        <w:pStyle w:val="ConsPlusNormal"/>
        <w:jc w:val="right"/>
      </w:pPr>
      <w:r>
        <w:t>персонализированной медицины"</w:t>
      </w:r>
    </w:p>
    <w:p w:rsidR="00D81A96" w:rsidRDefault="00D81A96">
      <w:pPr>
        <w:pStyle w:val="ConsPlusNormal"/>
        <w:jc w:val="right"/>
      </w:pPr>
      <w:r>
        <w:t>государственной программы</w:t>
      </w:r>
    </w:p>
    <w:p w:rsidR="00D81A96" w:rsidRDefault="00D81A96">
      <w:pPr>
        <w:pStyle w:val="ConsPlusNormal"/>
        <w:jc w:val="right"/>
      </w:pPr>
      <w:r>
        <w:t>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8" w:name="P20250"/>
      <w:bookmarkEnd w:id="8"/>
      <w:r>
        <w:t>РЕСУРСНОЕ ОБЕСПЕЧЕНИЕ</w:t>
      </w:r>
    </w:p>
    <w:p w:rsidR="00D81A96" w:rsidRDefault="00D81A96">
      <w:pPr>
        <w:pStyle w:val="ConsPlusTitle"/>
        <w:jc w:val="center"/>
      </w:pPr>
      <w:r>
        <w:t>РЕАЛИЗАЦИИ ПОДПРОГРАММЫ "РАЗВИТИЕ И ВНЕДРЕНИЕ</w:t>
      </w:r>
    </w:p>
    <w:p w:rsidR="00D81A96" w:rsidRDefault="00D81A96">
      <w:pPr>
        <w:pStyle w:val="ConsPlusTitle"/>
        <w:jc w:val="center"/>
      </w:pPr>
      <w:r>
        <w:t>ИННОВАЦИОННЫХ МЕТОДОВ ДИАГНОСТИКИ, ПРОФИЛАКТИКИ И ЛЕЧЕНИЯ,</w:t>
      </w:r>
    </w:p>
    <w:p w:rsidR="00D81A96" w:rsidRDefault="00D81A96">
      <w:pPr>
        <w:pStyle w:val="ConsPlusTitle"/>
        <w:jc w:val="center"/>
      </w:pPr>
      <w:r>
        <w:t>А ТАКЖЕ ОСНОВ ПЕРСОНАЛИЗИРОВАННОЙ МЕДИЦИНЫ"</w:t>
      </w:r>
    </w:p>
    <w:p w:rsidR="00D81A96" w:rsidRDefault="00D81A96">
      <w:pPr>
        <w:pStyle w:val="ConsPlusTitle"/>
        <w:jc w:val="center"/>
      </w:pPr>
      <w:r>
        <w:t>ГОСУДАРСТВЕННОЙ ПРОГРАММЫ ЧУВАШСКОЙ РЕСПУБЛИКИ "РАЗВИТИЕ</w:t>
      </w:r>
    </w:p>
    <w:p w:rsidR="00D81A96" w:rsidRDefault="00D81A96">
      <w:pPr>
        <w:pStyle w:val="ConsPlusTitle"/>
        <w:jc w:val="center"/>
      </w:pPr>
      <w:r>
        <w:t>ЗДРАВООХРАНЕНИЯ" ЗА СЧЕТ ВСЕХ ИСТОЧНИКОВ ФИНАНСИРОВАНИЯ</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lastRenderedPageBreak/>
              <w:t xml:space="preserve">(в ред. </w:t>
            </w:r>
            <w:hyperlink r:id="rId382" w:history="1">
              <w:r>
                <w:rPr>
                  <w:color w:val="0000FF"/>
                </w:rPr>
                <w:t>Постановления</w:t>
              </w:r>
            </w:hyperlink>
            <w:r>
              <w:rPr>
                <w:color w:val="392C69"/>
              </w:rPr>
              <w:t xml:space="preserve"> Кабинета Министров ЧР от 08.02.2021 N 30)</w:t>
            </w:r>
          </w:p>
        </w:tc>
      </w:tr>
    </w:tbl>
    <w:p w:rsidR="00D81A96" w:rsidRDefault="00D81A96">
      <w:pPr>
        <w:pStyle w:val="ConsPlusNormal"/>
        <w:jc w:val="both"/>
      </w:pPr>
    </w:p>
    <w:p w:rsidR="00D81A96" w:rsidRDefault="00D81A96">
      <w:pPr>
        <w:sectPr w:rsidR="00D81A9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650"/>
        <w:gridCol w:w="1512"/>
        <w:gridCol w:w="1022"/>
        <w:gridCol w:w="624"/>
        <w:gridCol w:w="680"/>
        <w:gridCol w:w="1587"/>
        <w:gridCol w:w="680"/>
        <w:gridCol w:w="1077"/>
        <w:gridCol w:w="1304"/>
        <w:gridCol w:w="1304"/>
        <w:gridCol w:w="1247"/>
        <w:gridCol w:w="1304"/>
        <w:gridCol w:w="1247"/>
        <w:gridCol w:w="1247"/>
        <w:gridCol w:w="1134"/>
        <w:gridCol w:w="990"/>
        <w:gridCol w:w="978"/>
      </w:tblGrid>
      <w:tr w:rsidR="00D81A96">
        <w:tc>
          <w:tcPr>
            <w:tcW w:w="850" w:type="dxa"/>
            <w:vMerge w:val="restart"/>
            <w:tcBorders>
              <w:left w:val="nil"/>
            </w:tcBorders>
          </w:tcPr>
          <w:p w:rsidR="00D81A96" w:rsidRDefault="00D81A96">
            <w:pPr>
              <w:pStyle w:val="ConsPlusNormal"/>
              <w:jc w:val="center"/>
            </w:pPr>
            <w:r>
              <w:lastRenderedPageBreak/>
              <w:t>Статус</w:t>
            </w:r>
          </w:p>
        </w:tc>
        <w:tc>
          <w:tcPr>
            <w:tcW w:w="1650" w:type="dxa"/>
            <w:vMerge w:val="restart"/>
          </w:tcPr>
          <w:p w:rsidR="00D81A96" w:rsidRDefault="00D81A96">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512" w:type="dxa"/>
            <w:vMerge w:val="restart"/>
          </w:tcPr>
          <w:p w:rsidR="00D81A96" w:rsidRDefault="00D81A96">
            <w:pPr>
              <w:pStyle w:val="ConsPlusNormal"/>
              <w:jc w:val="center"/>
            </w:pPr>
            <w:r>
              <w:t>Задача подпрограммы государственной программы Чувашской Республики</w:t>
            </w:r>
          </w:p>
        </w:tc>
        <w:tc>
          <w:tcPr>
            <w:tcW w:w="1022" w:type="dxa"/>
            <w:vMerge w:val="restart"/>
          </w:tcPr>
          <w:p w:rsidR="00D81A96" w:rsidRDefault="00D81A96">
            <w:pPr>
              <w:pStyle w:val="ConsPlusNormal"/>
              <w:jc w:val="center"/>
            </w:pPr>
            <w:r>
              <w:t>Ответственный исполнитель, соисполнители</w:t>
            </w:r>
          </w:p>
        </w:tc>
        <w:tc>
          <w:tcPr>
            <w:tcW w:w="3571" w:type="dxa"/>
            <w:gridSpan w:val="4"/>
          </w:tcPr>
          <w:p w:rsidR="00D81A96" w:rsidRDefault="00D81A96">
            <w:pPr>
              <w:pStyle w:val="ConsPlusNormal"/>
              <w:jc w:val="center"/>
            </w:pPr>
            <w:r>
              <w:t>Код бюджетной классификации</w:t>
            </w:r>
          </w:p>
        </w:tc>
        <w:tc>
          <w:tcPr>
            <w:tcW w:w="1077" w:type="dxa"/>
            <w:vMerge w:val="restart"/>
          </w:tcPr>
          <w:p w:rsidR="00D81A96" w:rsidRDefault="00D81A96">
            <w:pPr>
              <w:pStyle w:val="ConsPlusNormal"/>
              <w:jc w:val="center"/>
            </w:pPr>
            <w:r>
              <w:t>Источники финансирования</w:t>
            </w:r>
          </w:p>
        </w:tc>
        <w:tc>
          <w:tcPr>
            <w:tcW w:w="10755" w:type="dxa"/>
            <w:gridSpan w:val="9"/>
            <w:tcBorders>
              <w:right w:val="nil"/>
            </w:tcBorders>
          </w:tcPr>
          <w:p w:rsidR="00D81A96" w:rsidRDefault="00D81A96">
            <w:pPr>
              <w:pStyle w:val="ConsPlusNormal"/>
              <w:jc w:val="center"/>
            </w:pPr>
            <w:r>
              <w:t>Расходы по годам, тыс. рублей</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главный распорядитель бюджетных средств</w:t>
            </w:r>
          </w:p>
        </w:tc>
        <w:tc>
          <w:tcPr>
            <w:tcW w:w="680" w:type="dxa"/>
          </w:tcPr>
          <w:p w:rsidR="00D81A96" w:rsidRDefault="00D81A96">
            <w:pPr>
              <w:pStyle w:val="ConsPlusNormal"/>
              <w:jc w:val="center"/>
            </w:pPr>
            <w:r>
              <w:t>раздел, подраздел</w:t>
            </w:r>
          </w:p>
        </w:tc>
        <w:tc>
          <w:tcPr>
            <w:tcW w:w="1587" w:type="dxa"/>
          </w:tcPr>
          <w:p w:rsidR="00D81A96" w:rsidRDefault="00D81A96">
            <w:pPr>
              <w:pStyle w:val="ConsPlusNormal"/>
              <w:jc w:val="center"/>
            </w:pPr>
            <w:r>
              <w:t>целевая статья расходов</w:t>
            </w:r>
          </w:p>
        </w:tc>
        <w:tc>
          <w:tcPr>
            <w:tcW w:w="680" w:type="dxa"/>
          </w:tcPr>
          <w:p w:rsidR="00D81A96" w:rsidRDefault="00D81A96">
            <w:pPr>
              <w:pStyle w:val="ConsPlusNormal"/>
              <w:jc w:val="center"/>
            </w:pPr>
            <w:r>
              <w:t>группа (подгруппа) вида расходов</w:t>
            </w:r>
          </w:p>
        </w:tc>
        <w:tc>
          <w:tcPr>
            <w:tcW w:w="1077" w:type="dxa"/>
            <w:vMerge/>
          </w:tcPr>
          <w:p w:rsidR="00D81A96" w:rsidRDefault="00D81A96"/>
        </w:tc>
        <w:tc>
          <w:tcPr>
            <w:tcW w:w="1304" w:type="dxa"/>
          </w:tcPr>
          <w:p w:rsidR="00D81A96" w:rsidRDefault="00D81A96">
            <w:pPr>
              <w:pStyle w:val="ConsPlusNormal"/>
              <w:jc w:val="center"/>
            </w:pPr>
            <w:r>
              <w:t>2019</w:t>
            </w:r>
          </w:p>
        </w:tc>
        <w:tc>
          <w:tcPr>
            <w:tcW w:w="1304" w:type="dxa"/>
          </w:tcPr>
          <w:p w:rsidR="00D81A96" w:rsidRDefault="00D81A96">
            <w:pPr>
              <w:pStyle w:val="ConsPlusNormal"/>
              <w:jc w:val="center"/>
            </w:pPr>
            <w:r>
              <w:t>2020</w:t>
            </w:r>
          </w:p>
        </w:tc>
        <w:tc>
          <w:tcPr>
            <w:tcW w:w="1247" w:type="dxa"/>
          </w:tcPr>
          <w:p w:rsidR="00D81A96" w:rsidRDefault="00D81A96">
            <w:pPr>
              <w:pStyle w:val="ConsPlusNormal"/>
              <w:jc w:val="center"/>
            </w:pPr>
            <w:r>
              <w:t>2021</w:t>
            </w:r>
          </w:p>
        </w:tc>
        <w:tc>
          <w:tcPr>
            <w:tcW w:w="1304" w:type="dxa"/>
          </w:tcPr>
          <w:p w:rsidR="00D81A96" w:rsidRDefault="00D81A96">
            <w:pPr>
              <w:pStyle w:val="ConsPlusNormal"/>
              <w:jc w:val="center"/>
            </w:pPr>
            <w:r>
              <w:t>2022</w:t>
            </w:r>
          </w:p>
        </w:tc>
        <w:tc>
          <w:tcPr>
            <w:tcW w:w="1247" w:type="dxa"/>
          </w:tcPr>
          <w:p w:rsidR="00D81A96" w:rsidRDefault="00D81A96">
            <w:pPr>
              <w:pStyle w:val="ConsPlusNormal"/>
              <w:jc w:val="center"/>
            </w:pPr>
            <w:r>
              <w:t>2023</w:t>
            </w:r>
          </w:p>
        </w:tc>
        <w:tc>
          <w:tcPr>
            <w:tcW w:w="1247" w:type="dxa"/>
          </w:tcPr>
          <w:p w:rsidR="00D81A96" w:rsidRDefault="00D81A96">
            <w:pPr>
              <w:pStyle w:val="ConsPlusNormal"/>
              <w:jc w:val="center"/>
            </w:pPr>
            <w:r>
              <w:t>2024</w:t>
            </w:r>
          </w:p>
        </w:tc>
        <w:tc>
          <w:tcPr>
            <w:tcW w:w="1134" w:type="dxa"/>
          </w:tcPr>
          <w:p w:rsidR="00D81A96" w:rsidRDefault="00D81A96">
            <w:pPr>
              <w:pStyle w:val="ConsPlusNormal"/>
              <w:jc w:val="center"/>
            </w:pPr>
            <w:r>
              <w:t>2025</w:t>
            </w:r>
          </w:p>
        </w:tc>
        <w:tc>
          <w:tcPr>
            <w:tcW w:w="990" w:type="dxa"/>
          </w:tcPr>
          <w:p w:rsidR="00D81A96" w:rsidRDefault="00D81A96">
            <w:pPr>
              <w:pStyle w:val="ConsPlusNormal"/>
              <w:jc w:val="center"/>
            </w:pPr>
            <w:r>
              <w:t>2026 - 2030</w:t>
            </w:r>
          </w:p>
        </w:tc>
        <w:tc>
          <w:tcPr>
            <w:tcW w:w="978" w:type="dxa"/>
            <w:tcBorders>
              <w:right w:val="nil"/>
            </w:tcBorders>
          </w:tcPr>
          <w:p w:rsidR="00D81A96" w:rsidRDefault="00D81A96">
            <w:pPr>
              <w:pStyle w:val="ConsPlusNormal"/>
              <w:jc w:val="center"/>
            </w:pPr>
            <w:r>
              <w:t>2031 - 2035</w:t>
            </w:r>
          </w:p>
        </w:tc>
      </w:tr>
      <w:tr w:rsidR="00D81A96">
        <w:tc>
          <w:tcPr>
            <w:tcW w:w="850" w:type="dxa"/>
            <w:tcBorders>
              <w:left w:val="nil"/>
            </w:tcBorders>
          </w:tcPr>
          <w:p w:rsidR="00D81A96" w:rsidRDefault="00D81A96">
            <w:pPr>
              <w:pStyle w:val="ConsPlusNormal"/>
              <w:jc w:val="center"/>
            </w:pPr>
            <w:r>
              <w:t>1</w:t>
            </w:r>
          </w:p>
        </w:tc>
        <w:tc>
          <w:tcPr>
            <w:tcW w:w="1650" w:type="dxa"/>
          </w:tcPr>
          <w:p w:rsidR="00D81A96" w:rsidRDefault="00D81A96">
            <w:pPr>
              <w:pStyle w:val="ConsPlusNormal"/>
              <w:jc w:val="center"/>
            </w:pPr>
            <w:r>
              <w:t>2</w:t>
            </w:r>
          </w:p>
        </w:tc>
        <w:tc>
          <w:tcPr>
            <w:tcW w:w="1512" w:type="dxa"/>
          </w:tcPr>
          <w:p w:rsidR="00D81A96" w:rsidRDefault="00D81A96">
            <w:pPr>
              <w:pStyle w:val="ConsPlusNormal"/>
              <w:jc w:val="center"/>
            </w:pPr>
            <w:r>
              <w:t>3</w:t>
            </w:r>
          </w:p>
        </w:tc>
        <w:tc>
          <w:tcPr>
            <w:tcW w:w="1022" w:type="dxa"/>
          </w:tcPr>
          <w:p w:rsidR="00D81A96" w:rsidRDefault="00D81A96">
            <w:pPr>
              <w:pStyle w:val="ConsPlusNormal"/>
              <w:jc w:val="center"/>
            </w:pPr>
            <w:r>
              <w:t>4</w:t>
            </w:r>
          </w:p>
        </w:tc>
        <w:tc>
          <w:tcPr>
            <w:tcW w:w="624" w:type="dxa"/>
          </w:tcPr>
          <w:p w:rsidR="00D81A96" w:rsidRDefault="00D81A96">
            <w:pPr>
              <w:pStyle w:val="ConsPlusNormal"/>
              <w:jc w:val="center"/>
            </w:pPr>
            <w:r>
              <w:t>5</w:t>
            </w:r>
          </w:p>
        </w:tc>
        <w:tc>
          <w:tcPr>
            <w:tcW w:w="680" w:type="dxa"/>
          </w:tcPr>
          <w:p w:rsidR="00D81A96" w:rsidRDefault="00D81A96">
            <w:pPr>
              <w:pStyle w:val="ConsPlusNormal"/>
              <w:jc w:val="center"/>
            </w:pPr>
            <w:r>
              <w:t>6</w:t>
            </w:r>
          </w:p>
        </w:tc>
        <w:tc>
          <w:tcPr>
            <w:tcW w:w="1587" w:type="dxa"/>
          </w:tcPr>
          <w:p w:rsidR="00D81A96" w:rsidRDefault="00D81A96">
            <w:pPr>
              <w:pStyle w:val="ConsPlusNormal"/>
              <w:jc w:val="center"/>
            </w:pPr>
            <w:r>
              <w:t>7</w:t>
            </w:r>
          </w:p>
        </w:tc>
        <w:tc>
          <w:tcPr>
            <w:tcW w:w="680" w:type="dxa"/>
          </w:tcPr>
          <w:p w:rsidR="00D81A96" w:rsidRDefault="00D81A96">
            <w:pPr>
              <w:pStyle w:val="ConsPlusNormal"/>
              <w:jc w:val="center"/>
            </w:pPr>
            <w:r>
              <w:t>8</w:t>
            </w:r>
          </w:p>
        </w:tc>
        <w:tc>
          <w:tcPr>
            <w:tcW w:w="1077" w:type="dxa"/>
          </w:tcPr>
          <w:p w:rsidR="00D81A96" w:rsidRDefault="00D81A96">
            <w:pPr>
              <w:pStyle w:val="ConsPlusNormal"/>
              <w:jc w:val="center"/>
            </w:pPr>
            <w:r>
              <w:t>9</w:t>
            </w:r>
          </w:p>
        </w:tc>
        <w:tc>
          <w:tcPr>
            <w:tcW w:w="1304" w:type="dxa"/>
          </w:tcPr>
          <w:p w:rsidR="00D81A96" w:rsidRDefault="00D81A96">
            <w:pPr>
              <w:pStyle w:val="ConsPlusNormal"/>
              <w:jc w:val="center"/>
            </w:pPr>
            <w:r>
              <w:t>10</w:t>
            </w:r>
          </w:p>
        </w:tc>
        <w:tc>
          <w:tcPr>
            <w:tcW w:w="1304" w:type="dxa"/>
          </w:tcPr>
          <w:p w:rsidR="00D81A96" w:rsidRDefault="00D81A96">
            <w:pPr>
              <w:pStyle w:val="ConsPlusNormal"/>
              <w:jc w:val="center"/>
            </w:pPr>
            <w:r>
              <w:t>11</w:t>
            </w:r>
          </w:p>
        </w:tc>
        <w:tc>
          <w:tcPr>
            <w:tcW w:w="1247" w:type="dxa"/>
          </w:tcPr>
          <w:p w:rsidR="00D81A96" w:rsidRDefault="00D81A96">
            <w:pPr>
              <w:pStyle w:val="ConsPlusNormal"/>
              <w:jc w:val="center"/>
            </w:pPr>
            <w:r>
              <w:t>12</w:t>
            </w:r>
          </w:p>
        </w:tc>
        <w:tc>
          <w:tcPr>
            <w:tcW w:w="1304" w:type="dxa"/>
          </w:tcPr>
          <w:p w:rsidR="00D81A96" w:rsidRDefault="00D81A96">
            <w:pPr>
              <w:pStyle w:val="ConsPlusNormal"/>
              <w:jc w:val="center"/>
            </w:pPr>
            <w:r>
              <w:t>13</w:t>
            </w:r>
          </w:p>
        </w:tc>
        <w:tc>
          <w:tcPr>
            <w:tcW w:w="1247" w:type="dxa"/>
          </w:tcPr>
          <w:p w:rsidR="00D81A96" w:rsidRDefault="00D81A96">
            <w:pPr>
              <w:pStyle w:val="ConsPlusNormal"/>
              <w:jc w:val="center"/>
            </w:pPr>
            <w:r>
              <w:t>14</w:t>
            </w:r>
          </w:p>
        </w:tc>
        <w:tc>
          <w:tcPr>
            <w:tcW w:w="1247" w:type="dxa"/>
          </w:tcPr>
          <w:p w:rsidR="00D81A96" w:rsidRDefault="00D81A96">
            <w:pPr>
              <w:pStyle w:val="ConsPlusNormal"/>
              <w:jc w:val="center"/>
            </w:pPr>
            <w:r>
              <w:t>15</w:t>
            </w:r>
          </w:p>
        </w:tc>
        <w:tc>
          <w:tcPr>
            <w:tcW w:w="1134" w:type="dxa"/>
          </w:tcPr>
          <w:p w:rsidR="00D81A96" w:rsidRDefault="00D81A96">
            <w:pPr>
              <w:pStyle w:val="ConsPlusNormal"/>
              <w:jc w:val="center"/>
            </w:pPr>
            <w:r>
              <w:t>16</w:t>
            </w:r>
          </w:p>
        </w:tc>
        <w:tc>
          <w:tcPr>
            <w:tcW w:w="990" w:type="dxa"/>
          </w:tcPr>
          <w:p w:rsidR="00D81A96" w:rsidRDefault="00D81A96">
            <w:pPr>
              <w:pStyle w:val="ConsPlusNormal"/>
              <w:jc w:val="center"/>
            </w:pPr>
            <w:r>
              <w:t>17</w:t>
            </w:r>
          </w:p>
        </w:tc>
        <w:tc>
          <w:tcPr>
            <w:tcW w:w="978" w:type="dxa"/>
            <w:tcBorders>
              <w:right w:val="nil"/>
            </w:tcBorders>
          </w:tcPr>
          <w:p w:rsidR="00D81A96" w:rsidRDefault="00D81A96">
            <w:pPr>
              <w:pStyle w:val="ConsPlusNormal"/>
              <w:jc w:val="center"/>
            </w:pPr>
            <w:r>
              <w:t>18</w:t>
            </w:r>
          </w:p>
        </w:tc>
      </w:tr>
      <w:tr w:rsidR="00D81A96">
        <w:tc>
          <w:tcPr>
            <w:tcW w:w="850" w:type="dxa"/>
            <w:vMerge w:val="restart"/>
            <w:tcBorders>
              <w:left w:val="nil"/>
            </w:tcBorders>
          </w:tcPr>
          <w:p w:rsidR="00D81A96" w:rsidRDefault="00D81A96">
            <w:pPr>
              <w:pStyle w:val="ConsPlusNormal"/>
              <w:jc w:val="both"/>
            </w:pPr>
            <w:r>
              <w:t>Подпрограмма</w:t>
            </w:r>
          </w:p>
        </w:tc>
        <w:tc>
          <w:tcPr>
            <w:tcW w:w="1650" w:type="dxa"/>
            <w:vMerge w:val="restart"/>
          </w:tcPr>
          <w:p w:rsidR="00D81A96" w:rsidRDefault="00D81A96">
            <w:pPr>
              <w:pStyle w:val="ConsPlusNormal"/>
              <w:jc w:val="both"/>
            </w:pPr>
            <w:r>
              <w:t>"Развитие и внедрение инновационных методов диагностики, профилактики и лечения, а также основ персонализированной медицины"</w:t>
            </w:r>
          </w:p>
        </w:tc>
        <w:tc>
          <w:tcPr>
            <w:tcW w:w="1512" w:type="dxa"/>
            <w:vMerge w:val="restart"/>
          </w:tcPr>
          <w:p w:rsidR="00D81A96" w:rsidRDefault="00D81A96">
            <w:pPr>
              <w:pStyle w:val="ConsPlusNormal"/>
            </w:pPr>
          </w:p>
        </w:tc>
        <w:tc>
          <w:tcPr>
            <w:tcW w:w="1022" w:type="dxa"/>
            <w:vMerge w:val="restart"/>
          </w:tcPr>
          <w:p w:rsidR="00D81A96" w:rsidRDefault="00D81A96">
            <w:pPr>
              <w:pStyle w:val="ConsPlusNormal"/>
            </w:pPr>
          </w:p>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304" w:type="dxa"/>
          </w:tcPr>
          <w:p w:rsidR="00D81A96" w:rsidRDefault="00D81A96">
            <w:pPr>
              <w:pStyle w:val="ConsPlusNormal"/>
              <w:jc w:val="center"/>
            </w:pPr>
            <w:r>
              <w:t>341883,40</w:t>
            </w:r>
          </w:p>
        </w:tc>
        <w:tc>
          <w:tcPr>
            <w:tcW w:w="1304" w:type="dxa"/>
          </w:tcPr>
          <w:p w:rsidR="00D81A96" w:rsidRDefault="00D81A96">
            <w:pPr>
              <w:pStyle w:val="ConsPlusNormal"/>
              <w:jc w:val="center"/>
            </w:pPr>
            <w:r>
              <w:t>826107,80</w:t>
            </w:r>
          </w:p>
        </w:tc>
        <w:tc>
          <w:tcPr>
            <w:tcW w:w="1247" w:type="dxa"/>
          </w:tcPr>
          <w:p w:rsidR="00D81A96" w:rsidRDefault="00D81A96">
            <w:pPr>
              <w:pStyle w:val="ConsPlusNormal"/>
              <w:jc w:val="center"/>
            </w:pPr>
            <w:r>
              <w:t>358485,30</w:t>
            </w:r>
          </w:p>
        </w:tc>
        <w:tc>
          <w:tcPr>
            <w:tcW w:w="1304" w:type="dxa"/>
          </w:tcPr>
          <w:p w:rsidR="00D81A96" w:rsidRDefault="00D81A96">
            <w:pPr>
              <w:pStyle w:val="ConsPlusNormal"/>
              <w:jc w:val="center"/>
            </w:pPr>
            <w:r>
              <w:t>443067,40</w:t>
            </w:r>
          </w:p>
        </w:tc>
        <w:tc>
          <w:tcPr>
            <w:tcW w:w="1247" w:type="dxa"/>
          </w:tcPr>
          <w:p w:rsidR="00D81A96" w:rsidRDefault="00D81A96">
            <w:pPr>
              <w:pStyle w:val="ConsPlusNormal"/>
              <w:jc w:val="center"/>
            </w:pPr>
            <w:r>
              <w:t>242398,20</w:t>
            </w:r>
          </w:p>
        </w:tc>
        <w:tc>
          <w:tcPr>
            <w:tcW w:w="1247" w:type="dxa"/>
          </w:tcPr>
          <w:p w:rsidR="00D81A96" w:rsidRDefault="00D81A96">
            <w:pPr>
              <w:pStyle w:val="ConsPlusNormal"/>
              <w:jc w:val="center"/>
            </w:pPr>
            <w:r>
              <w:t>167110,00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304" w:type="dxa"/>
          </w:tcPr>
          <w:p w:rsidR="00D81A96" w:rsidRDefault="00D81A96">
            <w:pPr>
              <w:pStyle w:val="ConsPlusNormal"/>
              <w:jc w:val="center"/>
            </w:pPr>
            <w:r>
              <w:t>326783,40</w:t>
            </w:r>
          </w:p>
        </w:tc>
        <w:tc>
          <w:tcPr>
            <w:tcW w:w="1304" w:type="dxa"/>
          </w:tcPr>
          <w:p w:rsidR="00D81A96" w:rsidRDefault="00D81A96">
            <w:pPr>
              <w:pStyle w:val="ConsPlusNormal"/>
              <w:jc w:val="center"/>
            </w:pPr>
            <w:r>
              <w:t>809395,30</w:t>
            </w:r>
          </w:p>
        </w:tc>
        <w:tc>
          <w:tcPr>
            <w:tcW w:w="1247" w:type="dxa"/>
          </w:tcPr>
          <w:p w:rsidR="00D81A96" w:rsidRDefault="00D81A96">
            <w:pPr>
              <w:pStyle w:val="ConsPlusNormal"/>
              <w:jc w:val="center"/>
            </w:pPr>
            <w:r>
              <w:t>342369,40</w:t>
            </w:r>
          </w:p>
        </w:tc>
        <w:tc>
          <w:tcPr>
            <w:tcW w:w="1304" w:type="dxa"/>
          </w:tcPr>
          <w:p w:rsidR="00D81A96" w:rsidRDefault="00D81A96">
            <w:pPr>
              <w:pStyle w:val="ConsPlusNormal"/>
              <w:jc w:val="center"/>
            </w:pPr>
            <w:r>
              <w:t>426951,50</w:t>
            </w:r>
          </w:p>
        </w:tc>
        <w:tc>
          <w:tcPr>
            <w:tcW w:w="1247" w:type="dxa"/>
          </w:tcPr>
          <w:p w:rsidR="00D81A96" w:rsidRDefault="00D81A96">
            <w:pPr>
              <w:pStyle w:val="ConsPlusNormal"/>
              <w:jc w:val="center"/>
            </w:pPr>
            <w:r>
              <w:t>226282,30</w:t>
            </w:r>
          </w:p>
        </w:tc>
        <w:tc>
          <w:tcPr>
            <w:tcW w:w="1247" w:type="dxa"/>
          </w:tcPr>
          <w:p w:rsidR="00D81A96" w:rsidRDefault="00D81A96">
            <w:pPr>
              <w:pStyle w:val="ConsPlusNormal"/>
              <w:jc w:val="center"/>
            </w:pPr>
            <w:r>
              <w:t>167010,00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304" w:type="dxa"/>
          </w:tcPr>
          <w:p w:rsidR="00D81A96" w:rsidRDefault="00D81A96">
            <w:pPr>
              <w:pStyle w:val="ConsPlusNormal"/>
              <w:jc w:val="center"/>
            </w:pPr>
            <w:r>
              <w:t>15100,00</w:t>
            </w:r>
          </w:p>
        </w:tc>
        <w:tc>
          <w:tcPr>
            <w:tcW w:w="1304" w:type="dxa"/>
          </w:tcPr>
          <w:p w:rsidR="00D81A96" w:rsidRDefault="00D81A96">
            <w:pPr>
              <w:pStyle w:val="ConsPlusNormal"/>
              <w:jc w:val="center"/>
            </w:pPr>
            <w:r>
              <w:t>16712,50</w:t>
            </w:r>
          </w:p>
        </w:tc>
        <w:tc>
          <w:tcPr>
            <w:tcW w:w="1247" w:type="dxa"/>
          </w:tcPr>
          <w:p w:rsidR="00D81A96" w:rsidRDefault="00D81A96">
            <w:pPr>
              <w:pStyle w:val="ConsPlusNormal"/>
              <w:jc w:val="center"/>
            </w:pPr>
            <w:r>
              <w:t>16115,90</w:t>
            </w:r>
          </w:p>
        </w:tc>
        <w:tc>
          <w:tcPr>
            <w:tcW w:w="1304" w:type="dxa"/>
          </w:tcPr>
          <w:p w:rsidR="00D81A96" w:rsidRDefault="00D81A96">
            <w:pPr>
              <w:pStyle w:val="ConsPlusNormal"/>
              <w:jc w:val="center"/>
            </w:pPr>
            <w:r>
              <w:t>16115,90</w:t>
            </w:r>
          </w:p>
        </w:tc>
        <w:tc>
          <w:tcPr>
            <w:tcW w:w="1247" w:type="dxa"/>
          </w:tcPr>
          <w:p w:rsidR="00D81A96" w:rsidRDefault="00D81A96">
            <w:pPr>
              <w:pStyle w:val="ConsPlusNormal"/>
              <w:jc w:val="center"/>
            </w:pPr>
            <w:r>
              <w:t>16115,90</w:t>
            </w:r>
          </w:p>
        </w:tc>
        <w:tc>
          <w:tcPr>
            <w:tcW w:w="1247" w:type="dxa"/>
          </w:tcPr>
          <w:p w:rsidR="00D81A96" w:rsidRDefault="00D81A96">
            <w:pPr>
              <w:pStyle w:val="ConsPlusNormal"/>
              <w:jc w:val="center"/>
            </w:pPr>
            <w:r>
              <w:t>100,00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20437" w:type="dxa"/>
            <w:gridSpan w:val="18"/>
            <w:tcBorders>
              <w:left w:val="nil"/>
              <w:right w:val="nil"/>
            </w:tcBorders>
          </w:tcPr>
          <w:p w:rsidR="00D81A96" w:rsidRDefault="00D81A96">
            <w:pPr>
              <w:pStyle w:val="ConsPlusNormal"/>
              <w:jc w:val="center"/>
              <w:outlineLvl w:val="3"/>
            </w:pPr>
            <w:r>
              <w:t>Цели: переход отрасли здравоохранения на инновационное развитие; снижение смертности населения от болезней системы кровообращения</w:t>
            </w:r>
          </w:p>
        </w:tc>
      </w:tr>
      <w:tr w:rsidR="00D81A96">
        <w:tc>
          <w:tcPr>
            <w:tcW w:w="850" w:type="dxa"/>
            <w:vMerge w:val="restart"/>
            <w:tcBorders>
              <w:left w:val="nil"/>
            </w:tcBorders>
          </w:tcPr>
          <w:p w:rsidR="00D81A96" w:rsidRDefault="00D81A96">
            <w:pPr>
              <w:pStyle w:val="ConsPlusNormal"/>
              <w:jc w:val="both"/>
            </w:pPr>
            <w:r>
              <w:t>Основное мероприятие 1</w:t>
            </w:r>
          </w:p>
        </w:tc>
        <w:tc>
          <w:tcPr>
            <w:tcW w:w="1650" w:type="dxa"/>
            <w:vMerge w:val="restart"/>
          </w:tcPr>
          <w:p w:rsidR="00D81A96" w:rsidRDefault="00D81A96">
            <w:pPr>
              <w:pStyle w:val="ConsPlusNormal"/>
              <w:jc w:val="both"/>
            </w:pPr>
            <w:r>
              <w:t>Реализация мероприятий регионального проекта "Борьба с сердечно-сосудистыми заболеваниями"</w:t>
            </w:r>
          </w:p>
        </w:tc>
        <w:tc>
          <w:tcPr>
            <w:tcW w:w="1512" w:type="dxa"/>
            <w:vMerge w:val="restart"/>
          </w:tcPr>
          <w:p w:rsidR="00D81A96" w:rsidRDefault="00D81A96">
            <w:pPr>
              <w:pStyle w:val="ConsPlusNormal"/>
              <w:jc w:val="both"/>
            </w:pPr>
            <w:r>
              <w:t xml:space="preserve">модернизация здравоохранения, направленная на повышение эффективности деятельности медицинских организаций, </w:t>
            </w:r>
            <w:r>
              <w:lastRenderedPageBreak/>
              <w:t>эффективное использование коечного фонда, внедрение ресурсосберегающих технологий и новых организационных технологий в управлении;</w:t>
            </w:r>
          </w:p>
          <w:p w:rsidR="00D81A96" w:rsidRDefault="00D81A96">
            <w:pPr>
              <w:pStyle w:val="ConsPlusNormal"/>
              <w:jc w:val="both"/>
            </w:pPr>
            <w:r>
              <w:t>совершенствование системы оказания медицинской помощи больным с болезнями системы кровообращения</w:t>
            </w:r>
          </w:p>
        </w:tc>
        <w:tc>
          <w:tcPr>
            <w:tcW w:w="1022" w:type="dxa"/>
            <w:vMerge w:val="restart"/>
          </w:tcPr>
          <w:p w:rsidR="00D81A96" w:rsidRDefault="00D81A96">
            <w:pPr>
              <w:pStyle w:val="ConsPlusNormal"/>
              <w:jc w:val="both"/>
            </w:pPr>
            <w:r>
              <w:lastRenderedPageBreak/>
              <w:t xml:space="preserve">ответственный исполнитель - Минздрав Чувашии, соисполнители - медицинские </w:t>
            </w:r>
            <w:r>
              <w:lastRenderedPageBreak/>
              <w:t>организации, находящиеся в ведении Минздрава Чувашии</w:t>
            </w:r>
          </w:p>
        </w:tc>
        <w:tc>
          <w:tcPr>
            <w:tcW w:w="624" w:type="dxa"/>
          </w:tcPr>
          <w:p w:rsidR="00D81A96" w:rsidRDefault="00D81A96">
            <w:pPr>
              <w:pStyle w:val="ConsPlusNormal"/>
              <w:jc w:val="center"/>
            </w:pPr>
            <w:r>
              <w:lastRenderedPageBreak/>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304" w:type="dxa"/>
          </w:tcPr>
          <w:p w:rsidR="00D81A96" w:rsidRDefault="00D81A96">
            <w:pPr>
              <w:pStyle w:val="ConsPlusNormal"/>
              <w:jc w:val="center"/>
            </w:pPr>
            <w:r>
              <w:t>96952,60</w:t>
            </w:r>
          </w:p>
        </w:tc>
        <w:tc>
          <w:tcPr>
            <w:tcW w:w="1304" w:type="dxa"/>
          </w:tcPr>
          <w:p w:rsidR="00D81A96" w:rsidRDefault="00D81A96">
            <w:pPr>
              <w:pStyle w:val="ConsPlusNormal"/>
              <w:jc w:val="center"/>
            </w:pPr>
            <w:r>
              <w:t>253387,20</w:t>
            </w:r>
          </w:p>
        </w:tc>
        <w:tc>
          <w:tcPr>
            <w:tcW w:w="1247" w:type="dxa"/>
          </w:tcPr>
          <w:p w:rsidR="00D81A96" w:rsidRDefault="00D81A96">
            <w:pPr>
              <w:pStyle w:val="ConsPlusNormal"/>
              <w:jc w:val="center"/>
            </w:pPr>
            <w:r>
              <w:t>191186,40</w:t>
            </w:r>
          </w:p>
        </w:tc>
        <w:tc>
          <w:tcPr>
            <w:tcW w:w="1304" w:type="dxa"/>
          </w:tcPr>
          <w:p w:rsidR="00D81A96" w:rsidRDefault="00D81A96">
            <w:pPr>
              <w:pStyle w:val="ConsPlusNormal"/>
              <w:jc w:val="center"/>
            </w:pPr>
            <w:r>
              <w:t>245872,30</w:t>
            </w:r>
          </w:p>
        </w:tc>
        <w:tc>
          <w:tcPr>
            <w:tcW w:w="1247" w:type="dxa"/>
          </w:tcPr>
          <w:p w:rsidR="00D81A96" w:rsidRDefault="00D81A96">
            <w:pPr>
              <w:pStyle w:val="ConsPlusNormal"/>
              <w:jc w:val="center"/>
            </w:pPr>
            <w:r>
              <w:t>179949,20</w:t>
            </w:r>
          </w:p>
        </w:tc>
        <w:tc>
          <w:tcPr>
            <w:tcW w:w="1247" w:type="dxa"/>
          </w:tcPr>
          <w:p w:rsidR="00D81A96" w:rsidRDefault="00D81A96">
            <w:pPr>
              <w:pStyle w:val="ConsPlusNormal"/>
              <w:jc w:val="center"/>
            </w:pPr>
            <w:r>
              <w:t>122210,00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304" w:type="dxa"/>
          </w:tcPr>
          <w:p w:rsidR="00D81A96" w:rsidRDefault="00D81A96">
            <w:pPr>
              <w:pStyle w:val="ConsPlusNormal"/>
              <w:jc w:val="center"/>
            </w:pPr>
            <w:r>
              <w:t>96952,60</w:t>
            </w:r>
          </w:p>
        </w:tc>
        <w:tc>
          <w:tcPr>
            <w:tcW w:w="1304" w:type="dxa"/>
          </w:tcPr>
          <w:p w:rsidR="00D81A96" w:rsidRDefault="00D81A96">
            <w:pPr>
              <w:pStyle w:val="ConsPlusNormal"/>
              <w:jc w:val="center"/>
            </w:pPr>
            <w:r>
              <w:t>252523,40</w:t>
            </w:r>
          </w:p>
        </w:tc>
        <w:tc>
          <w:tcPr>
            <w:tcW w:w="1247" w:type="dxa"/>
          </w:tcPr>
          <w:p w:rsidR="00D81A96" w:rsidRDefault="00D81A96">
            <w:pPr>
              <w:pStyle w:val="ConsPlusNormal"/>
              <w:jc w:val="center"/>
            </w:pPr>
            <w:r>
              <w:t>190170,50</w:t>
            </w:r>
          </w:p>
        </w:tc>
        <w:tc>
          <w:tcPr>
            <w:tcW w:w="1304" w:type="dxa"/>
          </w:tcPr>
          <w:p w:rsidR="00D81A96" w:rsidRDefault="00D81A96">
            <w:pPr>
              <w:pStyle w:val="ConsPlusNormal"/>
              <w:jc w:val="center"/>
            </w:pPr>
            <w:r>
              <w:t>244856,40</w:t>
            </w:r>
          </w:p>
        </w:tc>
        <w:tc>
          <w:tcPr>
            <w:tcW w:w="1247" w:type="dxa"/>
          </w:tcPr>
          <w:p w:rsidR="00D81A96" w:rsidRDefault="00D81A96">
            <w:pPr>
              <w:pStyle w:val="ConsPlusNormal"/>
              <w:jc w:val="center"/>
            </w:pPr>
            <w:r>
              <w:t>178933,30</w:t>
            </w:r>
          </w:p>
        </w:tc>
        <w:tc>
          <w:tcPr>
            <w:tcW w:w="1247" w:type="dxa"/>
          </w:tcPr>
          <w:p w:rsidR="00D81A96" w:rsidRDefault="00D81A96">
            <w:pPr>
              <w:pStyle w:val="ConsPlusNormal"/>
              <w:jc w:val="center"/>
            </w:pPr>
            <w:r>
              <w:t>122210,00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w:t>
            </w:r>
            <w:r>
              <w:lastRenderedPageBreak/>
              <w:t>ки</w:t>
            </w:r>
          </w:p>
        </w:tc>
        <w:tc>
          <w:tcPr>
            <w:tcW w:w="1304" w:type="dxa"/>
          </w:tcPr>
          <w:p w:rsidR="00D81A96" w:rsidRDefault="00D81A96">
            <w:pPr>
              <w:pStyle w:val="ConsPlusNormal"/>
              <w:jc w:val="center"/>
            </w:pPr>
            <w:r>
              <w:lastRenderedPageBreak/>
              <w:t>0</w:t>
            </w:r>
          </w:p>
        </w:tc>
        <w:tc>
          <w:tcPr>
            <w:tcW w:w="1304" w:type="dxa"/>
          </w:tcPr>
          <w:p w:rsidR="00D81A96" w:rsidRDefault="00D81A96">
            <w:pPr>
              <w:pStyle w:val="ConsPlusNormal"/>
              <w:jc w:val="center"/>
            </w:pPr>
            <w:r>
              <w:t>863,80</w:t>
            </w:r>
          </w:p>
        </w:tc>
        <w:tc>
          <w:tcPr>
            <w:tcW w:w="1247" w:type="dxa"/>
          </w:tcPr>
          <w:p w:rsidR="00D81A96" w:rsidRDefault="00D81A96">
            <w:pPr>
              <w:pStyle w:val="ConsPlusNormal"/>
              <w:jc w:val="center"/>
            </w:pPr>
            <w:r>
              <w:t>1015,90</w:t>
            </w:r>
          </w:p>
        </w:tc>
        <w:tc>
          <w:tcPr>
            <w:tcW w:w="1304" w:type="dxa"/>
          </w:tcPr>
          <w:p w:rsidR="00D81A96" w:rsidRDefault="00D81A96">
            <w:pPr>
              <w:pStyle w:val="ConsPlusNormal"/>
              <w:jc w:val="center"/>
            </w:pPr>
            <w:r>
              <w:t>1015,90</w:t>
            </w:r>
          </w:p>
        </w:tc>
        <w:tc>
          <w:tcPr>
            <w:tcW w:w="1247" w:type="dxa"/>
          </w:tcPr>
          <w:p w:rsidR="00D81A96" w:rsidRDefault="00D81A96">
            <w:pPr>
              <w:pStyle w:val="ConsPlusNormal"/>
              <w:jc w:val="center"/>
            </w:pPr>
            <w:r>
              <w:t>1015,90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Целевые показатели (индик</w:t>
            </w:r>
            <w:r>
              <w:lastRenderedPageBreak/>
              <w:t>аторы) подпрограммы, увязанные с основным мероприятием 1</w:t>
            </w:r>
          </w:p>
        </w:tc>
        <w:tc>
          <w:tcPr>
            <w:tcW w:w="8832" w:type="dxa"/>
            <w:gridSpan w:val="8"/>
          </w:tcPr>
          <w:p w:rsidR="00D81A96" w:rsidRDefault="00D81A96">
            <w:pPr>
              <w:pStyle w:val="ConsPlusNormal"/>
              <w:jc w:val="both"/>
            </w:pPr>
            <w:r>
              <w:lastRenderedPageBreak/>
              <w:t>Смертность от болезней системы кровообращения (случаев на 100 тыс. населения)</w:t>
            </w:r>
          </w:p>
        </w:tc>
        <w:tc>
          <w:tcPr>
            <w:tcW w:w="1304" w:type="dxa"/>
          </w:tcPr>
          <w:p w:rsidR="00D81A96" w:rsidRDefault="00D81A96">
            <w:pPr>
              <w:pStyle w:val="ConsPlusNormal"/>
              <w:jc w:val="center"/>
            </w:pPr>
            <w:r>
              <w:t>489,8</w:t>
            </w:r>
          </w:p>
        </w:tc>
        <w:tc>
          <w:tcPr>
            <w:tcW w:w="1304" w:type="dxa"/>
          </w:tcPr>
          <w:p w:rsidR="00D81A96" w:rsidRDefault="00D81A96">
            <w:pPr>
              <w:pStyle w:val="ConsPlusNormal"/>
              <w:jc w:val="center"/>
            </w:pPr>
            <w:r>
              <w:t>477,1</w:t>
            </w:r>
          </w:p>
        </w:tc>
        <w:tc>
          <w:tcPr>
            <w:tcW w:w="1247" w:type="dxa"/>
          </w:tcPr>
          <w:p w:rsidR="00D81A96" w:rsidRDefault="00D81A96">
            <w:pPr>
              <w:pStyle w:val="ConsPlusNormal"/>
              <w:jc w:val="center"/>
            </w:pPr>
            <w:r>
              <w:t>464,3</w:t>
            </w:r>
          </w:p>
        </w:tc>
        <w:tc>
          <w:tcPr>
            <w:tcW w:w="1304" w:type="dxa"/>
          </w:tcPr>
          <w:p w:rsidR="00D81A96" w:rsidRDefault="00D81A96">
            <w:pPr>
              <w:pStyle w:val="ConsPlusNormal"/>
              <w:jc w:val="center"/>
            </w:pPr>
            <w:r>
              <w:t>451,9</w:t>
            </w:r>
          </w:p>
        </w:tc>
        <w:tc>
          <w:tcPr>
            <w:tcW w:w="1247" w:type="dxa"/>
          </w:tcPr>
          <w:p w:rsidR="00D81A96" w:rsidRDefault="00D81A96">
            <w:pPr>
              <w:pStyle w:val="ConsPlusNormal"/>
              <w:jc w:val="center"/>
            </w:pPr>
            <w:r>
              <w:t>442,8</w:t>
            </w:r>
          </w:p>
        </w:tc>
        <w:tc>
          <w:tcPr>
            <w:tcW w:w="1247" w:type="dxa"/>
          </w:tcPr>
          <w:p w:rsidR="00D81A96" w:rsidRDefault="00D81A96">
            <w:pPr>
              <w:pStyle w:val="ConsPlusNormal"/>
              <w:jc w:val="center"/>
            </w:pPr>
            <w:r>
              <w:t>431,0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8832" w:type="dxa"/>
            <w:gridSpan w:val="8"/>
          </w:tcPr>
          <w:p w:rsidR="00D81A96" w:rsidRDefault="00D81A96">
            <w:pPr>
              <w:pStyle w:val="ConsPlusNormal"/>
              <w:jc w:val="both"/>
            </w:pPr>
            <w:r>
              <w:t>Смертность от инфаркта миокарда (случаев на 100 тыс. населения)</w:t>
            </w:r>
          </w:p>
        </w:tc>
        <w:tc>
          <w:tcPr>
            <w:tcW w:w="1304" w:type="dxa"/>
          </w:tcPr>
          <w:p w:rsidR="00D81A96" w:rsidRDefault="00D81A96">
            <w:pPr>
              <w:pStyle w:val="ConsPlusNormal"/>
              <w:jc w:val="center"/>
            </w:pPr>
            <w:r>
              <w:t>32,7</w:t>
            </w:r>
          </w:p>
        </w:tc>
        <w:tc>
          <w:tcPr>
            <w:tcW w:w="1304" w:type="dxa"/>
          </w:tcPr>
          <w:p w:rsidR="00D81A96" w:rsidRDefault="00D81A96">
            <w:pPr>
              <w:pStyle w:val="ConsPlusNormal"/>
              <w:jc w:val="center"/>
            </w:pPr>
            <w:r>
              <w:t>40,1</w:t>
            </w:r>
          </w:p>
        </w:tc>
        <w:tc>
          <w:tcPr>
            <w:tcW w:w="1247" w:type="dxa"/>
          </w:tcPr>
          <w:p w:rsidR="00D81A96" w:rsidRDefault="00D81A96">
            <w:pPr>
              <w:pStyle w:val="ConsPlusNormal"/>
              <w:jc w:val="center"/>
            </w:pPr>
            <w:r>
              <w:t>30,3</w:t>
            </w:r>
          </w:p>
        </w:tc>
        <w:tc>
          <w:tcPr>
            <w:tcW w:w="1304" w:type="dxa"/>
          </w:tcPr>
          <w:p w:rsidR="00D81A96" w:rsidRDefault="00D81A96">
            <w:pPr>
              <w:pStyle w:val="ConsPlusNormal"/>
              <w:jc w:val="center"/>
            </w:pPr>
            <w:r>
              <w:t>29,1</w:t>
            </w:r>
          </w:p>
        </w:tc>
        <w:tc>
          <w:tcPr>
            <w:tcW w:w="1247" w:type="dxa"/>
          </w:tcPr>
          <w:p w:rsidR="00D81A96" w:rsidRDefault="00D81A96">
            <w:pPr>
              <w:pStyle w:val="ConsPlusNormal"/>
              <w:jc w:val="center"/>
            </w:pPr>
            <w:r>
              <w:t>27,9</w:t>
            </w:r>
          </w:p>
        </w:tc>
        <w:tc>
          <w:tcPr>
            <w:tcW w:w="1247" w:type="dxa"/>
          </w:tcPr>
          <w:p w:rsidR="00D81A96" w:rsidRDefault="00D81A96">
            <w:pPr>
              <w:pStyle w:val="ConsPlusNormal"/>
              <w:jc w:val="center"/>
            </w:pPr>
            <w:r>
              <w:t>27,0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8832" w:type="dxa"/>
            <w:gridSpan w:val="8"/>
          </w:tcPr>
          <w:p w:rsidR="00D81A96" w:rsidRDefault="00D81A96">
            <w:pPr>
              <w:pStyle w:val="ConsPlusNormal"/>
              <w:jc w:val="both"/>
            </w:pPr>
            <w:r>
              <w:t>Смертность от острого нарушения мозгового кровообращения (случаев на 100 тыс. населения)</w:t>
            </w:r>
          </w:p>
        </w:tc>
        <w:tc>
          <w:tcPr>
            <w:tcW w:w="1304" w:type="dxa"/>
          </w:tcPr>
          <w:p w:rsidR="00D81A96" w:rsidRDefault="00D81A96">
            <w:pPr>
              <w:pStyle w:val="ConsPlusNormal"/>
              <w:jc w:val="center"/>
            </w:pPr>
            <w:r>
              <w:t>88,4</w:t>
            </w:r>
          </w:p>
        </w:tc>
        <w:tc>
          <w:tcPr>
            <w:tcW w:w="1304" w:type="dxa"/>
          </w:tcPr>
          <w:p w:rsidR="00D81A96" w:rsidRDefault="00D81A96">
            <w:pPr>
              <w:pStyle w:val="ConsPlusNormal"/>
              <w:jc w:val="center"/>
            </w:pPr>
            <w:r>
              <w:t>101,8</w:t>
            </w:r>
          </w:p>
        </w:tc>
        <w:tc>
          <w:tcPr>
            <w:tcW w:w="1247" w:type="dxa"/>
          </w:tcPr>
          <w:p w:rsidR="00D81A96" w:rsidRDefault="00D81A96">
            <w:pPr>
              <w:pStyle w:val="ConsPlusNormal"/>
              <w:jc w:val="center"/>
            </w:pPr>
            <w:r>
              <w:t>81,9</w:t>
            </w:r>
          </w:p>
        </w:tc>
        <w:tc>
          <w:tcPr>
            <w:tcW w:w="1304" w:type="dxa"/>
          </w:tcPr>
          <w:p w:rsidR="00D81A96" w:rsidRDefault="00D81A96">
            <w:pPr>
              <w:pStyle w:val="ConsPlusNormal"/>
              <w:jc w:val="center"/>
            </w:pPr>
            <w:r>
              <w:t>78,7</w:t>
            </w:r>
          </w:p>
        </w:tc>
        <w:tc>
          <w:tcPr>
            <w:tcW w:w="1247" w:type="dxa"/>
          </w:tcPr>
          <w:p w:rsidR="00D81A96" w:rsidRDefault="00D81A96">
            <w:pPr>
              <w:pStyle w:val="ConsPlusNormal"/>
              <w:jc w:val="center"/>
            </w:pPr>
            <w:r>
              <w:t>75,4</w:t>
            </w:r>
          </w:p>
        </w:tc>
        <w:tc>
          <w:tcPr>
            <w:tcW w:w="1247" w:type="dxa"/>
          </w:tcPr>
          <w:p w:rsidR="00D81A96" w:rsidRDefault="00D81A96">
            <w:pPr>
              <w:pStyle w:val="ConsPlusNormal"/>
              <w:jc w:val="center"/>
            </w:pPr>
            <w:r>
              <w:t>73,0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8832" w:type="dxa"/>
            <w:gridSpan w:val="8"/>
          </w:tcPr>
          <w:p w:rsidR="00D81A96" w:rsidRDefault="00D81A96">
            <w:pPr>
              <w:pStyle w:val="ConsPlusNormal"/>
              <w:jc w:val="both"/>
            </w:pPr>
            <w:r>
              <w:t>Больничная летальность от инфаркта миокарда (процентов)</w:t>
            </w:r>
          </w:p>
        </w:tc>
        <w:tc>
          <w:tcPr>
            <w:tcW w:w="1304" w:type="dxa"/>
          </w:tcPr>
          <w:p w:rsidR="00D81A96" w:rsidRDefault="00D81A96">
            <w:pPr>
              <w:pStyle w:val="ConsPlusNormal"/>
              <w:jc w:val="center"/>
            </w:pPr>
            <w:r>
              <w:t>-</w:t>
            </w:r>
          </w:p>
        </w:tc>
        <w:tc>
          <w:tcPr>
            <w:tcW w:w="1304" w:type="dxa"/>
          </w:tcPr>
          <w:p w:rsidR="00D81A96" w:rsidRDefault="00D81A96">
            <w:pPr>
              <w:pStyle w:val="ConsPlusNormal"/>
              <w:jc w:val="center"/>
            </w:pPr>
            <w:r>
              <w:t>11,6</w:t>
            </w:r>
          </w:p>
        </w:tc>
        <w:tc>
          <w:tcPr>
            <w:tcW w:w="1247" w:type="dxa"/>
          </w:tcPr>
          <w:p w:rsidR="00D81A96" w:rsidRDefault="00D81A96">
            <w:pPr>
              <w:pStyle w:val="ConsPlusNormal"/>
              <w:jc w:val="center"/>
            </w:pPr>
            <w:r>
              <w:t>10,7</w:t>
            </w:r>
          </w:p>
        </w:tc>
        <w:tc>
          <w:tcPr>
            <w:tcW w:w="1304" w:type="dxa"/>
          </w:tcPr>
          <w:p w:rsidR="00D81A96" w:rsidRDefault="00D81A96">
            <w:pPr>
              <w:pStyle w:val="ConsPlusNormal"/>
              <w:jc w:val="center"/>
            </w:pPr>
            <w:r>
              <w:t>9,8</w:t>
            </w:r>
          </w:p>
        </w:tc>
        <w:tc>
          <w:tcPr>
            <w:tcW w:w="1247" w:type="dxa"/>
          </w:tcPr>
          <w:p w:rsidR="00D81A96" w:rsidRDefault="00D81A96">
            <w:pPr>
              <w:pStyle w:val="ConsPlusNormal"/>
              <w:jc w:val="center"/>
            </w:pPr>
            <w:r>
              <w:t>8,9</w:t>
            </w:r>
          </w:p>
        </w:tc>
        <w:tc>
          <w:tcPr>
            <w:tcW w:w="1247" w:type="dxa"/>
          </w:tcPr>
          <w:p w:rsidR="00D81A96" w:rsidRDefault="00D81A96">
            <w:pPr>
              <w:pStyle w:val="ConsPlusNormal"/>
              <w:jc w:val="center"/>
            </w:pPr>
            <w:r>
              <w:t>8,0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8832" w:type="dxa"/>
            <w:gridSpan w:val="8"/>
          </w:tcPr>
          <w:p w:rsidR="00D81A96" w:rsidRDefault="00D81A96">
            <w:pPr>
              <w:pStyle w:val="ConsPlusNormal"/>
              <w:jc w:val="both"/>
            </w:pPr>
            <w:r>
              <w:t>Больничная летальность от острого нарушения мозгового кровообращения (процентов)</w:t>
            </w:r>
          </w:p>
        </w:tc>
        <w:tc>
          <w:tcPr>
            <w:tcW w:w="1304" w:type="dxa"/>
          </w:tcPr>
          <w:p w:rsidR="00D81A96" w:rsidRDefault="00D81A96">
            <w:pPr>
              <w:pStyle w:val="ConsPlusNormal"/>
              <w:jc w:val="center"/>
            </w:pPr>
            <w:r>
              <w:t>-</w:t>
            </w:r>
          </w:p>
        </w:tc>
        <w:tc>
          <w:tcPr>
            <w:tcW w:w="1304" w:type="dxa"/>
          </w:tcPr>
          <w:p w:rsidR="00D81A96" w:rsidRDefault="00D81A96">
            <w:pPr>
              <w:pStyle w:val="ConsPlusNormal"/>
              <w:jc w:val="center"/>
            </w:pPr>
            <w:r>
              <w:t>17,6</w:t>
            </w:r>
          </w:p>
        </w:tc>
        <w:tc>
          <w:tcPr>
            <w:tcW w:w="1247" w:type="dxa"/>
          </w:tcPr>
          <w:p w:rsidR="00D81A96" w:rsidRDefault="00D81A96">
            <w:pPr>
              <w:pStyle w:val="ConsPlusNormal"/>
              <w:jc w:val="center"/>
            </w:pPr>
            <w:r>
              <w:t>16,7</w:t>
            </w:r>
          </w:p>
        </w:tc>
        <w:tc>
          <w:tcPr>
            <w:tcW w:w="1304" w:type="dxa"/>
          </w:tcPr>
          <w:p w:rsidR="00D81A96" w:rsidRDefault="00D81A96">
            <w:pPr>
              <w:pStyle w:val="ConsPlusNormal"/>
              <w:jc w:val="center"/>
            </w:pPr>
            <w:r>
              <w:t>15,8</w:t>
            </w:r>
          </w:p>
        </w:tc>
        <w:tc>
          <w:tcPr>
            <w:tcW w:w="1247" w:type="dxa"/>
          </w:tcPr>
          <w:p w:rsidR="00D81A96" w:rsidRDefault="00D81A96">
            <w:pPr>
              <w:pStyle w:val="ConsPlusNormal"/>
              <w:jc w:val="center"/>
            </w:pPr>
            <w:r>
              <w:t>14,9</w:t>
            </w:r>
          </w:p>
        </w:tc>
        <w:tc>
          <w:tcPr>
            <w:tcW w:w="1247" w:type="dxa"/>
          </w:tcPr>
          <w:p w:rsidR="00D81A96" w:rsidRDefault="00D81A96">
            <w:pPr>
              <w:pStyle w:val="ConsPlusNormal"/>
              <w:jc w:val="center"/>
            </w:pPr>
            <w:r>
              <w:t>14</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8832" w:type="dxa"/>
            <w:gridSpan w:val="8"/>
          </w:tcPr>
          <w:p w:rsidR="00D81A96" w:rsidRDefault="00D81A96">
            <w:pPr>
              <w:pStyle w:val="ConsPlusNormal"/>
              <w:jc w:val="both"/>
            </w:pPr>
            <w:r>
              <w:t>Доля профильных госпитализаций пациентов с острыми нарушениями мозгового кровообращения, доставленных автомобилями скорой медицинской помощи (процентов)</w:t>
            </w:r>
          </w:p>
        </w:tc>
        <w:tc>
          <w:tcPr>
            <w:tcW w:w="1304" w:type="dxa"/>
          </w:tcPr>
          <w:p w:rsidR="00D81A96" w:rsidRDefault="00D81A96">
            <w:pPr>
              <w:pStyle w:val="ConsPlusNormal"/>
              <w:jc w:val="center"/>
            </w:pPr>
            <w:r>
              <w:t>-</w:t>
            </w:r>
          </w:p>
        </w:tc>
        <w:tc>
          <w:tcPr>
            <w:tcW w:w="1304" w:type="dxa"/>
          </w:tcPr>
          <w:p w:rsidR="00D81A96" w:rsidRDefault="00D81A96">
            <w:pPr>
              <w:pStyle w:val="ConsPlusNormal"/>
              <w:jc w:val="center"/>
            </w:pPr>
            <w:r>
              <w:t>94,0</w:t>
            </w:r>
          </w:p>
        </w:tc>
        <w:tc>
          <w:tcPr>
            <w:tcW w:w="1247" w:type="dxa"/>
          </w:tcPr>
          <w:p w:rsidR="00D81A96" w:rsidRDefault="00D81A96">
            <w:pPr>
              <w:pStyle w:val="ConsPlusNormal"/>
              <w:jc w:val="center"/>
            </w:pPr>
            <w:r>
              <w:t>94,2</w:t>
            </w:r>
          </w:p>
        </w:tc>
        <w:tc>
          <w:tcPr>
            <w:tcW w:w="1304" w:type="dxa"/>
          </w:tcPr>
          <w:p w:rsidR="00D81A96" w:rsidRDefault="00D81A96">
            <w:pPr>
              <w:pStyle w:val="ConsPlusNormal"/>
              <w:jc w:val="center"/>
            </w:pPr>
            <w:r>
              <w:t>94,5</w:t>
            </w:r>
          </w:p>
        </w:tc>
        <w:tc>
          <w:tcPr>
            <w:tcW w:w="1247" w:type="dxa"/>
          </w:tcPr>
          <w:p w:rsidR="00D81A96" w:rsidRDefault="00D81A96">
            <w:pPr>
              <w:pStyle w:val="ConsPlusNormal"/>
              <w:jc w:val="center"/>
            </w:pPr>
            <w:r>
              <w:t>94,7</w:t>
            </w:r>
          </w:p>
        </w:tc>
        <w:tc>
          <w:tcPr>
            <w:tcW w:w="1247" w:type="dxa"/>
          </w:tcPr>
          <w:p w:rsidR="00D81A96" w:rsidRDefault="00D81A96">
            <w:pPr>
              <w:pStyle w:val="ConsPlusNormal"/>
              <w:jc w:val="center"/>
            </w:pPr>
            <w:r>
              <w:t>95,0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8832" w:type="dxa"/>
            <w:gridSpan w:val="8"/>
          </w:tcPr>
          <w:p w:rsidR="00D81A96" w:rsidRDefault="00D81A96">
            <w:pPr>
              <w:pStyle w:val="ConsPlusNormal"/>
              <w:jc w:val="both"/>
            </w:pPr>
            <w:r>
              <w:t>Отношение числа рентген-эндоваскулярных вмешательств в лечебных целях к общему числу выбывших больных, перенесших острый коронарный синдром (процентов)</w:t>
            </w:r>
          </w:p>
        </w:tc>
        <w:tc>
          <w:tcPr>
            <w:tcW w:w="1304" w:type="dxa"/>
          </w:tcPr>
          <w:p w:rsidR="00D81A96" w:rsidRDefault="00D81A96">
            <w:pPr>
              <w:pStyle w:val="ConsPlusNormal"/>
              <w:jc w:val="center"/>
            </w:pPr>
            <w:r>
              <w:t>-</w:t>
            </w:r>
          </w:p>
        </w:tc>
        <w:tc>
          <w:tcPr>
            <w:tcW w:w="1304" w:type="dxa"/>
          </w:tcPr>
          <w:p w:rsidR="00D81A96" w:rsidRDefault="00D81A96">
            <w:pPr>
              <w:pStyle w:val="ConsPlusNormal"/>
              <w:jc w:val="center"/>
            </w:pPr>
            <w:r>
              <w:t>42,10</w:t>
            </w:r>
          </w:p>
        </w:tc>
        <w:tc>
          <w:tcPr>
            <w:tcW w:w="1247" w:type="dxa"/>
          </w:tcPr>
          <w:p w:rsidR="00D81A96" w:rsidRDefault="00D81A96">
            <w:pPr>
              <w:pStyle w:val="ConsPlusNormal"/>
              <w:jc w:val="center"/>
            </w:pPr>
            <w:r>
              <w:t>45,60</w:t>
            </w:r>
          </w:p>
        </w:tc>
        <w:tc>
          <w:tcPr>
            <w:tcW w:w="1304" w:type="dxa"/>
          </w:tcPr>
          <w:p w:rsidR="00D81A96" w:rsidRDefault="00D81A96">
            <w:pPr>
              <w:pStyle w:val="ConsPlusNormal"/>
              <w:jc w:val="center"/>
            </w:pPr>
            <w:r>
              <w:t>49,0</w:t>
            </w:r>
          </w:p>
        </w:tc>
        <w:tc>
          <w:tcPr>
            <w:tcW w:w="1247" w:type="dxa"/>
          </w:tcPr>
          <w:p w:rsidR="00D81A96" w:rsidRDefault="00D81A96">
            <w:pPr>
              <w:pStyle w:val="ConsPlusNormal"/>
              <w:jc w:val="center"/>
            </w:pPr>
            <w:r>
              <w:t>53,0</w:t>
            </w:r>
          </w:p>
        </w:tc>
        <w:tc>
          <w:tcPr>
            <w:tcW w:w="1247" w:type="dxa"/>
          </w:tcPr>
          <w:p w:rsidR="00D81A96" w:rsidRDefault="00D81A96">
            <w:pPr>
              <w:pStyle w:val="ConsPlusNormal"/>
              <w:jc w:val="center"/>
            </w:pPr>
            <w:r>
              <w:t>60,0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Мероприятие 1.1</w:t>
            </w:r>
          </w:p>
        </w:tc>
        <w:tc>
          <w:tcPr>
            <w:tcW w:w="1650" w:type="dxa"/>
            <w:vMerge w:val="restart"/>
          </w:tcPr>
          <w:p w:rsidR="00D81A96" w:rsidRDefault="00D81A96">
            <w:pPr>
              <w:pStyle w:val="ConsPlusNormal"/>
              <w:jc w:val="both"/>
            </w:pPr>
            <w:r>
              <w:t>Реализация программы Чувашской Республики "Борьба с сердечно-сосудистыми заболеваниями"</w:t>
            </w:r>
          </w:p>
        </w:tc>
        <w:tc>
          <w:tcPr>
            <w:tcW w:w="1512" w:type="dxa"/>
            <w:vMerge w:val="restart"/>
          </w:tcPr>
          <w:p w:rsidR="00D81A96" w:rsidRDefault="00D81A96">
            <w:pPr>
              <w:pStyle w:val="ConsPlusNormal"/>
            </w:pPr>
          </w:p>
        </w:tc>
        <w:tc>
          <w:tcPr>
            <w:tcW w:w="1022"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w:t>
            </w:r>
            <w:r>
              <w:lastRenderedPageBreak/>
              <w:t>ого страхования Российской Федерации по Чувашской Республике - Чувашии</w:t>
            </w:r>
          </w:p>
        </w:tc>
        <w:tc>
          <w:tcPr>
            <w:tcW w:w="1304" w:type="dxa"/>
          </w:tcPr>
          <w:p w:rsidR="00D81A96" w:rsidRDefault="00D81A96">
            <w:pPr>
              <w:pStyle w:val="ConsPlusNormal"/>
              <w:jc w:val="center"/>
            </w:pPr>
            <w:r>
              <w:lastRenderedPageBreak/>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Мероприятие 1.2</w:t>
            </w:r>
          </w:p>
        </w:tc>
        <w:tc>
          <w:tcPr>
            <w:tcW w:w="1650" w:type="dxa"/>
            <w:vMerge w:val="restart"/>
          </w:tcPr>
          <w:p w:rsidR="00D81A96" w:rsidRDefault="00D81A96">
            <w:pPr>
              <w:pStyle w:val="ConsPlusNormal"/>
              <w:jc w:val="both"/>
            </w:pPr>
            <w:r>
              <w:t>Оснащение оборудованием региональных сосудистых центров и первичных сосудистых отделений</w:t>
            </w:r>
          </w:p>
        </w:tc>
        <w:tc>
          <w:tcPr>
            <w:tcW w:w="1512" w:type="dxa"/>
            <w:vMerge w:val="restart"/>
          </w:tcPr>
          <w:p w:rsidR="00D81A96" w:rsidRDefault="00D81A96">
            <w:pPr>
              <w:pStyle w:val="ConsPlusNormal"/>
            </w:pPr>
          </w:p>
        </w:tc>
        <w:tc>
          <w:tcPr>
            <w:tcW w:w="1022"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304" w:type="dxa"/>
          </w:tcPr>
          <w:p w:rsidR="00D81A96" w:rsidRDefault="00D81A96">
            <w:pPr>
              <w:pStyle w:val="ConsPlusNormal"/>
              <w:jc w:val="center"/>
            </w:pPr>
            <w:r>
              <w:t>96952,60</w:t>
            </w:r>
          </w:p>
        </w:tc>
        <w:tc>
          <w:tcPr>
            <w:tcW w:w="1304" w:type="dxa"/>
          </w:tcPr>
          <w:p w:rsidR="00D81A96" w:rsidRDefault="00D81A96">
            <w:pPr>
              <w:pStyle w:val="ConsPlusNormal"/>
              <w:jc w:val="center"/>
            </w:pPr>
            <w:r>
              <w:t>167004,4</w:t>
            </w:r>
          </w:p>
        </w:tc>
        <w:tc>
          <w:tcPr>
            <w:tcW w:w="1247" w:type="dxa"/>
          </w:tcPr>
          <w:p w:rsidR="00D81A96" w:rsidRDefault="00D81A96">
            <w:pPr>
              <w:pStyle w:val="ConsPlusNormal"/>
              <w:jc w:val="center"/>
            </w:pPr>
            <w:r>
              <w:t>89599,6</w:t>
            </w:r>
          </w:p>
        </w:tc>
        <w:tc>
          <w:tcPr>
            <w:tcW w:w="1304" w:type="dxa"/>
          </w:tcPr>
          <w:p w:rsidR="00D81A96" w:rsidRDefault="00D81A96">
            <w:pPr>
              <w:pStyle w:val="ConsPlusNormal"/>
              <w:jc w:val="center"/>
            </w:pPr>
            <w:r>
              <w:t>144285,5</w:t>
            </w:r>
          </w:p>
        </w:tc>
        <w:tc>
          <w:tcPr>
            <w:tcW w:w="1247" w:type="dxa"/>
          </w:tcPr>
          <w:p w:rsidR="00D81A96" w:rsidRDefault="00D81A96">
            <w:pPr>
              <w:pStyle w:val="ConsPlusNormal"/>
              <w:jc w:val="center"/>
            </w:pPr>
            <w:r>
              <w:t>78362,40</w:t>
            </w:r>
          </w:p>
        </w:tc>
        <w:tc>
          <w:tcPr>
            <w:tcW w:w="1247" w:type="dxa"/>
          </w:tcPr>
          <w:p w:rsidR="00D81A96" w:rsidRDefault="00D81A96">
            <w:pPr>
              <w:pStyle w:val="ConsPlusNormal"/>
              <w:jc w:val="center"/>
            </w:pPr>
            <w:r>
              <w:t>122210,00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0901</w:t>
            </w:r>
          </w:p>
        </w:tc>
        <w:tc>
          <w:tcPr>
            <w:tcW w:w="1587" w:type="dxa"/>
          </w:tcPr>
          <w:p w:rsidR="00D81A96" w:rsidRDefault="00D81A96">
            <w:pPr>
              <w:pStyle w:val="ConsPlusNormal"/>
              <w:jc w:val="center"/>
            </w:pPr>
            <w:r>
              <w:t>Ц22N251920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304" w:type="dxa"/>
          </w:tcPr>
          <w:p w:rsidR="00D81A96" w:rsidRDefault="00D81A96">
            <w:pPr>
              <w:pStyle w:val="ConsPlusNormal"/>
              <w:jc w:val="center"/>
            </w:pPr>
            <w:r>
              <w:t>96952,60</w:t>
            </w:r>
          </w:p>
        </w:tc>
        <w:tc>
          <w:tcPr>
            <w:tcW w:w="1304" w:type="dxa"/>
          </w:tcPr>
          <w:p w:rsidR="00D81A96" w:rsidRDefault="00D81A96">
            <w:pPr>
              <w:pStyle w:val="ConsPlusNormal"/>
              <w:jc w:val="center"/>
            </w:pPr>
            <w:r>
              <w:t>167004,4</w:t>
            </w:r>
          </w:p>
        </w:tc>
        <w:tc>
          <w:tcPr>
            <w:tcW w:w="1247" w:type="dxa"/>
          </w:tcPr>
          <w:p w:rsidR="00D81A96" w:rsidRDefault="00D81A96">
            <w:pPr>
              <w:pStyle w:val="ConsPlusNormal"/>
              <w:jc w:val="center"/>
            </w:pPr>
            <w:r>
              <w:t>89599,6</w:t>
            </w:r>
          </w:p>
        </w:tc>
        <w:tc>
          <w:tcPr>
            <w:tcW w:w="1304" w:type="dxa"/>
          </w:tcPr>
          <w:p w:rsidR="00D81A96" w:rsidRDefault="00D81A96">
            <w:pPr>
              <w:pStyle w:val="ConsPlusNormal"/>
              <w:jc w:val="center"/>
            </w:pPr>
            <w:r>
              <w:t>144285,5</w:t>
            </w:r>
          </w:p>
        </w:tc>
        <w:tc>
          <w:tcPr>
            <w:tcW w:w="1247" w:type="dxa"/>
          </w:tcPr>
          <w:p w:rsidR="00D81A96" w:rsidRDefault="00D81A96">
            <w:pPr>
              <w:pStyle w:val="ConsPlusNormal"/>
              <w:jc w:val="center"/>
            </w:pPr>
            <w:r>
              <w:t>78362,40</w:t>
            </w:r>
          </w:p>
        </w:tc>
        <w:tc>
          <w:tcPr>
            <w:tcW w:w="1247" w:type="dxa"/>
          </w:tcPr>
          <w:p w:rsidR="00D81A96" w:rsidRDefault="00D81A96">
            <w:pPr>
              <w:pStyle w:val="ConsPlusNormal"/>
              <w:jc w:val="center"/>
            </w:pPr>
            <w:r>
              <w:t>122210,00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ТФОМС Чувашской </w:t>
            </w:r>
            <w:r>
              <w:lastRenderedPageBreak/>
              <w:t>Республики</w:t>
            </w:r>
          </w:p>
        </w:tc>
        <w:tc>
          <w:tcPr>
            <w:tcW w:w="1304" w:type="dxa"/>
          </w:tcPr>
          <w:p w:rsidR="00D81A96" w:rsidRDefault="00D81A96">
            <w:pPr>
              <w:pStyle w:val="ConsPlusNormal"/>
              <w:jc w:val="center"/>
            </w:pPr>
            <w:r>
              <w:lastRenderedPageBreak/>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Мероприятие 1.3</w:t>
            </w:r>
          </w:p>
        </w:tc>
        <w:tc>
          <w:tcPr>
            <w:tcW w:w="1650" w:type="dxa"/>
            <w:vMerge w:val="restart"/>
          </w:tcPr>
          <w:p w:rsidR="00D81A96" w:rsidRDefault="00D81A96">
            <w:pPr>
              <w:pStyle w:val="ConsPlusNormal"/>
              <w:jc w:val="both"/>
            </w:pPr>
            <w:r>
              <w:t xml:space="preserve">Обеспечение профилактики развития сердечно-сосудистых заболеваний и сердечно-сосудистых осложнений у пациентов </w:t>
            </w:r>
            <w:r>
              <w:lastRenderedPageBreak/>
              <w:t>высокого риска, находящихся на диспансерном наблюдении</w:t>
            </w:r>
          </w:p>
        </w:tc>
        <w:tc>
          <w:tcPr>
            <w:tcW w:w="1512" w:type="dxa"/>
            <w:vMerge w:val="restart"/>
          </w:tcPr>
          <w:p w:rsidR="00D81A96" w:rsidRDefault="00D81A96">
            <w:pPr>
              <w:pStyle w:val="ConsPlusNormal"/>
            </w:pPr>
          </w:p>
        </w:tc>
        <w:tc>
          <w:tcPr>
            <w:tcW w:w="1022"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86382,80</w:t>
            </w:r>
          </w:p>
        </w:tc>
        <w:tc>
          <w:tcPr>
            <w:tcW w:w="1247" w:type="dxa"/>
          </w:tcPr>
          <w:p w:rsidR="00D81A96" w:rsidRDefault="00D81A96">
            <w:pPr>
              <w:pStyle w:val="ConsPlusNormal"/>
              <w:jc w:val="center"/>
            </w:pPr>
            <w:r>
              <w:t>101586,80</w:t>
            </w:r>
          </w:p>
        </w:tc>
        <w:tc>
          <w:tcPr>
            <w:tcW w:w="1304" w:type="dxa"/>
          </w:tcPr>
          <w:p w:rsidR="00D81A96" w:rsidRDefault="00D81A96">
            <w:pPr>
              <w:pStyle w:val="ConsPlusNormal"/>
              <w:jc w:val="center"/>
            </w:pPr>
            <w:r>
              <w:t>101586,80</w:t>
            </w:r>
          </w:p>
        </w:tc>
        <w:tc>
          <w:tcPr>
            <w:tcW w:w="1247" w:type="dxa"/>
          </w:tcPr>
          <w:p w:rsidR="00D81A96" w:rsidRDefault="00D81A96">
            <w:pPr>
              <w:pStyle w:val="ConsPlusNormal"/>
              <w:jc w:val="center"/>
            </w:pPr>
            <w:r>
              <w:t>101586,80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0902</w:t>
            </w:r>
          </w:p>
        </w:tc>
        <w:tc>
          <w:tcPr>
            <w:tcW w:w="1587" w:type="dxa"/>
          </w:tcPr>
          <w:p w:rsidR="00D81A96" w:rsidRDefault="00D81A96">
            <w:pPr>
              <w:pStyle w:val="ConsPlusNormal"/>
              <w:jc w:val="center"/>
            </w:pPr>
            <w:r>
              <w:t>Ц22N255860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85519,00</w:t>
            </w:r>
          </w:p>
        </w:tc>
        <w:tc>
          <w:tcPr>
            <w:tcW w:w="1247" w:type="dxa"/>
          </w:tcPr>
          <w:p w:rsidR="00D81A96" w:rsidRDefault="00D81A96">
            <w:pPr>
              <w:pStyle w:val="ConsPlusNormal"/>
              <w:jc w:val="center"/>
            </w:pPr>
            <w:r>
              <w:t>100570,90</w:t>
            </w:r>
          </w:p>
        </w:tc>
        <w:tc>
          <w:tcPr>
            <w:tcW w:w="1304" w:type="dxa"/>
          </w:tcPr>
          <w:p w:rsidR="00D81A96" w:rsidRDefault="00D81A96">
            <w:pPr>
              <w:pStyle w:val="ConsPlusNormal"/>
              <w:jc w:val="center"/>
            </w:pPr>
            <w:r>
              <w:t>100570,90</w:t>
            </w:r>
          </w:p>
        </w:tc>
        <w:tc>
          <w:tcPr>
            <w:tcW w:w="1247" w:type="dxa"/>
          </w:tcPr>
          <w:p w:rsidR="00D81A96" w:rsidRDefault="00D81A96">
            <w:pPr>
              <w:pStyle w:val="ConsPlusNormal"/>
              <w:jc w:val="center"/>
            </w:pPr>
            <w:r>
              <w:t>100570,90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бюджет Чувашской </w:t>
            </w:r>
            <w:r>
              <w:lastRenderedPageBreak/>
              <w:t>Республики</w:t>
            </w:r>
          </w:p>
        </w:tc>
        <w:tc>
          <w:tcPr>
            <w:tcW w:w="1304" w:type="dxa"/>
          </w:tcPr>
          <w:p w:rsidR="00D81A96" w:rsidRDefault="00D81A96">
            <w:pPr>
              <w:pStyle w:val="ConsPlusNormal"/>
              <w:jc w:val="center"/>
            </w:pPr>
            <w:r>
              <w:lastRenderedPageBreak/>
              <w:t>0</w:t>
            </w:r>
          </w:p>
        </w:tc>
        <w:tc>
          <w:tcPr>
            <w:tcW w:w="1304" w:type="dxa"/>
          </w:tcPr>
          <w:p w:rsidR="00D81A96" w:rsidRDefault="00D81A96">
            <w:pPr>
              <w:pStyle w:val="ConsPlusNormal"/>
              <w:jc w:val="center"/>
            </w:pPr>
            <w:r>
              <w:t>863,80</w:t>
            </w:r>
          </w:p>
        </w:tc>
        <w:tc>
          <w:tcPr>
            <w:tcW w:w="1247" w:type="dxa"/>
          </w:tcPr>
          <w:p w:rsidR="00D81A96" w:rsidRDefault="00D81A96">
            <w:pPr>
              <w:pStyle w:val="ConsPlusNormal"/>
              <w:jc w:val="center"/>
            </w:pPr>
            <w:r>
              <w:t>1015,90</w:t>
            </w:r>
          </w:p>
        </w:tc>
        <w:tc>
          <w:tcPr>
            <w:tcW w:w="1304" w:type="dxa"/>
          </w:tcPr>
          <w:p w:rsidR="00D81A96" w:rsidRDefault="00D81A96">
            <w:pPr>
              <w:pStyle w:val="ConsPlusNormal"/>
              <w:jc w:val="center"/>
            </w:pPr>
            <w:r>
              <w:t>1015,90</w:t>
            </w:r>
          </w:p>
        </w:tc>
        <w:tc>
          <w:tcPr>
            <w:tcW w:w="1247" w:type="dxa"/>
          </w:tcPr>
          <w:p w:rsidR="00D81A96" w:rsidRDefault="00D81A96">
            <w:pPr>
              <w:pStyle w:val="ConsPlusNormal"/>
              <w:jc w:val="center"/>
            </w:pPr>
            <w:r>
              <w:t>1015,90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20437" w:type="dxa"/>
            <w:gridSpan w:val="18"/>
            <w:tcBorders>
              <w:left w:val="nil"/>
              <w:right w:val="nil"/>
            </w:tcBorders>
          </w:tcPr>
          <w:p w:rsidR="00D81A96" w:rsidRDefault="00D81A96">
            <w:pPr>
              <w:pStyle w:val="ConsPlusNormal"/>
              <w:jc w:val="center"/>
              <w:outlineLvl w:val="3"/>
            </w:pPr>
            <w:r>
              <w:t>Цели: переход отрасли здравоохранения на инновационное развитие; снижение смертности населения от новообразований, в том числе от злокачественных</w:t>
            </w:r>
          </w:p>
        </w:tc>
      </w:tr>
      <w:tr w:rsidR="00D81A96">
        <w:tc>
          <w:tcPr>
            <w:tcW w:w="850" w:type="dxa"/>
            <w:vMerge w:val="restart"/>
            <w:tcBorders>
              <w:left w:val="nil"/>
            </w:tcBorders>
          </w:tcPr>
          <w:p w:rsidR="00D81A96" w:rsidRDefault="00D81A96">
            <w:pPr>
              <w:pStyle w:val="ConsPlusNormal"/>
              <w:jc w:val="both"/>
            </w:pPr>
            <w:r>
              <w:t xml:space="preserve">Основное </w:t>
            </w:r>
            <w:r>
              <w:lastRenderedPageBreak/>
              <w:t>мероприятие 2</w:t>
            </w:r>
          </w:p>
        </w:tc>
        <w:tc>
          <w:tcPr>
            <w:tcW w:w="1650" w:type="dxa"/>
            <w:vMerge w:val="restart"/>
          </w:tcPr>
          <w:p w:rsidR="00D81A96" w:rsidRDefault="00D81A96">
            <w:pPr>
              <w:pStyle w:val="ConsPlusNormal"/>
              <w:jc w:val="both"/>
            </w:pPr>
            <w:r>
              <w:lastRenderedPageBreak/>
              <w:t xml:space="preserve">Реализация мероприятий </w:t>
            </w:r>
            <w:r>
              <w:lastRenderedPageBreak/>
              <w:t>регионального проекта "Борьба с онкологическими заболеваниями"</w:t>
            </w:r>
          </w:p>
        </w:tc>
        <w:tc>
          <w:tcPr>
            <w:tcW w:w="1512" w:type="dxa"/>
            <w:vMerge w:val="restart"/>
          </w:tcPr>
          <w:p w:rsidR="00D81A96" w:rsidRDefault="00D81A96">
            <w:pPr>
              <w:pStyle w:val="ConsPlusNormal"/>
              <w:jc w:val="both"/>
            </w:pPr>
            <w:r>
              <w:lastRenderedPageBreak/>
              <w:t xml:space="preserve">модернизация </w:t>
            </w:r>
            <w:r>
              <w:lastRenderedPageBreak/>
              <w:t>здравоохранения, направленная на повышение эффективности деятельности медицинских организаций, эффективное использование коечного фонда, внедрение ресурсосберегающих технологий и новых организационных технологий в управлении;</w:t>
            </w:r>
          </w:p>
          <w:p w:rsidR="00D81A96" w:rsidRDefault="00D81A96">
            <w:pPr>
              <w:pStyle w:val="ConsPlusNormal"/>
              <w:jc w:val="both"/>
            </w:pPr>
            <w:r>
              <w:t>совершенствование системы оказания медицинской помощи больным с онкологическими заболеваниями</w:t>
            </w:r>
          </w:p>
        </w:tc>
        <w:tc>
          <w:tcPr>
            <w:tcW w:w="1022" w:type="dxa"/>
            <w:vMerge w:val="restart"/>
          </w:tcPr>
          <w:p w:rsidR="00D81A96" w:rsidRDefault="00D81A96">
            <w:pPr>
              <w:pStyle w:val="ConsPlusNormal"/>
              <w:jc w:val="both"/>
            </w:pPr>
            <w:r>
              <w:lastRenderedPageBreak/>
              <w:t xml:space="preserve">ответственный </w:t>
            </w:r>
            <w:r>
              <w:lastRenderedPageBreak/>
              <w:t>исполнитель - Минздрав Чувашии, соисполнители - медицинские организации, находящиеся в ведении Минздрава Чувашии</w:t>
            </w:r>
          </w:p>
        </w:tc>
        <w:tc>
          <w:tcPr>
            <w:tcW w:w="624" w:type="dxa"/>
          </w:tcPr>
          <w:p w:rsidR="00D81A96" w:rsidRDefault="00D81A96">
            <w:pPr>
              <w:pStyle w:val="ConsPlusNormal"/>
              <w:jc w:val="center"/>
            </w:pPr>
            <w:r>
              <w:lastRenderedPageBreak/>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304" w:type="dxa"/>
          </w:tcPr>
          <w:p w:rsidR="00D81A96" w:rsidRDefault="00D81A96">
            <w:pPr>
              <w:pStyle w:val="ConsPlusNormal"/>
              <w:jc w:val="center"/>
            </w:pPr>
            <w:r>
              <w:t>244930,80</w:t>
            </w:r>
          </w:p>
        </w:tc>
        <w:tc>
          <w:tcPr>
            <w:tcW w:w="1304" w:type="dxa"/>
          </w:tcPr>
          <w:p w:rsidR="00D81A96" w:rsidRDefault="00D81A96">
            <w:pPr>
              <w:pStyle w:val="ConsPlusNormal"/>
              <w:jc w:val="center"/>
            </w:pPr>
            <w:r>
              <w:t>572720,60</w:t>
            </w:r>
          </w:p>
        </w:tc>
        <w:tc>
          <w:tcPr>
            <w:tcW w:w="1247" w:type="dxa"/>
          </w:tcPr>
          <w:p w:rsidR="00D81A96" w:rsidRDefault="00D81A96">
            <w:pPr>
              <w:pStyle w:val="ConsPlusNormal"/>
              <w:jc w:val="center"/>
            </w:pPr>
            <w:r>
              <w:t>167298,90</w:t>
            </w:r>
          </w:p>
        </w:tc>
        <w:tc>
          <w:tcPr>
            <w:tcW w:w="1304" w:type="dxa"/>
          </w:tcPr>
          <w:p w:rsidR="00D81A96" w:rsidRDefault="00D81A96">
            <w:pPr>
              <w:pStyle w:val="ConsPlusNormal"/>
              <w:jc w:val="center"/>
            </w:pPr>
            <w:r>
              <w:t>197195,10</w:t>
            </w:r>
          </w:p>
        </w:tc>
        <w:tc>
          <w:tcPr>
            <w:tcW w:w="1247" w:type="dxa"/>
          </w:tcPr>
          <w:p w:rsidR="00D81A96" w:rsidRDefault="00D81A96">
            <w:pPr>
              <w:pStyle w:val="ConsPlusNormal"/>
              <w:jc w:val="center"/>
            </w:pPr>
            <w:r>
              <w:t>62449,00</w:t>
            </w:r>
          </w:p>
        </w:tc>
        <w:tc>
          <w:tcPr>
            <w:tcW w:w="1247" w:type="dxa"/>
          </w:tcPr>
          <w:p w:rsidR="00D81A96" w:rsidRDefault="00D81A96">
            <w:pPr>
              <w:pStyle w:val="ConsPlusNormal"/>
              <w:jc w:val="center"/>
            </w:pPr>
            <w:r>
              <w:t>44900,00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w:t>
            </w:r>
            <w:r>
              <w:lastRenderedPageBreak/>
              <w:t>ный бюджет</w:t>
            </w:r>
          </w:p>
        </w:tc>
        <w:tc>
          <w:tcPr>
            <w:tcW w:w="1304" w:type="dxa"/>
          </w:tcPr>
          <w:p w:rsidR="00D81A96" w:rsidRDefault="00D81A96">
            <w:pPr>
              <w:pStyle w:val="ConsPlusNormal"/>
              <w:jc w:val="center"/>
            </w:pPr>
            <w:r>
              <w:lastRenderedPageBreak/>
              <w:t>229830,80</w:t>
            </w:r>
          </w:p>
        </w:tc>
        <w:tc>
          <w:tcPr>
            <w:tcW w:w="1304" w:type="dxa"/>
          </w:tcPr>
          <w:p w:rsidR="00D81A96" w:rsidRDefault="00D81A96">
            <w:pPr>
              <w:pStyle w:val="ConsPlusNormal"/>
              <w:jc w:val="center"/>
            </w:pPr>
            <w:r>
              <w:t>556871,90</w:t>
            </w:r>
          </w:p>
        </w:tc>
        <w:tc>
          <w:tcPr>
            <w:tcW w:w="1247" w:type="dxa"/>
          </w:tcPr>
          <w:p w:rsidR="00D81A96" w:rsidRDefault="00D81A96">
            <w:pPr>
              <w:pStyle w:val="ConsPlusNormal"/>
              <w:jc w:val="center"/>
            </w:pPr>
            <w:r>
              <w:t>152198,90</w:t>
            </w:r>
          </w:p>
        </w:tc>
        <w:tc>
          <w:tcPr>
            <w:tcW w:w="1304" w:type="dxa"/>
          </w:tcPr>
          <w:p w:rsidR="00D81A96" w:rsidRDefault="00D81A96">
            <w:pPr>
              <w:pStyle w:val="ConsPlusNormal"/>
              <w:jc w:val="center"/>
            </w:pPr>
            <w:r>
              <w:t>182095,10</w:t>
            </w:r>
          </w:p>
        </w:tc>
        <w:tc>
          <w:tcPr>
            <w:tcW w:w="1247" w:type="dxa"/>
          </w:tcPr>
          <w:p w:rsidR="00D81A96" w:rsidRDefault="00D81A96">
            <w:pPr>
              <w:pStyle w:val="ConsPlusNormal"/>
              <w:jc w:val="center"/>
            </w:pPr>
            <w:r>
              <w:t>47349,00</w:t>
            </w:r>
          </w:p>
        </w:tc>
        <w:tc>
          <w:tcPr>
            <w:tcW w:w="1247" w:type="dxa"/>
          </w:tcPr>
          <w:p w:rsidR="00D81A96" w:rsidRDefault="00D81A96">
            <w:pPr>
              <w:pStyle w:val="ConsPlusNormal"/>
              <w:jc w:val="center"/>
            </w:pPr>
            <w:r>
              <w:t>44800,00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304" w:type="dxa"/>
          </w:tcPr>
          <w:p w:rsidR="00D81A96" w:rsidRDefault="00D81A96">
            <w:pPr>
              <w:pStyle w:val="ConsPlusNormal"/>
              <w:jc w:val="center"/>
            </w:pPr>
            <w:r>
              <w:t>15100,00</w:t>
            </w:r>
          </w:p>
        </w:tc>
        <w:tc>
          <w:tcPr>
            <w:tcW w:w="1304" w:type="dxa"/>
          </w:tcPr>
          <w:p w:rsidR="00D81A96" w:rsidRDefault="00D81A96">
            <w:pPr>
              <w:pStyle w:val="ConsPlusNormal"/>
              <w:jc w:val="center"/>
            </w:pPr>
            <w:r>
              <w:t>15848,70</w:t>
            </w:r>
          </w:p>
        </w:tc>
        <w:tc>
          <w:tcPr>
            <w:tcW w:w="1247" w:type="dxa"/>
          </w:tcPr>
          <w:p w:rsidR="00D81A96" w:rsidRDefault="00D81A96">
            <w:pPr>
              <w:pStyle w:val="ConsPlusNormal"/>
              <w:jc w:val="center"/>
            </w:pPr>
            <w:r>
              <w:t>15100,00</w:t>
            </w:r>
          </w:p>
        </w:tc>
        <w:tc>
          <w:tcPr>
            <w:tcW w:w="1304" w:type="dxa"/>
          </w:tcPr>
          <w:p w:rsidR="00D81A96" w:rsidRDefault="00D81A96">
            <w:pPr>
              <w:pStyle w:val="ConsPlusNormal"/>
              <w:jc w:val="center"/>
            </w:pPr>
            <w:r>
              <w:t>15100,00</w:t>
            </w:r>
          </w:p>
        </w:tc>
        <w:tc>
          <w:tcPr>
            <w:tcW w:w="1247" w:type="dxa"/>
          </w:tcPr>
          <w:p w:rsidR="00D81A96" w:rsidRDefault="00D81A96">
            <w:pPr>
              <w:pStyle w:val="ConsPlusNormal"/>
              <w:jc w:val="center"/>
            </w:pPr>
            <w:r>
              <w:t>15100,00</w:t>
            </w:r>
          </w:p>
        </w:tc>
        <w:tc>
          <w:tcPr>
            <w:tcW w:w="1247" w:type="dxa"/>
          </w:tcPr>
          <w:p w:rsidR="00D81A96" w:rsidRDefault="00D81A96">
            <w:pPr>
              <w:pStyle w:val="ConsPlusNormal"/>
              <w:jc w:val="center"/>
            </w:pPr>
            <w:r>
              <w:t>100,00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w:t>
            </w:r>
            <w:r>
              <w:lastRenderedPageBreak/>
              <w:t>етные источники</w:t>
            </w:r>
          </w:p>
        </w:tc>
        <w:tc>
          <w:tcPr>
            <w:tcW w:w="1304" w:type="dxa"/>
          </w:tcPr>
          <w:p w:rsidR="00D81A96" w:rsidRDefault="00D81A96">
            <w:pPr>
              <w:pStyle w:val="ConsPlusNormal"/>
              <w:jc w:val="center"/>
            </w:pPr>
            <w:r>
              <w:lastRenderedPageBreak/>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lastRenderedPageBreak/>
              <w:t>Целевые показатели (индикаторы) подпрограммы, увязанные с основным мероприятием 2</w:t>
            </w:r>
          </w:p>
        </w:tc>
        <w:tc>
          <w:tcPr>
            <w:tcW w:w="8832" w:type="dxa"/>
            <w:gridSpan w:val="8"/>
          </w:tcPr>
          <w:p w:rsidR="00D81A96" w:rsidRDefault="00D81A96">
            <w:pPr>
              <w:pStyle w:val="ConsPlusNormal"/>
              <w:jc w:val="both"/>
            </w:pPr>
            <w:r>
              <w:t>Смертность от новообразований, в том числе от злокачественных (случаев на 100 тыс. населения)</w:t>
            </w:r>
          </w:p>
        </w:tc>
        <w:tc>
          <w:tcPr>
            <w:tcW w:w="1304" w:type="dxa"/>
            <w:vAlign w:val="center"/>
          </w:tcPr>
          <w:p w:rsidR="00D81A96" w:rsidRDefault="00D81A96">
            <w:pPr>
              <w:pStyle w:val="ConsPlusNormal"/>
              <w:jc w:val="center"/>
            </w:pPr>
            <w:r>
              <w:t>152,0</w:t>
            </w:r>
          </w:p>
        </w:tc>
        <w:tc>
          <w:tcPr>
            <w:tcW w:w="1304" w:type="dxa"/>
            <w:vAlign w:val="center"/>
          </w:tcPr>
          <w:p w:rsidR="00D81A96" w:rsidRDefault="00D81A96">
            <w:pPr>
              <w:pStyle w:val="ConsPlusNormal"/>
              <w:jc w:val="center"/>
            </w:pPr>
            <w:r>
              <w:t>151,0</w:t>
            </w:r>
          </w:p>
        </w:tc>
        <w:tc>
          <w:tcPr>
            <w:tcW w:w="1247" w:type="dxa"/>
            <w:vAlign w:val="center"/>
          </w:tcPr>
          <w:p w:rsidR="00D81A96" w:rsidRDefault="00D81A96">
            <w:pPr>
              <w:pStyle w:val="ConsPlusNormal"/>
              <w:jc w:val="center"/>
            </w:pPr>
            <w:r>
              <w:t>150,0</w:t>
            </w:r>
          </w:p>
        </w:tc>
        <w:tc>
          <w:tcPr>
            <w:tcW w:w="1304" w:type="dxa"/>
            <w:vAlign w:val="center"/>
          </w:tcPr>
          <w:p w:rsidR="00D81A96" w:rsidRDefault="00D81A96">
            <w:pPr>
              <w:pStyle w:val="ConsPlusNormal"/>
              <w:jc w:val="center"/>
            </w:pPr>
            <w:r>
              <w:t>149,0</w:t>
            </w:r>
          </w:p>
        </w:tc>
        <w:tc>
          <w:tcPr>
            <w:tcW w:w="1247" w:type="dxa"/>
            <w:vAlign w:val="center"/>
          </w:tcPr>
          <w:p w:rsidR="00D81A96" w:rsidRDefault="00D81A96">
            <w:pPr>
              <w:pStyle w:val="ConsPlusNormal"/>
              <w:jc w:val="center"/>
            </w:pPr>
            <w:r>
              <w:t>148,0</w:t>
            </w:r>
          </w:p>
        </w:tc>
        <w:tc>
          <w:tcPr>
            <w:tcW w:w="1247" w:type="dxa"/>
            <w:vAlign w:val="center"/>
          </w:tcPr>
          <w:p w:rsidR="00D81A96" w:rsidRDefault="00D81A96">
            <w:pPr>
              <w:pStyle w:val="ConsPlusNormal"/>
              <w:jc w:val="center"/>
            </w:pPr>
            <w:r>
              <w:t>146,8</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8832" w:type="dxa"/>
            <w:gridSpan w:val="8"/>
          </w:tcPr>
          <w:p w:rsidR="00D81A96" w:rsidRDefault="00D81A96">
            <w:pPr>
              <w:pStyle w:val="ConsPlusNormal"/>
              <w:jc w:val="both"/>
            </w:pPr>
            <w:r>
              <w:t>Доля злокачественных новообразований, выявленных на ранних стадиях (I - II стадии) (%)</w:t>
            </w:r>
          </w:p>
        </w:tc>
        <w:tc>
          <w:tcPr>
            <w:tcW w:w="1304" w:type="dxa"/>
            <w:vAlign w:val="center"/>
          </w:tcPr>
          <w:p w:rsidR="00D81A96" w:rsidRDefault="00D81A96">
            <w:pPr>
              <w:pStyle w:val="ConsPlusNormal"/>
              <w:jc w:val="center"/>
            </w:pPr>
            <w:r>
              <w:t>56,0</w:t>
            </w:r>
          </w:p>
        </w:tc>
        <w:tc>
          <w:tcPr>
            <w:tcW w:w="1304" w:type="dxa"/>
            <w:vAlign w:val="center"/>
          </w:tcPr>
          <w:p w:rsidR="00D81A96" w:rsidRDefault="00D81A96">
            <w:pPr>
              <w:pStyle w:val="ConsPlusNormal"/>
              <w:jc w:val="center"/>
            </w:pPr>
            <w:r>
              <w:t>56,5</w:t>
            </w:r>
          </w:p>
        </w:tc>
        <w:tc>
          <w:tcPr>
            <w:tcW w:w="1247" w:type="dxa"/>
            <w:vAlign w:val="center"/>
          </w:tcPr>
          <w:p w:rsidR="00D81A96" w:rsidRDefault="00D81A96">
            <w:pPr>
              <w:pStyle w:val="ConsPlusNormal"/>
              <w:jc w:val="center"/>
            </w:pPr>
            <w:r>
              <w:t>58,0</w:t>
            </w:r>
          </w:p>
        </w:tc>
        <w:tc>
          <w:tcPr>
            <w:tcW w:w="1304" w:type="dxa"/>
            <w:vAlign w:val="center"/>
          </w:tcPr>
          <w:p w:rsidR="00D81A96" w:rsidRDefault="00D81A96">
            <w:pPr>
              <w:pStyle w:val="ConsPlusNormal"/>
              <w:jc w:val="center"/>
            </w:pPr>
            <w:r>
              <w:t>60,0</w:t>
            </w:r>
          </w:p>
        </w:tc>
        <w:tc>
          <w:tcPr>
            <w:tcW w:w="1247" w:type="dxa"/>
            <w:vAlign w:val="center"/>
          </w:tcPr>
          <w:p w:rsidR="00D81A96" w:rsidRDefault="00D81A96">
            <w:pPr>
              <w:pStyle w:val="ConsPlusNormal"/>
              <w:jc w:val="center"/>
            </w:pPr>
            <w:r>
              <w:t>61,5</w:t>
            </w:r>
          </w:p>
        </w:tc>
        <w:tc>
          <w:tcPr>
            <w:tcW w:w="1247" w:type="dxa"/>
            <w:vAlign w:val="center"/>
          </w:tcPr>
          <w:p w:rsidR="00D81A96" w:rsidRDefault="00D81A96">
            <w:pPr>
              <w:pStyle w:val="ConsPlusNormal"/>
              <w:jc w:val="center"/>
            </w:pPr>
            <w:r>
              <w:t>63,0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8832" w:type="dxa"/>
            <w:gridSpan w:val="8"/>
          </w:tcPr>
          <w:p w:rsidR="00D81A96" w:rsidRDefault="00D81A96">
            <w:pPr>
              <w:pStyle w:val="ConsPlusNormal"/>
              <w:jc w:val="both"/>
            </w:pPr>
            <w:r>
              <w:t>Удельный вес больных со злокачественными новообразованиями, состоящих на учете 5 лет и более (%)</w:t>
            </w:r>
          </w:p>
        </w:tc>
        <w:tc>
          <w:tcPr>
            <w:tcW w:w="1304" w:type="dxa"/>
          </w:tcPr>
          <w:p w:rsidR="00D81A96" w:rsidRDefault="00D81A96">
            <w:pPr>
              <w:pStyle w:val="ConsPlusNormal"/>
              <w:jc w:val="center"/>
            </w:pPr>
            <w:r>
              <w:t>56,2</w:t>
            </w:r>
          </w:p>
        </w:tc>
        <w:tc>
          <w:tcPr>
            <w:tcW w:w="1304" w:type="dxa"/>
          </w:tcPr>
          <w:p w:rsidR="00D81A96" w:rsidRDefault="00D81A96">
            <w:pPr>
              <w:pStyle w:val="ConsPlusNormal"/>
              <w:jc w:val="center"/>
            </w:pPr>
            <w:r>
              <w:t>56,5</w:t>
            </w:r>
          </w:p>
        </w:tc>
        <w:tc>
          <w:tcPr>
            <w:tcW w:w="1247" w:type="dxa"/>
          </w:tcPr>
          <w:p w:rsidR="00D81A96" w:rsidRDefault="00D81A96">
            <w:pPr>
              <w:pStyle w:val="ConsPlusNormal"/>
              <w:jc w:val="center"/>
            </w:pPr>
            <w:r>
              <w:t>57,0</w:t>
            </w:r>
          </w:p>
        </w:tc>
        <w:tc>
          <w:tcPr>
            <w:tcW w:w="1304" w:type="dxa"/>
          </w:tcPr>
          <w:p w:rsidR="00D81A96" w:rsidRDefault="00D81A96">
            <w:pPr>
              <w:pStyle w:val="ConsPlusNormal"/>
              <w:jc w:val="center"/>
            </w:pPr>
            <w:r>
              <w:t>58,0</w:t>
            </w:r>
          </w:p>
        </w:tc>
        <w:tc>
          <w:tcPr>
            <w:tcW w:w="1247" w:type="dxa"/>
          </w:tcPr>
          <w:p w:rsidR="00D81A96" w:rsidRDefault="00D81A96">
            <w:pPr>
              <w:pStyle w:val="ConsPlusNormal"/>
              <w:jc w:val="center"/>
            </w:pPr>
            <w:r>
              <w:t>59,0</w:t>
            </w:r>
          </w:p>
        </w:tc>
        <w:tc>
          <w:tcPr>
            <w:tcW w:w="1247" w:type="dxa"/>
          </w:tcPr>
          <w:p w:rsidR="00D81A96" w:rsidRDefault="00D81A96">
            <w:pPr>
              <w:pStyle w:val="ConsPlusNormal"/>
              <w:jc w:val="center"/>
            </w:pPr>
            <w:r>
              <w:t>60,0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8832" w:type="dxa"/>
            <w:gridSpan w:val="8"/>
          </w:tcPr>
          <w:p w:rsidR="00D81A96" w:rsidRDefault="00D81A96">
            <w:pPr>
              <w:pStyle w:val="ConsPlusNormal"/>
              <w:jc w:val="both"/>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w:t>
            </w:r>
          </w:p>
        </w:tc>
        <w:tc>
          <w:tcPr>
            <w:tcW w:w="1304" w:type="dxa"/>
          </w:tcPr>
          <w:p w:rsidR="00D81A96" w:rsidRDefault="00D81A96">
            <w:pPr>
              <w:pStyle w:val="ConsPlusNormal"/>
              <w:jc w:val="center"/>
            </w:pPr>
            <w:r>
              <w:t>23,6</w:t>
            </w:r>
          </w:p>
        </w:tc>
        <w:tc>
          <w:tcPr>
            <w:tcW w:w="1304" w:type="dxa"/>
          </w:tcPr>
          <w:p w:rsidR="00D81A96" w:rsidRDefault="00D81A96">
            <w:pPr>
              <w:pStyle w:val="ConsPlusNormal"/>
              <w:jc w:val="center"/>
            </w:pPr>
            <w:r>
              <w:t>23,2</w:t>
            </w:r>
          </w:p>
        </w:tc>
        <w:tc>
          <w:tcPr>
            <w:tcW w:w="1247" w:type="dxa"/>
          </w:tcPr>
          <w:p w:rsidR="00D81A96" w:rsidRDefault="00D81A96">
            <w:pPr>
              <w:pStyle w:val="ConsPlusNormal"/>
              <w:jc w:val="center"/>
            </w:pPr>
            <w:r>
              <w:t>21,2</w:t>
            </w:r>
          </w:p>
        </w:tc>
        <w:tc>
          <w:tcPr>
            <w:tcW w:w="1304" w:type="dxa"/>
          </w:tcPr>
          <w:p w:rsidR="00D81A96" w:rsidRDefault="00D81A96">
            <w:pPr>
              <w:pStyle w:val="ConsPlusNormal"/>
              <w:jc w:val="center"/>
            </w:pPr>
            <w:r>
              <w:t>19,8</w:t>
            </w:r>
          </w:p>
        </w:tc>
        <w:tc>
          <w:tcPr>
            <w:tcW w:w="1247" w:type="dxa"/>
          </w:tcPr>
          <w:p w:rsidR="00D81A96" w:rsidRDefault="00D81A96">
            <w:pPr>
              <w:pStyle w:val="ConsPlusNormal"/>
              <w:jc w:val="center"/>
            </w:pPr>
            <w:r>
              <w:t>18,5</w:t>
            </w:r>
          </w:p>
        </w:tc>
        <w:tc>
          <w:tcPr>
            <w:tcW w:w="1247" w:type="dxa"/>
          </w:tcPr>
          <w:p w:rsidR="00D81A96" w:rsidRDefault="00D81A96">
            <w:pPr>
              <w:pStyle w:val="ConsPlusNormal"/>
              <w:jc w:val="center"/>
            </w:pPr>
            <w:r>
              <w:t>17,3</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Мероприятие 2.1</w:t>
            </w:r>
          </w:p>
        </w:tc>
        <w:tc>
          <w:tcPr>
            <w:tcW w:w="1650" w:type="dxa"/>
            <w:vMerge w:val="restart"/>
          </w:tcPr>
          <w:p w:rsidR="00D81A96" w:rsidRDefault="00D81A96">
            <w:pPr>
              <w:pStyle w:val="ConsPlusNormal"/>
              <w:jc w:val="both"/>
            </w:pPr>
            <w:r>
              <w:t>Реализация программы Чувашской Республики "Борьба с онкологическими заболеваниями"</w:t>
            </w:r>
          </w:p>
        </w:tc>
        <w:tc>
          <w:tcPr>
            <w:tcW w:w="1512" w:type="dxa"/>
            <w:vMerge w:val="restart"/>
          </w:tcPr>
          <w:p w:rsidR="00D81A96" w:rsidRDefault="00D81A96">
            <w:pPr>
              <w:pStyle w:val="ConsPlusNormal"/>
            </w:pPr>
          </w:p>
        </w:tc>
        <w:tc>
          <w:tcPr>
            <w:tcW w:w="1022"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Мероприятие 2.2</w:t>
            </w:r>
          </w:p>
        </w:tc>
        <w:tc>
          <w:tcPr>
            <w:tcW w:w="1650" w:type="dxa"/>
            <w:vMerge w:val="restart"/>
          </w:tcPr>
          <w:p w:rsidR="00D81A96" w:rsidRDefault="00D81A96">
            <w:pPr>
              <w:pStyle w:val="ConsPlusNormal"/>
              <w:jc w:val="both"/>
            </w:pPr>
            <w:r>
              <w:t xml:space="preserve">Переоснащение медицинских организаций, оказывающих медицинскую помощь больным с </w:t>
            </w:r>
            <w:r>
              <w:lastRenderedPageBreak/>
              <w:t>онкологическими заболеваниями</w:t>
            </w:r>
          </w:p>
        </w:tc>
        <w:tc>
          <w:tcPr>
            <w:tcW w:w="1512" w:type="dxa"/>
            <w:vMerge w:val="restart"/>
          </w:tcPr>
          <w:p w:rsidR="00D81A96" w:rsidRDefault="00D81A96">
            <w:pPr>
              <w:pStyle w:val="ConsPlusNormal"/>
            </w:pPr>
          </w:p>
        </w:tc>
        <w:tc>
          <w:tcPr>
            <w:tcW w:w="1022"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304" w:type="dxa"/>
          </w:tcPr>
          <w:p w:rsidR="00D81A96" w:rsidRDefault="00D81A96">
            <w:pPr>
              <w:pStyle w:val="ConsPlusNormal"/>
              <w:jc w:val="center"/>
            </w:pPr>
            <w:r>
              <w:t>229830,80</w:t>
            </w:r>
          </w:p>
        </w:tc>
        <w:tc>
          <w:tcPr>
            <w:tcW w:w="1304" w:type="dxa"/>
          </w:tcPr>
          <w:p w:rsidR="00D81A96" w:rsidRDefault="00D81A96">
            <w:pPr>
              <w:pStyle w:val="ConsPlusNormal"/>
              <w:jc w:val="center"/>
            </w:pPr>
            <w:r>
              <w:t>395052,60</w:t>
            </w:r>
          </w:p>
        </w:tc>
        <w:tc>
          <w:tcPr>
            <w:tcW w:w="1247" w:type="dxa"/>
          </w:tcPr>
          <w:p w:rsidR="00D81A96" w:rsidRDefault="00D81A96">
            <w:pPr>
              <w:pStyle w:val="ConsPlusNormal"/>
              <w:jc w:val="center"/>
            </w:pPr>
            <w:r>
              <w:t>152198,90</w:t>
            </w:r>
          </w:p>
        </w:tc>
        <w:tc>
          <w:tcPr>
            <w:tcW w:w="1304" w:type="dxa"/>
          </w:tcPr>
          <w:p w:rsidR="00D81A96" w:rsidRDefault="00D81A96">
            <w:pPr>
              <w:pStyle w:val="ConsPlusNormal"/>
              <w:jc w:val="center"/>
            </w:pPr>
            <w:r>
              <w:t>182095,10</w:t>
            </w:r>
          </w:p>
        </w:tc>
        <w:tc>
          <w:tcPr>
            <w:tcW w:w="1247" w:type="dxa"/>
          </w:tcPr>
          <w:p w:rsidR="00D81A96" w:rsidRDefault="00D81A96">
            <w:pPr>
              <w:pStyle w:val="ConsPlusNormal"/>
              <w:jc w:val="center"/>
            </w:pPr>
            <w:r>
              <w:t>47349,00</w:t>
            </w:r>
          </w:p>
        </w:tc>
        <w:tc>
          <w:tcPr>
            <w:tcW w:w="1247" w:type="dxa"/>
          </w:tcPr>
          <w:p w:rsidR="00D81A96" w:rsidRDefault="00D81A96">
            <w:pPr>
              <w:pStyle w:val="ConsPlusNormal"/>
              <w:jc w:val="center"/>
            </w:pPr>
            <w:r>
              <w:t>44800,00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0901</w:t>
            </w:r>
          </w:p>
        </w:tc>
        <w:tc>
          <w:tcPr>
            <w:tcW w:w="1587" w:type="dxa"/>
          </w:tcPr>
          <w:p w:rsidR="00D81A96" w:rsidRDefault="00D81A96">
            <w:pPr>
              <w:pStyle w:val="ConsPlusNormal"/>
              <w:jc w:val="center"/>
            </w:pPr>
            <w:r>
              <w:t>Ц22N351900</w:t>
            </w:r>
          </w:p>
        </w:tc>
        <w:tc>
          <w:tcPr>
            <w:tcW w:w="680" w:type="dxa"/>
          </w:tcPr>
          <w:p w:rsidR="00D81A96" w:rsidRDefault="00D81A96">
            <w:pPr>
              <w:pStyle w:val="ConsPlusNormal"/>
              <w:jc w:val="center"/>
            </w:pPr>
            <w:r>
              <w:t>x</w:t>
            </w:r>
          </w:p>
        </w:tc>
        <w:tc>
          <w:tcPr>
            <w:tcW w:w="1077" w:type="dxa"/>
            <w:vMerge w:val="restart"/>
          </w:tcPr>
          <w:p w:rsidR="00D81A96" w:rsidRDefault="00D81A96">
            <w:pPr>
              <w:pStyle w:val="ConsPlusNormal"/>
              <w:jc w:val="both"/>
            </w:pPr>
            <w:r>
              <w:t>федеральный бюджет</w:t>
            </w:r>
          </w:p>
        </w:tc>
        <w:tc>
          <w:tcPr>
            <w:tcW w:w="1304" w:type="dxa"/>
          </w:tcPr>
          <w:p w:rsidR="00D81A96" w:rsidRDefault="00D81A96">
            <w:pPr>
              <w:pStyle w:val="ConsPlusNormal"/>
              <w:jc w:val="center"/>
            </w:pPr>
            <w:r>
              <w:t>78826,60</w:t>
            </w:r>
          </w:p>
        </w:tc>
        <w:tc>
          <w:tcPr>
            <w:tcW w:w="1304" w:type="dxa"/>
          </w:tcPr>
          <w:p w:rsidR="00D81A96" w:rsidRDefault="00D81A96">
            <w:pPr>
              <w:pStyle w:val="ConsPlusNormal"/>
              <w:jc w:val="center"/>
            </w:pPr>
            <w:r>
              <w:t>421629,9</w:t>
            </w:r>
          </w:p>
        </w:tc>
        <w:tc>
          <w:tcPr>
            <w:tcW w:w="1247" w:type="dxa"/>
          </w:tcPr>
          <w:p w:rsidR="00D81A96" w:rsidRDefault="00D81A96">
            <w:pPr>
              <w:pStyle w:val="ConsPlusNormal"/>
              <w:jc w:val="center"/>
            </w:pPr>
            <w:r>
              <w:t>47952,70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0902</w:t>
            </w:r>
          </w:p>
        </w:tc>
        <w:tc>
          <w:tcPr>
            <w:tcW w:w="1587" w:type="dxa"/>
          </w:tcPr>
          <w:p w:rsidR="00D81A96" w:rsidRDefault="00D81A96">
            <w:pPr>
              <w:pStyle w:val="ConsPlusNormal"/>
              <w:jc w:val="center"/>
            </w:pPr>
            <w:r>
              <w:t>Ц22N351900</w:t>
            </w:r>
          </w:p>
        </w:tc>
        <w:tc>
          <w:tcPr>
            <w:tcW w:w="680" w:type="dxa"/>
          </w:tcPr>
          <w:p w:rsidR="00D81A96" w:rsidRDefault="00D81A96">
            <w:pPr>
              <w:pStyle w:val="ConsPlusNormal"/>
              <w:jc w:val="center"/>
            </w:pPr>
            <w:r>
              <w:t>x</w:t>
            </w:r>
          </w:p>
        </w:tc>
        <w:tc>
          <w:tcPr>
            <w:tcW w:w="1077" w:type="dxa"/>
            <w:vMerge/>
          </w:tcPr>
          <w:p w:rsidR="00D81A96" w:rsidRDefault="00D81A96"/>
        </w:tc>
        <w:tc>
          <w:tcPr>
            <w:tcW w:w="1304" w:type="dxa"/>
          </w:tcPr>
          <w:p w:rsidR="00D81A96" w:rsidRDefault="00D81A96">
            <w:pPr>
              <w:pStyle w:val="ConsPlusNormal"/>
              <w:jc w:val="center"/>
            </w:pPr>
            <w:r>
              <w:t>151004,20</w:t>
            </w:r>
          </w:p>
        </w:tc>
        <w:tc>
          <w:tcPr>
            <w:tcW w:w="1304" w:type="dxa"/>
          </w:tcPr>
          <w:p w:rsidR="00D81A96" w:rsidRDefault="00D81A96">
            <w:pPr>
              <w:pStyle w:val="ConsPlusNormal"/>
              <w:jc w:val="center"/>
            </w:pPr>
            <w:r>
              <w:t>135242,0</w:t>
            </w:r>
          </w:p>
        </w:tc>
        <w:tc>
          <w:tcPr>
            <w:tcW w:w="1247" w:type="dxa"/>
          </w:tcPr>
          <w:p w:rsidR="00D81A96" w:rsidRDefault="00D81A96">
            <w:pPr>
              <w:pStyle w:val="ConsPlusNormal"/>
              <w:jc w:val="center"/>
            </w:pPr>
            <w:r>
              <w:t>104246,20</w:t>
            </w:r>
          </w:p>
        </w:tc>
        <w:tc>
          <w:tcPr>
            <w:tcW w:w="1304" w:type="dxa"/>
          </w:tcPr>
          <w:p w:rsidR="00D81A96" w:rsidRDefault="00D81A96">
            <w:pPr>
              <w:pStyle w:val="ConsPlusNormal"/>
              <w:jc w:val="center"/>
            </w:pPr>
            <w:r>
              <w:t>182095,10</w:t>
            </w:r>
          </w:p>
        </w:tc>
        <w:tc>
          <w:tcPr>
            <w:tcW w:w="1247" w:type="dxa"/>
          </w:tcPr>
          <w:p w:rsidR="00D81A96" w:rsidRDefault="00D81A96">
            <w:pPr>
              <w:pStyle w:val="ConsPlusNormal"/>
              <w:jc w:val="center"/>
            </w:pPr>
            <w:r>
              <w:t>47349,00</w:t>
            </w:r>
          </w:p>
        </w:tc>
        <w:tc>
          <w:tcPr>
            <w:tcW w:w="1247" w:type="dxa"/>
          </w:tcPr>
          <w:p w:rsidR="00D81A96" w:rsidRDefault="00D81A96">
            <w:pPr>
              <w:pStyle w:val="ConsPlusNormal"/>
              <w:jc w:val="center"/>
            </w:pPr>
            <w:r>
              <w:t>44800,00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w:t>
            </w:r>
            <w:r>
              <w:lastRenderedPageBreak/>
              <w:t>бюджет Чувашской Республики</w:t>
            </w:r>
          </w:p>
        </w:tc>
        <w:tc>
          <w:tcPr>
            <w:tcW w:w="1304" w:type="dxa"/>
          </w:tcPr>
          <w:p w:rsidR="00D81A96" w:rsidRDefault="00D81A96">
            <w:pPr>
              <w:pStyle w:val="ConsPlusNormal"/>
              <w:jc w:val="center"/>
            </w:pPr>
            <w:r>
              <w:lastRenderedPageBreak/>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Мероп</w:t>
            </w:r>
            <w:r>
              <w:lastRenderedPageBreak/>
              <w:t>риятие 2.3</w:t>
            </w:r>
          </w:p>
        </w:tc>
        <w:tc>
          <w:tcPr>
            <w:tcW w:w="1650" w:type="dxa"/>
            <w:vMerge w:val="restart"/>
          </w:tcPr>
          <w:p w:rsidR="00D81A96" w:rsidRDefault="00D81A96">
            <w:pPr>
              <w:pStyle w:val="ConsPlusNormal"/>
              <w:jc w:val="both"/>
            </w:pPr>
            <w:r>
              <w:lastRenderedPageBreak/>
              <w:t xml:space="preserve">Организация </w:t>
            </w:r>
            <w:r>
              <w:lastRenderedPageBreak/>
              <w:t>сети центров амбулаторной онкологической помощи</w:t>
            </w:r>
          </w:p>
        </w:tc>
        <w:tc>
          <w:tcPr>
            <w:tcW w:w="1512" w:type="dxa"/>
            <w:vMerge w:val="restart"/>
          </w:tcPr>
          <w:p w:rsidR="00D81A96" w:rsidRDefault="00D81A96">
            <w:pPr>
              <w:pStyle w:val="ConsPlusNormal"/>
            </w:pPr>
          </w:p>
        </w:tc>
        <w:tc>
          <w:tcPr>
            <w:tcW w:w="1022"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304" w:type="dxa"/>
          </w:tcPr>
          <w:p w:rsidR="00D81A96" w:rsidRDefault="00D81A96">
            <w:pPr>
              <w:pStyle w:val="ConsPlusNormal"/>
              <w:jc w:val="center"/>
            </w:pPr>
            <w:r>
              <w:t>15000,00</w:t>
            </w:r>
          </w:p>
        </w:tc>
        <w:tc>
          <w:tcPr>
            <w:tcW w:w="1304" w:type="dxa"/>
          </w:tcPr>
          <w:p w:rsidR="00D81A96" w:rsidRDefault="00D81A96">
            <w:pPr>
              <w:pStyle w:val="ConsPlusNormal"/>
              <w:jc w:val="center"/>
            </w:pPr>
            <w:r>
              <w:t>15748,7</w:t>
            </w:r>
          </w:p>
        </w:tc>
        <w:tc>
          <w:tcPr>
            <w:tcW w:w="1247" w:type="dxa"/>
          </w:tcPr>
          <w:p w:rsidR="00D81A96" w:rsidRDefault="00D81A96">
            <w:pPr>
              <w:pStyle w:val="ConsPlusNormal"/>
              <w:jc w:val="center"/>
            </w:pPr>
            <w:r>
              <w:t>15000,00</w:t>
            </w:r>
          </w:p>
        </w:tc>
        <w:tc>
          <w:tcPr>
            <w:tcW w:w="1304" w:type="dxa"/>
          </w:tcPr>
          <w:p w:rsidR="00D81A96" w:rsidRDefault="00D81A96">
            <w:pPr>
              <w:pStyle w:val="ConsPlusNormal"/>
              <w:jc w:val="center"/>
            </w:pPr>
            <w:r>
              <w:t>15000,00</w:t>
            </w:r>
          </w:p>
        </w:tc>
        <w:tc>
          <w:tcPr>
            <w:tcW w:w="1247" w:type="dxa"/>
          </w:tcPr>
          <w:p w:rsidR="00D81A96" w:rsidRDefault="00D81A96">
            <w:pPr>
              <w:pStyle w:val="ConsPlusNormal"/>
              <w:jc w:val="center"/>
            </w:pPr>
            <w:r>
              <w:t>15000,00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0902</w:t>
            </w:r>
          </w:p>
        </w:tc>
        <w:tc>
          <w:tcPr>
            <w:tcW w:w="1587" w:type="dxa"/>
          </w:tcPr>
          <w:p w:rsidR="00D81A96" w:rsidRDefault="00D81A96">
            <w:pPr>
              <w:pStyle w:val="ConsPlusNormal"/>
              <w:jc w:val="center"/>
            </w:pPr>
            <w:r>
              <w:t>Ц22N318960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304" w:type="dxa"/>
          </w:tcPr>
          <w:p w:rsidR="00D81A96" w:rsidRDefault="00D81A96">
            <w:pPr>
              <w:pStyle w:val="ConsPlusNormal"/>
              <w:jc w:val="center"/>
            </w:pPr>
            <w:r>
              <w:t>15000,00</w:t>
            </w:r>
          </w:p>
        </w:tc>
        <w:tc>
          <w:tcPr>
            <w:tcW w:w="1304" w:type="dxa"/>
          </w:tcPr>
          <w:p w:rsidR="00D81A96" w:rsidRDefault="00D81A96">
            <w:pPr>
              <w:pStyle w:val="ConsPlusNormal"/>
              <w:jc w:val="center"/>
            </w:pPr>
            <w:r>
              <w:t>15748,7</w:t>
            </w:r>
          </w:p>
        </w:tc>
        <w:tc>
          <w:tcPr>
            <w:tcW w:w="1247" w:type="dxa"/>
          </w:tcPr>
          <w:p w:rsidR="00D81A96" w:rsidRDefault="00D81A96">
            <w:pPr>
              <w:pStyle w:val="ConsPlusNormal"/>
              <w:jc w:val="center"/>
            </w:pPr>
            <w:r>
              <w:t>15000,00</w:t>
            </w:r>
          </w:p>
        </w:tc>
        <w:tc>
          <w:tcPr>
            <w:tcW w:w="1304" w:type="dxa"/>
          </w:tcPr>
          <w:p w:rsidR="00D81A96" w:rsidRDefault="00D81A96">
            <w:pPr>
              <w:pStyle w:val="ConsPlusNormal"/>
              <w:jc w:val="center"/>
            </w:pPr>
            <w:r>
              <w:t>15000,00</w:t>
            </w:r>
          </w:p>
        </w:tc>
        <w:tc>
          <w:tcPr>
            <w:tcW w:w="1247" w:type="dxa"/>
          </w:tcPr>
          <w:p w:rsidR="00D81A96" w:rsidRDefault="00D81A96">
            <w:pPr>
              <w:pStyle w:val="ConsPlusNormal"/>
              <w:jc w:val="center"/>
            </w:pPr>
            <w:r>
              <w:t>15000,00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Мероприятие 2.4</w:t>
            </w:r>
          </w:p>
        </w:tc>
        <w:tc>
          <w:tcPr>
            <w:tcW w:w="1650" w:type="dxa"/>
            <w:vMerge w:val="restart"/>
          </w:tcPr>
          <w:p w:rsidR="00D81A96" w:rsidRDefault="00D81A96">
            <w:pPr>
              <w:pStyle w:val="ConsPlusNormal"/>
              <w:jc w:val="both"/>
            </w:pPr>
            <w:r>
              <w:t>Проведение информационно-коммуникационной кампании, направленной на профилактику онкологических заболеваний</w:t>
            </w:r>
          </w:p>
        </w:tc>
        <w:tc>
          <w:tcPr>
            <w:tcW w:w="1512" w:type="dxa"/>
            <w:vMerge w:val="restart"/>
          </w:tcPr>
          <w:p w:rsidR="00D81A96" w:rsidRDefault="00D81A96">
            <w:pPr>
              <w:pStyle w:val="ConsPlusNormal"/>
            </w:pPr>
          </w:p>
        </w:tc>
        <w:tc>
          <w:tcPr>
            <w:tcW w:w="1022"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304" w:type="dxa"/>
          </w:tcPr>
          <w:p w:rsidR="00D81A96" w:rsidRDefault="00D81A96">
            <w:pPr>
              <w:pStyle w:val="ConsPlusNormal"/>
              <w:jc w:val="center"/>
            </w:pPr>
            <w:r>
              <w:t>100,00</w:t>
            </w:r>
          </w:p>
        </w:tc>
        <w:tc>
          <w:tcPr>
            <w:tcW w:w="1304" w:type="dxa"/>
          </w:tcPr>
          <w:p w:rsidR="00D81A96" w:rsidRDefault="00D81A96">
            <w:pPr>
              <w:pStyle w:val="ConsPlusNormal"/>
              <w:jc w:val="center"/>
            </w:pPr>
            <w:r>
              <w:t>100,00</w:t>
            </w:r>
          </w:p>
        </w:tc>
        <w:tc>
          <w:tcPr>
            <w:tcW w:w="1247" w:type="dxa"/>
          </w:tcPr>
          <w:p w:rsidR="00D81A96" w:rsidRDefault="00D81A96">
            <w:pPr>
              <w:pStyle w:val="ConsPlusNormal"/>
              <w:jc w:val="center"/>
            </w:pPr>
            <w:r>
              <w:t>100,00</w:t>
            </w:r>
          </w:p>
        </w:tc>
        <w:tc>
          <w:tcPr>
            <w:tcW w:w="1304" w:type="dxa"/>
          </w:tcPr>
          <w:p w:rsidR="00D81A96" w:rsidRDefault="00D81A96">
            <w:pPr>
              <w:pStyle w:val="ConsPlusNormal"/>
              <w:jc w:val="center"/>
            </w:pPr>
            <w:r>
              <w:t>100,00</w:t>
            </w:r>
          </w:p>
        </w:tc>
        <w:tc>
          <w:tcPr>
            <w:tcW w:w="1247" w:type="dxa"/>
          </w:tcPr>
          <w:p w:rsidR="00D81A96" w:rsidRDefault="00D81A96">
            <w:pPr>
              <w:pStyle w:val="ConsPlusNormal"/>
              <w:jc w:val="center"/>
            </w:pPr>
            <w:r>
              <w:t>100,00</w:t>
            </w:r>
          </w:p>
        </w:tc>
        <w:tc>
          <w:tcPr>
            <w:tcW w:w="1247" w:type="dxa"/>
          </w:tcPr>
          <w:p w:rsidR="00D81A96" w:rsidRDefault="00D81A96">
            <w:pPr>
              <w:pStyle w:val="ConsPlusNormal"/>
              <w:jc w:val="center"/>
            </w:pPr>
            <w:r>
              <w:t>100,00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0909</w:t>
            </w:r>
          </w:p>
        </w:tc>
        <w:tc>
          <w:tcPr>
            <w:tcW w:w="1587" w:type="dxa"/>
          </w:tcPr>
          <w:p w:rsidR="00D81A96" w:rsidRDefault="00D81A96">
            <w:pPr>
              <w:pStyle w:val="ConsPlusNormal"/>
              <w:jc w:val="center"/>
            </w:pPr>
            <w:r>
              <w:t>Ц22N319680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304" w:type="dxa"/>
          </w:tcPr>
          <w:p w:rsidR="00D81A96" w:rsidRDefault="00D81A96">
            <w:pPr>
              <w:pStyle w:val="ConsPlusNormal"/>
              <w:jc w:val="center"/>
            </w:pPr>
            <w:r>
              <w:t>100,00</w:t>
            </w:r>
          </w:p>
        </w:tc>
        <w:tc>
          <w:tcPr>
            <w:tcW w:w="1304" w:type="dxa"/>
          </w:tcPr>
          <w:p w:rsidR="00D81A96" w:rsidRDefault="00D81A96">
            <w:pPr>
              <w:pStyle w:val="ConsPlusNormal"/>
              <w:jc w:val="center"/>
            </w:pPr>
            <w:r>
              <w:t>100,00</w:t>
            </w:r>
          </w:p>
        </w:tc>
        <w:tc>
          <w:tcPr>
            <w:tcW w:w="1247" w:type="dxa"/>
          </w:tcPr>
          <w:p w:rsidR="00D81A96" w:rsidRDefault="00D81A96">
            <w:pPr>
              <w:pStyle w:val="ConsPlusNormal"/>
              <w:jc w:val="center"/>
            </w:pPr>
            <w:r>
              <w:t>100,00</w:t>
            </w:r>
          </w:p>
        </w:tc>
        <w:tc>
          <w:tcPr>
            <w:tcW w:w="1304" w:type="dxa"/>
          </w:tcPr>
          <w:p w:rsidR="00D81A96" w:rsidRDefault="00D81A96">
            <w:pPr>
              <w:pStyle w:val="ConsPlusNormal"/>
              <w:jc w:val="center"/>
            </w:pPr>
            <w:r>
              <w:t>100,00</w:t>
            </w:r>
          </w:p>
        </w:tc>
        <w:tc>
          <w:tcPr>
            <w:tcW w:w="1247" w:type="dxa"/>
          </w:tcPr>
          <w:p w:rsidR="00D81A96" w:rsidRDefault="00D81A96">
            <w:pPr>
              <w:pStyle w:val="ConsPlusNormal"/>
              <w:jc w:val="center"/>
            </w:pPr>
            <w:r>
              <w:t>100,00</w:t>
            </w:r>
          </w:p>
        </w:tc>
        <w:tc>
          <w:tcPr>
            <w:tcW w:w="1247" w:type="dxa"/>
          </w:tcPr>
          <w:p w:rsidR="00D81A96" w:rsidRDefault="00D81A96">
            <w:pPr>
              <w:pStyle w:val="ConsPlusNormal"/>
              <w:jc w:val="center"/>
            </w:pPr>
            <w:r>
              <w:t>100,00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w:t>
            </w:r>
            <w:r>
              <w:lastRenderedPageBreak/>
              <w:t>Чувашской Республике - Чувашии</w:t>
            </w:r>
          </w:p>
        </w:tc>
        <w:tc>
          <w:tcPr>
            <w:tcW w:w="1304" w:type="dxa"/>
          </w:tcPr>
          <w:p w:rsidR="00D81A96" w:rsidRDefault="00D81A96">
            <w:pPr>
              <w:pStyle w:val="ConsPlusNormal"/>
              <w:jc w:val="center"/>
            </w:pPr>
            <w:r>
              <w:lastRenderedPageBreak/>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22"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34" w:type="dxa"/>
          </w:tcPr>
          <w:p w:rsidR="00D81A96" w:rsidRDefault="00D81A96">
            <w:pPr>
              <w:pStyle w:val="ConsPlusNormal"/>
              <w:jc w:val="center"/>
            </w:pPr>
            <w:r>
              <w:t>x</w:t>
            </w:r>
          </w:p>
        </w:tc>
        <w:tc>
          <w:tcPr>
            <w:tcW w:w="990" w:type="dxa"/>
          </w:tcPr>
          <w:p w:rsidR="00D81A96" w:rsidRDefault="00D81A96">
            <w:pPr>
              <w:pStyle w:val="ConsPlusNormal"/>
              <w:jc w:val="center"/>
            </w:pPr>
            <w:r>
              <w:t>x</w:t>
            </w:r>
          </w:p>
        </w:tc>
        <w:tc>
          <w:tcPr>
            <w:tcW w:w="978" w:type="dxa"/>
            <w:tcBorders>
              <w:right w:val="nil"/>
            </w:tcBorders>
          </w:tcPr>
          <w:p w:rsidR="00D81A96" w:rsidRDefault="00D81A96">
            <w:pPr>
              <w:pStyle w:val="ConsPlusNormal"/>
              <w:jc w:val="center"/>
            </w:pPr>
            <w:r>
              <w:t>x</w:t>
            </w:r>
          </w:p>
        </w:tc>
      </w:tr>
    </w:tbl>
    <w:p w:rsidR="00D81A96" w:rsidRDefault="00D81A96">
      <w:pPr>
        <w:sectPr w:rsidR="00D81A96">
          <w:pgSz w:w="16838" w:h="11905" w:orient="landscape"/>
          <w:pgMar w:top="1701" w:right="1134" w:bottom="850" w:left="1134" w:header="0" w:footer="0" w:gutter="0"/>
          <w:cols w:space="720"/>
        </w:sectPr>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1"/>
      </w:pPr>
      <w:r>
        <w:t>Приложение N 5</w:t>
      </w:r>
    </w:p>
    <w:p w:rsidR="00D81A96" w:rsidRDefault="00D81A96">
      <w:pPr>
        <w:pStyle w:val="ConsPlusNormal"/>
        <w:jc w:val="right"/>
      </w:pPr>
      <w:r>
        <w:t>к государственной программе</w:t>
      </w:r>
    </w:p>
    <w:p w:rsidR="00D81A96" w:rsidRDefault="00D81A96">
      <w:pPr>
        <w:pStyle w:val="ConsPlusNormal"/>
        <w:jc w:val="right"/>
      </w:pPr>
      <w:r>
        <w:t>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9" w:name="P21316"/>
      <w:bookmarkEnd w:id="9"/>
      <w:r>
        <w:t>ПОДПРОГРАММА</w:t>
      </w:r>
    </w:p>
    <w:p w:rsidR="00D81A96" w:rsidRDefault="00D81A96">
      <w:pPr>
        <w:pStyle w:val="ConsPlusTitle"/>
        <w:jc w:val="center"/>
      </w:pPr>
      <w:r>
        <w:t>"ОХРАНА ЗДОРОВЬЯ МАТЕРИ И РЕБЕНКА"</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Постановлений Кабинета Министров ЧР от 09.02.2019 </w:t>
            </w:r>
            <w:hyperlink r:id="rId383" w:history="1">
              <w:r>
                <w:rPr>
                  <w:color w:val="0000FF"/>
                </w:rPr>
                <w:t>N 21</w:t>
              </w:r>
            </w:hyperlink>
            <w:r>
              <w:rPr>
                <w:color w:val="392C69"/>
              </w:rPr>
              <w:t>,</w:t>
            </w:r>
          </w:p>
          <w:p w:rsidR="00D81A96" w:rsidRDefault="00D81A96">
            <w:pPr>
              <w:pStyle w:val="ConsPlusNormal"/>
              <w:jc w:val="center"/>
            </w:pPr>
            <w:r>
              <w:rPr>
                <w:color w:val="392C69"/>
              </w:rPr>
              <w:t xml:space="preserve">от 30.05.2019 </w:t>
            </w:r>
            <w:hyperlink r:id="rId384" w:history="1">
              <w:r>
                <w:rPr>
                  <w:color w:val="0000FF"/>
                </w:rPr>
                <w:t>N 180</w:t>
              </w:r>
            </w:hyperlink>
            <w:r>
              <w:rPr>
                <w:color w:val="392C69"/>
              </w:rPr>
              <w:t xml:space="preserve">, от 24.07.2019 </w:t>
            </w:r>
            <w:hyperlink r:id="rId385" w:history="1">
              <w:r>
                <w:rPr>
                  <w:color w:val="0000FF"/>
                </w:rPr>
                <w:t>N 311</w:t>
              </w:r>
            </w:hyperlink>
            <w:r>
              <w:rPr>
                <w:color w:val="392C69"/>
              </w:rPr>
              <w:t xml:space="preserve">, от 18.12.2019 </w:t>
            </w:r>
            <w:hyperlink r:id="rId386" w:history="1">
              <w:r>
                <w:rPr>
                  <w:color w:val="0000FF"/>
                </w:rPr>
                <w:t>N 560</w:t>
              </w:r>
            </w:hyperlink>
            <w:r>
              <w:rPr>
                <w:color w:val="392C69"/>
              </w:rPr>
              <w:t>,</w:t>
            </w:r>
          </w:p>
          <w:p w:rsidR="00D81A96" w:rsidRDefault="00D81A96">
            <w:pPr>
              <w:pStyle w:val="ConsPlusNormal"/>
              <w:jc w:val="center"/>
            </w:pPr>
            <w:r>
              <w:rPr>
                <w:color w:val="392C69"/>
              </w:rPr>
              <w:t xml:space="preserve">от 28.01.2020 </w:t>
            </w:r>
            <w:hyperlink r:id="rId387" w:history="1">
              <w:r>
                <w:rPr>
                  <w:color w:val="0000FF"/>
                </w:rPr>
                <w:t>N 34</w:t>
              </w:r>
            </w:hyperlink>
            <w:r>
              <w:rPr>
                <w:color w:val="392C69"/>
              </w:rPr>
              <w:t xml:space="preserve">, от 27.05.2020 </w:t>
            </w:r>
            <w:hyperlink r:id="rId388" w:history="1">
              <w:r>
                <w:rPr>
                  <w:color w:val="0000FF"/>
                </w:rPr>
                <w:t>N 275</w:t>
              </w:r>
            </w:hyperlink>
            <w:r>
              <w:rPr>
                <w:color w:val="392C69"/>
              </w:rPr>
              <w:t xml:space="preserve">, от 13.08.2020 </w:t>
            </w:r>
            <w:hyperlink r:id="rId389" w:history="1">
              <w:r>
                <w:rPr>
                  <w:color w:val="0000FF"/>
                </w:rPr>
                <w:t>N 468</w:t>
              </w:r>
            </w:hyperlink>
            <w:r>
              <w:rPr>
                <w:color w:val="392C69"/>
              </w:rPr>
              <w:t>,</w:t>
            </w:r>
          </w:p>
          <w:p w:rsidR="00D81A96" w:rsidRDefault="00D81A96">
            <w:pPr>
              <w:pStyle w:val="ConsPlusNormal"/>
              <w:jc w:val="center"/>
            </w:pPr>
            <w:r>
              <w:rPr>
                <w:color w:val="392C69"/>
              </w:rPr>
              <w:t xml:space="preserve">от 09.11.2020 </w:t>
            </w:r>
            <w:hyperlink r:id="rId390" w:history="1">
              <w:r>
                <w:rPr>
                  <w:color w:val="0000FF"/>
                </w:rPr>
                <w:t>N 607</w:t>
              </w:r>
            </w:hyperlink>
            <w:r>
              <w:rPr>
                <w:color w:val="392C69"/>
              </w:rPr>
              <w:t xml:space="preserve">, от 08.02.2021 </w:t>
            </w:r>
            <w:hyperlink r:id="rId391" w:history="1">
              <w:r>
                <w:rPr>
                  <w:color w:val="0000FF"/>
                </w:rPr>
                <w:t>N 30</w:t>
              </w:r>
            </w:hyperlink>
            <w:r>
              <w:rPr>
                <w:color w:val="392C69"/>
              </w:rPr>
              <w:t>)</w:t>
            </w:r>
          </w:p>
        </w:tc>
      </w:tr>
    </w:tbl>
    <w:p w:rsidR="00D81A96" w:rsidRDefault="00D81A96">
      <w:pPr>
        <w:pStyle w:val="ConsPlusNormal"/>
        <w:jc w:val="both"/>
      </w:pPr>
    </w:p>
    <w:p w:rsidR="00D81A96" w:rsidRDefault="00D81A96">
      <w:pPr>
        <w:pStyle w:val="ConsPlusTitle"/>
        <w:jc w:val="center"/>
        <w:outlineLvl w:val="2"/>
      </w:pPr>
      <w:r>
        <w:t>Паспорт подпрограммы</w:t>
      </w:r>
    </w:p>
    <w:p w:rsidR="00D81A96" w:rsidRDefault="00D81A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D81A96">
        <w:tc>
          <w:tcPr>
            <w:tcW w:w="2268" w:type="dxa"/>
            <w:tcBorders>
              <w:top w:val="nil"/>
              <w:left w:val="nil"/>
              <w:bottom w:val="nil"/>
              <w:right w:val="nil"/>
            </w:tcBorders>
          </w:tcPr>
          <w:p w:rsidR="00D81A96" w:rsidRDefault="00D81A96">
            <w:pPr>
              <w:pStyle w:val="ConsPlusNormal"/>
            </w:pPr>
            <w:r>
              <w:t>Ответственный исполнитель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Министерство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Соисполнители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медицинские организации, находящиеся в ведении Министерства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Цели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создание условий для оказания доступной и качественной медицинской помощи детям и матерям;</w:t>
            </w:r>
          </w:p>
          <w:p w:rsidR="00D81A96" w:rsidRDefault="00D81A96">
            <w:pPr>
              <w:pStyle w:val="ConsPlusNormal"/>
              <w:jc w:val="both"/>
            </w:pPr>
            <w:r>
              <w:t>повышение доступности и качества оказания первичной медико-санитарной помощи детям;</w:t>
            </w:r>
          </w:p>
          <w:p w:rsidR="00D81A96" w:rsidRDefault="00D81A96">
            <w:pPr>
              <w:pStyle w:val="ConsPlusNormal"/>
              <w:jc w:val="both"/>
            </w:pPr>
            <w:r>
              <w:t>улучшение состояния здоровья матери и ребенка;</w:t>
            </w:r>
          </w:p>
          <w:p w:rsidR="00D81A96" w:rsidRDefault="00D81A96">
            <w:pPr>
              <w:pStyle w:val="ConsPlusNormal"/>
              <w:jc w:val="both"/>
            </w:pPr>
            <w:r>
              <w:t>снижение материнской, младенческой и детской смертности;</w:t>
            </w:r>
          </w:p>
          <w:p w:rsidR="00D81A96" w:rsidRDefault="00D81A96">
            <w:pPr>
              <w:pStyle w:val="ConsPlusNormal"/>
              <w:jc w:val="both"/>
            </w:pPr>
            <w:r>
              <w:t>снижение уровня вертикальной передачи ВИЧ-инфекции от матери к ребенку</w:t>
            </w:r>
          </w:p>
        </w:tc>
      </w:tr>
      <w:tr w:rsidR="00D81A96">
        <w:tc>
          <w:tcPr>
            <w:tcW w:w="2268" w:type="dxa"/>
            <w:tcBorders>
              <w:top w:val="nil"/>
              <w:left w:val="nil"/>
              <w:bottom w:val="nil"/>
              <w:right w:val="nil"/>
            </w:tcBorders>
          </w:tcPr>
          <w:p w:rsidR="00D81A96" w:rsidRDefault="00D81A96">
            <w:pPr>
              <w:pStyle w:val="ConsPlusNormal"/>
            </w:pPr>
            <w:r>
              <w:t>Задачи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повышение доступности и качества медицинской помощи матерям и детям;</w:t>
            </w:r>
          </w:p>
          <w:p w:rsidR="00D81A96" w:rsidRDefault="00D81A96">
            <w:pPr>
              <w:pStyle w:val="ConsPlusNormal"/>
              <w:jc w:val="both"/>
            </w:pPr>
            <w:r>
              <w:t>развитие специализированной медицинской помощи матерям и детям;</w:t>
            </w:r>
          </w:p>
          <w:p w:rsidR="00D81A96" w:rsidRDefault="00D81A96">
            <w:pPr>
              <w:pStyle w:val="ConsPlusNormal"/>
              <w:jc w:val="both"/>
            </w:pPr>
            <w:r>
              <w:t>совершенствование и развитие пренатальной (дородовой) и неонатальной диагностики, неонатальной и фетальной хирургии;</w:t>
            </w:r>
          </w:p>
          <w:p w:rsidR="00D81A96" w:rsidRDefault="00D81A96">
            <w:pPr>
              <w:pStyle w:val="ConsPlusNormal"/>
              <w:jc w:val="both"/>
            </w:pPr>
            <w:r>
              <w:t>снижение уровня первичной инвалидности детей; профилактика и снижение количества абортов;</w:t>
            </w:r>
          </w:p>
          <w:p w:rsidR="00D81A96" w:rsidRDefault="00D81A96">
            <w:pPr>
              <w:pStyle w:val="ConsPlusNormal"/>
              <w:jc w:val="both"/>
            </w:pPr>
            <w:r>
              <w:t>увеличение охвата трехэтапной химиопрофилактикой пар "мать - дитя" в целях предотвращения вертикальной передачи ВИЧ-инфекции;</w:t>
            </w:r>
          </w:p>
          <w:p w:rsidR="00D81A96" w:rsidRDefault="00D81A96">
            <w:pPr>
              <w:pStyle w:val="ConsPlusNormal"/>
              <w:jc w:val="both"/>
            </w:pPr>
            <w:r>
              <w:t xml:space="preserve">дооснащение детских поликлиник и детских поликлинических отделений медицинских организаций медицинскими изделиями с целью приведения их в соответствие с требованиями </w:t>
            </w:r>
            <w:hyperlink r:id="rId392"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w:t>
            </w:r>
            <w:r>
              <w:lastRenderedPageBreak/>
              <w:t>оказания первичной медико-санитарной помощи детям" (зарегистрирован в Министерстве юстиции Российской Федерации 17 апреля 2018 г., регистрационный N 5080);</w:t>
            </w:r>
          </w:p>
          <w:p w:rsidR="00D81A96" w:rsidRDefault="00D81A96">
            <w:pPr>
              <w:pStyle w:val="ConsPlusNormal"/>
              <w:jc w:val="both"/>
            </w:pPr>
            <w:r>
              <w:t>развитие профилактической направленности педиатрической службы;</w:t>
            </w:r>
          </w:p>
          <w:p w:rsidR="00D81A96" w:rsidRDefault="00D81A96">
            <w:pPr>
              <w:pStyle w:val="ConsPlusNormal"/>
              <w:jc w:val="both"/>
            </w:pPr>
            <w:r>
              <w:t>внедрение стационарзамещающих технологий в амбулаторном звене;</w:t>
            </w:r>
          </w:p>
          <w:p w:rsidR="00D81A96" w:rsidRDefault="00D81A96">
            <w:pPr>
              <w:pStyle w:val="ConsPlusNormal"/>
              <w:jc w:val="both"/>
            </w:pPr>
            <w:r>
              <w:t>создание комфортных условий пребывания детей и их родителей в детских поликлиниках и детских поликлинических отделениях медицинских организаций</w:t>
            </w:r>
          </w:p>
        </w:tc>
      </w:tr>
      <w:tr w:rsidR="00D81A96">
        <w:tc>
          <w:tcPr>
            <w:tcW w:w="2268" w:type="dxa"/>
            <w:tcBorders>
              <w:top w:val="nil"/>
              <w:left w:val="nil"/>
              <w:bottom w:val="nil"/>
              <w:right w:val="nil"/>
            </w:tcBorders>
          </w:tcPr>
          <w:p w:rsidR="00D81A96" w:rsidRDefault="00D81A96">
            <w:pPr>
              <w:pStyle w:val="ConsPlusNormal"/>
              <w:jc w:val="both"/>
            </w:pPr>
            <w:r>
              <w:lastRenderedPageBreak/>
              <w:t>Целевые показатели (индикаторы)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к 2036 году будут достигнуты следующие целевые показатели (индикаторы):</w:t>
            </w:r>
          </w:p>
          <w:p w:rsidR="00D81A96" w:rsidRDefault="00D81A96">
            <w:pPr>
              <w:pStyle w:val="ConsPlusNormal"/>
              <w:jc w:val="both"/>
            </w:pPr>
            <w:r>
              <w:t>доля беременных женщин, обследованных по новому алгоритму проведения комплексной пренатальной (дородовой) диагностики нарушений развития ребенка, - 95 процентов;</w:t>
            </w:r>
          </w:p>
          <w:p w:rsidR="00D81A96" w:rsidRDefault="00D81A96">
            <w:pPr>
              <w:pStyle w:val="ConsPlusNormal"/>
              <w:jc w:val="both"/>
            </w:pPr>
            <w:r>
              <w:t>охват неонатальным скринингом - 99 процентов;</w:t>
            </w:r>
          </w:p>
          <w:p w:rsidR="00D81A96" w:rsidRDefault="00D81A96">
            <w:pPr>
              <w:pStyle w:val="ConsPlusNormal"/>
              <w:jc w:val="both"/>
            </w:pPr>
            <w:r>
              <w:t>охват аудиологическим скринингом - 99 процентов;</w:t>
            </w:r>
          </w:p>
          <w:p w:rsidR="00D81A96" w:rsidRDefault="00D81A96">
            <w:pPr>
              <w:pStyle w:val="ConsPlusNormal"/>
              <w:jc w:val="both"/>
            </w:pPr>
            <w:r>
              <w:t xml:space="preserve">абзац утратил силу. - </w:t>
            </w:r>
            <w:hyperlink r:id="rId393" w:history="1">
              <w:r>
                <w:rPr>
                  <w:color w:val="0000FF"/>
                </w:rPr>
                <w:t>Постановление</w:t>
              </w:r>
            </w:hyperlink>
            <w:r>
              <w:t xml:space="preserve"> Кабинета Министров ЧР от 30.05.2019 N 180;</w:t>
            </w:r>
          </w:p>
          <w:p w:rsidR="00D81A96" w:rsidRDefault="00D81A96">
            <w:pPr>
              <w:pStyle w:val="ConsPlusNormal"/>
              <w:jc w:val="both"/>
            </w:pPr>
            <w:r>
              <w:t>доля преждевременных родов 22 - 37 недель в перинатальных центрах - 88,7 процента;</w:t>
            </w:r>
          </w:p>
          <w:p w:rsidR="00D81A96" w:rsidRDefault="00D81A96">
            <w:pPr>
              <w:pStyle w:val="ConsPlusNormal"/>
              <w:jc w:val="both"/>
            </w:pPr>
            <w:r>
              <w:t>больничная летальность детей - 0,076 процента умерших детей от числа поступивших;</w:t>
            </w:r>
          </w:p>
          <w:p w:rsidR="00D81A96" w:rsidRDefault="00D81A96">
            <w:pPr>
              <w:pStyle w:val="ConsPlusNormal"/>
              <w:jc w:val="both"/>
            </w:pPr>
            <w:r>
              <w:t>проведение химиопрофилактики передачи ВИЧ-инфекции от матери к ребенку во время беременности - 99 процентов;</w:t>
            </w:r>
          </w:p>
          <w:p w:rsidR="00D81A96" w:rsidRDefault="00D81A96">
            <w:pPr>
              <w:pStyle w:val="ConsPlusNormal"/>
              <w:jc w:val="both"/>
            </w:pPr>
            <w:r>
              <w:t>проведение химиопрофилактики передачи ВИЧ-инфекции от матери к ребенку во время родов - 99 процентов;</w:t>
            </w:r>
          </w:p>
          <w:p w:rsidR="00D81A96" w:rsidRDefault="00D81A96">
            <w:pPr>
              <w:pStyle w:val="ConsPlusNormal"/>
              <w:jc w:val="both"/>
            </w:pPr>
            <w:r>
              <w:t>проведение химиопрофилактики передачи ВИЧ-инфекции от матери к новорожденному ребенку - 99,9 процента;</w:t>
            </w:r>
          </w:p>
          <w:p w:rsidR="00D81A96" w:rsidRDefault="00D81A96">
            <w:pPr>
              <w:pStyle w:val="ConsPlusNormal"/>
              <w:jc w:val="both"/>
            </w:pPr>
            <w:r>
              <w:t>число абортов - 18 единиц на 1 тыс. женщин в возрасте 15 - 49 лет;</w:t>
            </w:r>
          </w:p>
          <w:p w:rsidR="00D81A96" w:rsidRDefault="00D81A96">
            <w:pPr>
              <w:pStyle w:val="ConsPlusNormal"/>
              <w:jc w:val="both"/>
            </w:pPr>
            <w:r>
              <w:t>к 2025 году будут достигнуты следующие целевые индикаторы и показатели:</w:t>
            </w:r>
          </w:p>
          <w:p w:rsidR="00D81A96" w:rsidRDefault="00D81A96">
            <w:pPr>
              <w:pStyle w:val="ConsPlusNormal"/>
              <w:jc w:val="both"/>
            </w:pPr>
            <w:r>
              <w:t>младенческая смертность - 2,9 случая на 1 тыс. родившихся живыми;</w:t>
            </w:r>
          </w:p>
          <w:p w:rsidR="00D81A96" w:rsidRDefault="00D81A96">
            <w:pPr>
              <w:pStyle w:val="ConsPlusNormal"/>
              <w:jc w:val="both"/>
            </w:pPr>
            <w:r>
              <w:t>смертность детей в возрасте 0 - 4 лет - 3,8 случая на 1 тыс. родившихся живыми;</w:t>
            </w:r>
          </w:p>
          <w:p w:rsidR="00D81A96" w:rsidRDefault="00D81A96">
            <w:pPr>
              <w:pStyle w:val="ConsPlusNormal"/>
              <w:jc w:val="both"/>
            </w:pPr>
            <w:r>
              <w:t>смертность детей в возрасте 0 - 17 лет - 38,3 случая на 100 тыс. детей соответствующего возраста;</w:t>
            </w:r>
          </w:p>
          <w:p w:rsidR="00D81A96" w:rsidRDefault="00D81A96">
            <w:pPr>
              <w:pStyle w:val="ConsPlusNormal"/>
              <w:jc w:val="both"/>
            </w:pPr>
            <w:r>
              <w:t>доля посещений детьми медицинских организаций с профилактической целью - 56,6 процента;</w:t>
            </w:r>
          </w:p>
          <w:p w:rsidR="00D81A96" w:rsidRDefault="00D81A96">
            <w:pPr>
              <w:pStyle w:val="ConsPlusNormal"/>
              <w:jc w:val="both"/>
            </w:pPr>
            <w:r>
              <w:t>к 2021 году будут достигнуты следующие целевые индикаторы и показатели:</w:t>
            </w:r>
          </w:p>
          <w:p w:rsidR="00D81A96" w:rsidRDefault="00D81A96">
            <w:pPr>
              <w:pStyle w:val="ConsPlusNormal"/>
              <w:jc w:val="both"/>
            </w:pPr>
            <w:r>
              <w:t xml:space="preserve">увеличение доли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394"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 - до 95 процентов;</w:t>
            </w:r>
          </w:p>
          <w:p w:rsidR="00D81A96" w:rsidRDefault="00D81A96">
            <w:pPr>
              <w:pStyle w:val="ConsPlusNormal"/>
              <w:jc w:val="both"/>
            </w:pPr>
            <w:r>
              <w:t xml:space="preserve">увеличение доли детских поликлиник и детских поликлинических отделений медицинских организаций, реализовавших </w:t>
            </w:r>
            <w:r>
              <w:lastRenderedPageBreak/>
              <w:t xml:space="preserve">организационно-планировочные решения внутренних пространств, обеспечивающих комфортность пребывания детей, в соответствии с требованиями </w:t>
            </w:r>
            <w:hyperlink r:id="rId395"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 - до 95 процентов;</w:t>
            </w:r>
          </w:p>
          <w:p w:rsidR="00D81A96" w:rsidRDefault="00D81A96">
            <w:pPr>
              <w:pStyle w:val="ConsPlusNormal"/>
              <w:jc w:val="both"/>
            </w:pPr>
            <w:r>
              <w:t>увеличение доли детей в возрасте 0 - 17 лет, пролеченных в дневных стационарах медицинских организаций, оказывающих медицинскую помощь в амбулаторных условиях, в общей численности детского населения - до 1 процента</w:t>
            </w:r>
          </w:p>
        </w:tc>
      </w:tr>
      <w:tr w:rsidR="00D81A96">
        <w:tc>
          <w:tcPr>
            <w:tcW w:w="9014" w:type="dxa"/>
            <w:gridSpan w:val="3"/>
            <w:tcBorders>
              <w:top w:val="nil"/>
              <w:left w:val="nil"/>
              <w:bottom w:val="nil"/>
              <w:right w:val="nil"/>
            </w:tcBorders>
          </w:tcPr>
          <w:p w:rsidR="00D81A96" w:rsidRDefault="00D81A96">
            <w:pPr>
              <w:pStyle w:val="ConsPlusNormal"/>
              <w:jc w:val="both"/>
            </w:pPr>
            <w:r>
              <w:lastRenderedPageBreak/>
              <w:t xml:space="preserve">(в ред. Постановлений Кабинета Министров ЧР от 09.02.2019 </w:t>
            </w:r>
            <w:hyperlink r:id="rId396" w:history="1">
              <w:r>
                <w:rPr>
                  <w:color w:val="0000FF"/>
                </w:rPr>
                <w:t>N 21</w:t>
              </w:r>
            </w:hyperlink>
            <w:r>
              <w:t xml:space="preserve">, от 30.05.2019 </w:t>
            </w:r>
            <w:hyperlink r:id="rId397" w:history="1">
              <w:r>
                <w:rPr>
                  <w:color w:val="0000FF"/>
                </w:rPr>
                <w:t>N 180</w:t>
              </w:r>
            </w:hyperlink>
            <w:r>
              <w:t xml:space="preserve">, от 08.02.2021 </w:t>
            </w:r>
            <w:hyperlink r:id="rId398" w:history="1">
              <w:r>
                <w:rPr>
                  <w:color w:val="0000FF"/>
                </w:rPr>
                <w:t>N 30</w:t>
              </w:r>
            </w:hyperlink>
            <w:r>
              <w:t>)</w:t>
            </w:r>
          </w:p>
        </w:tc>
      </w:tr>
      <w:tr w:rsidR="00D81A96">
        <w:tc>
          <w:tcPr>
            <w:tcW w:w="2268" w:type="dxa"/>
            <w:tcBorders>
              <w:top w:val="nil"/>
              <w:left w:val="nil"/>
              <w:bottom w:val="nil"/>
              <w:right w:val="nil"/>
            </w:tcBorders>
          </w:tcPr>
          <w:p w:rsidR="00D81A96" w:rsidRDefault="00D81A96">
            <w:pPr>
              <w:pStyle w:val="ConsPlusNormal"/>
            </w:pPr>
            <w:r>
              <w:t>Сроки реализации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2019 - 2035 годы</w:t>
            </w:r>
          </w:p>
        </w:tc>
      </w:tr>
      <w:tr w:rsidR="00D81A96">
        <w:tc>
          <w:tcPr>
            <w:tcW w:w="2268" w:type="dxa"/>
            <w:tcBorders>
              <w:top w:val="nil"/>
              <w:left w:val="nil"/>
              <w:bottom w:val="nil"/>
              <w:right w:val="nil"/>
            </w:tcBorders>
          </w:tcPr>
          <w:p w:rsidR="00D81A96" w:rsidRDefault="00D81A96">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D81A96" w:rsidRDefault="00D81A96">
            <w:pPr>
              <w:pStyle w:val="ConsPlusNormal"/>
              <w:jc w:val="center"/>
            </w:pPr>
            <w:r>
              <w:t>-</w:t>
            </w:r>
          </w:p>
        </w:tc>
        <w:tc>
          <w:tcPr>
            <w:tcW w:w="6406" w:type="dxa"/>
            <w:tcBorders>
              <w:top w:val="nil"/>
              <w:left w:val="nil"/>
              <w:bottom w:val="nil"/>
              <w:right w:val="nil"/>
            </w:tcBorders>
            <w:vAlign w:val="center"/>
          </w:tcPr>
          <w:p w:rsidR="00D81A96" w:rsidRDefault="00D81A96">
            <w:pPr>
              <w:pStyle w:val="ConsPlusNormal"/>
              <w:jc w:val="both"/>
            </w:pPr>
            <w:r>
              <w:t>общий объем финансирования подпрограммы составляет 3225770,81 тыс. рублей, в том числе:</w:t>
            </w:r>
          </w:p>
          <w:p w:rsidR="00D81A96" w:rsidRDefault="00D81A96">
            <w:pPr>
              <w:pStyle w:val="ConsPlusNormal"/>
              <w:jc w:val="both"/>
            </w:pPr>
            <w:r>
              <w:t>в 2019 году - 638533,40 тыс. рублей;</w:t>
            </w:r>
          </w:p>
          <w:p w:rsidR="00D81A96" w:rsidRDefault="00D81A96">
            <w:pPr>
              <w:pStyle w:val="ConsPlusNormal"/>
              <w:jc w:val="both"/>
            </w:pPr>
            <w:r>
              <w:t>в 2020 году - 359378,60 тыс. рублей;</w:t>
            </w:r>
          </w:p>
          <w:p w:rsidR="00D81A96" w:rsidRDefault="00D81A96">
            <w:pPr>
              <w:pStyle w:val="ConsPlusNormal"/>
              <w:jc w:val="both"/>
            </w:pPr>
            <w:r>
              <w:t>в 2021 году - 218234,50 тыс. рублей;</w:t>
            </w:r>
          </w:p>
          <w:p w:rsidR="00D81A96" w:rsidRDefault="00D81A96">
            <w:pPr>
              <w:pStyle w:val="ConsPlusNormal"/>
              <w:jc w:val="both"/>
            </w:pPr>
            <w:r>
              <w:t>в 2022 году - 220064,10 тыс. рублей;</w:t>
            </w:r>
          </w:p>
          <w:p w:rsidR="00D81A96" w:rsidRDefault="00D81A96">
            <w:pPr>
              <w:pStyle w:val="ConsPlusNormal"/>
              <w:jc w:val="both"/>
            </w:pPr>
            <w:r>
              <w:t>в 2023 году - 220064,10 тыс. рублей;</w:t>
            </w:r>
          </w:p>
          <w:p w:rsidR="00D81A96" w:rsidRDefault="00D81A96">
            <w:pPr>
              <w:pStyle w:val="ConsPlusNormal"/>
              <w:jc w:val="both"/>
            </w:pPr>
            <w:r>
              <w:t>в 2024 году - 242049,18 тыс. рублей;</w:t>
            </w:r>
          </w:p>
          <w:p w:rsidR="00D81A96" w:rsidRDefault="00D81A96">
            <w:pPr>
              <w:pStyle w:val="ConsPlusNormal"/>
              <w:jc w:val="both"/>
            </w:pPr>
            <w:r>
              <w:t>в 2025 году - 102142,29 тыс. рублей;</w:t>
            </w:r>
          </w:p>
          <w:p w:rsidR="00D81A96" w:rsidRDefault="00D81A96">
            <w:pPr>
              <w:pStyle w:val="ConsPlusNormal"/>
              <w:jc w:val="both"/>
            </w:pPr>
            <w:r>
              <w:t>в 2026 - 2030 годах - 560764,63 тыс. рублей;</w:t>
            </w:r>
          </w:p>
          <w:p w:rsidR="00D81A96" w:rsidRDefault="00D81A96">
            <w:pPr>
              <w:pStyle w:val="ConsPlusNormal"/>
              <w:jc w:val="both"/>
            </w:pPr>
            <w:r>
              <w:t>в 2031 - 2035 годах - 664540,01 тыс. рублей;</w:t>
            </w:r>
          </w:p>
          <w:p w:rsidR="00D81A96" w:rsidRDefault="00D81A96">
            <w:pPr>
              <w:pStyle w:val="ConsPlusNormal"/>
              <w:jc w:val="both"/>
            </w:pPr>
            <w:r>
              <w:t>из них средства:</w:t>
            </w:r>
          </w:p>
          <w:p w:rsidR="00D81A96" w:rsidRDefault="00D81A96">
            <w:pPr>
              <w:pStyle w:val="ConsPlusNormal"/>
              <w:jc w:val="both"/>
            </w:pPr>
            <w:r>
              <w:t>федерального бюджета, по предварительной оценке, 453837,10 тыс. рублей (14,07 процента), в том числе:</w:t>
            </w:r>
          </w:p>
          <w:p w:rsidR="00D81A96" w:rsidRDefault="00D81A96">
            <w:pPr>
              <w:pStyle w:val="ConsPlusNormal"/>
              <w:jc w:val="both"/>
            </w:pPr>
            <w:r>
              <w:t>в 2019 году - 329544,40 тыс. рублей;</w:t>
            </w:r>
          </w:p>
          <w:p w:rsidR="00D81A96" w:rsidRDefault="00D81A96">
            <w:pPr>
              <w:pStyle w:val="ConsPlusNormal"/>
              <w:jc w:val="both"/>
            </w:pPr>
            <w:r>
              <w:t>в 2020 году - 124292,70 тыс. рублей;</w:t>
            </w:r>
          </w:p>
          <w:p w:rsidR="00D81A96" w:rsidRDefault="00D81A96">
            <w:pPr>
              <w:pStyle w:val="ConsPlusNormal"/>
              <w:jc w:val="both"/>
            </w:pPr>
            <w:r>
              <w:t>в 2021 году - 0 рублей;</w:t>
            </w:r>
          </w:p>
          <w:p w:rsidR="00D81A96" w:rsidRDefault="00D81A96">
            <w:pPr>
              <w:pStyle w:val="ConsPlusNormal"/>
              <w:jc w:val="both"/>
            </w:pPr>
            <w:r>
              <w:t>в 2022 году - 0 рублей;</w:t>
            </w:r>
          </w:p>
          <w:p w:rsidR="00D81A96" w:rsidRDefault="00D81A96">
            <w:pPr>
              <w:pStyle w:val="ConsPlusNormal"/>
              <w:jc w:val="both"/>
            </w:pPr>
            <w:r>
              <w:t>в 2023 году - 0 рублей;</w:t>
            </w:r>
          </w:p>
          <w:p w:rsidR="00D81A96" w:rsidRDefault="00D81A96">
            <w:pPr>
              <w:pStyle w:val="ConsPlusNormal"/>
              <w:jc w:val="both"/>
            </w:pPr>
            <w:r>
              <w:t>в 2024 году - 0 рублей;</w:t>
            </w:r>
          </w:p>
          <w:p w:rsidR="00D81A96" w:rsidRDefault="00D81A96">
            <w:pPr>
              <w:pStyle w:val="ConsPlusNormal"/>
              <w:jc w:val="both"/>
            </w:pPr>
            <w:r>
              <w:t>в 2025 году - 0 рублей;</w:t>
            </w:r>
          </w:p>
          <w:p w:rsidR="00D81A96" w:rsidRDefault="00D81A96">
            <w:pPr>
              <w:pStyle w:val="ConsPlusNormal"/>
              <w:jc w:val="both"/>
            </w:pPr>
            <w:r>
              <w:t>в 2026 - 2030 годах - 0 рублей;</w:t>
            </w:r>
          </w:p>
          <w:p w:rsidR="00D81A96" w:rsidRDefault="00D81A96">
            <w:pPr>
              <w:pStyle w:val="ConsPlusNormal"/>
              <w:jc w:val="both"/>
            </w:pPr>
            <w:r>
              <w:t>в 2031 - 2035 годах - 0 рублей;</w:t>
            </w:r>
          </w:p>
          <w:p w:rsidR="00D81A96" w:rsidRDefault="00D81A96">
            <w:pPr>
              <w:pStyle w:val="ConsPlusNormal"/>
              <w:jc w:val="both"/>
            </w:pPr>
            <w:r>
              <w:t>республиканского бюджета Чувашской Республики, по предварительной оценке, 2057866,71 тыс. рублей (63,79 процента), в том числе:</w:t>
            </w:r>
          </w:p>
          <w:p w:rsidR="00D81A96" w:rsidRDefault="00D81A96">
            <w:pPr>
              <w:pStyle w:val="ConsPlusNormal"/>
              <w:jc w:val="both"/>
            </w:pPr>
            <w:r>
              <w:t>в 2019 году - 308989,00 тыс. рублей;</w:t>
            </w:r>
          </w:p>
          <w:p w:rsidR="00D81A96" w:rsidRDefault="00D81A96">
            <w:pPr>
              <w:pStyle w:val="ConsPlusNormal"/>
              <w:jc w:val="both"/>
            </w:pPr>
            <w:r>
              <w:t>в 2020 году - 90010,90 тыс. рублей;</w:t>
            </w:r>
          </w:p>
          <w:p w:rsidR="00D81A96" w:rsidRDefault="00D81A96">
            <w:pPr>
              <w:pStyle w:val="ConsPlusNormal"/>
              <w:jc w:val="both"/>
            </w:pPr>
            <w:r>
              <w:t>в 2021 году - 75986,50 тыс. рублей;</w:t>
            </w:r>
          </w:p>
          <w:p w:rsidR="00D81A96" w:rsidRDefault="00D81A96">
            <w:pPr>
              <w:pStyle w:val="ConsPlusNormal"/>
              <w:jc w:val="both"/>
            </w:pPr>
            <w:r>
              <w:t>в 2022 году - 77816,10 тыс. рублей;</w:t>
            </w:r>
          </w:p>
          <w:p w:rsidR="00D81A96" w:rsidRDefault="00D81A96">
            <w:pPr>
              <w:pStyle w:val="ConsPlusNormal"/>
              <w:jc w:val="both"/>
            </w:pPr>
            <w:r>
              <w:t>в 2023 году - 77816,10 тыс. рублей;</w:t>
            </w:r>
          </w:p>
          <w:p w:rsidR="00D81A96" w:rsidRDefault="00D81A96">
            <w:pPr>
              <w:pStyle w:val="ConsPlusNormal"/>
              <w:jc w:val="both"/>
            </w:pPr>
            <w:r>
              <w:t>в 2024 году - 99801,18 тыс. рублей;</w:t>
            </w:r>
          </w:p>
          <w:p w:rsidR="00D81A96" w:rsidRDefault="00D81A96">
            <w:pPr>
              <w:pStyle w:val="ConsPlusNormal"/>
              <w:jc w:val="both"/>
            </w:pPr>
            <w:r>
              <w:t>в 2025 году - 102142,29 тыс. рублей;</w:t>
            </w:r>
          </w:p>
          <w:p w:rsidR="00D81A96" w:rsidRDefault="00D81A96">
            <w:pPr>
              <w:pStyle w:val="ConsPlusNormal"/>
              <w:jc w:val="both"/>
            </w:pPr>
            <w:r>
              <w:t>в 2026 - 2030 годах - 560764,63 тыс. рублей;</w:t>
            </w:r>
          </w:p>
          <w:p w:rsidR="00D81A96" w:rsidRDefault="00D81A96">
            <w:pPr>
              <w:pStyle w:val="ConsPlusNormal"/>
              <w:jc w:val="both"/>
            </w:pPr>
            <w:r>
              <w:t>в 2031 - 2035 годах - 664540,01 тыс. рублей;</w:t>
            </w:r>
          </w:p>
          <w:p w:rsidR="00D81A96" w:rsidRDefault="00D81A96">
            <w:pPr>
              <w:pStyle w:val="ConsPlusNormal"/>
              <w:jc w:val="both"/>
            </w:pPr>
            <w:r>
              <w:t xml:space="preserve">ГУ - РО Фонда социального страхования Российской Федерации </w:t>
            </w:r>
            <w:r>
              <w:lastRenderedPageBreak/>
              <w:t>по Чувашской Республике - Чувашии, по предварительной оценке, 714067,00 тыс. рублей (22,14 процента), в том числе:</w:t>
            </w:r>
          </w:p>
          <w:p w:rsidR="00D81A96" w:rsidRDefault="00D81A96">
            <w:pPr>
              <w:pStyle w:val="ConsPlusNormal"/>
              <w:jc w:val="both"/>
            </w:pPr>
            <w:r>
              <w:t>в 2019 году - 0 рублей;</w:t>
            </w:r>
          </w:p>
          <w:p w:rsidR="00D81A96" w:rsidRDefault="00D81A96">
            <w:pPr>
              <w:pStyle w:val="ConsPlusNormal"/>
              <w:jc w:val="both"/>
            </w:pPr>
            <w:r>
              <w:t>в 2020 году - 145075,00 тыс. рублей;</w:t>
            </w:r>
          </w:p>
          <w:p w:rsidR="00D81A96" w:rsidRDefault="00D81A96">
            <w:pPr>
              <w:pStyle w:val="ConsPlusNormal"/>
              <w:jc w:val="both"/>
            </w:pPr>
            <w:r>
              <w:t>в 2021 году - 142248,00 тыс. рублей;</w:t>
            </w:r>
          </w:p>
          <w:p w:rsidR="00D81A96" w:rsidRDefault="00D81A96">
            <w:pPr>
              <w:pStyle w:val="ConsPlusNormal"/>
              <w:jc w:val="both"/>
            </w:pPr>
            <w:r>
              <w:t>в 2022 году - 142248,00 тыс. рублей;</w:t>
            </w:r>
          </w:p>
          <w:p w:rsidR="00D81A96" w:rsidRDefault="00D81A96">
            <w:pPr>
              <w:pStyle w:val="ConsPlusNormal"/>
              <w:jc w:val="both"/>
            </w:pPr>
            <w:r>
              <w:t>в 2023 году - 142248,00 тыс. рублей;</w:t>
            </w:r>
          </w:p>
          <w:p w:rsidR="00D81A96" w:rsidRDefault="00D81A96">
            <w:pPr>
              <w:pStyle w:val="ConsPlusNormal"/>
              <w:jc w:val="both"/>
            </w:pPr>
            <w:r>
              <w:t>в 2024 году - 142248,00 тыс. рублей</w:t>
            </w:r>
          </w:p>
        </w:tc>
      </w:tr>
      <w:tr w:rsidR="00D81A96">
        <w:tc>
          <w:tcPr>
            <w:tcW w:w="9014" w:type="dxa"/>
            <w:gridSpan w:val="3"/>
            <w:tcBorders>
              <w:top w:val="nil"/>
              <w:left w:val="nil"/>
              <w:bottom w:val="nil"/>
              <w:right w:val="nil"/>
            </w:tcBorders>
          </w:tcPr>
          <w:p w:rsidR="00D81A96" w:rsidRDefault="00D81A96">
            <w:pPr>
              <w:pStyle w:val="ConsPlusNormal"/>
              <w:jc w:val="both"/>
            </w:pPr>
            <w:r>
              <w:lastRenderedPageBreak/>
              <w:t xml:space="preserve">(позиция в ред. </w:t>
            </w:r>
            <w:hyperlink r:id="rId399" w:history="1">
              <w:r>
                <w:rPr>
                  <w:color w:val="0000FF"/>
                </w:rPr>
                <w:t>Постановления</w:t>
              </w:r>
            </w:hyperlink>
            <w:r>
              <w:t xml:space="preserve"> Кабинета Министров ЧР от 08.02.2021 N 30)</w:t>
            </w:r>
          </w:p>
        </w:tc>
      </w:tr>
      <w:tr w:rsidR="00D81A96">
        <w:tc>
          <w:tcPr>
            <w:tcW w:w="2268" w:type="dxa"/>
            <w:tcBorders>
              <w:top w:val="nil"/>
              <w:left w:val="nil"/>
              <w:bottom w:val="nil"/>
              <w:right w:val="nil"/>
            </w:tcBorders>
          </w:tcPr>
          <w:p w:rsidR="00D81A96" w:rsidRDefault="00D81A96">
            <w:pPr>
              <w:pStyle w:val="ConsPlusNormal"/>
            </w:pPr>
            <w:r>
              <w:t>Ожидаемые результаты реализации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создание эффективной системы оказания медицинской помощи матерям и детям, медико-генетической службы с приоритетом профилактики врожденных пороков развития и наследственных заболеваний;</w:t>
            </w:r>
          </w:p>
          <w:p w:rsidR="00D81A96" w:rsidRDefault="00D81A96">
            <w:pPr>
              <w:pStyle w:val="ConsPlusNormal"/>
              <w:jc w:val="both"/>
            </w:pPr>
            <w:r>
              <w:t>совершенствование системы экстренной помощи матерям и детям;</w:t>
            </w:r>
          </w:p>
          <w:p w:rsidR="00D81A96" w:rsidRDefault="00D81A96">
            <w:pPr>
              <w:pStyle w:val="ConsPlusNormal"/>
              <w:jc w:val="both"/>
            </w:pPr>
            <w:r>
              <w:t>повышение качества предоставления детям медицинской помощи в амбулаторных условиях с применением современных медицинских изделий для диагностики и лечения;</w:t>
            </w:r>
          </w:p>
          <w:p w:rsidR="00D81A96" w:rsidRDefault="00D81A96">
            <w:pPr>
              <w:pStyle w:val="ConsPlusNormal"/>
              <w:jc w:val="both"/>
            </w:pPr>
            <w:r>
              <w:t>развитие профилактической направленности первичной медико-санитарной помощи детям;</w:t>
            </w:r>
          </w:p>
          <w:p w:rsidR="00D81A96" w:rsidRDefault="00D81A96">
            <w:pPr>
              <w:pStyle w:val="ConsPlusNormal"/>
              <w:jc w:val="both"/>
            </w:pPr>
            <w:r>
              <w:t>обеспечение комфортности пребывания детей в детских поликлиниках и детских поликлинических отделениях медицинских организаций.</w:t>
            </w:r>
          </w:p>
        </w:tc>
      </w:tr>
    </w:tbl>
    <w:p w:rsidR="00D81A96" w:rsidRDefault="00D81A96">
      <w:pPr>
        <w:pStyle w:val="ConsPlusNormal"/>
        <w:jc w:val="both"/>
      </w:pPr>
    </w:p>
    <w:p w:rsidR="00D81A96" w:rsidRDefault="00D81A96">
      <w:pPr>
        <w:pStyle w:val="ConsPlusTitle"/>
        <w:jc w:val="center"/>
        <w:outlineLvl w:val="2"/>
      </w:pPr>
      <w:r>
        <w:t>Раздел I. ПРИОРИТЕТЫ И ЦЕЛИ ПОДПРОГРАММЫ,</w:t>
      </w:r>
    </w:p>
    <w:p w:rsidR="00D81A96" w:rsidRDefault="00D81A96">
      <w:pPr>
        <w:pStyle w:val="ConsPlusTitle"/>
        <w:jc w:val="center"/>
      </w:pPr>
      <w:r>
        <w:t>ОБЩАЯ ХАРАКТЕРИСТИКА УЧАСТИЯ ОРГАНОВ МЕСТНОГО САМОУПРАВЛЕНИЯ</w:t>
      </w:r>
    </w:p>
    <w:p w:rsidR="00D81A96" w:rsidRDefault="00D81A96">
      <w:pPr>
        <w:pStyle w:val="ConsPlusTitle"/>
        <w:jc w:val="center"/>
      </w:pPr>
      <w:r>
        <w:t>МУНИЦИПАЛЬНЫХ РАЙОНОВ И ГОРОДСКИХ ОКРУГОВ</w:t>
      </w:r>
    </w:p>
    <w:p w:rsidR="00D81A96" w:rsidRDefault="00D81A96">
      <w:pPr>
        <w:pStyle w:val="ConsPlusTitle"/>
        <w:jc w:val="center"/>
      </w:pPr>
      <w:r>
        <w:t>В РЕАЛИЗАЦИИ ПОДПРОГРАММЫ</w:t>
      </w:r>
    </w:p>
    <w:p w:rsidR="00D81A96" w:rsidRDefault="00D81A96">
      <w:pPr>
        <w:pStyle w:val="ConsPlusNormal"/>
        <w:jc w:val="both"/>
      </w:pPr>
    </w:p>
    <w:p w:rsidR="00D81A96" w:rsidRDefault="00D81A96">
      <w:pPr>
        <w:pStyle w:val="ConsPlusNormal"/>
        <w:ind w:firstLine="540"/>
        <w:jc w:val="both"/>
      </w:pPr>
      <w:r>
        <w:t>Приоритетом государственной политики в сфере реализации подпрограммы является обеспечение качества и доступности оказания медицинской помощи службой родовспоможения и детства.</w:t>
      </w:r>
    </w:p>
    <w:p w:rsidR="00D81A96" w:rsidRDefault="00D81A96">
      <w:pPr>
        <w:pStyle w:val="ConsPlusNormal"/>
        <w:spacing w:before="220"/>
        <w:ind w:firstLine="540"/>
        <w:jc w:val="both"/>
      </w:pPr>
      <w:r>
        <w:t>Основными целями подпрограммы являются:</w:t>
      </w:r>
    </w:p>
    <w:p w:rsidR="00D81A96" w:rsidRDefault="00D81A96">
      <w:pPr>
        <w:pStyle w:val="ConsPlusNormal"/>
        <w:spacing w:before="220"/>
        <w:ind w:firstLine="540"/>
        <w:jc w:val="both"/>
      </w:pPr>
      <w:r>
        <w:t>создание условий для оказания доступной и качественной медицинской помощи детям и матерям;</w:t>
      </w:r>
    </w:p>
    <w:p w:rsidR="00D81A96" w:rsidRDefault="00D81A96">
      <w:pPr>
        <w:pStyle w:val="ConsPlusNormal"/>
        <w:spacing w:before="220"/>
        <w:ind w:firstLine="540"/>
        <w:jc w:val="both"/>
      </w:pPr>
      <w:r>
        <w:t>повышение доступности и качества оказания первичной медико-санитарной помощи детям;</w:t>
      </w:r>
    </w:p>
    <w:p w:rsidR="00D81A96" w:rsidRDefault="00D81A96">
      <w:pPr>
        <w:pStyle w:val="ConsPlusNormal"/>
        <w:spacing w:before="220"/>
        <w:ind w:firstLine="540"/>
        <w:jc w:val="both"/>
      </w:pPr>
      <w:r>
        <w:t>улучшение состояния здоровья матери и ребенка;</w:t>
      </w:r>
    </w:p>
    <w:p w:rsidR="00D81A96" w:rsidRDefault="00D81A96">
      <w:pPr>
        <w:pStyle w:val="ConsPlusNormal"/>
        <w:spacing w:before="220"/>
        <w:ind w:firstLine="540"/>
        <w:jc w:val="both"/>
      </w:pPr>
      <w:r>
        <w:t>снижение материнской, младенческой и детской смертности;</w:t>
      </w:r>
    </w:p>
    <w:p w:rsidR="00D81A96" w:rsidRDefault="00D81A96">
      <w:pPr>
        <w:pStyle w:val="ConsPlusNormal"/>
        <w:spacing w:before="220"/>
        <w:ind w:firstLine="540"/>
        <w:jc w:val="both"/>
      </w:pPr>
      <w:r>
        <w:t>снижение уровня вертикальной передачи ВИЧ-инфекции от матери к ребенку.</w:t>
      </w:r>
    </w:p>
    <w:p w:rsidR="00D81A96" w:rsidRDefault="00D81A96">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предусматривается.</w:t>
      </w:r>
    </w:p>
    <w:p w:rsidR="00D81A96" w:rsidRDefault="00D81A96">
      <w:pPr>
        <w:pStyle w:val="ConsPlusNormal"/>
        <w:jc w:val="both"/>
      </w:pPr>
    </w:p>
    <w:p w:rsidR="00D81A96" w:rsidRDefault="00D81A96">
      <w:pPr>
        <w:pStyle w:val="ConsPlusTitle"/>
        <w:jc w:val="center"/>
        <w:outlineLvl w:val="2"/>
      </w:pPr>
      <w:r>
        <w:t>Раздел II. ПЕРЕЧЕНЬ И СВЕДЕНИЯ О ЦЕЛЕВЫХ ПОКАЗАТЕЛЯХ</w:t>
      </w:r>
    </w:p>
    <w:p w:rsidR="00D81A96" w:rsidRDefault="00D81A96">
      <w:pPr>
        <w:pStyle w:val="ConsPlusTitle"/>
        <w:jc w:val="center"/>
      </w:pPr>
      <w:r>
        <w:t>(ИНДИКАТОРАХ) ПОДПРОГРАММЫ С РАСШИФРОВКОЙ</w:t>
      </w:r>
    </w:p>
    <w:p w:rsidR="00D81A96" w:rsidRDefault="00D81A96">
      <w:pPr>
        <w:pStyle w:val="ConsPlusTitle"/>
        <w:jc w:val="center"/>
      </w:pPr>
      <w:r>
        <w:t>ПЛАНОВЫХ ЗНАЧЕНИЙ ПО ГОДАМ ЕЕ РЕАЛИЗАЦИИ</w:t>
      </w:r>
    </w:p>
    <w:p w:rsidR="00D81A96" w:rsidRDefault="00D81A96">
      <w:pPr>
        <w:pStyle w:val="ConsPlusNormal"/>
        <w:jc w:val="center"/>
      </w:pPr>
      <w:r>
        <w:t xml:space="preserve">(в ред. </w:t>
      </w:r>
      <w:hyperlink r:id="rId400" w:history="1">
        <w:r>
          <w:rPr>
            <w:color w:val="0000FF"/>
          </w:rPr>
          <w:t>Постановления</w:t>
        </w:r>
      </w:hyperlink>
      <w:r>
        <w:t xml:space="preserve"> Кабинета Министров ЧР</w:t>
      </w:r>
    </w:p>
    <w:p w:rsidR="00D81A96" w:rsidRDefault="00D81A96">
      <w:pPr>
        <w:pStyle w:val="ConsPlusNormal"/>
        <w:jc w:val="center"/>
      </w:pPr>
      <w:r>
        <w:lastRenderedPageBreak/>
        <w:t>от 30.05.2019 N 180)</w:t>
      </w:r>
    </w:p>
    <w:p w:rsidR="00D81A96" w:rsidRDefault="00D81A96">
      <w:pPr>
        <w:pStyle w:val="ConsPlusNormal"/>
        <w:jc w:val="both"/>
      </w:pPr>
    </w:p>
    <w:p w:rsidR="00D81A96" w:rsidRDefault="00D81A96">
      <w:pPr>
        <w:pStyle w:val="ConsPlusNormal"/>
        <w:ind w:firstLine="540"/>
        <w:jc w:val="both"/>
      </w:pPr>
      <w:r>
        <w:t>Для оценки хода реализации подпрограммы и ее мероприятий, принятия необходимых управленческих решений для решения поставленных задач и достижения целей подпрограммы определены следующие целевые показатели (индикаторы) подпрограммы:</w:t>
      </w:r>
    </w:p>
    <w:p w:rsidR="00D81A96" w:rsidRDefault="00D81A96">
      <w:pPr>
        <w:pStyle w:val="ConsPlusNormal"/>
        <w:jc w:val="both"/>
      </w:pPr>
      <w:r>
        <w:t xml:space="preserve">(в ред. </w:t>
      </w:r>
      <w:hyperlink r:id="rId401"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доля беременных женщин, обследованных по новому алгоритму проведения комплексной пренатальной (дородовой) диагностики нарушений развития ребенка:</w:t>
      </w:r>
    </w:p>
    <w:p w:rsidR="00D81A96" w:rsidRDefault="00D81A96">
      <w:pPr>
        <w:pStyle w:val="ConsPlusNormal"/>
        <w:spacing w:before="220"/>
        <w:ind w:firstLine="540"/>
        <w:jc w:val="both"/>
      </w:pPr>
      <w:r>
        <w:t>в 2019 году - 92,4 процента;</w:t>
      </w:r>
    </w:p>
    <w:p w:rsidR="00D81A96" w:rsidRDefault="00D81A96">
      <w:pPr>
        <w:pStyle w:val="ConsPlusNormal"/>
        <w:spacing w:before="220"/>
        <w:ind w:firstLine="540"/>
        <w:jc w:val="both"/>
      </w:pPr>
      <w:r>
        <w:t>в 2020 году - 92,4 процента;</w:t>
      </w:r>
    </w:p>
    <w:p w:rsidR="00D81A96" w:rsidRDefault="00D81A96">
      <w:pPr>
        <w:pStyle w:val="ConsPlusNormal"/>
        <w:spacing w:before="220"/>
        <w:ind w:firstLine="540"/>
        <w:jc w:val="both"/>
      </w:pPr>
      <w:r>
        <w:t>в 2021 году - 92,4 процента;</w:t>
      </w:r>
    </w:p>
    <w:p w:rsidR="00D81A96" w:rsidRDefault="00D81A96">
      <w:pPr>
        <w:pStyle w:val="ConsPlusNormal"/>
        <w:spacing w:before="220"/>
        <w:ind w:firstLine="540"/>
        <w:jc w:val="both"/>
      </w:pPr>
      <w:r>
        <w:t>в 2022 году - 93 процента;</w:t>
      </w:r>
    </w:p>
    <w:p w:rsidR="00D81A96" w:rsidRDefault="00D81A96">
      <w:pPr>
        <w:pStyle w:val="ConsPlusNormal"/>
        <w:spacing w:before="220"/>
        <w:ind w:firstLine="540"/>
        <w:jc w:val="both"/>
      </w:pPr>
      <w:r>
        <w:t>в 2023 году - 93 процента;</w:t>
      </w:r>
    </w:p>
    <w:p w:rsidR="00D81A96" w:rsidRDefault="00D81A96">
      <w:pPr>
        <w:pStyle w:val="ConsPlusNormal"/>
        <w:spacing w:before="220"/>
        <w:ind w:firstLine="540"/>
        <w:jc w:val="both"/>
      </w:pPr>
      <w:r>
        <w:t>в 2024 году - 94 процента;</w:t>
      </w:r>
    </w:p>
    <w:p w:rsidR="00D81A96" w:rsidRDefault="00D81A96">
      <w:pPr>
        <w:pStyle w:val="ConsPlusNormal"/>
        <w:spacing w:before="220"/>
        <w:ind w:firstLine="540"/>
        <w:jc w:val="both"/>
      </w:pPr>
      <w:r>
        <w:t>в 2025 году - 95 процентов;</w:t>
      </w:r>
    </w:p>
    <w:p w:rsidR="00D81A96" w:rsidRDefault="00D81A96">
      <w:pPr>
        <w:pStyle w:val="ConsPlusNormal"/>
        <w:spacing w:before="220"/>
        <w:ind w:firstLine="540"/>
        <w:jc w:val="both"/>
      </w:pPr>
      <w:r>
        <w:t>в 2030 году - 95 процентов;</w:t>
      </w:r>
    </w:p>
    <w:p w:rsidR="00D81A96" w:rsidRDefault="00D81A96">
      <w:pPr>
        <w:pStyle w:val="ConsPlusNormal"/>
        <w:spacing w:before="220"/>
        <w:ind w:firstLine="540"/>
        <w:jc w:val="both"/>
      </w:pPr>
      <w:r>
        <w:t>в 2035 году - 95 процентов;</w:t>
      </w:r>
    </w:p>
    <w:p w:rsidR="00D81A96" w:rsidRDefault="00D81A96">
      <w:pPr>
        <w:pStyle w:val="ConsPlusNormal"/>
        <w:spacing w:before="220"/>
        <w:ind w:firstLine="540"/>
        <w:jc w:val="both"/>
      </w:pPr>
      <w:r>
        <w:t>охват неонатальным скринингом:</w:t>
      </w:r>
    </w:p>
    <w:p w:rsidR="00D81A96" w:rsidRDefault="00D81A96">
      <w:pPr>
        <w:pStyle w:val="ConsPlusNormal"/>
        <w:spacing w:before="220"/>
        <w:ind w:firstLine="540"/>
        <w:jc w:val="both"/>
      </w:pPr>
      <w:r>
        <w:t>в 2019 году - 98 процентов;</w:t>
      </w:r>
    </w:p>
    <w:p w:rsidR="00D81A96" w:rsidRDefault="00D81A96">
      <w:pPr>
        <w:pStyle w:val="ConsPlusNormal"/>
        <w:spacing w:before="220"/>
        <w:ind w:firstLine="540"/>
        <w:jc w:val="both"/>
      </w:pPr>
      <w:r>
        <w:t>в 2020 году - 98 процентов;</w:t>
      </w:r>
    </w:p>
    <w:p w:rsidR="00D81A96" w:rsidRDefault="00D81A96">
      <w:pPr>
        <w:pStyle w:val="ConsPlusNormal"/>
        <w:spacing w:before="220"/>
        <w:ind w:firstLine="540"/>
        <w:jc w:val="both"/>
      </w:pPr>
      <w:r>
        <w:t>в 2021 году - 98 процентов;</w:t>
      </w:r>
    </w:p>
    <w:p w:rsidR="00D81A96" w:rsidRDefault="00D81A96">
      <w:pPr>
        <w:pStyle w:val="ConsPlusNormal"/>
        <w:spacing w:before="220"/>
        <w:ind w:firstLine="540"/>
        <w:jc w:val="both"/>
      </w:pPr>
      <w:r>
        <w:t>в 2022 году - 98 процентов;</w:t>
      </w:r>
    </w:p>
    <w:p w:rsidR="00D81A96" w:rsidRDefault="00D81A96">
      <w:pPr>
        <w:pStyle w:val="ConsPlusNormal"/>
        <w:spacing w:before="220"/>
        <w:ind w:firstLine="540"/>
        <w:jc w:val="both"/>
      </w:pPr>
      <w:r>
        <w:t>в 2023 году - 98 процентов;</w:t>
      </w:r>
    </w:p>
    <w:p w:rsidR="00D81A96" w:rsidRDefault="00D81A96">
      <w:pPr>
        <w:pStyle w:val="ConsPlusNormal"/>
        <w:spacing w:before="220"/>
        <w:ind w:firstLine="540"/>
        <w:jc w:val="both"/>
      </w:pPr>
      <w:r>
        <w:t>в 2024 году - 98 процентов;</w:t>
      </w:r>
    </w:p>
    <w:p w:rsidR="00D81A96" w:rsidRDefault="00D81A96">
      <w:pPr>
        <w:pStyle w:val="ConsPlusNormal"/>
        <w:spacing w:before="220"/>
        <w:ind w:firstLine="540"/>
        <w:jc w:val="both"/>
      </w:pPr>
      <w:r>
        <w:t>в 2025 году - 98 процентов;</w:t>
      </w:r>
    </w:p>
    <w:p w:rsidR="00D81A96" w:rsidRDefault="00D81A96">
      <w:pPr>
        <w:pStyle w:val="ConsPlusNormal"/>
        <w:spacing w:before="220"/>
        <w:ind w:firstLine="540"/>
        <w:jc w:val="both"/>
      </w:pPr>
      <w:r>
        <w:t>в 2030 году - 99 процентов;</w:t>
      </w:r>
    </w:p>
    <w:p w:rsidR="00D81A96" w:rsidRDefault="00D81A96">
      <w:pPr>
        <w:pStyle w:val="ConsPlusNormal"/>
        <w:spacing w:before="220"/>
        <w:ind w:firstLine="540"/>
        <w:jc w:val="both"/>
      </w:pPr>
      <w:r>
        <w:t>в 2035 году - 99 процентов;</w:t>
      </w:r>
    </w:p>
    <w:p w:rsidR="00D81A96" w:rsidRDefault="00D81A96">
      <w:pPr>
        <w:pStyle w:val="ConsPlusNormal"/>
        <w:spacing w:before="220"/>
        <w:ind w:firstLine="540"/>
        <w:jc w:val="both"/>
      </w:pPr>
      <w:r>
        <w:t>охват аудиологическим скринингом:</w:t>
      </w:r>
    </w:p>
    <w:p w:rsidR="00D81A96" w:rsidRDefault="00D81A96">
      <w:pPr>
        <w:pStyle w:val="ConsPlusNormal"/>
        <w:spacing w:before="220"/>
        <w:ind w:firstLine="540"/>
        <w:jc w:val="both"/>
      </w:pPr>
      <w:r>
        <w:t>в 2019 году - 98 процентов;</w:t>
      </w:r>
    </w:p>
    <w:p w:rsidR="00D81A96" w:rsidRDefault="00D81A96">
      <w:pPr>
        <w:pStyle w:val="ConsPlusNormal"/>
        <w:spacing w:before="220"/>
        <w:ind w:firstLine="540"/>
        <w:jc w:val="both"/>
      </w:pPr>
      <w:r>
        <w:t>в 2020 году - 98 процентов;</w:t>
      </w:r>
    </w:p>
    <w:p w:rsidR="00D81A96" w:rsidRDefault="00D81A96">
      <w:pPr>
        <w:pStyle w:val="ConsPlusNormal"/>
        <w:spacing w:before="220"/>
        <w:ind w:firstLine="540"/>
        <w:jc w:val="both"/>
      </w:pPr>
      <w:r>
        <w:t>в 2021 году - 98 процентов;</w:t>
      </w:r>
    </w:p>
    <w:p w:rsidR="00D81A96" w:rsidRDefault="00D81A96">
      <w:pPr>
        <w:pStyle w:val="ConsPlusNormal"/>
        <w:spacing w:before="220"/>
        <w:ind w:firstLine="540"/>
        <w:jc w:val="both"/>
      </w:pPr>
      <w:r>
        <w:t>в 2022 году - 98 процентов;</w:t>
      </w:r>
    </w:p>
    <w:p w:rsidR="00D81A96" w:rsidRDefault="00D81A96">
      <w:pPr>
        <w:pStyle w:val="ConsPlusNormal"/>
        <w:spacing w:before="220"/>
        <w:ind w:firstLine="540"/>
        <w:jc w:val="both"/>
      </w:pPr>
      <w:r>
        <w:lastRenderedPageBreak/>
        <w:t>в 2023 году - 98 процентов;</w:t>
      </w:r>
    </w:p>
    <w:p w:rsidR="00D81A96" w:rsidRDefault="00D81A96">
      <w:pPr>
        <w:pStyle w:val="ConsPlusNormal"/>
        <w:spacing w:before="220"/>
        <w:ind w:firstLine="540"/>
        <w:jc w:val="both"/>
      </w:pPr>
      <w:r>
        <w:t>в 2024 году - 98 процентов;</w:t>
      </w:r>
    </w:p>
    <w:p w:rsidR="00D81A96" w:rsidRDefault="00D81A96">
      <w:pPr>
        <w:pStyle w:val="ConsPlusNormal"/>
        <w:spacing w:before="220"/>
        <w:ind w:firstLine="540"/>
        <w:jc w:val="both"/>
      </w:pPr>
      <w:r>
        <w:t>в 2025 году - 98 процентов;</w:t>
      </w:r>
    </w:p>
    <w:p w:rsidR="00D81A96" w:rsidRDefault="00D81A96">
      <w:pPr>
        <w:pStyle w:val="ConsPlusNormal"/>
        <w:spacing w:before="220"/>
        <w:ind w:firstLine="540"/>
        <w:jc w:val="both"/>
      </w:pPr>
      <w:r>
        <w:t>в 2030 году - 99 процентов;</w:t>
      </w:r>
    </w:p>
    <w:p w:rsidR="00D81A96" w:rsidRDefault="00D81A96">
      <w:pPr>
        <w:pStyle w:val="ConsPlusNormal"/>
        <w:spacing w:before="220"/>
        <w:ind w:firstLine="540"/>
        <w:jc w:val="both"/>
      </w:pPr>
      <w:r>
        <w:t>в 2035 году - 99 процентов;</w:t>
      </w:r>
    </w:p>
    <w:p w:rsidR="00D81A96" w:rsidRDefault="00D81A96">
      <w:pPr>
        <w:pStyle w:val="ConsPlusNormal"/>
        <w:spacing w:before="220"/>
        <w:ind w:firstLine="540"/>
        <w:jc w:val="both"/>
      </w:pPr>
      <w:r>
        <w:t xml:space="preserve">абзацы тридцать второй - сорок первый утратили силу. - </w:t>
      </w:r>
      <w:hyperlink r:id="rId402" w:history="1">
        <w:r>
          <w:rPr>
            <w:color w:val="0000FF"/>
          </w:rPr>
          <w:t>Постановление</w:t>
        </w:r>
      </w:hyperlink>
      <w:r>
        <w:t xml:space="preserve"> Кабинета Министров ЧР от 30.05.2019 N 180;</w:t>
      </w:r>
    </w:p>
    <w:p w:rsidR="00D81A96" w:rsidRDefault="00D81A96">
      <w:pPr>
        <w:pStyle w:val="ConsPlusNormal"/>
        <w:spacing w:before="220"/>
        <w:ind w:firstLine="540"/>
        <w:jc w:val="both"/>
      </w:pPr>
      <w:r>
        <w:t>доля преждевременных родов 22 - 37 недель в перинатальных центрах:</w:t>
      </w:r>
    </w:p>
    <w:p w:rsidR="00D81A96" w:rsidRDefault="00D81A96">
      <w:pPr>
        <w:pStyle w:val="ConsPlusNormal"/>
        <w:jc w:val="both"/>
      </w:pPr>
      <w:r>
        <w:t xml:space="preserve">(в ред. </w:t>
      </w:r>
      <w:hyperlink r:id="rId403"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2019 году - 86,5 процента;</w:t>
      </w:r>
    </w:p>
    <w:p w:rsidR="00D81A96" w:rsidRDefault="00D81A96">
      <w:pPr>
        <w:pStyle w:val="ConsPlusNormal"/>
        <w:jc w:val="both"/>
      </w:pPr>
      <w:r>
        <w:t xml:space="preserve">(в ред. </w:t>
      </w:r>
      <w:hyperlink r:id="rId404"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2020 году - 86,5 процента;</w:t>
      </w:r>
    </w:p>
    <w:p w:rsidR="00D81A96" w:rsidRDefault="00D81A96">
      <w:pPr>
        <w:pStyle w:val="ConsPlusNormal"/>
        <w:jc w:val="both"/>
      </w:pPr>
      <w:r>
        <w:t xml:space="preserve">(в ред. </w:t>
      </w:r>
      <w:hyperlink r:id="rId405"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2021 году - 87,0 процента;</w:t>
      </w:r>
    </w:p>
    <w:p w:rsidR="00D81A96" w:rsidRDefault="00D81A96">
      <w:pPr>
        <w:pStyle w:val="ConsPlusNormal"/>
        <w:jc w:val="both"/>
      </w:pPr>
      <w:r>
        <w:t xml:space="preserve">(в ред. </w:t>
      </w:r>
      <w:hyperlink r:id="rId406"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2022 году - 87,0 процента;</w:t>
      </w:r>
    </w:p>
    <w:p w:rsidR="00D81A96" w:rsidRDefault="00D81A96">
      <w:pPr>
        <w:pStyle w:val="ConsPlusNormal"/>
        <w:jc w:val="both"/>
      </w:pPr>
      <w:r>
        <w:t xml:space="preserve">(в ред. </w:t>
      </w:r>
      <w:hyperlink r:id="rId407"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2023 году - 87,5 процента;</w:t>
      </w:r>
    </w:p>
    <w:p w:rsidR="00D81A96" w:rsidRDefault="00D81A96">
      <w:pPr>
        <w:pStyle w:val="ConsPlusNormal"/>
        <w:jc w:val="both"/>
      </w:pPr>
      <w:r>
        <w:t xml:space="preserve">(в ред. </w:t>
      </w:r>
      <w:hyperlink r:id="rId408"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2024 году - 88,7 процента;</w:t>
      </w:r>
    </w:p>
    <w:p w:rsidR="00D81A96" w:rsidRDefault="00D81A96">
      <w:pPr>
        <w:pStyle w:val="ConsPlusNormal"/>
        <w:jc w:val="both"/>
      </w:pPr>
      <w:r>
        <w:t xml:space="preserve">(в ред. Постановлений Кабинета Министров ЧР от 30.05.2019 </w:t>
      </w:r>
      <w:hyperlink r:id="rId409" w:history="1">
        <w:r>
          <w:rPr>
            <w:color w:val="0000FF"/>
          </w:rPr>
          <w:t>N 180</w:t>
        </w:r>
      </w:hyperlink>
      <w:r>
        <w:t xml:space="preserve">, от 08.02.2021 </w:t>
      </w:r>
      <w:hyperlink r:id="rId410" w:history="1">
        <w:r>
          <w:rPr>
            <w:color w:val="0000FF"/>
          </w:rPr>
          <w:t>N 30</w:t>
        </w:r>
      </w:hyperlink>
      <w:r>
        <w:t>)</w:t>
      </w:r>
    </w:p>
    <w:p w:rsidR="00D81A96" w:rsidRDefault="00D81A96">
      <w:pPr>
        <w:pStyle w:val="ConsPlusNormal"/>
        <w:spacing w:before="220"/>
        <w:ind w:firstLine="540"/>
        <w:jc w:val="both"/>
      </w:pPr>
      <w:r>
        <w:t>в 2025 году - 88,7 процента;</w:t>
      </w:r>
    </w:p>
    <w:p w:rsidR="00D81A96" w:rsidRDefault="00D81A96">
      <w:pPr>
        <w:pStyle w:val="ConsPlusNormal"/>
        <w:jc w:val="both"/>
      </w:pPr>
      <w:r>
        <w:t xml:space="preserve">(в ред. Постановлений Кабинета Министров ЧР от 30.05.2019 </w:t>
      </w:r>
      <w:hyperlink r:id="rId411" w:history="1">
        <w:r>
          <w:rPr>
            <w:color w:val="0000FF"/>
          </w:rPr>
          <w:t>N 180</w:t>
        </w:r>
      </w:hyperlink>
      <w:r>
        <w:t xml:space="preserve">, от 08.02.2021 </w:t>
      </w:r>
      <w:hyperlink r:id="rId412" w:history="1">
        <w:r>
          <w:rPr>
            <w:color w:val="0000FF"/>
          </w:rPr>
          <w:t>N 30</w:t>
        </w:r>
      </w:hyperlink>
      <w:r>
        <w:t>)</w:t>
      </w:r>
    </w:p>
    <w:p w:rsidR="00D81A96" w:rsidRDefault="00D81A96">
      <w:pPr>
        <w:pStyle w:val="ConsPlusNormal"/>
        <w:spacing w:before="220"/>
        <w:ind w:firstLine="540"/>
        <w:jc w:val="both"/>
      </w:pPr>
      <w:r>
        <w:t>в 2030 году - 88,7 процента;</w:t>
      </w:r>
    </w:p>
    <w:p w:rsidR="00D81A96" w:rsidRDefault="00D81A96">
      <w:pPr>
        <w:pStyle w:val="ConsPlusNormal"/>
        <w:jc w:val="both"/>
      </w:pPr>
      <w:r>
        <w:t xml:space="preserve">(в ред. Постановлений Кабинета Министров ЧР от 30.05.2019 </w:t>
      </w:r>
      <w:hyperlink r:id="rId413" w:history="1">
        <w:r>
          <w:rPr>
            <w:color w:val="0000FF"/>
          </w:rPr>
          <w:t>N 180</w:t>
        </w:r>
      </w:hyperlink>
      <w:r>
        <w:t xml:space="preserve">, от 08.02.2021 </w:t>
      </w:r>
      <w:hyperlink r:id="rId414" w:history="1">
        <w:r>
          <w:rPr>
            <w:color w:val="0000FF"/>
          </w:rPr>
          <w:t>N 30</w:t>
        </w:r>
      </w:hyperlink>
      <w:r>
        <w:t>)</w:t>
      </w:r>
    </w:p>
    <w:p w:rsidR="00D81A96" w:rsidRDefault="00D81A96">
      <w:pPr>
        <w:pStyle w:val="ConsPlusNormal"/>
        <w:spacing w:before="220"/>
        <w:ind w:firstLine="540"/>
        <w:jc w:val="both"/>
      </w:pPr>
      <w:r>
        <w:t>в 2035 году - 88,7 процента;</w:t>
      </w:r>
    </w:p>
    <w:p w:rsidR="00D81A96" w:rsidRDefault="00D81A96">
      <w:pPr>
        <w:pStyle w:val="ConsPlusNormal"/>
        <w:jc w:val="both"/>
      </w:pPr>
      <w:r>
        <w:t xml:space="preserve">(в ред. Постановлений Кабинета Министров ЧР от 30.05.2019 </w:t>
      </w:r>
      <w:hyperlink r:id="rId415" w:history="1">
        <w:r>
          <w:rPr>
            <w:color w:val="0000FF"/>
          </w:rPr>
          <w:t>N 180</w:t>
        </w:r>
      </w:hyperlink>
      <w:r>
        <w:t xml:space="preserve">, от 08.02.2021 </w:t>
      </w:r>
      <w:hyperlink r:id="rId416" w:history="1">
        <w:r>
          <w:rPr>
            <w:color w:val="0000FF"/>
          </w:rPr>
          <w:t>N 30</w:t>
        </w:r>
      </w:hyperlink>
      <w:r>
        <w:t>)</w:t>
      </w:r>
    </w:p>
    <w:p w:rsidR="00D81A96" w:rsidRDefault="00D81A96">
      <w:pPr>
        <w:pStyle w:val="ConsPlusNormal"/>
        <w:spacing w:before="220"/>
        <w:ind w:firstLine="540"/>
        <w:jc w:val="both"/>
      </w:pPr>
      <w:r>
        <w:t>больничная летальность детей:</w:t>
      </w:r>
    </w:p>
    <w:p w:rsidR="00D81A96" w:rsidRDefault="00D81A96">
      <w:pPr>
        <w:pStyle w:val="ConsPlusNormal"/>
        <w:spacing w:before="220"/>
        <w:ind w:firstLine="540"/>
        <w:jc w:val="both"/>
      </w:pPr>
      <w:r>
        <w:t>в 2019 году - 0,1 процента;</w:t>
      </w:r>
    </w:p>
    <w:p w:rsidR="00D81A96" w:rsidRDefault="00D81A96">
      <w:pPr>
        <w:pStyle w:val="ConsPlusNormal"/>
        <w:spacing w:before="220"/>
        <w:ind w:firstLine="540"/>
        <w:jc w:val="both"/>
      </w:pPr>
      <w:r>
        <w:t>в 2020 году - 0,1 процента;</w:t>
      </w:r>
    </w:p>
    <w:p w:rsidR="00D81A96" w:rsidRDefault="00D81A96">
      <w:pPr>
        <w:pStyle w:val="ConsPlusNormal"/>
        <w:spacing w:before="220"/>
        <w:ind w:firstLine="540"/>
        <w:jc w:val="both"/>
      </w:pPr>
      <w:r>
        <w:t>в 2021 году - 0,1 процента;</w:t>
      </w:r>
    </w:p>
    <w:p w:rsidR="00D81A96" w:rsidRDefault="00D81A96">
      <w:pPr>
        <w:pStyle w:val="ConsPlusNormal"/>
        <w:spacing w:before="220"/>
        <w:ind w:firstLine="540"/>
        <w:jc w:val="both"/>
      </w:pPr>
      <w:r>
        <w:t>в 2022 году - 0,1 процента;</w:t>
      </w:r>
    </w:p>
    <w:p w:rsidR="00D81A96" w:rsidRDefault="00D81A96">
      <w:pPr>
        <w:pStyle w:val="ConsPlusNormal"/>
        <w:spacing w:before="220"/>
        <w:ind w:firstLine="540"/>
        <w:jc w:val="both"/>
      </w:pPr>
      <w:r>
        <w:t>в 2023 году - 0,1 процента;</w:t>
      </w:r>
    </w:p>
    <w:p w:rsidR="00D81A96" w:rsidRDefault="00D81A96">
      <w:pPr>
        <w:pStyle w:val="ConsPlusNormal"/>
        <w:spacing w:before="220"/>
        <w:ind w:firstLine="540"/>
        <w:jc w:val="both"/>
      </w:pPr>
      <w:r>
        <w:t>в 2024 году - 0,1 процента;</w:t>
      </w:r>
    </w:p>
    <w:p w:rsidR="00D81A96" w:rsidRDefault="00D81A96">
      <w:pPr>
        <w:pStyle w:val="ConsPlusNormal"/>
        <w:spacing w:before="220"/>
        <w:ind w:firstLine="540"/>
        <w:jc w:val="both"/>
      </w:pPr>
      <w:r>
        <w:t>в 2025 году - 0,09 процента;</w:t>
      </w:r>
    </w:p>
    <w:p w:rsidR="00D81A96" w:rsidRDefault="00D81A96">
      <w:pPr>
        <w:pStyle w:val="ConsPlusNormal"/>
        <w:spacing w:before="220"/>
        <w:ind w:firstLine="540"/>
        <w:jc w:val="both"/>
      </w:pPr>
      <w:r>
        <w:lastRenderedPageBreak/>
        <w:t>в 2030 году - 0,082 процента;</w:t>
      </w:r>
    </w:p>
    <w:p w:rsidR="00D81A96" w:rsidRDefault="00D81A96">
      <w:pPr>
        <w:pStyle w:val="ConsPlusNormal"/>
        <w:spacing w:before="220"/>
        <w:ind w:firstLine="540"/>
        <w:jc w:val="both"/>
      </w:pPr>
      <w:r>
        <w:t>в 2035 году - 0,076 процента;</w:t>
      </w:r>
    </w:p>
    <w:p w:rsidR="00D81A96" w:rsidRDefault="00D81A96">
      <w:pPr>
        <w:pStyle w:val="ConsPlusNormal"/>
        <w:spacing w:before="220"/>
        <w:ind w:firstLine="540"/>
        <w:jc w:val="both"/>
      </w:pPr>
      <w:r>
        <w:t>проведение химиопрофилактики передачи ВИЧ-инфекции от матери к ребенку во время беременности:</w:t>
      </w:r>
    </w:p>
    <w:p w:rsidR="00D81A96" w:rsidRDefault="00D81A96">
      <w:pPr>
        <w:pStyle w:val="ConsPlusNormal"/>
        <w:spacing w:before="220"/>
        <w:ind w:firstLine="540"/>
        <w:jc w:val="both"/>
      </w:pPr>
      <w:r>
        <w:t>в 2019 году - 94 процента;</w:t>
      </w:r>
    </w:p>
    <w:p w:rsidR="00D81A96" w:rsidRDefault="00D81A96">
      <w:pPr>
        <w:pStyle w:val="ConsPlusNormal"/>
        <w:jc w:val="both"/>
      </w:pPr>
      <w:r>
        <w:t xml:space="preserve">(в ред. </w:t>
      </w:r>
      <w:hyperlink r:id="rId417"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2020 году - 94 процента;</w:t>
      </w:r>
    </w:p>
    <w:p w:rsidR="00D81A96" w:rsidRDefault="00D81A96">
      <w:pPr>
        <w:pStyle w:val="ConsPlusNormal"/>
        <w:jc w:val="both"/>
      </w:pPr>
      <w:r>
        <w:t xml:space="preserve">(в ред. </w:t>
      </w:r>
      <w:hyperlink r:id="rId418"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2021 году - 94 процента;</w:t>
      </w:r>
    </w:p>
    <w:p w:rsidR="00D81A96" w:rsidRDefault="00D81A96">
      <w:pPr>
        <w:pStyle w:val="ConsPlusNormal"/>
        <w:spacing w:before="220"/>
        <w:ind w:firstLine="540"/>
        <w:jc w:val="both"/>
      </w:pPr>
      <w:r>
        <w:t>в 2022 году - 95 процентов;</w:t>
      </w:r>
    </w:p>
    <w:p w:rsidR="00D81A96" w:rsidRDefault="00D81A96">
      <w:pPr>
        <w:pStyle w:val="ConsPlusNormal"/>
        <w:spacing w:before="220"/>
        <w:ind w:firstLine="540"/>
        <w:jc w:val="both"/>
      </w:pPr>
      <w:r>
        <w:t>в 2023 году - 95 процентов;</w:t>
      </w:r>
    </w:p>
    <w:p w:rsidR="00D81A96" w:rsidRDefault="00D81A96">
      <w:pPr>
        <w:pStyle w:val="ConsPlusNormal"/>
        <w:spacing w:before="220"/>
        <w:ind w:firstLine="540"/>
        <w:jc w:val="both"/>
      </w:pPr>
      <w:r>
        <w:t>в 2024 году - 96 процентов;</w:t>
      </w:r>
    </w:p>
    <w:p w:rsidR="00D81A96" w:rsidRDefault="00D81A96">
      <w:pPr>
        <w:pStyle w:val="ConsPlusNormal"/>
        <w:spacing w:before="220"/>
        <w:ind w:firstLine="540"/>
        <w:jc w:val="both"/>
      </w:pPr>
      <w:r>
        <w:t>в 2025 году - 97 процентов;</w:t>
      </w:r>
    </w:p>
    <w:p w:rsidR="00D81A96" w:rsidRDefault="00D81A96">
      <w:pPr>
        <w:pStyle w:val="ConsPlusNormal"/>
        <w:spacing w:before="220"/>
        <w:ind w:firstLine="540"/>
        <w:jc w:val="both"/>
      </w:pPr>
      <w:r>
        <w:t>в 2030 году - 98 процентов;</w:t>
      </w:r>
    </w:p>
    <w:p w:rsidR="00D81A96" w:rsidRDefault="00D81A96">
      <w:pPr>
        <w:pStyle w:val="ConsPlusNormal"/>
        <w:spacing w:before="220"/>
        <w:ind w:firstLine="540"/>
        <w:jc w:val="both"/>
      </w:pPr>
      <w:r>
        <w:t>в 2035 году - 99 процентов;</w:t>
      </w:r>
    </w:p>
    <w:p w:rsidR="00D81A96" w:rsidRDefault="00D81A96">
      <w:pPr>
        <w:pStyle w:val="ConsPlusNormal"/>
        <w:spacing w:before="220"/>
        <w:ind w:firstLine="540"/>
        <w:jc w:val="both"/>
      </w:pPr>
      <w:r>
        <w:t>проведение химиопрофилактики передачи ВИЧ-инфекции от матери к ребенку во время родов:</w:t>
      </w:r>
    </w:p>
    <w:p w:rsidR="00D81A96" w:rsidRDefault="00D81A96">
      <w:pPr>
        <w:pStyle w:val="ConsPlusNormal"/>
        <w:spacing w:before="220"/>
        <w:ind w:firstLine="540"/>
        <w:jc w:val="both"/>
      </w:pPr>
      <w:r>
        <w:t>в 2019 году - 95 процентов;</w:t>
      </w:r>
    </w:p>
    <w:p w:rsidR="00D81A96" w:rsidRDefault="00D81A96">
      <w:pPr>
        <w:pStyle w:val="ConsPlusNormal"/>
        <w:jc w:val="both"/>
      </w:pPr>
      <w:r>
        <w:t xml:space="preserve">(в ред. </w:t>
      </w:r>
      <w:hyperlink r:id="rId419"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2020 году - 95 процентов;</w:t>
      </w:r>
    </w:p>
    <w:p w:rsidR="00D81A96" w:rsidRDefault="00D81A96">
      <w:pPr>
        <w:pStyle w:val="ConsPlusNormal"/>
        <w:jc w:val="both"/>
      </w:pPr>
      <w:r>
        <w:t xml:space="preserve">(в ред. </w:t>
      </w:r>
      <w:hyperlink r:id="rId420"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2021 году - 95 процентов;</w:t>
      </w:r>
    </w:p>
    <w:p w:rsidR="00D81A96" w:rsidRDefault="00D81A96">
      <w:pPr>
        <w:pStyle w:val="ConsPlusNormal"/>
        <w:jc w:val="both"/>
      </w:pPr>
      <w:r>
        <w:t xml:space="preserve">(в ред. </w:t>
      </w:r>
      <w:hyperlink r:id="rId421"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2022 году - 95 процентов;</w:t>
      </w:r>
    </w:p>
    <w:p w:rsidR="00D81A96" w:rsidRDefault="00D81A96">
      <w:pPr>
        <w:pStyle w:val="ConsPlusNormal"/>
        <w:spacing w:before="220"/>
        <w:ind w:firstLine="540"/>
        <w:jc w:val="both"/>
      </w:pPr>
      <w:r>
        <w:t>в 2023 году - 95 процентов;</w:t>
      </w:r>
    </w:p>
    <w:p w:rsidR="00D81A96" w:rsidRDefault="00D81A96">
      <w:pPr>
        <w:pStyle w:val="ConsPlusNormal"/>
        <w:spacing w:before="220"/>
        <w:ind w:firstLine="540"/>
        <w:jc w:val="both"/>
      </w:pPr>
      <w:r>
        <w:t>в 2024 году - 96 процентов;</w:t>
      </w:r>
    </w:p>
    <w:p w:rsidR="00D81A96" w:rsidRDefault="00D81A96">
      <w:pPr>
        <w:pStyle w:val="ConsPlusNormal"/>
        <w:spacing w:before="220"/>
        <w:ind w:firstLine="540"/>
        <w:jc w:val="both"/>
      </w:pPr>
      <w:r>
        <w:t>в 2025 году - 97 процентов;</w:t>
      </w:r>
    </w:p>
    <w:p w:rsidR="00D81A96" w:rsidRDefault="00D81A96">
      <w:pPr>
        <w:pStyle w:val="ConsPlusNormal"/>
        <w:spacing w:before="220"/>
        <w:ind w:firstLine="540"/>
        <w:jc w:val="both"/>
      </w:pPr>
      <w:r>
        <w:t>в 2030 году - 98 процентов;</w:t>
      </w:r>
    </w:p>
    <w:p w:rsidR="00D81A96" w:rsidRDefault="00D81A96">
      <w:pPr>
        <w:pStyle w:val="ConsPlusNormal"/>
        <w:spacing w:before="220"/>
        <w:ind w:firstLine="540"/>
        <w:jc w:val="both"/>
      </w:pPr>
      <w:r>
        <w:t>в 2035 году - 99 процентов;</w:t>
      </w:r>
    </w:p>
    <w:p w:rsidR="00D81A96" w:rsidRDefault="00D81A96">
      <w:pPr>
        <w:pStyle w:val="ConsPlusNormal"/>
        <w:spacing w:before="220"/>
        <w:ind w:firstLine="540"/>
        <w:jc w:val="both"/>
      </w:pPr>
      <w:r>
        <w:t>проведение химиопрофилактики передачи ВИЧ-инфекции от матери к новорожденному ребенку:</w:t>
      </w:r>
    </w:p>
    <w:p w:rsidR="00D81A96" w:rsidRDefault="00D81A96">
      <w:pPr>
        <w:pStyle w:val="ConsPlusNormal"/>
        <w:spacing w:before="220"/>
        <w:ind w:firstLine="540"/>
        <w:jc w:val="both"/>
      </w:pPr>
      <w:r>
        <w:t>в 2019 году - 99,8 процента;</w:t>
      </w:r>
    </w:p>
    <w:p w:rsidR="00D81A96" w:rsidRDefault="00D81A96">
      <w:pPr>
        <w:pStyle w:val="ConsPlusNormal"/>
        <w:jc w:val="both"/>
      </w:pPr>
      <w:r>
        <w:t xml:space="preserve">(в ред. </w:t>
      </w:r>
      <w:hyperlink r:id="rId422"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2020 году - 99,8 процента;</w:t>
      </w:r>
    </w:p>
    <w:p w:rsidR="00D81A96" w:rsidRDefault="00D81A96">
      <w:pPr>
        <w:pStyle w:val="ConsPlusNormal"/>
        <w:jc w:val="both"/>
      </w:pPr>
      <w:r>
        <w:lastRenderedPageBreak/>
        <w:t xml:space="preserve">(в ред. </w:t>
      </w:r>
      <w:hyperlink r:id="rId423"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2021 году - 99,8 процента;</w:t>
      </w:r>
    </w:p>
    <w:p w:rsidR="00D81A96" w:rsidRDefault="00D81A96">
      <w:pPr>
        <w:pStyle w:val="ConsPlusNormal"/>
        <w:jc w:val="both"/>
      </w:pPr>
      <w:r>
        <w:t xml:space="preserve">(в ред. </w:t>
      </w:r>
      <w:hyperlink r:id="rId424"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2022 году - 99,8 процента;</w:t>
      </w:r>
    </w:p>
    <w:p w:rsidR="00D81A96" w:rsidRDefault="00D81A96">
      <w:pPr>
        <w:pStyle w:val="ConsPlusNormal"/>
        <w:jc w:val="both"/>
      </w:pPr>
      <w:r>
        <w:t xml:space="preserve">(в ред. </w:t>
      </w:r>
      <w:hyperlink r:id="rId425"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2023 году - 99,8 процента;</w:t>
      </w:r>
    </w:p>
    <w:p w:rsidR="00D81A96" w:rsidRDefault="00D81A96">
      <w:pPr>
        <w:pStyle w:val="ConsPlusNormal"/>
        <w:jc w:val="both"/>
      </w:pPr>
      <w:r>
        <w:t xml:space="preserve">(в ред. </w:t>
      </w:r>
      <w:hyperlink r:id="rId426"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2024 году - 99,8 процента;</w:t>
      </w:r>
    </w:p>
    <w:p w:rsidR="00D81A96" w:rsidRDefault="00D81A96">
      <w:pPr>
        <w:pStyle w:val="ConsPlusNormal"/>
        <w:jc w:val="both"/>
      </w:pPr>
      <w:r>
        <w:t xml:space="preserve">(в ред. </w:t>
      </w:r>
      <w:hyperlink r:id="rId427"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2025 году - 99,8 процента;</w:t>
      </w:r>
    </w:p>
    <w:p w:rsidR="00D81A96" w:rsidRDefault="00D81A96">
      <w:pPr>
        <w:pStyle w:val="ConsPlusNormal"/>
        <w:jc w:val="both"/>
      </w:pPr>
      <w:r>
        <w:t xml:space="preserve">(в ред. </w:t>
      </w:r>
      <w:hyperlink r:id="rId428"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2030 году - 99,9 процента;</w:t>
      </w:r>
    </w:p>
    <w:p w:rsidR="00D81A96" w:rsidRDefault="00D81A96">
      <w:pPr>
        <w:pStyle w:val="ConsPlusNormal"/>
        <w:jc w:val="both"/>
      </w:pPr>
      <w:r>
        <w:t xml:space="preserve">(в ред. </w:t>
      </w:r>
      <w:hyperlink r:id="rId429"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2035 году - 99,9 процента;</w:t>
      </w:r>
    </w:p>
    <w:p w:rsidR="00D81A96" w:rsidRDefault="00D81A96">
      <w:pPr>
        <w:pStyle w:val="ConsPlusNormal"/>
        <w:spacing w:before="220"/>
        <w:ind w:firstLine="540"/>
        <w:jc w:val="both"/>
      </w:pPr>
      <w:r>
        <w:t>число абортов:</w:t>
      </w:r>
    </w:p>
    <w:p w:rsidR="00D81A96" w:rsidRDefault="00D81A96">
      <w:pPr>
        <w:pStyle w:val="ConsPlusNormal"/>
        <w:spacing w:before="220"/>
        <w:ind w:firstLine="540"/>
        <w:jc w:val="both"/>
      </w:pPr>
      <w:r>
        <w:t>в 2019 году - 23 единицы на 1 тыс. женщин в возрасте 15 - 49 лет;</w:t>
      </w:r>
    </w:p>
    <w:p w:rsidR="00D81A96" w:rsidRDefault="00D81A96">
      <w:pPr>
        <w:pStyle w:val="ConsPlusNormal"/>
        <w:spacing w:before="220"/>
        <w:ind w:firstLine="540"/>
        <w:jc w:val="both"/>
      </w:pPr>
      <w:r>
        <w:t>в 2020 году - 22,5 единицы на 1 тыс. женщин в возрасте 15 - 49 лет;</w:t>
      </w:r>
    </w:p>
    <w:p w:rsidR="00D81A96" w:rsidRDefault="00D81A96">
      <w:pPr>
        <w:pStyle w:val="ConsPlusNormal"/>
        <w:spacing w:before="220"/>
        <w:ind w:firstLine="540"/>
        <w:jc w:val="both"/>
      </w:pPr>
      <w:r>
        <w:t>в 2021 году - 22 единицы на 1 тыс. женщин в возрасте 15 - 49 лет;</w:t>
      </w:r>
    </w:p>
    <w:p w:rsidR="00D81A96" w:rsidRDefault="00D81A96">
      <w:pPr>
        <w:pStyle w:val="ConsPlusNormal"/>
        <w:spacing w:before="220"/>
        <w:ind w:firstLine="540"/>
        <w:jc w:val="both"/>
      </w:pPr>
      <w:r>
        <w:t>в 2022 году - 21,5 единицы на 1 тыс. женщин в возрасте 15 - 49 лет;</w:t>
      </w:r>
    </w:p>
    <w:p w:rsidR="00D81A96" w:rsidRDefault="00D81A96">
      <w:pPr>
        <w:pStyle w:val="ConsPlusNormal"/>
        <w:spacing w:before="220"/>
        <w:ind w:firstLine="540"/>
        <w:jc w:val="both"/>
      </w:pPr>
      <w:r>
        <w:t>в 2023 году - 21 единица на 1 тыс. женщин в возрасте 15 - 49 лет;</w:t>
      </w:r>
    </w:p>
    <w:p w:rsidR="00D81A96" w:rsidRDefault="00D81A96">
      <w:pPr>
        <w:pStyle w:val="ConsPlusNormal"/>
        <w:spacing w:before="220"/>
        <w:ind w:firstLine="540"/>
        <w:jc w:val="both"/>
      </w:pPr>
      <w:r>
        <w:t>в 2024 году - 19,5 единицы на 1 тыс. женщин в возрасте 15 - 49 лет;</w:t>
      </w:r>
    </w:p>
    <w:p w:rsidR="00D81A96" w:rsidRDefault="00D81A96">
      <w:pPr>
        <w:pStyle w:val="ConsPlusNormal"/>
        <w:spacing w:before="220"/>
        <w:ind w:firstLine="540"/>
        <w:jc w:val="both"/>
      </w:pPr>
      <w:r>
        <w:t>в 2025 году - 19 единиц на 1 тыс. женщин в возрасте 15 - 49 лет;</w:t>
      </w:r>
    </w:p>
    <w:p w:rsidR="00D81A96" w:rsidRDefault="00D81A96">
      <w:pPr>
        <w:pStyle w:val="ConsPlusNormal"/>
        <w:spacing w:before="220"/>
        <w:ind w:firstLine="540"/>
        <w:jc w:val="both"/>
      </w:pPr>
      <w:r>
        <w:t>в 2030 году - 18,5 единицы на 1 тыс. женщин в возрасте 15 - 49 лет;</w:t>
      </w:r>
    </w:p>
    <w:p w:rsidR="00D81A96" w:rsidRDefault="00D81A96">
      <w:pPr>
        <w:pStyle w:val="ConsPlusNormal"/>
        <w:spacing w:before="220"/>
        <w:ind w:firstLine="540"/>
        <w:jc w:val="both"/>
      </w:pPr>
      <w:r>
        <w:t>в 2035 году - 18 единиц на 1 тыс. женщин в возрасте 15 - 49 лет;</w:t>
      </w:r>
    </w:p>
    <w:p w:rsidR="00D81A96" w:rsidRDefault="00D81A96">
      <w:pPr>
        <w:pStyle w:val="ConsPlusNormal"/>
        <w:spacing w:before="220"/>
        <w:ind w:firstLine="540"/>
        <w:jc w:val="both"/>
      </w:pPr>
      <w:r>
        <w:t>младенческая смертность:</w:t>
      </w:r>
    </w:p>
    <w:p w:rsidR="00D81A96" w:rsidRDefault="00D81A96">
      <w:pPr>
        <w:pStyle w:val="ConsPlusNormal"/>
        <w:jc w:val="both"/>
      </w:pPr>
      <w:r>
        <w:t xml:space="preserve">(в ред. </w:t>
      </w:r>
      <w:hyperlink r:id="rId430" w:history="1">
        <w:r>
          <w:rPr>
            <w:color w:val="0000FF"/>
          </w:rPr>
          <w:t>Постановления</w:t>
        </w:r>
      </w:hyperlink>
      <w:r>
        <w:t xml:space="preserve"> Кабинета Министров ЧР от 09.02.2019 N 21)</w:t>
      </w:r>
    </w:p>
    <w:p w:rsidR="00D81A96" w:rsidRDefault="00D81A96">
      <w:pPr>
        <w:pStyle w:val="ConsPlusNormal"/>
        <w:spacing w:before="220"/>
        <w:ind w:firstLine="540"/>
        <w:jc w:val="both"/>
      </w:pPr>
      <w:r>
        <w:t>в 2019 году - 3,2 случая на 1 тыс. родившихся живыми;</w:t>
      </w:r>
    </w:p>
    <w:p w:rsidR="00D81A96" w:rsidRDefault="00D81A96">
      <w:pPr>
        <w:pStyle w:val="ConsPlusNormal"/>
        <w:jc w:val="both"/>
      </w:pPr>
      <w:r>
        <w:t xml:space="preserve">(в ред. </w:t>
      </w:r>
      <w:hyperlink r:id="rId431" w:history="1">
        <w:r>
          <w:rPr>
            <w:color w:val="0000FF"/>
          </w:rPr>
          <w:t>Постановления</w:t>
        </w:r>
      </w:hyperlink>
      <w:r>
        <w:t xml:space="preserve"> Кабинета Министров ЧР от 09.02.2019 N 21)</w:t>
      </w:r>
    </w:p>
    <w:p w:rsidR="00D81A96" w:rsidRDefault="00D81A96">
      <w:pPr>
        <w:pStyle w:val="ConsPlusNormal"/>
        <w:spacing w:before="220"/>
        <w:ind w:firstLine="540"/>
        <w:jc w:val="both"/>
      </w:pPr>
      <w:r>
        <w:t>в 2020 году - 3,2 случая на 1 тыс. родившихся живыми;</w:t>
      </w:r>
    </w:p>
    <w:p w:rsidR="00D81A96" w:rsidRDefault="00D81A96">
      <w:pPr>
        <w:pStyle w:val="ConsPlusNormal"/>
        <w:jc w:val="both"/>
      </w:pPr>
      <w:r>
        <w:t xml:space="preserve">(в ред. </w:t>
      </w:r>
      <w:hyperlink r:id="rId432" w:history="1">
        <w:r>
          <w:rPr>
            <w:color w:val="0000FF"/>
          </w:rPr>
          <w:t>Постановления</w:t>
        </w:r>
      </w:hyperlink>
      <w:r>
        <w:t xml:space="preserve"> Кабинета Министров ЧР от 09.02.2019 N 21)</w:t>
      </w:r>
    </w:p>
    <w:p w:rsidR="00D81A96" w:rsidRDefault="00D81A96">
      <w:pPr>
        <w:pStyle w:val="ConsPlusNormal"/>
        <w:spacing w:before="220"/>
        <w:ind w:firstLine="540"/>
        <w:jc w:val="both"/>
      </w:pPr>
      <w:r>
        <w:t>в 2021 году - 3,0 случая на 1 тыс. родившихся живыми;</w:t>
      </w:r>
    </w:p>
    <w:p w:rsidR="00D81A96" w:rsidRDefault="00D81A96">
      <w:pPr>
        <w:pStyle w:val="ConsPlusNormal"/>
        <w:jc w:val="both"/>
      </w:pPr>
      <w:r>
        <w:t xml:space="preserve">(в ред. Постановлений Кабинета Министров ЧР от 09.02.2019 </w:t>
      </w:r>
      <w:hyperlink r:id="rId433" w:history="1">
        <w:r>
          <w:rPr>
            <w:color w:val="0000FF"/>
          </w:rPr>
          <w:t>N 21</w:t>
        </w:r>
      </w:hyperlink>
      <w:r>
        <w:t xml:space="preserve">, от 08.02.2021 </w:t>
      </w:r>
      <w:hyperlink r:id="rId434" w:history="1">
        <w:r>
          <w:rPr>
            <w:color w:val="0000FF"/>
          </w:rPr>
          <w:t>N 30</w:t>
        </w:r>
      </w:hyperlink>
      <w:r>
        <w:t>)</w:t>
      </w:r>
    </w:p>
    <w:p w:rsidR="00D81A96" w:rsidRDefault="00D81A96">
      <w:pPr>
        <w:pStyle w:val="ConsPlusNormal"/>
        <w:spacing w:before="220"/>
        <w:ind w:firstLine="540"/>
        <w:jc w:val="both"/>
      </w:pPr>
      <w:r>
        <w:t>в 2022 году - 3,0 случая на 1 тыс. родившихся живыми;</w:t>
      </w:r>
    </w:p>
    <w:p w:rsidR="00D81A96" w:rsidRDefault="00D81A96">
      <w:pPr>
        <w:pStyle w:val="ConsPlusNormal"/>
        <w:jc w:val="both"/>
      </w:pPr>
      <w:r>
        <w:t xml:space="preserve">(в ред. Постановлений Кабинета Министров ЧР от 09.02.2019 </w:t>
      </w:r>
      <w:hyperlink r:id="rId435" w:history="1">
        <w:r>
          <w:rPr>
            <w:color w:val="0000FF"/>
          </w:rPr>
          <w:t>N 21</w:t>
        </w:r>
      </w:hyperlink>
      <w:r>
        <w:t xml:space="preserve">, от 08.02.2021 </w:t>
      </w:r>
      <w:hyperlink r:id="rId436" w:history="1">
        <w:r>
          <w:rPr>
            <w:color w:val="0000FF"/>
          </w:rPr>
          <w:t>N 30</w:t>
        </w:r>
      </w:hyperlink>
      <w:r>
        <w:t>)</w:t>
      </w:r>
    </w:p>
    <w:p w:rsidR="00D81A96" w:rsidRDefault="00D81A96">
      <w:pPr>
        <w:pStyle w:val="ConsPlusNormal"/>
        <w:spacing w:before="220"/>
        <w:ind w:firstLine="540"/>
        <w:jc w:val="both"/>
      </w:pPr>
      <w:r>
        <w:t>в 2023 году - 3,0 случая на 1 тыс. родившихся живыми;</w:t>
      </w:r>
    </w:p>
    <w:p w:rsidR="00D81A96" w:rsidRDefault="00D81A96">
      <w:pPr>
        <w:pStyle w:val="ConsPlusNormal"/>
        <w:jc w:val="both"/>
      </w:pPr>
      <w:r>
        <w:lastRenderedPageBreak/>
        <w:t xml:space="preserve">(в ред. </w:t>
      </w:r>
      <w:hyperlink r:id="rId437"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2024 году - 2,9 случая на 1 тыс. родившихся живыми;</w:t>
      </w:r>
    </w:p>
    <w:p w:rsidR="00D81A96" w:rsidRDefault="00D81A96">
      <w:pPr>
        <w:pStyle w:val="ConsPlusNormal"/>
        <w:jc w:val="both"/>
      </w:pPr>
      <w:r>
        <w:t xml:space="preserve">(в ред. </w:t>
      </w:r>
      <w:hyperlink r:id="rId438"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смертность детей в возрасте 0 - 4 лет:</w:t>
      </w:r>
    </w:p>
    <w:p w:rsidR="00D81A96" w:rsidRDefault="00D81A96">
      <w:pPr>
        <w:pStyle w:val="ConsPlusNormal"/>
        <w:spacing w:before="220"/>
        <w:ind w:firstLine="540"/>
        <w:jc w:val="both"/>
      </w:pPr>
      <w:r>
        <w:t>в 2019 году - 4,3 случая на 1 тыс. родившихся живыми;</w:t>
      </w:r>
    </w:p>
    <w:p w:rsidR="00D81A96" w:rsidRDefault="00D81A96">
      <w:pPr>
        <w:pStyle w:val="ConsPlusNormal"/>
        <w:spacing w:before="220"/>
        <w:ind w:firstLine="540"/>
        <w:jc w:val="both"/>
      </w:pPr>
      <w:r>
        <w:t>в 2020 году - 4,3 случая на 1 тыс. родившихся живыми;</w:t>
      </w:r>
    </w:p>
    <w:p w:rsidR="00D81A96" w:rsidRDefault="00D81A96">
      <w:pPr>
        <w:pStyle w:val="ConsPlusNormal"/>
        <w:spacing w:before="220"/>
        <w:ind w:firstLine="540"/>
        <w:jc w:val="both"/>
      </w:pPr>
      <w:r>
        <w:t>в 2021 году - 4,2 случая на 1 тыс. родившихся живыми;</w:t>
      </w:r>
    </w:p>
    <w:p w:rsidR="00D81A96" w:rsidRDefault="00D81A96">
      <w:pPr>
        <w:pStyle w:val="ConsPlusNormal"/>
        <w:spacing w:before="220"/>
        <w:ind w:firstLine="540"/>
        <w:jc w:val="both"/>
      </w:pPr>
      <w:r>
        <w:t>в 2022 году - 4,0 случая на 1 тыс. родившихся живыми;</w:t>
      </w:r>
    </w:p>
    <w:p w:rsidR="00D81A96" w:rsidRDefault="00D81A96">
      <w:pPr>
        <w:pStyle w:val="ConsPlusNormal"/>
        <w:jc w:val="both"/>
      </w:pPr>
      <w:r>
        <w:t xml:space="preserve">(в ред. </w:t>
      </w:r>
      <w:hyperlink r:id="rId439"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2023 году - 3,9 случая на 1 тыс. родившихся живыми;</w:t>
      </w:r>
    </w:p>
    <w:p w:rsidR="00D81A96" w:rsidRDefault="00D81A96">
      <w:pPr>
        <w:pStyle w:val="ConsPlusNormal"/>
        <w:jc w:val="both"/>
      </w:pPr>
      <w:r>
        <w:t xml:space="preserve">(в ред. </w:t>
      </w:r>
      <w:hyperlink r:id="rId440"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2024 году - 3,8 случая на 1 тыс. родившихся живыми;</w:t>
      </w:r>
    </w:p>
    <w:p w:rsidR="00D81A96" w:rsidRDefault="00D81A96">
      <w:pPr>
        <w:pStyle w:val="ConsPlusNormal"/>
        <w:jc w:val="both"/>
      </w:pPr>
      <w:r>
        <w:t xml:space="preserve">(в ред. </w:t>
      </w:r>
      <w:hyperlink r:id="rId441"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смертность детей в возрасте 0 - 17 лет:</w:t>
      </w:r>
    </w:p>
    <w:p w:rsidR="00D81A96" w:rsidRDefault="00D81A96">
      <w:pPr>
        <w:pStyle w:val="ConsPlusNormal"/>
        <w:spacing w:before="220"/>
        <w:ind w:firstLine="540"/>
        <w:jc w:val="both"/>
      </w:pPr>
      <w:r>
        <w:t>в 2019 году - 44,9 случая на 100 тыс. детей соответствующего возраста;</w:t>
      </w:r>
    </w:p>
    <w:p w:rsidR="00D81A96" w:rsidRDefault="00D81A96">
      <w:pPr>
        <w:pStyle w:val="ConsPlusNormal"/>
        <w:spacing w:before="220"/>
        <w:ind w:firstLine="540"/>
        <w:jc w:val="both"/>
      </w:pPr>
      <w:r>
        <w:t>в 2020 году - 44,8 случая на 100 тыс. детей соответствующего возраста;</w:t>
      </w:r>
    </w:p>
    <w:p w:rsidR="00D81A96" w:rsidRDefault="00D81A96">
      <w:pPr>
        <w:pStyle w:val="ConsPlusNormal"/>
        <w:spacing w:before="220"/>
        <w:ind w:firstLine="540"/>
        <w:jc w:val="both"/>
      </w:pPr>
      <w:r>
        <w:t>в 2021 году - 42,0 случая на 100 тыс. детей соответствующего возраста;</w:t>
      </w:r>
    </w:p>
    <w:p w:rsidR="00D81A96" w:rsidRDefault="00D81A96">
      <w:pPr>
        <w:pStyle w:val="ConsPlusNormal"/>
        <w:jc w:val="both"/>
      </w:pPr>
      <w:r>
        <w:t xml:space="preserve">(в ред. </w:t>
      </w:r>
      <w:hyperlink r:id="rId442"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2022 году - 40,3 случая на 100 тыс. детей соответствующего возраста;</w:t>
      </w:r>
    </w:p>
    <w:p w:rsidR="00D81A96" w:rsidRDefault="00D81A96">
      <w:pPr>
        <w:pStyle w:val="ConsPlusNormal"/>
        <w:jc w:val="both"/>
      </w:pPr>
      <w:r>
        <w:t xml:space="preserve">(в ред. </w:t>
      </w:r>
      <w:hyperlink r:id="rId443"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2023 году - 39,3 случая на 100 тыс. детей соответствующего возраста;</w:t>
      </w:r>
    </w:p>
    <w:p w:rsidR="00D81A96" w:rsidRDefault="00D81A96">
      <w:pPr>
        <w:pStyle w:val="ConsPlusNormal"/>
        <w:jc w:val="both"/>
      </w:pPr>
      <w:r>
        <w:t xml:space="preserve">(в ред. </w:t>
      </w:r>
      <w:hyperlink r:id="rId444"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2024 году - 38,3 случая на 100 тыс. детей соответствующего возраста;</w:t>
      </w:r>
    </w:p>
    <w:p w:rsidR="00D81A96" w:rsidRDefault="00D81A96">
      <w:pPr>
        <w:pStyle w:val="ConsPlusNormal"/>
        <w:jc w:val="both"/>
      </w:pPr>
      <w:r>
        <w:t xml:space="preserve">(в ред. </w:t>
      </w:r>
      <w:hyperlink r:id="rId445"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доля посещений детьми медицинских организаций с профилактической целью:</w:t>
      </w:r>
    </w:p>
    <w:p w:rsidR="00D81A96" w:rsidRDefault="00D81A96">
      <w:pPr>
        <w:pStyle w:val="ConsPlusNormal"/>
        <w:spacing w:before="220"/>
        <w:ind w:firstLine="540"/>
        <w:jc w:val="both"/>
      </w:pPr>
      <w:r>
        <w:t>в 2019 году - 56,1 процента;</w:t>
      </w:r>
    </w:p>
    <w:p w:rsidR="00D81A96" w:rsidRDefault="00D81A96">
      <w:pPr>
        <w:pStyle w:val="ConsPlusNormal"/>
        <w:spacing w:before="220"/>
        <w:ind w:firstLine="540"/>
        <w:jc w:val="both"/>
      </w:pPr>
      <w:r>
        <w:t>в 2020 году - 56,6 процента;</w:t>
      </w:r>
    </w:p>
    <w:p w:rsidR="00D81A96" w:rsidRDefault="00D81A96">
      <w:pPr>
        <w:pStyle w:val="ConsPlusNormal"/>
        <w:spacing w:before="220"/>
        <w:ind w:firstLine="540"/>
        <w:jc w:val="both"/>
      </w:pPr>
      <w:r>
        <w:t>в 2021 году - 56,6 процента;</w:t>
      </w:r>
    </w:p>
    <w:p w:rsidR="00D81A96" w:rsidRDefault="00D81A96">
      <w:pPr>
        <w:pStyle w:val="ConsPlusNormal"/>
        <w:spacing w:before="220"/>
        <w:ind w:firstLine="540"/>
        <w:jc w:val="both"/>
      </w:pPr>
      <w:r>
        <w:t>в 2022 году - 56,6 процента;</w:t>
      </w:r>
    </w:p>
    <w:p w:rsidR="00D81A96" w:rsidRDefault="00D81A96">
      <w:pPr>
        <w:pStyle w:val="ConsPlusNormal"/>
        <w:spacing w:before="220"/>
        <w:ind w:firstLine="540"/>
        <w:jc w:val="both"/>
      </w:pPr>
      <w:r>
        <w:t>в 2023 году - 56,6 процента;</w:t>
      </w:r>
    </w:p>
    <w:p w:rsidR="00D81A96" w:rsidRDefault="00D81A96">
      <w:pPr>
        <w:pStyle w:val="ConsPlusNormal"/>
        <w:spacing w:before="220"/>
        <w:ind w:firstLine="540"/>
        <w:jc w:val="both"/>
      </w:pPr>
      <w:r>
        <w:t>в 2024 году - 56,0 процента;</w:t>
      </w:r>
    </w:p>
    <w:p w:rsidR="00D81A96" w:rsidRDefault="00D81A96">
      <w:pPr>
        <w:pStyle w:val="ConsPlusNormal"/>
        <w:jc w:val="both"/>
      </w:pPr>
      <w:r>
        <w:t xml:space="preserve">(в ред. </w:t>
      </w:r>
      <w:hyperlink r:id="rId446"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 xml:space="preserve">доля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447" w:history="1">
        <w:r>
          <w:rPr>
            <w:color w:val="0000FF"/>
          </w:rPr>
          <w:t>приказа</w:t>
        </w:r>
      </w:hyperlink>
      <w:r>
        <w:t xml:space="preserve"> Министерства здравоохранения Российской Федерации от 7 марта 2018 г. N 92н "Об </w:t>
      </w:r>
      <w:r>
        <w:lastRenderedPageBreak/>
        <w:t>утверждении Положения об организации оказания первичной медико-санитарной помощи детям":</w:t>
      </w:r>
    </w:p>
    <w:p w:rsidR="00D81A96" w:rsidRDefault="00D81A96">
      <w:pPr>
        <w:pStyle w:val="ConsPlusNormal"/>
        <w:jc w:val="both"/>
      </w:pPr>
      <w:r>
        <w:t xml:space="preserve">(абзац введен </w:t>
      </w:r>
      <w:hyperlink r:id="rId448" w:history="1">
        <w:r>
          <w:rPr>
            <w:color w:val="0000FF"/>
          </w:rPr>
          <w:t>Постановлением</w:t>
        </w:r>
      </w:hyperlink>
      <w:r>
        <w:t xml:space="preserve"> Кабинета Министров ЧР от 09.02.2019 N 21)</w:t>
      </w:r>
    </w:p>
    <w:p w:rsidR="00D81A96" w:rsidRDefault="00D81A96">
      <w:pPr>
        <w:pStyle w:val="ConsPlusNormal"/>
        <w:spacing w:before="220"/>
        <w:ind w:firstLine="540"/>
        <w:jc w:val="both"/>
      </w:pPr>
      <w:r>
        <w:t>в 2019 году - 20 процентов;</w:t>
      </w:r>
    </w:p>
    <w:p w:rsidR="00D81A96" w:rsidRDefault="00D81A96">
      <w:pPr>
        <w:pStyle w:val="ConsPlusNormal"/>
        <w:jc w:val="both"/>
      </w:pPr>
      <w:r>
        <w:t xml:space="preserve">(абзац введен </w:t>
      </w:r>
      <w:hyperlink r:id="rId449" w:history="1">
        <w:r>
          <w:rPr>
            <w:color w:val="0000FF"/>
          </w:rPr>
          <w:t>Постановлением</w:t>
        </w:r>
      </w:hyperlink>
      <w:r>
        <w:t xml:space="preserve"> Кабинета Министров ЧР от 09.02.2019 N 21)</w:t>
      </w:r>
    </w:p>
    <w:p w:rsidR="00D81A96" w:rsidRDefault="00D81A96">
      <w:pPr>
        <w:pStyle w:val="ConsPlusNormal"/>
        <w:spacing w:before="220"/>
        <w:ind w:firstLine="540"/>
        <w:jc w:val="both"/>
      </w:pPr>
      <w:r>
        <w:t>в 2020 году - 95 процентов;</w:t>
      </w:r>
    </w:p>
    <w:p w:rsidR="00D81A96" w:rsidRDefault="00D81A96">
      <w:pPr>
        <w:pStyle w:val="ConsPlusNormal"/>
        <w:jc w:val="both"/>
      </w:pPr>
      <w:r>
        <w:t xml:space="preserve">(абзац введен </w:t>
      </w:r>
      <w:hyperlink r:id="rId450" w:history="1">
        <w:r>
          <w:rPr>
            <w:color w:val="0000FF"/>
          </w:rPr>
          <w:t>Постановлением</w:t>
        </w:r>
      </w:hyperlink>
      <w:r>
        <w:t xml:space="preserve"> Кабинета Министров ЧР от 09.02.2019 N 21)</w:t>
      </w:r>
    </w:p>
    <w:p w:rsidR="00D81A96" w:rsidRDefault="00D81A96">
      <w:pPr>
        <w:pStyle w:val="ConsPlusNormal"/>
        <w:spacing w:before="220"/>
        <w:ind w:firstLine="540"/>
        <w:jc w:val="both"/>
      </w:pPr>
      <w:r>
        <w:t xml:space="preserve">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451"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D81A96" w:rsidRDefault="00D81A96">
      <w:pPr>
        <w:pStyle w:val="ConsPlusNormal"/>
        <w:jc w:val="both"/>
      </w:pPr>
      <w:r>
        <w:t xml:space="preserve">(абзац введен </w:t>
      </w:r>
      <w:hyperlink r:id="rId452" w:history="1">
        <w:r>
          <w:rPr>
            <w:color w:val="0000FF"/>
          </w:rPr>
          <w:t>Постановлением</w:t>
        </w:r>
      </w:hyperlink>
      <w:r>
        <w:t xml:space="preserve"> Кабинета Министров ЧР от 09.02.2019 N 21)</w:t>
      </w:r>
    </w:p>
    <w:p w:rsidR="00D81A96" w:rsidRDefault="00D81A96">
      <w:pPr>
        <w:pStyle w:val="ConsPlusNormal"/>
        <w:spacing w:before="220"/>
        <w:ind w:firstLine="540"/>
        <w:jc w:val="both"/>
      </w:pPr>
      <w:r>
        <w:t>в 2019 году - 20 процентов;</w:t>
      </w:r>
    </w:p>
    <w:p w:rsidR="00D81A96" w:rsidRDefault="00D81A96">
      <w:pPr>
        <w:pStyle w:val="ConsPlusNormal"/>
        <w:jc w:val="both"/>
      </w:pPr>
      <w:r>
        <w:t xml:space="preserve">(абзац введен </w:t>
      </w:r>
      <w:hyperlink r:id="rId453" w:history="1">
        <w:r>
          <w:rPr>
            <w:color w:val="0000FF"/>
          </w:rPr>
          <w:t>Постановлением</w:t>
        </w:r>
      </w:hyperlink>
      <w:r>
        <w:t xml:space="preserve"> Кабинета Министров ЧР от 09.02.2019 N 21)</w:t>
      </w:r>
    </w:p>
    <w:p w:rsidR="00D81A96" w:rsidRDefault="00D81A96">
      <w:pPr>
        <w:pStyle w:val="ConsPlusNormal"/>
        <w:spacing w:before="220"/>
        <w:ind w:firstLine="540"/>
        <w:jc w:val="both"/>
      </w:pPr>
      <w:r>
        <w:t>в 2020 году - 95 процентов;</w:t>
      </w:r>
    </w:p>
    <w:p w:rsidR="00D81A96" w:rsidRDefault="00D81A96">
      <w:pPr>
        <w:pStyle w:val="ConsPlusNormal"/>
        <w:jc w:val="both"/>
      </w:pPr>
      <w:r>
        <w:t xml:space="preserve">(абзац введен </w:t>
      </w:r>
      <w:hyperlink r:id="rId454" w:history="1">
        <w:r>
          <w:rPr>
            <w:color w:val="0000FF"/>
          </w:rPr>
          <w:t>Постановлением</w:t>
        </w:r>
      </w:hyperlink>
      <w:r>
        <w:t xml:space="preserve"> Кабинета Министров ЧР от 09.02.2019 N 21)</w:t>
      </w:r>
    </w:p>
    <w:p w:rsidR="00D81A96" w:rsidRDefault="00D81A96">
      <w:pPr>
        <w:pStyle w:val="ConsPlusNormal"/>
        <w:spacing w:before="220"/>
        <w:ind w:firstLine="540"/>
        <w:jc w:val="both"/>
      </w:pPr>
      <w:r>
        <w:t>доля детей в возрасте 0 - 17 лет, пролеченных в дневных стационарах медицинских организаций, оказывающих медицинскую помощь в амбулаторных условиях, в общей численности детского населения:</w:t>
      </w:r>
    </w:p>
    <w:p w:rsidR="00D81A96" w:rsidRDefault="00D81A96">
      <w:pPr>
        <w:pStyle w:val="ConsPlusNormal"/>
        <w:jc w:val="both"/>
      </w:pPr>
      <w:r>
        <w:t xml:space="preserve">(абзац введен </w:t>
      </w:r>
      <w:hyperlink r:id="rId455" w:history="1">
        <w:r>
          <w:rPr>
            <w:color w:val="0000FF"/>
          </w:rPr>
          <w:t>Постановлением</w:t>
        </w:r>
      </w:hyperlink>
      <w:r>
        <w:t xml:space="preserve"> Кабинета Министров ЧР от 09.02.2019 N 21)</w:t>
      </w:r>
    </w:p>
    <w:p w:rsidR="00D81A96" w:rsidRDefault="00D81A96">
      <w:pPr>
        <w:pStyle w:val="ConsPlusNormal"/>
        <w:spacing w:before="220"/>
        <w:ind w:firstLine="540"/>
        <w:jc w:val="both"/>
      </w:pPr>
      <w:r>
        <w:t>в 2019 году - 0,8 процента;</w:t>
      </w:r>
    </w:p>
    <w:p w:rsidR="00D81A96" w:rsidRDefault="00D81A96">
      <w:pPr>
        <w:pStyle w:val="ConsPlusNormal"/>
        <w:jc w:val="both"/>
      </w:pPr>
      <w:r>
        <w:t xml:space="preserve">(абзац введен </w:t>
      </w:r>
      <w:hyperlink r:id="rId456" w:history="1">
        <w:r>
          <w:rPr>
            <w:color w:val="0000FF"/>
          </w:rPr>
          <w:t>Постановлением</w:t>
        </w:r>
      </w:hyperlink>
      <w:r>
        <w:t xml:space="preserve"> Кабинета Министров ЧР от 09.02.2019 N 21)</w:t>
      </w:r>
    </w:p>
    <w:p w:rsidR="00D81A96" w:rsidRDefault="00D81A96">
      <w:pPr>
        <w:pStyle w:val="ConsPlusNormal"/>
        <w:spacing w:before="220"/>
        <w:ind w:firstLine="540"/>
        <w:jc w:val="both"/>
      </w:pPr>
      <w:r>
        <w:t>в 2020 году - 1,0 процента.</w:t>
      </w:r>
    </w:p>
    <w:p w:rsidR="00D81A96" w:rsidRDefault="00D81A96">
      <w:pPr>
        <w:pStyle w:val="ConsPlusNormal"/>
        <w:jc w:val="both"/>
      </w:pPr>
      <w:r>
        <w:t xml:space="preserve">(абзац введен </w:t>
      </w:r>
      <w:hyperlink r:id="rId457" w:history="1">
        <w:r>
          <w:rPr>
            <w:color w:val="0000FF"/>
          </w:rPr>
          <w:t>Постановлением</w:t>
        </w:r>
      </w:hyperlink>
      <w:r>
        <w:t xml:space="preserve"> Кабинета Министров ЧР от 09.02.2019 N 21)</w:t>
      </w:r>
    </w:p>
    <w:p w:rsidR="00D81A96" w:rsidRDefault="00D81A96">
      <w:pPr>
        <w:pStyle w:val="ConsPlusNormal"/>
        <w:jc w:val="both"/>
      </w:pPr>
    </w:p>
    <w:p w:rsidR="00D81A96" w:rsidRDefault="00D81A96">
      <w:pPr>
        <w:pStyle w:val="ConsPlusTitle"/>
        <w:jc w:val="center"/>
        <w:outlineLvl w:val="2"/>
      </w:pPr>
      <w:r>
        <w:t>Раздел III. ХАРАКТЕРИСТИКА ОСНОВНЫХ МЕРОПРИЯТИЙ,</w:t>
      </w:r>
    </w:p>
    <w:p w:rsidR="00D81A96" w:rsidRDefault="00D81A96">
      <w:pPr>
        <w:pStyle w:val="ConsPlusTitle"/>
        <w:jc w:val="center"/>
      </w:pPr>
      <w:r>
        <w:t>МЕРОПРИЯТИЙ ПОДПРОГРАММЫ</w:t>
      </w:r>
    </w:p>
    <w:p w:rsidR="00D81A96" w:rsidRDefault="00D81A96">
      <w:pPr>
        <w:pStyle w:val="ConsPlusNormal"/>
        <w:jc w:val="center"/>
      </w:pPr>
      <w:r>
        <w:t xml:space="preserve">(в ред. </w:t>
      </w:r>
      <w:hyperlink r:id="rId458" w:history="1">
        <w:r>
          <w:rPr>
            <w:color w:val="0000FF"/>
          </w:rPr>
          <w:t>Постановления</w:t>
        </w:r>
      </w:hyperlink>
      <w:r>
        <w:t xml:space="preserve"> Кабинета Министров ЧР</w:t>
      </w:r>
    </w:p>
    <w:p w:rsidR="00D81A96" w:rsidRDefault="00D81A96">
      <w:pPr>
        <w:pStyle w:val="ConsPlusNormal"/>
        <w:jc w:val="center"/>
      </w:pPr>
      <w:r>
        <w:t>от 09.02.2019 N 21)</w:t>
      </w:r>
    </w:p>
    <w:p w:rsidR="00D81A96" w:rsidRDefault="00D81A96">
      <w:pPr>
        <w:pStyle w:val="ConsPlusNormal"/>
        <w:jc w:val="both"/>
      </w:pPr>
    </w:p>
    <w:p w:rsidR="00D81A96" w:rsidRDefault="00D81A96">
      <w:pPr>
        <w:pStyle w:val="ConsPlusNormal"/>
        <w:ind w:firstLine="540"/>
        <w:jc w:val="both"/>
      </w:pPr>
      <w:r>
        <w:t>Подпрограмма направлена на совершенствование системы оказания медицинской помощи матерям и детям.</w:t>
      </w:r>
    </w:p>
    <w:p w:rsidR="00D81A96" w:rsidRDefault="00D81A96">
      <w:pPr>
        <w:pStyle w:val="ConsPlusNormal"/>
        <w:spacing w:before="220"/>
        <w:ind w:firstLine="540"/>
        <w:jc w:val="both"/>
      </w:pPr>
      <w:r>
        <w:t>В рамках реализации подпрограммы будет продолжено развитие службы родовспоможения и детства, совершенствование специализированной медицинской помощи матерям и детям, в том числе развитие неонатальной хирургии, системы коррекции врожденных пороков у детей, вспомогательных репродуктивных технологий, развитие специализированной помощи детям, разработка и внедрение в педиатрическую практику инновационных достижений.</w:t>
      </w:r>
    </w:p>
    <w:p w:rsidR="00D81A96" w:rsidRDefault="00D81A96">
      <w:pPr>
        <w:pStyle w:val="ConsPlusNormal"/>
        <w:spacing w:before="220"/>
        <w:ind w:firstLine="540"/>
        <w:jc w:val="both"/>
      </w:pPr>
      <w:r>
        <w:t xml:space="preserve">Для повышения доступности и качества первичной медико-санитарной помощи предполагается реализация в детских поликлиниках и детских поликлинических отделениях медицинских организаций организационно-планировочных решений внутренних пространств, обеспечивающих комфортность пребывания детей, включая организацию крытой колясочной, отдельного входа для больных детей, открытой регистратуры с инфоматом, электронного табло с расписанием приема врачей, call-центра, игровой зоны для детей, комнаты для кормления грудных детей и детей раннего возраста, кабинета неотложной помощи детям, системы навигации, зоны комфортного пребывания в холлах и оснащение входа автоматическими </w:t>
      </w:r>
      <w:r>
        <w:lastRenderedPageBreak/>
        <w:t>дверями.</w:t>
      </w:r>
    </w:p>
    <w:p w:rsidR="00D81A96" w:rsidRDefault="00D81A96">
      <w:pPr>
        <w:pStyle w:val="ConsPlusNormal"/>
        <w:spacing w:before="220"/>
        <w:ind w:firstLine="540"/>
        <w:jc w:val="both"/>
      </w:pPr>
      <w:r>
        <w:t>В 2019 и 2020 годах в рамках реализации подпрограммы в 17 медицинских организациях запланированы ремонтные работы, предполагается также увеличение числа коек дневного пребывания в амбулаторном звене.</w:t>
      </w:r>
    </w:p>
    <w:p w:rsidR="00D81A96" w:rsidRDefault="00D81A96">
      <w:pPr>
        <w:pStyle w:val="ConsPlusNormal"/>
        <w:spacing w:before="220"/>
        <w:ind w:firstLine="540"/>
        <w:jc w:val="both"/>
      </w:pPr>
      <w:r>
        <w:t>Предполагается дооснащение детских поликлиник и детских поликлинических отделений медицинских организаций медицинским оборудованием, что позволит значительно расширить возможности медицинских организаций в организации оказания медицинской помощи детям.</w:t>
      </w:r>
    </w:p>
    <w:p w:rsidR="00D81A96" w:rsidRDefault="00D81A96">
      <w:pPr>
        <w:pStyle w:val="ConsPlusNormal"/>
        <w:spacing w:before="220"/>
        <w:ind w:firstLine="540"/>
        <w:jc w:val="both"/>
      </w:pPr>
      <w:r>
        <w:t>В 2019 и 2020 годах реализация указанного мероприятия запланирована в 17 медицинских организациях.</w:t>
      </w:r>
    </w:p>
    <w:p w:rsidR="00D81A96" w:rsidRDefault="00D81A96">
      <w:pPr>
        <w:pStyle w:val="ConsPlusNormal"/>
        <w:spacing w:before="220"/>
        <w:ind w:firstLine="540"/>
        <w:jc w:val="both"/>
      </w:pPr>
      <w:r>
        <w:t>Обязательством Чувашской Республики является обеспечение подготовки в медицинских организациях помещений для установки приобретаемых медицинских изделий и подготовки медицинских работников, имеющих соответствующий уровень образования и квалификации для работы с приобретаемыми медицинскими изделиями.</w:t>
      </w:r>
    </w:p>
    <w:p w:rsidR="00D81A96" w:rsidRDefault="00D81A96">
      <w:pPr>
        <w:pStyle w:val="ConsPlusNormal"/>
        <w:spacing w:before="220"/>
        <w:ind w:firstLine="540"/>
        <w:jc w:val="both"/>
      </w:pPr>
      <w:hyperlink w:anchor="P21728" w:history="1">
        <w:r>
          <w:rPr>
            <w:color w:val="0000FF"/>
          </w:rPr>
          <w:t>Перечень</w:t>
        </w:r>
      </w:hyperlink>
      <w:r>
        <w:t xml:space="preserve"> медицинских организаций, принимающих участие в реализации программы развития материально-технической базы детских поликлиник и детских поликлинических отделений медицинских организаций, приведен в приложении N 1 к подпрограмме.</w:t>
      </w:r>
    </w:p>
    <w:p w:rsidR="00D81A96" w:rsidRDefault="00D81A96">
      <w:pPr>
        <w:pStyle w:val="ConsPlusNormal"/>
        <w:spacing w:before="220"/>
        <w:ind w:firstLine="540"/>
        <w:jc w:val="both"/>
      </w:pPr>
      <w:hyperlink w:anchor="P21846" w:history="1">
        <w:r>
          <w:rPr>
            <w:color w:val="0000FF"/>
          </w:rPr>
          <w:t>Перечень</w:t>
        </w:r>
      </w:hyperlink>
      <w:r>
        <w:t xml:space="preserve"> медицинских изделий, планируемых к приобретению в рамках программы развития материально-технической базы детских поликлиник и детских поликлинических отделений медицинских организаций, приведен в приложении N 2 к подпрограмме и уточняется ежегодно.</w:t>
      </w:r>
    </w:p>
    <w:p w:rsidR="00D81A96" w:rsidRDefault="00D81A96">
      <w:pPr>
        <w:pStyle w:val="ConsPlusNormal"/>
        <w:spacing w:before="220"/>
        <w:ind w:firstLine="540"/>
        <w:jc w:val="both"/>
      </w:pPr>
      <w:hyperlink w:anchor="P21984" w:history="1">
        <w:r>
          <w:rPr>
            <w:color w:val="0000FF"/>
          </w:rPr>
          <w:t>Перечень</w:t>
        </w:r>
      </w:hyperlink>
      <w:r>
        <w:t xml:space="preserve"> медицинских организаций, в которых будет обеспечена своевременная подготовка соответствующих помещений для установки приобретаемых медицинских изделий, приведен в приложении N 3 к подпрограмме и уточняется ежегодно.</w:t>
      </w:r>
    </w:p>
    <w:p w:rsidR="00D81A96" w:rsidRDefault="00D81A96">
      <w:pPr>
        <w:pStyle w:val="ConsPlusNormal"/>
        <w:spacing w:before="220"/>
        <w:ind w:firstLine="540"/>
        <w:jc w:val="both"/>
      </w:pPr>
      <w:hyperlink w:anchor="P22031" w:history="1">
        <w:r>
          <w:rPr>
            <w:color w:val="0000FF"/>
          </w:rPr>
          <w:t>Перечень</w:t>
        </w:r>
      </w:hyperlink>
      <w:r>
        <w:t xml:space="preserve"> медицинских организаций, в которых будет обеспечена свое-временная подготовка медицинских работников, имеющих соответствующий уровень образования и квалификации для работы с приобретаемыми медицинскими изделиями, приведен в приложении N 4 к подпрограмме и уточняется ежегодно.</w:t>
      </w:r>
    </w:p>
    <w:p w:rsidR="00D81A96" w:rsidRDefault="00D81A96">
      <w:pPr>
        <w:pStyle w:val="ConsPlusNormal"/>
        <w:spacing w:before="220"/>
        <w:ind w:firstLine="540"/>
        <w:jc w:val="both"/>
      </w:pPr>
      <w:r>
        <w:t>В целях реализации указанных мероприятий подпрограмма включает в себя региональный проект "Детское здравоохранение".</w:t>
      </w:r>
    </w:p>
    <w:p w:rsidR="00D81A96" w:rsidRDefault="00D81A96">
      <w:pPr>
        <w:pStyle w:val="ConsPlusNormal"/>
        <w:jc w:val="both"/>
      </w:pPr>
      <w:r>
        <w:t xml:space="preserve">(в ред. </w:t>
      </w:r>
      <w:hyperlink r:id="rId459"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Подпрограмма включает 7 основных мероприятий:</w:t>
      </w:r>
    </w:p>
    <w:p w:rsidR="00D81A96" w:rsidRDefault="00D81A96">
      <w:pPr>
        <w:pStyle w:val="ConsPlusNormal"/>
        <w:spacing w:before="220"/>
        <w:ind w:firstLine="540"/>
        <w:jc w:val="both"/>
      </w:pPr>
      <w:r>
        <w:t>Основное мероприятие 1. Совершенствование службы родовспоможения.</w:t>
      </w:r>
    </w:p>
    <w:p w:rsidR="00D81A96" w:rsidRDefault="00D81A96">
      <w:pPr>
        <w:pStyle w:val="ConsPlusNormal"/>
        <w:spacing w:before="220"/>
        <w:ind w:firstLine="540"/>
        <w:jc w:val="both"/>
      </w:pPr>
      <w:r>
        <w:t>Мероприятие 1.1. Совершенствование системы родовспоможения и детства.</w:t>
      </w:r>
    </w:p>
    <w:p w:rsidR="00D81A96" w:rsidRDefault="00D81A96">
      <w:pPr>
        <w:pStyle w:val="ConsPlusNormal"/>
        <w:jc w:val="both"/>
      </w:pPr>
      <w:r>
        <w:t xml:space="preserve">(абзац введен </w:t>
      </w:r>
      <w:hyperlink r:id="rId460"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Мероприятие 1.2. Строительство пристроя к городскому перинатальному центру БУ "Городская клиническая больница N 1" Минздрава Чувашии, г. Чебоксары, пр. Тракторостроителей.</w:t>
      </w:r>
    </w:p>
    <w:p w:rsidR="00D81A96" w:rsidRDefault="00D81A96">
      <w:pPr>
        <w:pStyle w:val="ConsPlusNormal"/>
        <w:jc w:val="both"/>
      </w:pPr>
      <w:r>
        <w:t xml:space="preserve">(абзац введен </w:t>
      </w:r>
      <w:hyperlink r:id="rId461"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Основное мероприятие 2. Создание системы раннего выявления и коррекции нарушений развития ребенка.</w:t>
      </w:r>
    </w:p>
    <w:p w:rsidR="00D81A96" w:rsidRDefault="00D81A96">
      <w:pPr>
        <w:pStyle w:val="ConsPlusNormal"/>
        <w:spacing w:before="220"/>
        <w:ind w:firstLine="540"/>
        <w:jc w:val="both"/>
      </w:pPr>
      <w:r>
        <w:t xml:space="preserve">Мероприятие 2.1. Закупка оборудования и расходных материалов для неонатального и </w:t>
      </w:r>
      <w:r>
        <w:lastRenderedPageBreak/>
        <w:t>аудиологического скрининга.</w:t>
      </w:r>
    </w:p>
    <w:p w:rsidR="00D81A96" w:rsidRDefault="00D81A96">
      <w:pPr>
        <w:pStyle w:val="ConsPlusNormal"/>
        <w:spacing w:before="220"/>
        <w:ind w:firstLine="540"/>
        <w:jc w:val="both"/>
      </w:pPr>
      <w:r>
        <w:t>Мероприятие 2.2. Мероприятия по пренатальной (дородовой) диагностике.</w:t>
      </w:r>
    </w:p>
    <w:p w:rsidR="00D81A96" w:rsidRDefault="00D81A96">
      <w:pPr>
        <w:pStyle w:val="ConsPlusNormal"/>
        <w:spacing w:before="220"/>
        <w:ind w:firstLine="540"/>
        <w:jc w:val="both"/>
      </w:pPr>
      <w:r>
        <w:t>Основное мероприятие 3. Выхаживание детей с экстремально низкой массой тела.</w:t>
      </w:r>
    </w:p>
    <w:p w:rsidR="00D81A96" w:rsidRDefault="00D81A96">
      <w:pPr>
        <w:pStyle w:val="ConsPlusNormal"/>
        <w:spacing w:before="220"/>
        <w:ind w:firstLine="540"/>
        <w:jc w:val="both"/>
      </w:pPr>
      <w:r>
        <w:t>Основное мероприятие 4. Развитие специализированной медицинской помощи детям.</w:t>
      </w:r>
    </w:p>
    <w:p w:rsidR="00D81A96" w:rsidRDefault="00D81A96">
      <w:pPr>
        <w:pStyle w:val="ConsPlusNormal"/>
        <w:spacing w:before="220"/>
        <w:ind w:firstLine="540"/>
        <w:jc w:val="both"/>
      </w:pPr>
      <w:r>
        <w:t>Мероприятие 4.1. 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p w:rsidR="00D81A96" w:rsidRDefault="00D81A96">
      <w:pPr>
        <w:pStyle w:val="ConsPlusNormal"/>
        <w:spacing w:before="220"/>
        <w:ind w:firstLine="540"/>
        <w:jc w:val="both"/>
      </w:pPr>
      <w:r>
        <w:t>Мероприятие 4.2. Строительство лечебно-диагностического корпуса БУ "Республиканская детская клиническая больница" Минздрава Чувашии, г. Чебоксары, ул. Ф.Гладкова, д. 27.</w:t>
      </w:r>
    </w:p>
    <w:p w:rsidR="00D81A96" w:rsidRDefault="00D81A96">
      <w:pPr>
        <w:pStyle w:val="ConsPlusNormal"/>
        <w:jc w:val="both"/>
      </w:pPr>
      <w:r>
        <w:t xml:space="preserve">(абзац введен </w:t>
      </w:r>
      <w:hyperlink r:id="rId462" w:history="1">
        <w:r>
          <w:rPr>
            <w:color w:val="0000FF"/>
          </w:rPr>
          <w:t>Постановлением</w:t>
        </w:r>
      </w:hyperlink>
      <w:r>
        <w:t xml:space="preserve"> Кабинета Министров ЧР от 30.05.2019 N 180)</w:t>
      </w:r>
    </w:p>
    <w:p w:rsidR="00D81A96" w:rsidRDefault="00D81A96">
      <w:pPr>
        <w:pStyle w:val="ConsPlusNormal"/>
        <w:spacing w:before="220"/>
        <w:ind w:firstLine="540"/>
        <w:jc w:val="both"/>
      </w:pPr>
      <w:r>
        <w:t>Мероприятие 4.3. Реализация противоэпидемических (профилактических) мероприятий в целях недопущения завоза и распространения новой коронавирусной инфекции.</w:t>
      </w:r>
    </w:p>
    <w:p w:rsidR="00D81A96" w:rsidRDefault="00D81A96">
      <w:pPr>
        <w:pStyle w:val="ConsPlusNormal"/>
        <w:jc w:val="both"/>
      </w:pPr>
      <w:r>
        <w:t xml:space="preserve">(абзац введен </w:t>
      </w:r>
      <w:hyperlink r:id="rId463"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Основное мероприятие 5. Совершенствование методов борьбы с вертикальной передачей ВИЧ от матери к плоду.</w:t>
      </w:r>
    </w:p>
    <w:p w:rsidR="00D81A96" w:rsidRDefault="00D81A96">
      <w:pPr>
        <w:pStyle w:val="ConsPlusNormal"/>
        <w:spacing w:before="220"/>
        <w:ind w:firstLine="540"/>
        <w:jc w:val="both"/>
      </w:pPr>
      <w:r>
        <w:t>Основное мероприятие 6. Профилактика абортов. Сохранение репродуктивного здоровья. Развитие центров медико-социальной помощи женщинам в ситуации репродуктивного выбора и кризисной беременности.</w:t>
      </w:r>
    </w:p>
    <w:p w:rsidR="00D81A96" w:rsidRDefault="00D81A96">
      <w:pPr>
        <w:pStyle w:val="ConsPlusNormal"/>
        <w:spacing w:before="220"/>
        <w:ind w:firstLine="540"/>
        <w:jc w:val="both"/>
      </w:pPr>
      <w:r>
        <w:t>Основное мероприятие 7. Реализация мероприятий регионального проекта "Детское здравоохранение".</w:t>
      </w:r>
    </w:p>
    <w:p w:rsidR="00D81A96" w:rsidRDefault="00D81A96">
      <w:pPr>
        <w:pStyle w:val="ConsPlusNormal"/>
        <w:jc w:val="both"/>
      </w:pPr>
      <w:r>
        <w:t xml:space="preserve">(в ред. </w:t>
      </w:r>
      <w:hyperlink r:id="rId464"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Мероприятие 7.1. Реализация программы Чувашской Республики "Развитие детского здравоохранения, включая создание современной инфраструктуры оказания медицинской помощи детям".</w:t>
      </w:r>
    </w:p>
    <w:p w:rsidR="00D81A96" w:rsidRDefault="00D81A96">
      <w:pPr>
        <w:pStyle w:val="ConsPlusNormal"/>
        <w:jc w:val="both"/>
      </w:pPr>
      <w:r>
        <w:t xml:space="preserve">(абзац введен </w:t>
      </w:r>
      <w:hyperlink r:id="rId465" w:history="1">
        <w:r>
          <w:rPr>
            <w:color w:val="0000FF"/>
          </w:rPr>
          <w:t>Постановлением</w:t>
        </w:r>
      </w:hyperlink>
      <w:r>
        <w:t xml:space="preserve"> Кабинета Министров ЧР от 18.12.2019 N 560)</w:t>
      </w:r>
    </w:p>
    <w:p w:rsidR="00D81A96" w:rsidRDefault="00D81A96">
      <w:pPr>
        <w:pStyle w:val="ConsPlusNormal"/>
        <w:spacing w:before="220"/>
        <w:ind w:firstLine="540"/>
        <w:jc w:val="both"/>
      </w:pPr>
      <w:r>
        <w:t>Мероприятие 7.2. Реконструкция здания стационара БУ "Городская детская больница N 2" Минздрава Чувашии, г. Чебоксары, ул. Гладкова, д. 15.</w:t>
      </w:r>
    </w:p>
    <w:p w:rsidR="00D81A96" w:rsidRDefault="00D81A96">
      <w:pPr>
        <w:pStyle w:val="ConsPlusNormal"/>
        <w:jc w:val="both"/>
      </w:pPr>
      <w:r>
        <w:t xml:space="preserve">(в ред. </w:t>
      </w:r>
      <w:hyperlink r:id="rId466"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Мероприятие 7.3.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p w:rsidR="00D81A96" w:rsidRDefault="00D81A96">
      <w:pPr>
        <w:pStyle w:val="ConsPlusNormal"/>
        <w:jc w:val="both"/>
      </w:pPr>
      <w:r>
        <w:t xml:space="preserve">(в ред. </w:t>
      </w:r>
      <w:hyperlink r:id="rId467"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Мероприятие 7.4. Оказание медицинской помощи женщинам в период беременности, родов и в послеродовой период, в том числе за счет средств родовых сертификатов.</w:t>
      </w:r>
    </w:p>
    <w:p w:rsidR="00D81A96" w:rsidRDefault="00D81A96">
      <w:pPr>
        <w:pStyle w:val="ConsPlusNormal"/>
        <w:jc w:val="both"/>
      </w:pPr>
      <w:r>
        <w:t xml:space="preserve">(абзац введен </w:t>
      </w:r>
      <w:hyperlink r:id="rId468"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Основные мероприятия и мероприятия подпрограммы планируется осуществлять в течение 2019 - 2035 годов без выделения этапов реализации.</w:t>
      </w:r>
    </w:p>
    <w:p w:rsidR="00D81A96" w:rsidRDefault="00D81A96">
      <w:pPr>
        <w:pStyle w:val="ConsPlusNormal"/>
        <w:jc w:val="both"/>
      </w:pPr>
    </w:p>
    <w:p w:rsidR="00D81A96" w:rsidRDefault="00D81A96">
      <w:pPr>
        <w:pStyle w:val="ConsPlusTitle"/>
        <w:jc w:val="center"/>
        <w:outlineLvl w:val="2"/>
      </w:pPr>
      <w:r>
        <w:t>Раздел IV. ОБОСНОВАНИЕ ОБЪЕМА ФИНАНСОВЫХ РЕСУРСОВ,</w:t>
      </w:r>
    </w:p>
    <w:p w:rsidR="00D81A96" w:rsidRDefault="00D81A96">
      <w:pPr>
        <w:pStyle w:val="ConsPlusTitle"/>
        <w:jc w:val="center"/>
      </w:pPr>
      <w:r>
        <w:t>НЕОБХОДИМЫХ ДЛЯ РЕАЛИЗАЦИИ ПОДПРОГРАММЫ</w:t>
      </w:r>
    </w:p>
    <w:p w:rsidR="00D81A96" w:rsidRDefault="00D81A96">
      <w:pPr>
        <w:pStyle w:val="ConsPlusNormal"/>
        <w:jc w:val="center"/>
      </w:pPr>
      <w:r>
        <w:t xml:space="preserve">(в ред. </w:t>
      </w:r>
      <w:hyperlink r:id="rId469" w:history="1">
        <w:r>
          <w:rPr>
            <w:color w:val="0000FF"/>
          </w:rPr>
          <w:t>Постановления</w:t>
        </w:r>
      </w:hyperlink>
      <w:r>
        <w:t xml:space="preserve"> Кабинета Министров ЧР</w:t>
      </w:r>
    </w:p>
    <w:p w:rsidR="00D81A96" w:rsidRDefault="00D81A96">
      <w:pPr>
        <w:pStyle w:val="ConsPlusNormal"/>
        <w:jc w:val="center"/>
      </w:pPr>
      <w:r>
        <w:t>от 08.02.2021 N 30)</w:t>
      </w:r>
    </w:p>
    <w:p w:rsidR="00D81A96" w:rsidRDefault="00D81A96">
      <w:pPr>
        <w:pStyle w:val="ConsPlusNormal"/>
        <w:jc w:val="both"/>
      </w:pPr>
    </w:p>
    <w:p w:rsidR="00D81A96" w:rsidRDefault="00D81A96">
      <w:pPr>
        <w:pStyle w:val="ConsPlusNormal"/>
        <w:ind w:firstLine="540"/>
        <w:jc w:val="both"/>
      </w:pPr>
      <w:r>
        <w:t>Расходы на реализацию подпрограммы формируются за счет средств федерального бюджета, республиканского бюджета Чувашской Республики, бюджета ФСС Чувашской Республики.</w:t>
      </w:r>
    </w:p>
    <w:p w:rsidR="00D81A96" w:rsidRDefault="00D81A96">
      <w:pPr>
        <w:pStyle w:val="ConsPlusNormal"/>
        <w:spacing w:before="220"/>
        <w:ind w:firstLine="540"/>
        <w:jc w:val="both"/>
      </w:pPr>
      <w:r>
        <w:t>Общий объем финансирования подпрограммы в 2019 - 2035 годах составляет 3225770,81 тыс. рублей, в том числе:</w:t>
      </w:r>
    </w:p>
    <w:p w:rsidR="00D81A96" w:rsidRDefault="00D81A96">
      <w:pPr>
        <w:pStyle w:val="ConsPlusNormal"/>
        <w:spacing w:before="220"/>
        <w:ind w:firstLine="540"/>
        <w:jc w:val="both"/>
      </w:pPr>
      <w:r>
        <w:t>в 2019 году - 638533,40 тыс. рублей;</w:t>
      </w:r>
    </w:p>
    <w:p w:rsidR="00D81A96" w:rsidRDefault="00D81A96">
      <w:pPr>
        <w:pStyle w:val="ConsPlusNormal"/>
        <w:spacing w:before="220"/>
        <w:ind w:firstLine="540"/>
        <w:jc w:val="both"/>
      </w:pPr>
      <w:r>
        <w:t>в 2020 году - 359378,60 тыс. рублей;</w:t>
      </w:r>
    </w:p>
    <w:p w:rsidR="00D81A96" w:rsidRDefault="00D81A96">
      <w:pPr>
        <w:pStyle w:val="ConsPlusNormal"/>
        <w:spacing w:before="220"/>
        <w:ind w:firstLine="540"/>
        <w:jc w:val="both"/>
      </w:pPr>
      <w:r>
        <w:t>в 2021 году - 218234,50 тыс. рублей;</w:t>
      </w:r>
    </w:p>
    <w:p w:rsidR="00D81A96" w:rsidRDefault="00D81A96">
      <w:pPr>
        <w:pStyle w:val="ConsPlusNormal"/>
        <w:spacing w:before="220"/>
        <w:ind w:firstLine="540"/>
        <w:jc w:val="both"/>
      </w:pPr>
      <w:r>
        <w:t>в 2022 году - 220064,10 тыс. рублей;</w:t>
      </w:r>
    </w:p>
    <w:p w:rsidR="00D81A96" w:rsidRDefault="00D81A96">
      <w:pPr>
        <w:pStyle w:val="ConsPlusNormal"/>
        <w:spacing w:before="220"/>
        <w:ind w:firstLine="540"/>
        <w:jc w:val="both"/>
      </w:pPr>
      <w:r>
        <w:t>в 2023 году - 220064,10 тыс. рублей;</w:t>
      </w:r>
    </w:p>
    <w:p w:rsidR="00D81A96" w:rsidRDefault="00D81A96">
      <w:pPr>
        <w:pStyle w:val="ConsPlusNormal"/>
        <w:spacing w:before="220"/>
        <w:ind w:firstLine="540"/>
        <w:jc w:val="both"/>
      </w:pPr>
      <w:r>
        <w:t>в 2024 году - 242049,18 тыс. рублей;</w:t>
      </w:r>
    </w:p>
    <w:p w:rsidR="00D81A96" w:rsidRDefault="00D81A96">
      <w:pPr>
        <w:pStyle w:val="ConsPlusNormal"/>
        <w:spacing w:before="220"/>
        <w:ind w:firstLine="540"/>
        <w:jc w:val="both"/>
      </w:pPr>
      <w:r>
        <w:t>в 2025 году - 102142,29 тыс. рублей;</w:t>
      </w:r>
    </w:p>
    <w:p w:rsidR="00D81A96" w:rsidRDefault="00D81A96">
      <w:pPr>
        <w:pStyle w:val="ConsPlusNormal"/>
        <w:spacing w:before="220"/>
        <w:ind w:firstLine="540"/>
        <w:jc w:val="both"/>
      </w:pPr>
      <w:r>
        <w:t>в 2026 - 2030 годах - 560764,63 тыс. рублей;</w:t>
      </w:r>
    </w:p>
    <w:p w:rsidR="00D81A96" w:rsidRDefault="00D81A96">
      <w:pPr>
        <w:pStyle w:val="ConsPlusNormal"/>
        <w:spacing w:before="220"/>
        <w:ind w:firstLine="540"/>
        <w:jc w:val="both"/>
      </w:pPr>
      <w:r>
        <w:t>в 2031 - 2035 годах - 664540,01 тыс. рублей;</w:t>
      </w:r>
    </w:p>
    <w:p w:rsidR="00D81A96" w:rsidRDefault="00D81A96">
      <w:pPr>
        <w:pStyle w:val="ConsPlusNormal"/>
        <w:spacing w:before="220"/>
        <w:ind w:firstLine="540"/>
        <w:jc w:val="both"/>
      </w:pPr>
      <w:r>
        <w:t>из них средства:</w:t>
      </w:r>
    </w:p>
    <w:p w:rsidR="00D81A96" w:rsidRDefault="00D81A96">
      <w:pPr>
        <w:pStyle w:val="ConsPlusNormal"/>
        <w:spacing w:before="220"/>
        <w:ind w:firstLine="540"/>
        <w:jc w:val="both"/>
      </w:pPr>
      <w:r>
        <w:t>федерального бюджета, по предварительной оценке, 453837,10 тыс. рублей (14,07 процента), в том числе:</w:t>
      </w:r>
    </w:p>
    <w:p w:rsidR="00D81A96" w:rsidRDefault="00D81A96">
      <w:pPr>
        <w:pStyle w:val="ConsPlusNormal"/>
        <w:spacing w:before="220"/>
        <w:ind w:firstLine="540"/>
        <w:jc w:val="both"/>
      </w:pPr>
      <w:r>
        <w:t>в 2019 году - 329544,40 тыс. рублей;</w:t>
      </w:r>
    </w:p>
    <w:p w:rsidR="00D81A96" w:rsidRDefault="00D81A96">
      <w:pPr>
        <w:pStyle w:val="ConsPlusNormal"/>
        <w:spacing w:before="220"/>
        <w:ind w:firstLine="540"/>
        <w:jc w:val="both"/>
      </w:pPr>
      <w:r>
        <w:t>в 2020 году - 124292,70 тыс. рублей;</w:t>
      </w:r>
    </w:p>
    <w:p w:rsidR="00D81A96" w:rsidRDefault="00D81A96">
      <w:pPr>
        <w:pStyle w:val="ConsPlusNormal"/>
        <w:spacing w:before="220"/>
        <w:ind w:firstLine="540"/>
        <w:jc w:val="both"/>
      </w:pPr>
      <w:r>
        <w:t>в 2021 году - 0 рублей;</w:t>
      </w:r>
    </w:p>
    <w:p w:rsidR="00D81A96" w:rsidRDefault="00D81A96">
      <w:pPr>
        <w:pStyle w:val="ConsPlusNormal"/>
        <w:spacing w:before="220"/>
        <w:ind w:firstLine="540"/>
        <w:jc w:val="both"/>
      </w:pPr>
      <w:r>
        <w:t>в 2022 году - 0 рублей;</w:t>
      </w:r>
    </w:p>
    <w:p w:rsidR="00D81A96" w:rsidRDefault="00D81A96">
      <w:pPr>
        <w:pStyle w:val="ConsPlusNormal"/>
        <w:spacing w:before="220"/>
        <w:ind w:firstLine="540"/>
        <w:jc w:val="both"/>
      </w:pPr>
      <w:r>
        <w:t>в 2023 году - 0 рублей;</w:t>
      </w:r>
    </w:p>
    <w:p w:rsidR="00D81A96" w:rsidRDefault="00D81A96">
      <w:pPr>
        <w:pStyle w:val="ConsPlusNormal"/>
        <w:spacing w:before="220"/>
        <w:ind w:firstLine="540"/>
        <w:jc w:val="both"/>
      </w:pPr>
      <w:r>
        <w:t>в 2024 году - 0 рублей;</w:t>
      </w:r>
    </w:p>
    <w:p w:rsidR="00D81A96" w:rsidRDefault="00D81A96">
      <w:pPr>
        <w:pStyle w:val="ConsPlusNormal"/>
        <w:spacing w:before="220"/>
        <w:ind w:firstLine="540"/>
        <w:jc w:val="both"/>
      </w:pPr>
      <w:r>
        <w:t>в 2025 году - 0 рублей;</w:t>
      </w:r>
    </w:p>
    <w:p w:rsidR="00D81A96" w:rsidRDefault="00D81A96">
      <w:pPr>
        <w:pStyle w:val="ConsPlusNormal"/>
        <w:spacing w:before="220"/>
        <w:ind w:firstLine="540"/>
        <w:jc w:val="both"/>
      </w:pPr>
      <w:r>
        <w:t>в 2026 - 2030 годах - 0 рублей;</w:t>
      </w:r>
    </w:p>
    <w:p w:rsidR="00D81A96" w:rsidRDefault="00D81A96">
      <w:pPr>
        <w:pStyle w:val="ConsPlusNormal"/>
        <w:spacing w:before="220"/>
        <w:ind w:firstLine="540"/>
        <w:jc w:val="both"/>
      </w:pPr>
      <w:r>
        <w:t>в 2031 - 2035 годах - 0 рублей;</w:t>
      </w:r>
    </w:p>
    <w:p w:rsidR="00D81A96" w:rsidRDefault="00D81A96">
      <w:pPr>
        <w:pStyle w:val="ConsPlusNormal"/>
        <w:spacing w:before="220"/>
        <w:ind w:firstLine="540"/>
        <w:jc w:val="both"/>
      </w:pPr>
      <w:r>
        <w:t>республиканского бюджета Чувашской Республики, по предварительной оценке, 2057866,71 тыс. рублей (63,79 процента), в том числе:</w:t>
      </w:r>
    </w:p>
    <w:p w:rsidR="00D81A96" w:rsidRDefault="00D81A96">
      <w:pPr>
        <w:pStyle w:val="ConsPlusNormal"/>
        <w:spacing w:before="220"/>
        <w:ind w:firstLine="540"/>
        <w:jc w:val="both"/>
      </w:pPr>
      <w:r>
        <w:t>в 2019 году - 308989,00 тыс. рублей;</w:t>
      </w:r>
    </w:p>
    <w:p w:rsidR="00D81A96" w:rsidRDefault="00D81A96">
      <w:pPr>
        <w:pStyle w:val="ConsPlusNormal"/>
        <w:spacing w:before="220"/>
        <w:ind w:firstLine="540"/>
        <w:jc w:val="both"/>
      </w:pPr>
      <w:r>
        <w:t>в 2020 году - 90010,90 тыс. рублей;</w:t>
      </w:r>
    </w:p>
    <w:p w:rsidR="00D81A96" w:rsidRDefault="00D81A96">
      <w:pPr>
        <w:pStyle w:val="ConsPlusNormal"/>
        <w:spacing w:before="220"/>
        <w:ind w:firstLine="540"/>
        <w:jc w:val="both"/>
      </w:pPr>
      <w:r>
        <w:t>в 2021 году - 75986,50 тыс. рублей;</w:t>
      </w:r>
    </w:p>
    <w:p w:rsidR="00D81A96" w:rsidRDefault="00D81A96">
      <w:pPr>
        <w:pStyle w:val="ConsPlusNormal"/>
        <w:spacing w:before="220"/>
        <w:ind w:firstLine="540"/>
        <w:jc w:val="both"/>
      </w:pPr>
      <w:r>
        <w:lastRenderedPageBreak/>
        <w:t>в 2022 году - 77816,10 тыс. рублей;</w:t>
      </w:r>
    </w:p>
    <w:p w:rsidR="00D81A96" w:rsidRDefault="00D81A96">
      <w:pPr>
        <w:pStyle w:val="ConsPlusNormal"/>
        <w:spacing w:before="220"/>
        <w:ind w:firstLine="540"/>
        <w:jc w:val="both"/>
      </w:pPr>
      <w:r>
        <w:t>в 2023 году - 77816,10 тыс. рублей;</w:t>
      </w:r>
    </w:p>
    <w:p w:rsidR="00D81A96" w:rsidRDefault="00D81A96">
      <w:pPr>
        <w:pStyle w:val="ConsPlusNormal"/>
        <w:spacing w:before="220"/>
        <w:ind w:firstLine="540"/>
        <w:jc w:val="both"/>
      </w:pPr>
      <w:r>
        <w:t>в 2024 году - 99801,18 тыс. рублей;</w:t>
      </w:r>
    </w:p>
    <w:p w:rsidR="00D81A96" w:rsidRDefault="00D81A96">
      <w:pPr>
        <w:pStyle w:val="ConsPlusNormal"/>
        <w:spacing w:before="220"/>
        <w:ind w:firstLine="540"/>
        <w:jc w:val="both"/>
      </w:pPr>
      <w:r>
        <w:t>в 2025 году - 102142,29 тыс. рублей;</w:t>
      </w:r>
    </w:p>
    <w:p w:rsidR="00D81A96" w:rsidRDefault="00D81A96">
      <w:pPr>
        <w:pStyle w:val="ConsPlusNormal"/>
        <w:spacing w:before="220"/>
        <w:ind w:firstLine="540"/>
        <w:jc w:val="both"/>
      </w:pPr>
      <w:r>
        <w:t>в 2026 - 2030 годах - 560764,63 тыс. рублей;</w:t>
      </w:r>
    </w:p>
    <w:p w:rsidR="00D81A96" w:rsidRDefault="00D81A96">
      <w:pPr>
        <w:pStyle w:val="ConsPlusNormal"/>
        <w:spacing w:before="220"/>
        <w:ind w:firstLine="540"/>
        <w:jc w:val="both"/>
      </w:pPr>
      <w:r>
        <w:t>в 2031 - 2035 годах - 664540,01 тыс. рублей;</w:t>
      </w:r>
    </w:p>
    <w:p w:rsidR="00D81A96" w:rsidRDefault="00D81A96">
      <w:pPr>
        <w:pStyle w:val="ConsPlusNormal"/>
        <w:spacing w:before="220"/>
        <w:ind w:firstLine="540"/>
        <w:jc w:val="both"/>
      </w:pPr>
      <w:r>
        <w:t>ГУ - РО Фонда социального страхования Российской Федерации по Чувашской Республике - Чувашии, по предварительной оценке, 714067,00 тыс. рублей (22,14 процента), в том числе:</w:t>
      </w:r>
    </w:p>
    <w:p w:rsidR="00D81A96" w:rsidRDefault="00D81A96">
      <w:pPr>
        <w:pStyle w:val="ConsPlusNormal"/>
        <w:spacing w:before="220"/>
        <w:ind w:firstLine="540"/>
        <w:jc w:val="both"/>
      </w:pPr>
      <w:r>
        <w:t>в 2019 году - 0 рублей;</w:t>
      </w:r>
    </w:p>
    <w:p w:rsidR="00D81A96" w:rsidRDefault="00D81A96">
      <w:pPr>
        <w:pStyle w:val="ConsPlusNormal"/>
        <w:spacing w:before="220"/>
        <w:ind w:firstLine="540"/>
        <w:jc w:val="both"/>
      </w:pPr>
      <w:r>
        <w:t>в 2020 году - 145075,00 тыс. рублей;</w:t>
      </w:r>
    </w:p>
    <w:p w:rsidR="00D81A96" w:rsidRDefault="00D81A96">
      <w:pPr>
        <w:pStyle w:val="ConsPlusNormal"/>
        <w:spacing w:before="220"/>
        <w:ind w:firstLine="540"/>
        <w:jc w:val="both"/>
      </w:pPr>
      <w:r>
        <w:t>в 2021 году - 142248,00 тыс. рублей;</w:t>
      </w:r>
    </w:p>
    <w:p w:rsidR="00D81A96" w:rsidRDefault="00D81A96">
      <w:pPr>
        <w:pStyle w:val="ConsPlusNormal"/>
        <w:spacing w:before="220"/>
        <w:ind w:firstLine="540"/>
        <w:jc w:val="both"/>
      </w:pPr>
      <w:r>
        <w:t>в 2022 году - 142248,00 тыс. рублей;</w:t>
      </w:r>
    </w:p>
    <w:p w:rsidR="00D81A96" w:rsidRDefault="00D81A96">
      <w:pPr>
        <w:pStyle w:val="ConsPlusNormal"/>
        <w:spacing w:before="220"/>
        <w:ind w:firstLine="540"/>
        <w:jc w:val="both"/>
      </w:pPr>
      <w:r>
        <w:t>в 2023 году - 142248,00 тыс. рублей;</w:t>
      </w:r>
    </w:p>
    <w:p w:rsidR="00D81A96" w:rsidRDefault="00D81A96">
      <w:pPr>
        <w:pStyle w:val="ConsPlusNormal"/>
        <w:spacing w:before="220"/>
        <w:ind w:firstLine="540"/>
        <w:jc w:val="both"/>
      </w:pPr>
      <w:r>
        <w:t>в 2024 году - 142248,00 тыс. рублей.</w:t>
      </w:r>
    </w:p>
    <w:p w:rsidR="00D81A96" w:rsidRDefault="00D81A96">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D81A96" w:rsidRDefault="00D81A96">
      <w:pPr>
        <w:pStyle w:val="ConsPlusNormal"/>
        <w:spacing w:before="220"/>
        <w:ind w:firstLine="540"/>
        <w:jc w:val="both"/>
      </w:pPr>
      <w:r>
        <w:t xml:space="preserve">Ресурсное </w:t>
      </w:r>
      <w:hyperlink w:anchor="P22071" w:history="1">
        <w:r>
          <w:rPr>
            <w:color w:val="0000FF"/>
          </w:rPr>
          <w:t>обеспечение</w:t>
        </w:r>
      </w:hyperlink>
      <w:r>
        <w:t xml:space="preserve"> реализации подпрограммы приведено в приложении N 5 к подпрограмме.</w:t>
      </w: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2"/>
      </w:pPr>
      <w:r>
        <w:t>Приложение N 1</w:t>
      </w:r>
    </w:p>
    <w:p w:rsidR="00D81A96" w:rsidRDefault="00D81A96">
      <w:pPr>
        <w:pStyle w:val="ConsPlusNormal"/>
        <w:jc w:val="right"/>
      </w:pPr>
      <w:r>
        <w:t>к подпрограмме "Охрана здоровья</w:t>
      </w:r>
    </w:p>
    <w:p w:rsidR="00D81A96" w:rsidRDefault="00D81A96">
      <w:pPr>
        <w:pStyle w:val="ConsPlusNormal"/>
        <w:jc w:val="right"/>
      </w:pPr>
      <w:r>
        <w:t>матери и ребенка" государственной</w:t>
      </w:r>
    </w:p>
    <w:p w:rsidR="00D81A96" w:rsidRDefault="00D81A96">
      <w:pPr>
        <w:pStyle w:val="ConsPlusNormal"/>
        <w:jc w:val="right"/>
      </w:pPr>
      <w:r>
        <w:t>программы 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10" w:name="P21728"/>
      <w:bookmarkEnd w:id="10"/>
      <w:r>
        <w:t>ПЕРЕЧЕНЬ</w:t>
      </w:r>
    </w:p>
    <w:p w:rsidR="00D81A96" w:rsidRDefault="00D81A96">
      <w:pPr>
        <w:pStyle w:val="ConsPlusTitle"/>
        <w:jc w:val="center"/>
      </w:pPr>
      <w:r>
        <w:t>МЕДИЦИНСКИХ ОРГАНИЗАЦИЙ, ПРИНИМАЮЩИХ УЧАСТИЕ В РЕАЛИЗАЦИИ</w:t>
      </w:r>
    </w:p>
    <w:p w:rsidR="00D81A96" w:rsidRDefault="00D81A96">
      <w:pPr>
        <w:pStyle w:val="ConsPlusTitle"/>
        <w:jc w:val="center"/>
      </w:pPr>
      <w:r>
        <w:t>ПРОГРАММЫ РАЗВИТИЯ МАТЕРИАЛЬНО-ТЕХНИЧЕСКОЙ БАЗЫ</w:t>
      </w:r>
    </w:p>
    <w:p w:rsidR="00D81A96" w:rsidRDefault="00D81A96">
      <w:pPr>
        <w:pStyle w:val="ConsPlusTitle"/>
        <w:jc w:val="center"/>
      </w:pPr>
      <w:r>
        <w:t>ДЕТСКИХ ПОЛИКЛИНИК И ДЕТСКИХ ПОЛИКЛИНИЧЕСКИХ ОТДЕЛЕНИЙ</w:t>
      </w:r>
    </w:p>
    <w:p w:rsidR="00D81A96" w:rsidRDefault="00D81A96">
      <w:pPr>
        <w:pStyle w:val="ConsPlusTitle"/>
        <w:jc w:val="center"/>
      </w:pPr>
      <w:r>
        <w:t>МЕДИЦИНСКИХ ОРГАНИЗАЦИЙ</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(введен </w:t>
            </w:r>
            <w:hyperlink r:id="rId470" w:history="1">
              <w:r>
                <w:rPr>
                  <w:color w:val="0000FF"/>
                </w:rPr>
                <w:t>Постановлением</w:t>
              </w:r>
            </w:hyperlink>
            <w:r>
              <w:rPr>
                <w:color w:val="392C69"/>
              </w:rPr>
              <w:t xml:space="preserve"> Кабинета Министров ЧР от 09.02.2019 N 21)</w:t>
            </w:r>
          </w:p>
        </w:tc>
      </w:tr>
    </w:tbl>
    <w:p w:rsidR="00D81A96" w:rsidRDefault="00D81A9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4025"/>
        <w:gridCol w:w="2269"/>
        <w:gridCol w:w="1191"/>
        <w:gridCol w:w="1134"/>
      </w:tblGrid>
      <w:tr w:rsidR="00D81A96">
        <w:tc>
          <w:tcPr>
            <w:tcW w:w="424" w:type="dxa"/>
            <w:tcBorders>
              <w:left w:val="nil"/>
            </w:tcBorders>
          </w:tcPr>
          <w:p w:rsidR="00D81A96" w:rsidRDefault="00D81A96">
            <w:pPr>
              <w:pStyle w:val="ConsPlusNormal"/>
              <w:jc w:val="center"/>
            </w:pPr>
            <w:r>
              <w:t>N</w:t>
            </w:r>
          </w:p>
          <w:p w:rsidR="00D81A96" w:rsidRDefault="00D81A96">
            <w:pPr>
              <w:pStyle w:val="ConsPlusNormal"/>
              <w:jc w:val="center"/>
            </w:pPr>
            <w:r>
              <w:t>пп</w:t>
            </w:r>
          </w:p>
        </w:tc>
        <w:tc>
          <w:tcPr>
            <w:tcW w:w="4025" w:type="dxa"/>
          </w:tcPr>
          <w:p w:rsidR="00D81A96" w:rsidRDefault="00D81A96">
            <w:pPr>
              <w:pStyle w:val="ConsPlusNormal"/>
              <w:jc w:val="center"/>
            </w:pPr>
            <w:r>
              <w:t>Наименование медицинской организации</w:t>
            </w:r>
          </w:p>
        </w:tc>
        <w:tc>
          <w:tcPr>
            <w:tcW w:w="2269" w:type="dxa"/>
          </w:tcPr>
          <w:p w:rsidR="00D81A96" w:rsidRDefault="00D81A96">
            <w:pPr>
              <w:pStyle w:val="ConsPlusNormal"/>
              <w:jc w:val="center"/>
            </w:pPr>
            <w:r>
              <w:t>Адрес места нахождения</w:t>
            </w:r>
          </w:p>
        </w:tc>
        <w:tc>
          <w:tcPr>
            <w:tcW w:w="1191" w:type="dxa"/>
          </w:tcPr>
          <w:p w:rsidR="00D81A96" w:rsidRDefault="00D81A96">
            <w:pPr>
              <w:pStyle w:val="ConsPlusNormal"/>
              <w:jc w:val="center"/>
            </w:pPr>
            <w:r>
              <w:t xml:space="preserve">Численность </w:t>
            </w:r>
            <w:r>
              <w:lastRenderedPageBreak/>
              <w:t>обслуживаемого прикрепленного детского населения (человек)</w:t>
            </w:r>
          </w:p>
        </w:tc>
        <w:tc>
          <w:tcPr>
            <w:tcW w:w="1134" w:type="dxa"/>
            <w:tcBorders>
              <w:right w:val="nil"/>
            </w:tcBorders>
          </w:tcPr>
          <w:p w:rsidR="00D81A96" w:rsidRDefault="00D81A96">
            <w:pPr>
              <w:pStyle w:val="ConsPlusNormal"/>
              <w:jc w:val="center"/>
            </w:pPr>
            <w:r>
              <w:lastRenderedPageBreak/>
              <w:t xml:space="preserve">Номер группы </w:t>
            </w:r>
            <w:r>
              <w:lastRenderedPageBreak/>
              <w:t xml:space="preserve">медицинской организации </w:t>
            </w:r>
            <w:hyperlink w:anchor="P21834" w:history="1">
              <w:r>
                <w:rPr>
                  <w:color w:val="0000FF"/>
                </w:rPr>
                <w:t>&lt;*&gt;</w:t>
              </w:r>
            </w:hyperlink>
          </w:p>
        </w:tc>
      </w:tr>
      <w:tr w:rsidR="00D81A96">
        <w:tc>
          <w:tcPr>
            <w:tcW w:w="424" w:type="dxa"/>
            <w:tcBorders>
              <w:left w:val="nil"/>
            </w:tcBorders>
          </w:tcPr>
          <w:p w:rsidR="00D81A96" w:rsidRDefault="00D81A96">
            <w:pPr>
              <w:pStyle w:val="ConsPlusNormal"/>
              <w:jc w:val="center"/>
            </w:pPr>
            <w:r>
              <w:lastRenderedPageBreak/>
              <w:t>1</w:t>
            </w:r>
          </w:p>
        </w:tc>
        <w:tc>
          <w:tcPr>
            <w:tcW w:w="4025" w:type="dxa"/>
          </w:tcPr>
          <w:p w:rsidR="00D81A96" w:rsidRDefault="00D81A96">
            <w:pPr>
              <w:pStyle w:val="ConsPlusNormal"/>
              <w:jc w:val="center"/>
            </w:pPr>
            <w:r>
              <w:t>2</w:t>
            </w:r>
          </w:p>
        </w:tc>
        <w:tc>
          <w:tcPr>
            <w:tcW w:w="2269" w:type="dxa"/>
          </w:tcPr>
          <w:p w:rsidR="00D81A96" w:rsidRDefault="00D81A96">
            <w:pPr>
              <w:pStyle w:val="ConsPlusNormal"/>
              <w:jc w:val="center"/>
            </w:pPr>
            <w:r>
              <w:t>3</w:t>
            </w:r>
          </w:p>
        </w:tc>
        <w:tc>
          <w:tcPr>
            <w:tcW w:w="1191" w:type="dxa"/>
          </w:tcPr>
          <w:p w:rsidR="00D81A96" w:rsidRDefault="00D81A96">
            <w:pPr>
              <w:pStyle w:val="ConsPlusNormal"/>
              <w:jc w:val="center"/>
            </w:pPr>
            <w:r>
              <w:t>4</w:t>
            </w:r>
          </w:p>
        </w:tc>
        <w:tc>
          <w:tcPr>
            <w:tcW w:w="1134" w:type="dxa"/>
            <w:tcBorders>
              <w:right w:val="nil"/>
            </w:tcBorders>
          </w:tcPr>
          <w:p w:rsidR="00D81A96" w:rsidRDefault="00D81A96">
            <w:pPr>
              <w:pStyle w:val="ConsPlusNormal"/>
              <w:jc w:val="center"/>
            </w:pPr>
            <w:r>
              <w:t>5</w:t>
            </w:r>
          </w:p>
        </w:tc>
      </w:tr>
      <w:tr w:rsidR="00D81A96">
        <w:tc>
          <w:tcPr>
            <w:tcW w:w="424" w:type="dxa"/>
            <w:tcBorders>
              <w:left w:val="nil"/>
            </w:tcBorders>
          </w:tcPr>
          <w:p w:rsidR="00D81A96" w:rsidRDefault="00D81A96">
            <w:pPr>
              <w:pStyle w:val="ConsPlusNormal"/>
              <w:jc w:val="center"/>
            </w:pPr>
            <w:r>
              <w:t>1.</w:t>
            </w:r>
          </w:p>
        </w:tc>
        <w:tc>
          <w:tcPr>
            <w:tcW w:w="4025" w:type="dxa"/>
          </w:tcPr>
          <w:p w:rsidR="00D81A96" w:rsidRDefault="00D81A96">
            <w:pPr>
              <w:pStyle w:val="ConsPlusNormal"/>
              <w:jc w:val="both"/>
            </w:pPr>
            <w:r>
              <w:t>Бюджетное учреждение Чувашской Республики "Центральная районная больница Алатырского района" Министерства здравоохранения Чувашской Республики (детская поликлиника)</w:t>
            </w:r>
          </w:p>
        </w:tc>
        <w:tc>
          <w:tcPr>
            <w:tcW w:w="2269" w:type="dxa"/>
          </w:tcPr>
          <w:p w:rsidR="00D81A96" w:rsidRDefault="00D81A96">
            <w:pPr>
              <w:pStyle w:val="ConsPlusNormal"/>
              <w:jc w:val="both"/>
            </w:pPr>
            <w:r>
              <w:t>429820, Чувашская Республика, г. Алатырь, ул. Ленина, 130</w:t>
            </w:r>
          </w:p>
        </w:tc>
        <w:tc>
          <w:tcPr>
            <w:tcW w:w="1191" w:type="dxa"/>
          </w:tcPr>
          <w:p w:rsidR="00D81A96" w:rsidRDefault="00D81A96">
            <w:pPr>
              <w:pStyle w:val="ConsPlusNormal"/>
              <w:jc w:val="center"/>
            </w:pPr>
            <w:r>
              <w:t>9234</w:t>
            </w:r>
          </w:p>
        </w:tc>
        <w:tc>
          <w:tcPr>
            <w:tcW w:w="1134" w:type="dxa"/>
            <w:tcBorders>
              <w:right w:val="nil"/>
            </w:tcBorders>
          </w:tcPr>
          <w:p w:rsidR="00D81A96" w:rsidRDefault="00D81A96">
            <w:pPr>
              <w:pStyle w:val="ConsPlusNormal"/>
              <w:jc w:val="center"/>
            </w:pPr>
            <w:r>
              <w:t>1</w:t>
            </w:r>
          </w:p>
        </w:tc>
      </w:tr>
      <w:tr w:rsidR="00D81A96">
        <w:tc>
          <w:tcPr>
            <w:tcW w:w="424" w:type="dxa"/>
            <w:tcBorders>
              <w:left w:val="nil"/>
            </w:tcBorders>
          </w:tcPr>
          <w:p w:rsidR="00D81A96" w:rsidRDefault="00D81A96">
            <w:pPr>
              <w:pStyle w:val="ConsPlusNormal"/>
              <w:jc w:val="center"/>
            </w:pPr>
            <w:r>
              <w:t>2.</w:t>
            </w:r>
          </w:p>
        </w:tc>
        <w:tc>
          <w:tcPr>
            <w:tcW w:w="4025" w:type="dxa"/>
          </w:tcPr>
          <w:p w:rsidR="00D81A96" w:rsidRDefault="00D81A96">
            <w:pPr>
              <w:pStyle w:val="ConsPlusNormal"/>
              <w:jc w:val="both"/>
            </w:pPr>
            <w:r>
              <w:t>Бюджетное учреждение Чувашской Республики "Батыревская центральная районная больница" Министерства здравоохранения Чувашской Республики (детское поликлиническое отделение)</w:t>
            </w:r>
          </w:p>
        </w:tc>
        <w:tc>
          <w:tcPr>
            <w:tcW w:w="2269" w:type="dxa"/>
          </w:tcPr>
          <w:p w:rsidR="00D81A96" w:rsidRDefault="00D81A96">
            <w:pPr>
              <w:pStyle w:val="ConsPlusNormal"/>
              <w:jc w:val="both"/>
            </w:pPr>
            <w:r>
              <w:t>429350, Чувашская Республика, Батыревский район, с. Батырево, ул. Мира, 19</w:t>
            </w:r>
          </w:p>
        </w:tc>
        <w:tc>
          <w:tcPr>
            <w:tcW w:w="1191" w:type="dxa"/>
          </w:tcPr>
          <w:p w:rsidR="00D81A96" w:rsidRDefault="00D81A96">
            <w:pPr>
              <w:pStyle w:val="ConsPlusNormal"/>
              <w:jc w:val="center"/>
            </w:pPr>
            <w:r>
              <w:t>7664</w:t>
            </w:r>
          </w:p>
        </w:tc>
        <w:tc>
          <w:tcPr>
            <w:tcW w:w="1134" w:type="dxa"/>
            <w:tcBorders>
              <w:right w:val="nil"/>
            </w:tcBorders>
          </w:tcPr>
          <w:p w:rsidR="00D81A96" w:rsidRDefault="00D81A96">
            <w:pPr>
              <w:pStyle w:val="ConsPlusNormal"/>
              <w:jc w:val="center"/>
            </w:pPr>
            <w:r>
              <w:t>2</w:t>
            </w:r>
          </w:p>
        </w:tc>
      </w:tr>
      <w:tr w:rsidR="00D81A96">
        <w:tc>
          <w:tcPr>
            <w:tcW w:w="424" w:type="dxa"/>
            <w:tcBorders>
              <w:left w:val="nil"/>
            </w:tcBorders>
          </w:tcPr>
          <w:p w:rsidR="00D81A96" w:rsidRDefault="00D81A96">
            <w:pPr>
              <w:pStyle w:val="ConsPlusNormal"/>
              <w:jc w:val="center"/>
            </w:pPr>
            <w:r>
              <w:t>3.</w:t>
            </w:r>
          </w:p>
        </w:tc>
        <w:tc>
          <w:tcPr>
            <w:tcW w:w="4025" w:type="dxa"/>
          </w:tcPr>
          <w:p w:rsidR="00D81A96" w:rsidRDefault="00D81A96">
            <w:pPr>
              <w:pStyle w:val="ConsPlusNormal"/>
              <w:jc w:val="both"/>
            </w:pPr>
            <w:r>
              <w:t>Бюджетное учреждение Чувашской Республики "Вурнарская центральная районная больница" Министерства здравоохранения Чувашской Республики (детское поликлиническое отделение)</w:t>
            </w:r>
          </w:p>
        </w:tc>
        <w:tc>
          <w:tcPr>
            <w:tcW w:w="2269" w:type="dxa"/>
          </w:tcPr>
          <w:p w:rsidR="00D81A96" w:rsidRDefault="00D81A96">
            <w:pPr>
              <w:pStyle w:val="ConsPlusNormal"/>
              <w:jc w:val="both"/>
            </w:pPr>
            <w:r>
              <w:t>429220, Чувашская Республика, Вурнарский район, пгт Вурнары, ул. Жоржа Илюкина, 15</w:t>
            </w:r>
          </w:p>
        </w:tc>
        <w:tc>
          <w:tcPr>
            <w:tcW w:w="1191" w:type="dxa"/>
          </w:tcPr>
          <w:p w:rsidR="00D81A96" w:rsidRDefault="00D81A96">
            <w:pPr>
              <w:pStyle w:val="ConsPlusNormal"/>
              <w:jc w:val="center"/>
            </w:pPr>
            <w:r>
              <w:t>6623</w:t>
            </w:r>
          </w:p>
        </w:tc>
        <w:tc>
          <w:tcPr>
            <w:tcW w:w="1134" w:type="dxa"/>
            <w:tcBorders>
              <w:right w:val="nil"/>
            </w:tcBorders>
          </w:tcPr>
          <w:p w:rsidR="00D81A96" w:rsidRDefault="00D81A96">
            <w:pPr>
              <w:pStyle w:val="ConsPlusNormal"/>
              <w:jc w:val="center"/>
            </w:pPr>
            <w:r>
              <w:t>1</w:t>
            </w:r>
          </w:p>
        </w:tc>
      </w:tr>
      <w:tr w:rsidR="00D81A96">
        <w:tc>
          <w:tcPr>
            <w:tcW w:w="424" w:type="dxa"/>
            <w:tcBorders>
              <w:left w:val="nil"/>
            </w:tcBorders>
          </w:tcPr>
          <w:p w:rsidR="00D81A96" w:rsidRDefault="00D81A96">
            <w:pPr>
              <w:pStyle w:val="ConsPlusNormal"/>
              <w:jc w:val="center"/>
            </w:pPr>
            <w:r>
              <w:t>4.</w:t>
            </w:r>
          </w:p>
        </w:tc>
        <w:tc>
          <w:tcPr>
            <w:tcW w:w="4025" w:type="dxa"/>
          </w:tcPr>
          <w:p w:rsidR="00D81A96" w:rsidRDefault="00D81A96">
            <w:pPr>
              <w:pStyle w:val="ConsPlusNormal"/>
              <w:jc w:val="both"/>
            </w:pPr>
            <w:r>
              <w:t>Бюджетное учреждение Чувашской Республики "Ибресинская центральная районная больница" Министерства здравоохранения Чувашской Республики (детское поликлиническое отделение)</w:t>
            </w:r>
          </w:p>
        </w:tc>
        <w:tc>
          <w:tcPr>
            <w:tcW w:w="2269" w:type="dxa"/>
          </w:tcPr>
          <w:p w:rsidR="00D81A96" w:rsidRDefault="00D81A96">
            <w:pPr>
              <w:pStyle w:val="ConsPlusNormal"/>
              <w:jc w:val="both"/>
            </w:pPr>
            <w:r>
              <w:t>429700, Чувашская Республика, Ибресинский район, пгт Ибреси, ул. Кооперативная, 27</w:t>
            </w:r>
          </w:p>
        </w:tc>
        <w:tc>
          <w:tcPr>
            <w:tcW w:w="1191" w:type="dxa"/>
          </w:tcPr>
          <w:p w:rsidR="00D81A96" w:rsidRDefault="00D81A96">
            <w:pPr>
              <w:pStyle w:val="ConsPlusNormal"/>
              <w:jc w:val="center"/>
            </w:pPr>
            <w:r>
              <w:t>4827</w:t>
            </w:r>
          </w:p>
        </w:tc>
        <w:tc>
          <w:tcPr>
            <w:tcW w:w="1134" w:type="dxa"/>
            <w:tcBorders>
              <w:right w:val="nil"/>
            </w:tcBorders>
          </w:tcPr>
          <w:p w:rsidR="00D81A96" w:rsidRDefault="00D81A96">
            <w:pPr>
              <w:pStyle w:val="ConsPlusNormal"/>
              <w:jc w:val="center"/>
            </w:pPr>
            <w:r>
              <w:t>1</w:t>
            </w:r>
          </w:p>
        </w:tc>
      </w:tr>
      <w:tr w:rsidR="00D81A96">
        <w:tc>
          <w:tcPr>
            <w:tcW w:w="424" w:type="dxa"/>
            <w:tcBorders>
              <w:left w:val="nil"/>
            </w:tcBorders>
          </w:tcPr>
          <w:p w:rsidR="00D81A96" w:rsidRDefault="00D81A96">
            <w:pPr>
              <w:pStyle w:val="ConsPlusNormal"/>
              <w:jc w:val="center"/>
            </w:pPr>
            <w:r>
              <w:t>5.</w:t>
            </w:r>
          </w:p>
        </w:tc>
        <w:tc>
          <w:tcPr>
            <w:tcW w:w="4025" w:type="dxa"/>
          </w:tcPr>
          <w:p w:rsidR="00D81A96" w:rsidRDefault="00D81A96">
            <w:pPr>
              <w:pStyle w:val="ConsPlusNormal"/>
              <w:jc w:val="both"/>
            </w:pPr>
            <w:r>
              <w:t>Бюджетное учреждение Чувашской Республики "Канашская центральная районная больница им. Ф.Г.Григорьева" Министерства здравоохранения Чувашской Республики (детское поликлиническое отделение)</w:t>
            </w:r>
          </w:p>
        </w:tc>
        <w:tc>
          <w:tcPr>
            <w:tcW w:w="2269" w:type="dxa"/>
          </w:tcPr>
          <w:p w:rsidR="00D81A96" w:rsidRDefault="00D81A96">
            <w:pPr>
              <w:pStyle w:val="ConsPlusNormal"/>
              <w:jc w:val="both"/>
            </w:pPr>
            <w:r>
              <w:t>429310, Чувашская Республика, Канашский район, с. Шихазаны, ул. М.Сеспеля, 15</w:t>
            </w:r>
          </w:p>
        </w:tc>
        <w:tc>
          <w:tcPr>
            <w:tcW w:w="1191" w:type="dxa"/>
          </w:tcPr>
          <w:p w:rsidR="00D81A96" w:rsidRDefault="00D81A96">
            <w:pPr>
              <w:pStyle w:val="ConsPlusNormal"/>
              <w:jc w:val="center"/>
            </w:pPr>
            <w:r>
              <w:t>6330</w:t>
            </w:r>
          </w:p>
        </w:tc>
        <w:tc>
          <w:tcPr>
            <w:tcW w:w="1134" w:type="dxa"/>
            <w:tcBorders>
              <w:right w:val="nil"/>
            </w:tcBorders>
          </w:tcPr>
          <w:p w:rsidR="00D81A96" w:rsidRDefault="00D81A96">
            <w:pPr>
              <w:pStyle w:val="ConsPlusNormal"/>
              <w:jc w:val="center"/>
            </w:pPr>
            <w:r>
              <w:t>1</w:t>
            </w:r>
          </w:p>
        </w:tc>
      </w:tr>
      <w:tr w:rsidR="00D81A96">
        <w:tc>
          <w:tcPr>
            <w:tcW w:w="424" w:type="dxa"/>
            <w:tcBorders>
              <w:left w:val="nil"/>
            </w:tcBorders>
          </w:tcPr>
          <w:p w:rsidR="00D81A96" w:rsidRDefault="00D81A96">
            <w:pPr>
              <w:pStyle w:val="ConsPlusNormal"/>
              <w:jc w:val="center"/>
            </w:pPr>
            <w:r>
              <w:t>6.</w:t>
            </w:r>
          </w:p>
        </w:tc>
        <w:tc>
          <w:tcPr>
            <w:tcW w:w="4025" w:type="dxa"/>
          </w:tcPr>
          <w:p w:rsidR="00D81A96" w:rsidRDefault="00D81A96">
            <w:pPr>
              <w:pStyle w:val="ConsPlusNormal"/>
              <w:jc w:val="both"/>
            </w:pPr>
            <w:r>
              <w:t>Бюджетное учреждение Чувашской Республики "Канашский межтерриториальный медицинский центр" Министерства здравоохранения Чувашской Республики (детская поликлиника)</w:t>
            </w:r>
          </w:p>
        </w:tc>
        <w:tc>
          <w:tcPr>
            <w:tcW w:w="2269" w:type="dxa"/>
          </w:tcPr>
          <w:p w:rsidR="00D81A96" w:rsidRDefault="00D81A96">
            <w:pPr>
              <w:pStyle w:val="ConsPlusNormal"/>
              <w:jc w:val="both"/>
            </w:pPr>
            <w:r>
              <w:t>429300, Чувашская Республика, г. Канаш, ул. 30 лет Чувашии, 13</w:t>
            </w:r>
          </w:p>
        </w:tc>
        <w:tc>
          <w:tcPr>
            <w:tcW w:w="1191" w:type="dxa"/>
          </w:tcPr>
          <w:p w:rsidR="00D81A96" w:rsidRDefault="00D81A96">
            <w:pPr>
              <w:pStyle w:val="ConsPlusNormal"/>
              <w:jc w:val="center"/>
            </w:pPr>
            <w:r>
              <w:t>11390</w:t>
            </w:r>
          </w:p>
        </w:tc>
        <w:tc>
          <w:tcPr>
            <w:tcW w:w="1134" w:type="dxa"/>
            <w:tcBorders>
              <w:right w:val="nil"/>
            </w:tcBorders>
          </w:tcPr>
          <w:p w:rsidR="00D81A96" w:rsidRDefault="00D81A96">
            <w:pPr>
              <w:pStyle w:val="ConsPlusNormal"/>
              <w:jc w:val="center"/>
            </w:pPr>
            <w:r>
              <w:t>2</w:t>
            </w:r>
          </w:p>
        </w:tc>
      </w:tr>
      <w:tr w:rsidR="00D81A96">
        <w:tc>
          <w:tcPr>
            <w:tcW w:w="424" w:type="dxa"/>
            <w:tcBorders>
              <w:left w:val="nil"/>
            </w:tcBorders>
          </w:tcPr>
          <w:p w:rsidR="00D81A96" w:rsidRDefault="00D81A96">
            <w:pPr>
              <w:pStyle w:val="ConsPlusNormal"/>
              <w:jc w:val="center"/>
            </w:pPr>
            <w:r>
              <w:t>7.</w:t>
            </w:r>
          </w:p>
        </w:tc>
        <w:tc>
          <w:tcPr>
            <w:tcW w:w="4025" w:type="dxa"/>
          </w:tcPr>
          <w:p w:rsidR="00D81A96" w:rsidRDefault="00D81A96">
            <w:pPr>
              <w:pStyle w:val="ConsPlusNormal"/>
              <w:jc w:val="both"/>
            </w:pPr>
            <w:r>
              <w:t>Бюджетное учреждение Чувашской Республики "Комсомольская центральная районная больница" Министерства здравоохранения Чувашской Республики (детское поликлиническое отделение)</w:t>
            </w:r>
          </w:p>
        </w:tc>
        <w:tc>
          <w:tcPr>
            <w:tcW w:w="2269" w:type="dxa"/>
          </w:tcPr>
          <w:p w:rsidR="00D81A96" w:rsidRDefault="00D81A96">
            <w:pPr>
              <w:pStyle w:val="ConsPlusNormal"/>
              <w:jc w:val="both"/>
            </w:pPr>
            <w:r>
              <w:t>429140, Чувашская Республика, Комсомольский район, с. Комсомольское, ул. Лесная, 4</w:t>
            </w:r>
          </w:p>
        </w:tc>
        <w:tc>
          <w:tcPr>
            <w:tcW w:w="1191" w:type="dxa"/>
          </w:tcPr>
          <w:p w:rsidR="00D81A96" w:rsidRDefault="00D81A96">
            <w:pPr>
              <w:pStyle w:val="ConsPlusNormal"/>
              <w:jc w:val="center"/>
            </w:pPr>
            <w:r>
              <w:t>5134</w:t>
            </w:r>
          </w:p>
        </w:tc>
        <w:tc>
          <w:tcPr>
            <w:tcW w:w="1134" w:type="dxa"/>
            <w:tcBorders>
              <w:right w:val="nil"/>
            </w:tcBorders>
          </w:tcPr>
          <w:p w:rsidR="00D81A96" w:rsidRDefault="00D81A96">
            <w:pPr>
              <w:pStyle w:val="ConsPlusNormal"/>
              <w:jc w:val="center"/>
            </w:pPr>
            <w:r>
              <w:t>1</w:t>
            </w:r>
          </w:p>
        </w:tc>
      </w:tr>
      <w:tr w:rsidR="00D81A96">
        <w:tc>
          <w:tcPr>
            <w:tcW w:w="424" w:type="dxa"/>
            <w:tcBorders>
              <w:left w:val="nil"/>
            </w:tcBorders>
          </w:tcPr>
          <w:p w:rsidR="00D81A96" w:rsidRDefault="00D81A96">
            <w:pPr>
              <w:pStyle w:val="ConsPlusNormal"/>
              <w:jc w:val="center"/>
            </w:pPr>
            <w:r>
              <w:lastRenderedPageBreak/>
              <w:t>8.</w:t>
            </w:r>
          </w:p>
        </w:tc>
        <w:tc>
          <w:tcPr>
            <w:tcW w:w="4025" w:type="dxa"/>
          </w:tcPr>
          <w:p w:rsidR="00D81A96" w:rsidRDefault="00D81A96">
            <w:pPr>
              <w:pStyle w:val="ConsPlusNormal"/>
              <w:jc w:val="both"/>
            </w:pPr>
            <w:r>
              <w:t>Бюджетное учреждение Чувашской Республики "Моргаушская центральная районная больница" Министерства здравоохранения Чувашской Республики (детское поликлиническое отделение)</w:t>
            </w:r>
          </w:p>
        </w:tc>
        <w:tc>
          <w:tcPr>
            <w:tcW w:w="2269" w:type="dxa"/>
          </w:tcPr>
          <w:p w:rsidR="00D81A96" w:rsidRDefault="00D81A96">
            <w:pPr>
              <w:pStyle w:val="ConsPlusNormal"/>
              <w:jc w:val="both"/>
            </w:pPr>
            <w:r>
              <w:t>429530, Чувашская Республика, Моргаушский район, с. Моргауши, ул. Чапаева, 52</w:t>
            </w:r>
          </w:p>
        </w:tc>
        <w:tc>
          <w:tcPr>
            <w:tcW w:w="1191" w:type="dxa"/>
          </w:tcPr>
          <w:p w:rsidR="00D81A96" w:rsidRDefault="00D81A96">
            <w:pPr>
              <w:pStyle w:val="ConsPlusNormal"/>
              <w:jc w:val="center"/>
            </w:pPr>
            <w:r>
              <w:t>6321</w:t>
            </w:r>
          </w:p>
        </w:tc>
        <w:tc>
          <w:tcPr>
            <w:tcW w:w="1134" w:type="dxa"/>
            <w:tcBorders>
              <w:right w:val="nil"/>
            </w:tcBorders>
          </w:tcPr>
          <w:p w:rsidR="00D81A96" w:rsidRDefault="00D81A96">
            <w:pPr>
              <w:pStyle w:val="ConsPlusNormal"/>
              <w:jc w:val="center"/>
            </w:pPr>
            <w:r>
              <w:t>1</w:t>
            </w:r>
          </w:p>
        </w:tc>
      </w:tr>
      <w:tr w:rsidR="00D81A96">
        <w:tc>
          <w:tcPr>
            <w:tcW w:w="424" w:type="dxa"/>
            <w:tcBorders>
              <w:left w:val="nil"/>
            </w:tcBorders>
          </w:tcPr>
          <w:p w:rsidR="00D81A96" w:rsidRDefault="00D81A96">
            <w:pPr>
              <w:pStyle w:val="ConsPlusNormal"/>
              <w:jc w:val="center"/>
            </w:pPr>
            <w:r>
              <w:t>9.</w:t>
            </w:r>
          </w:p>
        </w:tc>
        <w:tc>
          <w:tcPr>
            <w:tcW w:w="4025" w:type="dxa"/>
          </w:tcPr>
          <w:p w:rsidR="00D81A96" w:rsidRDefault="00D81A96">
            <w:pPr>
              <w:pStyle w:val="ConsPlusNormal"/>
              <w:jc w:val="both"/>
            </w:pPr>
            <w:r>
              <w:t>Бюджетное учреждение Чувашской Республики "Цивильская центральная районная больница" Министерства здравоохранения Чувашской Республики (детское поликлиническое отделение)</w:t>
            </w:r>
          </w:p>
        </w:tc>
        <w:tc>
          <w:tcPr>
            <w:tcW w:w="2269" w:type="dxa"/>
          </w:tcPr>
          <w:p w:rsidR="00D81A96" w:rsidRDefault="00D81A96">
            <w:pPr>
              <w:pStyle w:val="ConsPlusNormal"/>
              <w:jc w:val="both"/>
            </w:pPr>
            <w:r>
              <w:t>429911, Чувашская Республика, г. Цивильск, ул. П.Иванова, 1</w:t>
            </w:r>
          </w:p>
        </w:tc>
        <w:tc>
          <w:tcPr>
            <w:tcW w:w="1191" w:type="dxa"/>
          </w:tcPr>
          <w:p w:rsidR="00D81A96" w:rsidRDefault="00D81A96">
            <w:pPr>
              <w:pStyle w:val="ConsPlusNormal"/>
              <w:jc w:val="center"/>
            </w:pPr>
            <w:r>
              <w:t>7016</w:t>
            </w:r>
          </w:p>
        </w:tc>
        <w:tc>
          <w:tcPr>
            <w:tcW w:w="1134" w:type="dxa"/>
            <w:tcBorders>
              <w:right w:val="nil"/>
            </w:tcBorders>
          </w:tcPr>
          <w:p w:rsidR="00D81A96" w:rsidRDefault="00D81A96">
            <w:pPr>
              <w:pStyle w:val="ConsPlusNormal"/>
              <w:jc w:val="center"/>
            </w:pPr>
            <w:r>
              <w:t>1</w:t>
            </w:r>
          </w:p>
        </w:tc>
      </w:tr>
      <w:tr w:rsidR="00D81A96">
        <w:tc>
          <w:tcPr>
            <w:tcW w:w="424" w:type="dxa"/>
            <w:tcBorders>
              <w:left w:val="nil"/>
            </w:tcBorders>
          </w:tcPr>
          <w:p w:rsidR="00D81A96" w:rsidRDefault="00D81A96">
            <w:pPr>
              <w:pStyle w:val="ConsPlusNormal"/>
              <w:jc w:val="center"/>
            </w:pPr>
            <w:r>
              <w:t>10.</w:t>
            </w:r>
          </w:p>
        </w:tc>
        <w:tc>
          <w:tcPr>
            <w:tcW w:w="4025" w:type="dxa"/>
          </w:tcPr>
          <w:p w:rsidR="00D81A96" w:rsidRDefault="00D81A96">
            <w:pPr>
              <w:pStyle w:val="ConsPlusNormal"/>
              <w:jc w:val="both"/>
            </w:pPr>
            <w:r>
              <w:t>Бюджетное учреждение Чувашской Республики "Чебоксарская районная больница" Министерства здравоохранения Чувашской Республики (детская поликлиника)</w:t>
            </w:r>
          </w:p>
        </w:tc>
        <w:tc>
          <w:tcPr>
            <w:tcW w:w="2269" w:type="dxa"/>
          </w:tcPr>
          <w:p w:rsidR="00D81A96" w:rsidRDefault="00D81A96">
            <w:pPr>
              <w:pStyle w:val="ConsPlusNormal"/>
              <w:jc w:val="both"/>
            </w:pPr>
            <w:r>
              <w:t>429500, Чувашская Республика, Чебоксарский район, пгт Кугеси, ул. Школьная, 13А</w:t>
            </w:r>
          </w:p>
        </w:tc>
        <w:tc>
          <w:tcPr>
            <w:tcW w:w="1191" w:type="dxa"/>
          </w:tcPr>
          <w:p w:rsidR="00D81A96" w:rsidRDefault="00D81A96">
            <w:pPr>
              <w:pStyle w:val="ConsPlusNormal"/>
              <w:jc w:val="center"/>
            </w:pPr>
            <w:r>
              <w:t>11186</w:t>
            </w:r>
          </w:p>
        </w:tc>
        <w:tc>
          <w:tcPr>
            <w:tcW w:w="1134" w:type="dxa"/>
            <w:tcBorders>
              <w:right w:val="nil"/>
            </w:tcBorders>
          </w:tcPr>
          <w:p w:rsidR="00D81A96" w:rsidRDefault="00D81A96">
            <w:pPr>
              <w:pStyle w:val="ConsPlusNormal"/>
              <w:jc w:val="center"/>
            </w:pPr>
            <w:r>
              <w:t>1</w:t>
            </w:r>
          </w:p>
        </w:tc>
      </w:tr>
      <w:tr w:rsidR="00D81A96">
        <w:tc>
          <w:tcPr>
            <w:tcW w:w="424" w:type="dxa"/>
            <w:tcBorders>
              <w:left w:val="nil"/>
            </w:tcBorders>
          </w:tcPr>
          <w:p w:rsidR="00D81A96" w:rsidRDefault="00D81A96">
            <w:pPr>
              <w:pStyle w:val="ConsPlusNormal"/>
              <w:jc w:val="center"/>
            </w:pPr>
            <w:r>
              <w:t>11.</w:t>
            </w:r>
          </w:p>
        </w:tc>
        <w:tc>
          <w:tcPr>
            <w:tcW w:w="4025" w:type="dxa"/>
          </w:tcPr>
          <w:p w:rsidR="00D81A96" w:rsidRDefault="00D81A96">
            <w:pPr>
              <w:pStyle w:val="ConsPlusNormal"/>
              <w:jc w:val="both"/>
            </w:pPr>
            <w:r>
              <w:t>Бюджетное учреждение Чувашской Республики "Ядринская центральная районная больница им. К.В.Волкова" Министерства здравоохранения Чувашской Республики (детское поликлиническое отделение)</w:t>
            </w:r>
          </w:p>
        </w:tc>
        <w:tc>
          <w:tcPr>
            <w:tcW w:w="2269" w:type="dxa"/>
          </w:tcPr>
          <w:p w:rsidR="00D81A96" w:rsidRDefault="00D81A96">
            <w:pPr>
              <w:pStyle w:val="ConsPlusNormal"/>
              <w:jc w:val="both"/>
            </w:pPr>
            <w:r>
              <w:t>429060, Чувашская Республика, Ядринский район, г. Ядрин, ул. Комсомольская, 15</w:t>
            </w:r>
          </w:p>
        </w:tc>
        <w:tc>
          <w:tcPr>
            <w:tcW w:w="1191" w:type="dxa"/>
          </w:tcPr>
          <w:p w:rsidR="00D81A96" w:rsidRDefault="00D81A96">
            <w:pPr>
              <w:pStyle w:val="ConsPlusNormal"/>
              <w:jc w:val="center"/>
            </w:pPr>
            <w:r>
              <w:t>4913</w:t>
            </w:r>
          </w:p>
        </w:tc>
        <w:tc>
          <w:tcPr>
            <w:tcW w:w="1134" w:type="dxa"/>
            <w:tcBorders>
              <w:right w:val="nil"/>
            </w:tcBorders>
          </w:tcPr>
          <w:p w:rsidR="00D81A96" w:rsidRDefault="00D81A96">
            <w:pPr>
              <w:pStyle w:val="ConsPlusNormal"/>
              <w:jc w:val="center"/>
            </w:pPr>
            <w:r>
              <w:t>1</w:t>
            </w:r>
          </w:p>
        </w:tc>
      </w:tr>
      <w:tr w:rsidR="00D81A96">
        <w:tc>
          <w:tcPr>
            <w:tcW w:w="424" w:type="dxa"/>
            <w:tcBorders>
              <w:left w:val="nil"/>
            </w:tcBorders>
          </w:tcPr>
          <w:p w:rsidR="00D81A96" w:rsidRDefault="00D81A96">
            <w:pPr>
              <w:pStyle w:val="ConsPlusNormal"/>
              <w:jc w:val="center"/>
            </w:pPr>
            <w:r>
              <w:t>12.</w:t>
            </w:r>
          </w:p>
        </w:tc>
        <w:tc>
          <w:tcPr>
            <w:tcW w:w="4025" w:type="dxa"/>
          </w:tcPr>
          <w:p w:rsidR="00D81A96" w:rsidRDefault="00D81A96">
            <w:pPr>
              <w:pStyle w:val="ConsPlusNormal"/>
              <w:jc w:val="both"/>
            </w:pPr>
            <w:r>
              <w:t>Бюджетное учреждение Чувашской Республики "Шумерлинский межтерриториальный медицинский центр" Министерства здравоохранения Чувашской Республики (детская поликлиника)</w:t>
            </w:r>
          </w:p>
        </w:tc>
        <w:tc>
          <w:tcPr>
            <w:tcW w:w="2269" w:type="dxa"/>
          </w:tcPr>
          <w:p w:rsidR="00D81A96" w:rsidRDefault="00D81A96">
            <w:pPr>
              <w:pStyle w:val="ConsPlusNormal"/>
              <w:jc w:val="both"/>
            </w:pPr>
            <w:r>
              <w:t>429122, Чувашская Республика, г. Шумерля, ул. Ленина, 11</w:t>
            </w:r>
          </w:p>
        </w:tc>
        <w:tc>
          <w:tcPr>
            <w:tcW w:w="1191" w:type="dxa"/>
          </w:tcPr>
          <w:p w:rsidR="00D81A96" w:rsidRDefault="00D81A96">
            <w:pPr>
              <w:pStyle w:val="ConsPlusNormal"/>
              <w:jc w:val="center"/>
            </w:pPr>
            <w:r>
              <w:t>9314</w:t>
            </w:r>
          </w:p>
        </w:tc>
        <w:tc>
          <w:tcPr>
            <w:tcW w:w="1134" w:type="dxa"/>
            <w:tcBorders>
              <w:right w:val="nil"/>
            </w:tcBorders>
          </w:tcPr>
          <w:p w:rsidR="00D81A96" w:rsidRDefault="00D81A96">
            <w:pPr>
              <w:pStyle w:val="ConsPlusNormal"/>
              <w:jc w:val="center"/>
            </w:pPr>
            <w:r>
              <w:t>2</w:t>
            </w:r>
          </w:p>
        </w:tc>
      </w:tr>
      <w:tr w:rsidR="00D81A96">
        <w:tc>
          <w:tcPr>
            <w:tcW w:w="424" w:type="dxa"/>
            <w:tcBorders>
              <w:left w:val="nil"/>
            </w:tcBorders>
          </w:tcPr>
          <w:p w:rsidR="00D81A96" w:rsidRDefault="00D81A96">
            <w:pPr>
              <w:pStyle w:val="ConsPlusNormal"/>
              <w:jc w:val="center"/>
            </w:pPr>
            <w:r>
              <w:t>13.</w:t>
            </w:r>
          </w:p>
        </w:tc>
        <w:tc>
          <w:tcPr>
            <w:tcW w:w="4025" w:type="dxa"/>
          </w:tcPr>
          <w:p w:rsidR="00D81A96" w:rsidRDefault="00D81A96">
            <w:pPr>
              <w:pStyle w:val="ConsPlusNormal"/>
              <w:jc w:val="both"/>
            </w:pPr>
            <w:r>
              <w:t>Бюджетное учреждение Чувашской Республики "Городская детская клиническая больница" Министерства здравоохранения Чувашской Республики (детская поликлиника)</w:t>
            </w:r>
          </w:p>
        </w:tc>
        <w:tc>
          <w:tcPr>
            <w:tcW w:w="2269" w:type="dxa"/>
          </w:tcPr>
          <w:p w:rsidR="00D81A96" w:rsidRDefault="00D81A96">
            <w:pPr>
              <w:pStyle w:val="ConsPlusNormal"/>
              <w:jc w:val="both"/>
            </w:pPr>
            <w:r>
              <w:t>428028, Чувашская Республика, г. Чебоксары, просп. Тракторостроителей, 12</w:t>
            </w:r>
          </w:p>
        </w:tc>
        <w:tc>
          <w:tcPr>
            <w:tcW w:w="1191" w:type="dxa"/>
          </w:tcPr>
          <w:p w:rsidR="00D81A96" w:rsidRDefault="00D81A96">
            <w:pPr>
              <w:pStyle w:val="ConsPlusNormal"/>
              <w:jc w:val="center"/>
            </w:pPr>
            <w:r>
              <w:t>80744</w:t>
            </w:r>
          </w:p>
        </w:tc>
        <w:tc>
          <w:tcPr>
            <w:tcW w:w="1134" w:type="dxa"/>
            <w:tcBorders>
              <w:right w:val="nil"/>
            </w:tcBorders>
          </w:tcPr>
          <w:p w:rsidR="00D81A96" w:rsidRDefault="00D81A96">
            <w:pPr>
              <w:pStyle w:val="ConsPlusNormal"/>
              <w:jc w:val="center"/>
            </w:pPr>
            <w:r>
              <w:t>3</w:t>
            </w:r>
          </w:p>
        </w:tc>
      </w:tr>
      <w:tr w:rsidR="00D81A96">
        <w:tc>
          <w:tcPr>
            <w:tcW w:w="424" w:type="dxa"/>
            <w:tcBorders>
              <w:left w:val="nil"/>
            </w:tcBorders>
          </w:tcPr>
          <w:p w:rsidR="00D81A96" w:rsidRDefault="00D81A96">
            <w:pPr>
              <w:pStyle w:val="ConsPlusNormal"/>
              <w:jc w:val="center"/>
            </w:pPr>
            <w:r>
              <w:t>14.</w:t>
            </w:r>
          </w:p>
        </w:tc>
        <w:tc>
          <w:tcPr>
            <w:tcW w:w="4025" w:type="dxa"/>
          </w:tcPr>
          <w:p w:rsidR="00D81A96" w:rsidRDefault="00D81A96">
            <w:pPr>
              <w:pStyle w:val="ConsPlusNormal"/>
              <w:jc w:val="both"/>
            </w:pPr>
            <w:r>
              <w:t>Бюджетное учреждение Чувашской Республики "Городская детская клиническая больница" Министерства здравоохранения Чувашской Республики (консультативно-диагностический центр)</w:t>
            </w:r>
          </w:p>
        </w:tc>
        <w:tc>
          <w:tcPr>
            <w:tcW w:w="2269" w:type="dxa"/>
          </w:tcPr>
          <w:p w:rsidR="00D81A96" w:rsidRDefault="00D81A96">
            <w:pPr>
              <w:pStyle w:val="ConsPlusNormal"/>
              <w:jc w:val="both"/>
            </w:pPr>
            <w:r>
              <w:t>428028, Чувашская Республика, г. Чебоксары, просп. Тракторостроителей, 12</w:t>
            </w:r>
          </w:p>
        </w:tc>
        <w:tc>
          <w:tcPr>
            <w:tcW w:w="1191" w:type="dxa"/>
          </w:tcPr>
          <w:p w:rsidR="00D81A96" w:rsidRDefault="00D81A96">
            <w:pPr>
              <w:pStyle w:val="ConsPlusNormal"/>
              <w:jc w:val="center"/>
            </w:pPr>
            <w:r>
              <w:t>120060</w:t>
            </w:r>
          </w:p>
        </w:tc>
        <w:tc>
          <w:tcPr>
            <w:tcW w:w="1134" w:type="dxa"/>
            <w:tcBorders>
              <w:right w:val="nil"/>
            </w:tcBorders>
          </w:tcPr>
          <w:p w:rsidR="00D81A96" w:rsidRDefault="00D81A96">
            <w:pPr>
              <w:pStyle w:val="ConsPlusNormal"/>
              <w:jc w:val="center"/>
            </w:pPr>
            <w:r>
              <w:t>3</w:t>
            </w:r>
          </w:p>
        </w:tc>
      </w:tr>
      <w:tr w:rsidR="00D81A96">
        <w:tc>
          <w:tcPr>
            <w:tcW w:w="424" w:type="dxa"/>
            <w:tcBorders>
              <w:left w:val="nil"/>
            </w:tcBorders>
          </w:tcPr>
          <w:p w:rsidR="00D81A96" w:rsidRDefault="00D81A96">
            <w:pPr>
              <w:pStyle w:val="ConsPlusNormal"/>
              <w:jc w:val="center"/>
            </w:pPr>
            <w:r>
              <w:t>15.</w:t>
            </w:r>
          </w:p>
        </w:tc>
        <w:tc>
          <w:tcPr>
            <w:tcW w:w="4025" w:type="dxa"/>
          </w:tcPr>
          <w:p w:rsidR="00D81A96" w:rsidRDefault="00D81A96">
            <w:pPr>
              <w:pStyle w:val="ConsPlusNormal"/>
              <w:jc w:val="both"/>
            </w:pPr>
            <w:r>
              <w:t>Бюджетное учреждение Чувашской Республики "Городская детская больница N 2" Министерства здравоохранения Чувашской Республики (детская поликлиника)</w:t>
            </w:r>
          </w:p>
        </w:tc>
        <w:tc>
          <w:tcPr>
            <w:tcW w:w="2269" w:type="dxa"/>
          </w:tcPr>
          <w:p w:rsidR="00D81A96" w:rsidRDefault="00D81A96">
            <w:pPr>
              <w:pStyle w:val="ConsPlusNormal"/>
              <w:jc w:val="both"/>
            </w:pPr>
            <w:r>
              <w:t>428027, Чувашская Республика, г. Чебоксары, Эгерский бульвар, 49</w:t>
            </w:r>
          </w:p>
        </w:tc>
        <w:tc>
          <w:tcPr>
            <w:tcW w:w="1191" w:type="dxa"/>
          </w:tcPr>
          <w:p w:rsidR="00D81A96" w:rsidRDefault="00D81A96">
            <w:pPr>
              <w:pStyle w:val="ConsPlusNormal"/>
              <w:jc w:val="center"/>
            </w:pPr>
            <w:r>
              <w:t>19452</w:t>
            </w:r>
          </w:p>
        </w:tc>
        <w:tc>
          <w:tcPr>
            <w:tcW w:w="1134" w:type="dxa"/>
            <w:tcBorders>
              <w:right w:val="nil"/>
            </w:tcBorders>
          </w:tcPr>
          <w:p w:rsidR="00D81A96" w:rsidRDefault="00D81A96">
            <w:pPr>
              <w:pStyle w:val="ConsPlusNormal"/>
              <w:jc w:val="center"/>
            </w:pPr>
            <w:r>
              <w:t>2</w:t>
            </w:r>
          </w:p>
        </w:tc>
      </w:tr>
      <w:tr w:rsidR="00D81A96">
        <w:tc>
          <w:tcPr>
            <w:tcW w:w="424" w:type="dxa"/>
            <w:tcBorders>
              <w:left w:val="nil"/>
            </w:tcBorders>
          </w:tcPr>
          <w:p w:rsidR="00D81A96" w:rsidRDefault="00D81A96">
            <w:pPr>
              <w:pStyle w:val="ConsPlusNormal"/>
              <w:jc w:val="center"/>
            </w:pPr>
            <w:r>
              <w:t>16.</w:t>
            </w:r>
          </w:p>
        </w:tc>
        <w:tc>
          <w:tcPr>
            <w:tcW w:w="4025" w:type="dxa"/>
          </w:tcPr>
          <w:p w:rsidR="00D81A96" w:rsidRDefault="00D81A96">
            <w:pPr>
              <w:pStyle w:val="ConsPlusNormal"/>
              <w:jc w:val="both"/>
            </w:pPr>
            <w:r>
              <w:t>Бюджетное учреждение Чувашской Республики "Вторая городская больница" Министерства здравоохранения Чувашской Республики (детская поликлиника)</w:t>
            </w:r>
          </w:p>
        </w:tc>
        <w:tc>
          <w:tcPr>
            <w:tcW w:w="2269" w:type="dxa"/>
          </w:tcPr>
          <w:p w:rsidR="00D81A96" w:rsidRDefault="00D81A96">
            <w:pPr>
              <w:pStyle w:val="ConsPlusNormal"/>
              <w:jc w:val="both"/>
            </w:pPr>
            <w:r>
              <w:t>428008, Чувашская Республика, г. Чебоксары, ул. Юрия Гагарина, 51</w:t>
            </w:r>
          </w:p>
        </w:tc>
        <w:tc>
          <w:tcPr>
            <w:tcW w:w="1191" w:type="dxa"/>
          </w:tcPr>
          <w:p w:rsidR="00D81A96" w:rsidRDefault="00D81A96">
            <w:pPr>
              <w:pStyle w:val="ConsPlusNormal"/>
              <w:jc w:val="center"/>
            </w:pPr>
            <w:r>
              <w:t>19684</w:t>
            </w:r>
          </w:p>
        </w:tc>
        <w:tc>
          <w:tcPr>
            <w:tcW w:w="1134" w:type="dxa"/>
            <w:tcBorders>
              <w:right w:val="nil"/>
            </w:tcBorders>
          </w:tcPr>
          <w:p w:rsidR="00D81A96" w:rsidRDefault="00D81A96">
            <w:pPr>
              <w:pStyle w:val="ConsPlusNormal"/>
              <w:jc w:val="center"/>
            </w:pPr>
            <w:r>
              <w:t>3</w:t>
            </w:r>
          </w:p>
        </w:tc>
      </w:tr>
      <w:tr w:rsidR="00D81A96">
        <w:tc>
          <w:tcPr>
            <w:tcW w:w="424" w:type="dxa"/>
            <w:tcBorders>
              <w:left w:val="nil"/>
            </w:tcBorders>
          </w:tcPr>
          <w:p w:rsidR="00D81A96" w:rsidRDefault="00D81A96">
            <w:pPr>
              <w:pStyle w:val="ConsPlusNormal"/>
              <w:jc w:val="center"/>
            </w:pPr>
            <w:r>
              <w:lastRenderedPageBreak/>
              <w:t>17.</w:t>
            </w:r>
          </w:p>
        </w:tc>
        <w:tc>
          <w:tcPr>
            <w:tcW w:w="4025" w:type="dxa"/>
          </w:tcPr>
          <w:p w:rsidR="00D81A96" w:rsidRDefault="00D81A96">
            <w:pPr>
              <w:pStyle w:val="ConsPlusNormal"/>
              <w:jc w:val="both"/>
            </w:pPr>
            <w:r>
              <w:t>Бюджетное учреждение Чувашской Республики "Республиканская детская клиническая больница" Министерства здравоохранения Чувашской Республики (консультативно-диагностический центр)</w:t>
            </w:r>
          </w:p>
        </w:tc>
        <w:tc>
          <w:tcPr>
            <w:tcW w:w="2269" w:type="dxa"/>
          </w:tcPr>
          <w:p w:rsidR="00D81A96" w:rsidRDefault="00D81A96">
            <w:pPr>
              <w:pStyle w:val="ConsPlusNormal"/>
              <w:jc w:val="both"/>
            </w:pPr>
            <w:r>
              <w:t>428003, Чувашская Республика, г. Чебоксары, ул. Федора Гладкова, 27</w:t>
            </w:r>
          </w:p>
        </w:tc>
        <w:tc>
          <w:tcPr>
            <w:tcW w:w="1191" w:type="dxa"/>
          </w:tcPr>
          <w:p w:rsidR="00D81A96" w:rsidRDefault="00D81A96">
            <w:pPr>
              <w:pStyle w:val="ConsPlusNormal"/>
              <w:jc w:val="center"/>
            </w:pPr>
            <w:r>
              <w:t>144700</w:t>
            </w:r>
          </w:p>
        </w:tc>
        <w:tc>
          <w:tcPr>
            <w:tcW w:w="1134" w:type="dxa"/>
            <w:tcBorders>
              <w:right w:val="nil"/>
            </w:tcBorders>
          </w:tcPr>
          <w:p w:rsidR="00D81A96" w:rsidRDefault="00D81A96">
            <w:pPr>
              <w:pStyle w:val="ConsPlusNormal"/>
              <w:jc w:val="center"/>
            </w:pPr>
            <w:r>
              <w:t>3</w:t>
            </w:r>
          </w:p>
        </w:tc>
      </w:tr>
    </w:tbl>
    <w:p w:rsidR="00D81A96" w:rsidRDefault="00D81A96">
      <w:pPr>
        <w:pStyle w:val="ConsPlusNormal"/>
        <w:jc w:val="both"/>
      </w:pPr>
    </w:p>
    <w:p w:rsidR="00D81A96" w:rsidRDefault="00D81A96">
      <w:pPr>
        <w:pStyle w:val="ConsPlusNormal"/>
        <w:ind w:firstLine="540"/>
        <w:jc w:val="both"/>
      </w:pPr>
      <w:r>
        <w:t>--------------------------------</w:t>
      </w:r>
    </w:p>
    <w:p w:rsidR="00D81A96" w:rsidRDefault="00D81A96">
      <w:pPr>
        <w:pStyle w:val="ConsPlusNormal"/>
        <w:spacing w:before="220"/>
        <w:ind w:firstLine="540"/>
        <w:jc w:val="both"/>
      </w:pPr>
      <w:bookmarkStart w:id="11" w:name="P21834"/>
      <w:bookmarkEnd w:id="11"/>
      <w:r>
        <w:t xml:space="preserve">&lt;*&gt; В соответствии с </w:t>
      </w:r>
      <w:hyperlink r:id="rId471" w:history="1">
        <w:r>
          <w:rPr>
            <w:color w:val="0000FF"/>
          </w:rPr>
          <w:t>пунктом 10</w:t>
        </w:r>
      </w:hyperlink>
      <w:r>
        <w:t xml:space="preserve"> Положения об организации оказания первичной медико-санитарной помощи детям, утвержденного приказом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2"/>
      </w:pPr>
      <w:r>
        <w:t>Приложение N 2</w:t>
      </w:r>
    </w:p>
    <w:p w:rsidR="00D81A96" w:rsidRDefault="00D81A96">
      <w:pPr>
        <w:pStyle w:val="ConsPlusNormal"/>
        <w:jc w:val="right"/>
      </w:pPr>
      <w:r>
        <w:t>к подпрограмме "Охрана здоровья</w:t>
      </w:r>
    </w:p>
    <w:p w:rsidR="00D81A96" w:rsidRDefault="00D81A96">
      <w:pPr>
        <w:pStyle w:val="ConsPlusNormal"/>
        <w:jc w:val="right"/>
      </w:pPr>
      <w:r>
        <w:t>матери и ребенка" государственной</w:t>
      </w:r>
    </w:p>
    <w:p w:rsidR="00D81A96" w:rsidRDefault="00D81A96">
      <w:pPr>
        <w:pStyle w:val="ConsPlusNormal"/>
        <w:jc w:val="right"/>
      </w:pPr>
      <w:r>
        <w:t>программы 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12" w:name="P21846"/>
      <w:bookmarkEnd w:id="12"/>
      <w:r>
        <w:t>ПЕРЕЧЕНЬ</w:t>
      </w:r>
    </w:p>
    <w:p w:rsidR="00D81A96" w:rsidRDefault="00D81A96">
      <w:pPr>
        <w:pStyle w:val="ConsPlusTitle"/>
        <w:jc w:val="center"/>
      </w:pPr>
      <w:r>
        <w:t>МЕДИЦИНСКИХ ИЗДЕЛИЙ, ПЛАНИРУЕМЫХ К ПРИОБРЕТЕНИЮ В РАМКАХ</w:t>
      </w:r>
    </w:p>
    <w:p w:rsidR="00D81A96" w:rsidRDefault="00D81A96">
      <w:pPr>
        <w:pStyle w:val="ConsPlusTitle"/>
        <w:jc w:val="center"/>
      </w:pPr>
      <w:r>
        <w:t>ПРОГРАММЫ РАЗВИТИЯ МАТЕРИАЛЬНО-ТЕХНИЧЕСКОЙ БАЗЫ</w:t>
      </w:r>
    </w:p>
    <w:p w:rsidR="00D81A96" w:rsidRDefault="00D81A96">
      <w:pPr>
        <w:pStyle w:val="ConsPlusTitle"/>
        <w:jc w:val="center"/>
      </w:pPr>
      <w:r>
        <w:t>ДЕТСКИХ ПОЛИКЛИНИК И ДЕТСКИХ ПОЛИКЛИНИЧЕСКИХ ОТДЕЛЕНИЙ</w:t>
      </w:r>
    </w:p>
    <w:p w:rsidR="00D81A96" w:rsidRDefault="00D81A96">
      <w:pPr>
        <w:pStyle w:val="ConsPlusTitle"/>
        <w:jc w:val="center"/>
      </w:pPr>
      <w:r>
        <w:t>МЕДИЦИНСКИХ ОРГАНИЗАЦИЙ</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(введен </w:t>
            </w:r>
            <w:hyperlink r:id="rId472" w:history="1">
              <w:r>
                <w:rPr>
                  <w:color w:val="0000FF"/>
                </w:rPr>
                <w:t>Постановлением</w:t>
              </w:r>
            </w:hyperlink>
            <w:r>
              <w:rPr>
                <w:color w:val="392C69"/>
              </w:rPr>
              <w:t xml:space="preserve"> Кабинета Министров ЧР от 09.02.2019 N 21)</w:t>
            </w:r>
          </w:p>
        </w:tc>
      </w:tr>
    </w:tbl>
    <w:p w:rsidR="00D81A96" w:rsidRDefault="00D81A9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2734"/>
        <w:gridCol w:w="1969"/>
        <w:gridCol w:w="2551"/>
        <w:gridCol w:w="1339"/>
      </w:tblGrid>
      <w:tr w:rsidR="00D81A96">
        <w:tc>
          <w:tcPr>
            <w:tcW w:w="424" w:type="dxa"/>
            <w:tcBorders>
              <w:left w:val="nil"/>
            </w:tcBorders>
          </w:tcPr>
          <w:p w:rsidR="00D81A96" w:rsidRDefault="00D81A96">
            <w:pPr>
              <w:pStyle w:val="ConsPlusNormal"/>
              <w:jc w:val="center"/>
            </w:pPr>
            <w:r>
              <w:t>N</w:t>
            </w:r>
          </w:p>
          <w:p w:rsidR="00D81A96" w:rsidRDefault="00D81A96">
            <w:pPr>
              <w:pStyle w:val="ConsPlusNormal"/>
              <w:jc w:val="center"/>
            </w:pPr>
            <w:r>
              <w:t>пп</w:t>
            </w:r>
          </w:p>
        </w:tc>
        <w:tc>
          <w:tcPr>
            <w:tcW w:w="2734" w:type="dxa"/>
          </w:tcPr>
          <w:p w:rsidR="00D81A96" w:rsidRDefault="00D81A96">
            <w:pPr>
              <w:pStyle w:val="ConsPlusNormal"/>
              <w:jc w:val="center"/>
            </w:pPr>
            <w:r>
              <w:t>Наименование медицинского изделия</w:t>
            </w:r>
          </w:p>
        </w:tc>
        <w:tc>
          <w:tcPr>
            <w:tcW w:w="1969" w:type="dxa"/>
          </w:tcPr>
          <w:p w:rsidR="00D81A96" w:rsidRDefault="00D81A96">
            <w:pPr>
              <w:pStyle w:val="ConsPlusNormal"/>
              <w:jc w:val="center"/>
            </w:pPr>
            <w:r>
              <w:t xml:space="preserve">Код вида медицинского изделия в соответствии с </w:t>
            </w:r>
            <w:hyperlink r:id="rId473" w:history="1">
              <w:r>
                <w:rPr>
                  <w:color w:val="0000FF"/>
                </w:rPr>
                <w:t>номенклатурной классификацией</w:t>
              </w:r>
            </w:hyperlink>
            <w:r>
              <w:t xml:space="preserve"> медицинских изделий по видам, утвержденной приказом Минздрава России от 6 июня 2012 г. N 4н (зарегистрирован в Министерстве юстиции Российской Федерации 9 июля 2012 г., </w:t>
            </w:r>
            <w:r>
              <w:lastRenderedPageBreak/>
              <w:t>регистрационный N 24852)</w:t>
            </w:r>
          </w:p>
        </w:tc>
        <w:tc>
          <w:tcPr>
            <w:tcW w:w="2551" w:type="dxa"/>
          </w:tcPr>
          <w:p w:rsidR="00D81A96" w:rsidRDefault="00D81A96">
            <w:pPr>
              <w:pStyle w:val="ConsPlusNormal"/>
              <w:jc w:val="center"/>
            </w:pPr>
            <w:r>
              <w:lastRenderedPageBreak/>
              <w:t xml:space="preserve">Наименование вида медицинского изделия в соответствии с </w:t>
            </w:r>
            <w:hyperlink r:id="rId474" w:history="1">
              <w:r>
                <w:rPr>
                  <w:color w:val="0000FF"/>
                </w:rPr>
                <w:t>номенклатурной классификацией</w:t>
              </w:r>
            </w:hyperlink>
            <w:r>
              <w:t xml:space="preserve"> медицинских изделий по видам, утвержденной приказом Минздрава России от 6 июня 2012 г. N 4н (зарегистрирован в Министерстве юстиции Российской Федерации 9 июля 2012 г., регистрационный N 24852)</w:t>
            </w:r>
          </w:p>
        </w:tc>
        <w:tc>
          <w:tcPr>
            <w:tcW w:w="1339" w:type="dxa"/>
            <w:tcBorders>
              <w:right w:val="nil"/>
            </w:tcBorders>
          </w:tcPr>
          <w:p w:rsidR="00D81A96" w:rsidRDefault="00D81A96">
            <w:pPr>
              <w:pStyle w:val="ConsPlusNormal"/>
              <w:jc w:val="center"/>
            </w:pPr>
            <w:r>
              <w:t>Количество (единиц)</w:t>
            </w:r>
          </w:p>
        </w:tc>
      </w:tr>
      <w:tr w:rsidR="00D81A96">
        <w:tc>
          <w:tcPr>
            <w:tcW w:w="424" w:type="dxa"/>
            <w:tcBorders>
              <w:left w:val="nil"/>
            </w:tcBorders>
          </w:tcPr>
          <w:p w:rsidR="00D81A96" w:rsidRDefault="00D81A96">
            <w:pPr>
              <w:pStyle w:val="ConsPlusNormal"/>
              <w:jc w:val="center"/>
            </w:pPr>
            <w:r>
              <w:lastRenderedPageBreak/>
              <w:t>1</w:t>
            </w:r>
          </w:p>
        </w:tc>
        <w:tc>
          <w:tcPr>
            <w:tcW w:w="2734" w:type="dxa"/>
          </w:tcPr>
          <w:p w:rsidR="00D81A96" w:rsidRDefault="00D81A96">
            <w:pPr>
              <w:pStyle w:val="ConsPlusNormal"/>
              <w:jc w:val="center"/>
            </w:pPr>
            <w:r>
              <w:t>2</w:t>
            </w:r>
          </w:p>
        </w:tc>
        <w:tc>
          <w:tcPr>
            <w:tcW w:w="1969" w:type="dxa"/>
          </w:tcPr>
          <w:p w:rsidR="00D81A96" w:rsidRDefault="00D81A96">
            <w:pPr>
              <w:pStyle w:val="ConsPlusNormal"/>
              <w:jc w:val="center"/>
            </w:pPr>
            <w:r>
              <w:t>3</w:t>
            </w:r>
          </w:p>
        </w:tc>
        <w:tc>
          <w:tcPr>
            <w:tcW w:w="2551" w:type="dxa"/>
          </w:tcPr>
          <w:p w:rsidR="00D81A96" w:rsidRDefault="00D81A96">
            <w:pPr>
              <w:pStyle w:val="ConsPlusNormal"/>
              <w:jc w:val="center"/>
            </w:pPr>
            <w:r>
              <w:t>4</w:t>
            </w:r>
          </w:p>
        </w:tc>
        <w:tc>
          <w:tcPr>
            <w:tcW w:w="1339" w:type="dxa"/>
            <w:tcBorders>
              <w:right w:val="nil"/>
            </w:tcBorders>
          </w:tcPr>
          <w:p w:rsidR="00D81A96" w:rsidRDefault="00D81A96">
            <w:pPr>
              <w:pStyle w:val="ConsPlusNormal"/>
              <w:jc w:val="center"/>
            </w:pPr>
            <w:r>
              <w:t>5</w:t>
            </w:r>
          </w:p>
        </w:tc>
      </w:tr>
      <w:tr w:rsidR="00D81A96">
        <w:tc>
          <w:tcPr>
            <w:tcW w:w="424" w:type="dxa"/>
            <w:tcBorders>
              <w:left w:val="nil"/>
            </w:tcBorders>
          </w:tcPr>
          <w:p w:rsidR="00D81A96" w:rsidRDefault="00D81A96">
            <w:pPr>
              <w:pStyle w:val="ConsPlusNormal"/>
              <w:jc w:val="center"/>
            </w:pPr>
            <w:r>
              <w:t>1.</w:t>
            </w:r>
          </w:p>
        </w:tc>
        <w:tc>
          <w:tcPr>
            <w:tcW w:w="2734" w:type="dxa"/>
          </w:tcPr>
          <w:p w:rsidR="00D81A96" w:rsidRDefault="00D81A96">
            <w:pPr>
              <w:pStyle w:val="ConsPlusNormal"/>
              <w:jc w:val="both"/>
            </w:pPr>
            <w:r>
              <w:t>Электрокардиограф 12-канальный</w:t>
            </w:r>
          </w:p>
        </w:tc>
        <w:tc>
          <w:tcPr>
            <w:tcW w:w="1969" w:type="dxa"/>
          </w:tcPr>
          <w:p w:rsidR="00D81A96" w:rsidRDefault="00D81A96">
            <w:pPr>
              <w:pStyle w:val="ConsPlusNormal"/>
              <w:jc w:val="center"/>
            </w:pPr>
            <w:r>
              <w:t>269170</w:t>
            </w:r>
          </w:p>
        </w:tc>
        <w:tc>
          <w:tcPr>
            <w:tcW w:w="2551" w:type="dxa"/>
          </w:tcPr>
          <w:p w:rsidR="00D81A96" w:rsidRDefault="00D81A96">
            <w:pPr>
              <w:pStyle w:val="ConsPlusNormal"/>
              <w:jc w:val="both"/>
            </w:pPr>
            <w:r>
              <w:t>Электрокардиограф многоканальный, интерпретирующий, профессиональный</w:t>
            </w:r>
          </w:p>
        </w:tc>
        <w:tc>
          <w:tcPr>
            <w:tcW w:w="1339" w:type="dxa"/>
            <w:tcBorders>
              <w:right w:val="nil"/>
            </w:tcBorders>
          </w:tcPr>
          <w:p w:rsidR="00D81A96" w:rsidRDefault="00D81A96">
            <w:pPr>
              <w:pStyle w:val="ConsPlusNormal"/>
              <w:jc w:val="center"/>
            </w:pPr>
            <w:r>
              <w:t>14</w:t>
            </w:r>
          </w:p>
        </w:tc>
      </w:tr>
      <w:tr w:rsidR="00D81A96">
        <w:tc>
          <w:tcPr>
            <w:tcW w:w="424" w:type="dxa"/>
            <w:vMerge w:val="restart"/>
            <w:tcBorders>
              <w:left w:val="nil"/>
            </w:tcBorders>
          </w:tcPr>
          <w:p w:rsidR="00D81A96" w:rsidRDefault="00D81A96">
            <w:pPr>
              <w:pStyle w:val="ConsPlusNormal"/>
              <w:jc w:val="center"/>
            </w:pPr>
            <w:r>
              <w:t>2.</w:t>
            </w:r>
          </w:p>
        </w:tc>
        <w:tc>
          <w:tcPr>
            <w:tcW w:w="2734" w:type="dxa"/>
            <w:vMerge w:val="restart"/>
          </w:tcPr>
          <w:p w:rsidR="00D81A96" w:rsidRDefault="00D81A96">
            <w:pPr>
              <w:pStyle w:val="ConsPlusNormal"/>
              <w:jc w:val="both"/>
            </w:pPr>
            <w:r>
              <w:t>Автоматический рефкератометр</w:t>
            </w:r>
          </w:p>
        </w:tc>
        <w:tc>
          <w:tcPr>
            <w:tcW w:w="1969" w:type="dxa"/>
          </w:tcPr>
          <w:p w:rsidR="00D81A96" w:rsidRDefault="00D81A96">
            <w:pPr>
              <w:pStyle w:val="ConsPlusNormal"/>
              <w:jc w:val="center"/>
            </w:pPr>
            <w:r>
              <w:t>336080</w:t>
            </w:r>
          </w:p>
        </w:tc>
        <w:tc>
          <w:tcPr>
            <w:tcW w:w="2551" w:type="dxa"/>
          </w:tcPr>
          <w:p w:rsidR="00D81A96" w:rsidRDefault="00D81A96">
            <w:pPr>
              <w:pStyle w:val="ConsPlusNormal"/>
              <w:jc w:val="both"/>
            </w:pPr>
            <w:r>
              <w:t>Рефрактокератометр автоматический</w:t>
            </w:r>
          </w:p>
        </w:tc>
        <w:tc>
          <w:tcPr>
            <w:tcW w:w="1339" w:type="dxa"/>
            <w:tcBorders>
              <w:right w:val="nil"/>
            </w:tcBorders>
          </w:tcPr>
          <w:p w:rsidR="00D81A96" w:rsidRDefault="00D81A96">
            <w:pPr>
              <w:pStyle w:val="ConsPlusNormal"/>
              <w:jc w:val="center"/>
            </w:pPr>
            <w:r>
              <w:t>13</w:t>
            </w:r>
          </w:p>
        </w:tc>
      </w:tr>
      <w:tr w:rsidR="00D81A96">
        <w:tc>
          <w:tcPr>
            <w:tcW w:w="424" w:type="dxa"/>
            <w:vMerge/>
            <w:tcBorders>
              <w:left w:val="nil"/>
            </w:tcBorders>
          </w:tcPr>
          <w:p w:rsidR="00D81A96" w:rsidRDefault="00D81A96"/>
        </w:tc>
        <w:tc>
          <w:tcPr>
            <w:tcW w:w="2734" w:type="dxa"/>
            <w:vMerge/>
          </w:tcPr>
          <w:p w:rsidR="00D81A96" w:rsidRDefault="00D81A96"/>
        </w:tc>
        <w:tc>
          <w:tcPr>
            <w:tcW w:w="1969" w:type="dxa"/>
          </w:tcPr>
          <w:p w:rsidR="00D81A96" w:rsidRDefault="00D81A96">
            <w:pPr>
              <w:pStyle w:val="ConsPlusNormal"/>
              <w:jc w:val="center"/>
            </w:pPr>
            <w:r>
              <w:t>172230</w:t>
            </w:r>
          </w:p>
        </w:tc>
        <w:tc>
          <w:tcPr>
            <w:tcW w:w="2551" w:type="dxa"/>
          </w:tcPr>
          <w:p w:rsidR="00D81A96" w:rsidRDefault="00D81A96">
            <w:pPr>
              <w:pStyle w:val="ConsPlusNormal"/>
              <w:jc w:val="both"/>
            </w:pPr>
            <w:r>
              <w:t>Рефрактометр офтальмологический автоматический</w:t>
            </w:r>
          </w:p>
        </w:tc>
        <w:tc>
          <w:tcPr>
            <w:tcW w:w="1339" w:type="dxa"/>
            <w:tcBorders>
              <w:right w:val="nil"/>
            </w:tcBorders>
          </w:tcPr>
          <w:p w:rsidR="00D81A96" w:rsidRDefault="00D81A96">
            <w:pPr>
              <w:pStyle w:val="ConsPlusNormal"/>
              <w:jc w:val="center"/>
            </w:pPr>
            <w:r>
              <w:t>1</w:t>
            </w:r>
          </w:p>
        </w:tc>
      </w:tr>
      <w:tr w:rsidR="00D81A96">
        <w:tc>
          <w:tcPr>
            <w:tcW w:w="424" w:type="dxa"/>
            <w:tcBorders>
              <w:left w:val="nil"/>
            </w:tcBorders>
          </w:tcPr>
          <w:p w:rsidR="00D81A96" w:rsidRDefault="00D81A96">
            <w:pPr>
              <w:pStyle w:val="ConsPlusNormal"/>
              <w:jc w:val="center"/>
            </w:pPr>
            <w:r>
              <w:t>3.</w:t>
            </w:r>
          </w:p>
        </w:tc>
        <w:tc>
          <w:tcPr>
            <w:tcW w:w="2734" w:type="dxa"/>
          </w:tcPr>
          <w:p w:rsidR="00D81A96" w:rsidRDefault="00D81A96">
            <w:pPr>
              <w:pStyle w:val="ConsPlusNormal"/>
              <w:jc w:val="both"/>
            </w:pPr>
            <w:r>
              <w:t>Щелевая лампа с принадлежностями</w:t>
            </w:r>
          </w:p>
        </w:tc>
        <w:tc>
          <w:tcPr>
            <w:tcW w:w="1969" w:type="dxa"/>
          </w:tcPr>
          <w:p w:rsidR="00D81A96" w:rsidRDefault="00D81A96">
            <w:pPr>
              <w:pStyle w:val="ConsPlusNormal"/>
              <w:jc w:val="center"/>
            </w:pPr>
            <w:r>
              <w:t>105070</w:t>
            </w:r>
          </w:p>
        </w:tc>
        <w:tc>
          <w:tcPr>
            <w:tcW w:w="2551" w:type="dxa"/>
          </w:tcPr>
          <w:p w:rsidR="00D81A96" w:rsidRDefault="00D81A96">
            <w:pPr>
              <w:pStyle w:val="ConsPlusNormal"/>
              <w:jc w:val="both"/>
            </w:pPr>
            <w:r>
              <w:t>Лампа щелевая офтальмологическая, смотровая</w:t>
            </w:r>
          </w:p>
        </w:tc>
        <w:tc>
          <w:tcPr>
            <w:tcW w:w="1339" w:type="dxa"/>
            <w:tcBorders>
              <w:right w:val="nil"/>
            </w:tcBorders>
          </w:tcPr>
          <w:p w:rsidR="00D81A96" w:rsidRDefault="00D81A96">
            <w:pPr>
              <w:pStyle w:val="ConsPlusNormal"/>
              <w:jc w:val="center"/>
            </w:pPr>
            <w:r>
              <w:t>13</w:t>
            </w:r>
          </w:p>
        </w:tc>
      </w:tr>
      <w:tr w:rsidR="00D81A96">
        <w:tc>
          <w:tcPr>
            <w:tcW w:w="424" w:type="dxa"/>
            <w:tcBorders>
              <w:left w:val="nil"/>
            </w:tcBorders>
          </w:tcPr>
          <w:p w:rsidR="00D81A96" w:rsidRDefault="00D81A96">
            <w:pPr>
              <w:pStyle w:val="ConsPlusNormal"/>
              <w:jc w:val="center"/>
            </w:pPr>
            <w:r>
              <w:t>4.</w:t>
            </w:r>
          </w:p>
        </w:tc>
        <w:tc>
          <w:tcPr>
            <w:tcW w:w="2734" w:type="dxa"/>
          </w:tcPr>
          <w:p w:rsidR="00D81A96" w:rsidRDefault="00D81A96">
            <w:pPr>
              <w:pStyle w:val="ConsPlusNormal"/>
              <w:jc w:val="both"/>
            </w:pPr>
            <w:r>
              <w:t>Аппарат для измерения внутриглазного давления автоматический</w:t>
            </w:r>
          </w:p>
        </w:tc>
        <w:tc>
          <w:tcPr>
            <w:tcW w:w="1969" w:type="dxa"/>
          </w:tcPr>
          <w:p w:rsidR="00D81A96" w:rsidRDefault="00D81A96">
            <w:pPr>
              <w:pStyle w:val="ConsPlusNormal"/>
              <w:jc w:val="center"/>
            </w:pPr>
            <w:r>
              <w:t>172460</w:t>
            </w:r>
          </w:p>
        </w:tc>
        <w:tc>
          <w:tcPr>
            <w:tcW w:w="2551" w:type="dxa"/>
          </w:tcPr>
          <w:p w:rsidR="00D81A96" w:rsidRDefault="00D81A96">
            <w:pPr>
              <w:pStyle w:val="ConsPlusNormal"/>
              <w:jc w:val="both"/>
            </w:pPr>
            <w:r>
              <w:t>Тонометр офтальмологический с питанием от сети</w:t>
            </w:r>
          </w:p>
        </w:tc>
        <w:tc>
          <w:tcPr>
            <w:tcW w:w="1339" w:type="dxa"/>
            <w:tcBorders>
              <w:right w:val="nil"/>
            </w:tcBorders>
          </w:tcPr>
          <w:p w:rsidR="00D81A96" w:rsidRDefault="00D81A96">
            <w:pPr>
              <w:pStyle w:val="ConsPlusNormal"/>
              <w:jc w:val="center"/>
            </w:pPr>
            <w:r>
              <w:t>2</w:t>
            </w:r>
          </w:p>
        </w:tc>
      </w:tr>
      <w:tr w:rsidR="00D81A96">
        <w:tc>
          <w:tcPr>
            <w:tcW w:w="424" w:type="dxa"/>
            <w:tcBorders>
              <w:left w:val="nil"/>
            </w:tcBorders>
          </w:tcPr>
          <w:p w:rsidR="00D81A96" w:rsidRDefault="00D81A96">
            <w:pPr>
              <w:pStyle w:val="ConsPlusNormal"/>
              <w:jc w:val="center"/>
            </w:pPr>
            <w:r>
              <w:t>5.</w:t>
            </w:r>
          </w:p>
        </w:tc>
        <w:tc>
          <w:tcPr>
            <w:tcW w:w="2734" w:type="dxa"/>
          </w:tcPr>
          <w:p w:rsidR="00D81A96" w:rsidRDefault="00D81A96">
            <w:pPr>
              <w:pStyle w:val="ConsPlusNormal"/>
              <w:jc w:val="both"/>
            </w:pPr>
            <w:r>
              <w:t>Автоматический периметр</w:t>
            </w:r>
          </w:p>
        </w:tc>
        <w:tc>
          <w:tcPr>
            <w:tcW w:w="1969" w:type="dxa"/>
          </w:tcPr>
          <w:p w:rsidR="00D81A96" w:rsidRDefault="00D81A96">
            <w:pPr>
              <w:pStyle w:val="ConsPlusNormal"/>
              <w:jc w:val="center"/>
            </w:pPr>
            <w:r>
              <w:t>216690</w:t>
            </w:r>
          </w:p>
        </w:tc>
        <w:tc>
          <w:tcPr>
            <w:tcW w:w="2551" w:type="dxa"/>
          </w:tcPr>
          <w:p w:rsidR="00D81A96" w:rsidRDefault="00D81A96">
            <w:pPr>
              <w:pStyle w:val="ConsPlusNormal"/>
              <w:jc w:val="both"/>
            </w:pPr>
            <w:r>
              <w:t>Периметр автоматический</w:t>
            </w:r>
          </w:p>
        </w:tc>
        <w:tc>
          <w:tcPr>
            <w:tcW w:w="1339" w:type="dxa"/>
            <w:tcBorders>
              <w:right w:val="nil"/>
            </w:tcBorders>
          </w:tcPr>
          <w:p w:rsidR="00D81A96" w:rsidRDefault="00D81A96">
            <w:pPr>
              <w:pStyle w:val="ConsPlusNormal"/>
              <w:jc w:val="center"/>
            </w:pPr>
            <w:r>
              <w:t>3</w:t>
            </w:r>
          </w:p>
        </w:tc>
      </w:tr>
      <w:tr w:rsidR="00D81A96">
        <w:tc>
          <w:tcPr>
            <w:tcW w:w="424" w:type="dxa"/>
            <w:tcBorders>
              <w:left w:val="nil"/>
            </w:tcBorders>
          </w:tcPr>
          <w:p w:rsidR="00D81A96" w:rsidRDefault="00D81A96">
            <w:pPr>
              <w:pStyle w:val="ConsPlusNormal"/>
              <w:jc w:val="center"/>
            </w:pPr>
            <w:r>
              <w:t>6.</w:t>
            </w:r>
          </w:p>
        </w:tc>
        <w:tc>
          <w:tcPr>
            <w:tcW w:w="2734" w:type="dxa"/>
          </w:tcPr>
          <w:p w:rsidR="00D81A96" w:rsidRDefault="00D81A96">
            <w:pPr>
              <w:pStyle w:val="ConsPlusNormal"/>
              <w:jc w:val="both"/>
            </w:pPr>
            <w:r>
              <w:t>Бинокулярный офтальмоскоп для обратной офтальмоскопии с налобной фиксацией</w:t>
            </w:r>
          </w:p>
        </w:tc>
        <w:tc>
          <w:tcPr>
            <w:tcW w:w="1969" w:type="dxa"/>
          </w:tcPr>
          <w:p w:rsidR="00D81A96" w:rsidRDefault="00D81A96">
            <w:pPr>
              <w:pStyle w:val="ConsPlusNormal"/>
              <w:jc w:val="center"/>
            </w:pPr>
            <w:r>
              <w:t>262490</w:t>
            </w:r>
          </w:p>
        </w:tc>
        <w:tc>
          <w:tcPr>
            <w:tcW w:w="2551" w:type="dxa"/>
          </w:tcPr>
          <w:p w:rsidR="00D81A96" w:rsidRDefault="00D81A96">
            <w:pPr>
              <w:pStyle w:val="ConsPlusNormal"/>
              <w:jc w:val="both"/>
            </w:pPr>
            <w:r>
              <w:t>Офтальмоскоп непрямой бинокулярный с питанием от сети</w:t>
            </w:r>
          </w:p>
        </w:tc>
        <w:tc>
          <w:tcPr>
            <w:tcW w:w="1339" w:type="dxa"/>
            <w:tcBorders>
              <w:right w:val="nil"/>
            </w:tcBorders>
          </w:tcPr>
          <w:p w:rsidR="00D81A96" w:rsidRDefault="00D81A96">
            <w:pPr>
              <w:pStyle w:val="ConsPlusNormal"/>
              <w:jc w:val="center"/>
            </w:pPr>
            <w:r>
              <w:t>2</w:t>
            </w:r>
          </w:p>
        </w:tc>
      </w:tr>
      <w:tr w:rsidR="00D81A96">
        <w:tc>
          <w:tcPr>
            <w:tcW w:w="424" w:type="dxa"/>
            <w:tcBorders>
              <w:left w:val="nil"/>
            </w:tcBorders>
          </w:tcPr>
          <w:p w:rsidR="00D81A96" w:rsidRDefault="00D81A96">
            <w:pPr>
              <w:pStyle w:val="ConsPlusNormal"/>
              <w:jc w:val="center"/>
            </w:pPr>
            <w:r>
              <w:t>7.</w:t>
            </w:r>
          </w:p>
        </w:tc>
        <w:tc>
          <w:tcPr>
            <w:tcW w:w="2734" w:type="dxa"/>
          </w:tcPr>
          <w:p w:rsidR="00D81A96" w:rsidRDefault="00D81A96">
            <w:pPr>
              <w:pStyle w:val="ConsPlusNormal"/>
              <w:jc w:val="both"/>
            </w:pPr>
            <w:r>
              <w:t>Прибор для ультразвукового сканирования с датчиком для ультразвуковой биометрии для офтальмологии</w:t>
            </w:r>
          </w:p>
        </w:tc>
        <w:tc>
          <w:tcPr>
            <w:tcW w:w="1969" w:type="dxa"/>
          </w:tcPr>
          <w:p w:rsidR="00D81A96" w:rsidRDefault="00D81A96">
            <w:pPr>
              <w:pStyle w:val="ConsPlusNormal"/>
              <w:jc w:val="center"/>
            </w:pPr>
            <w:r>
              <w:t>260250</w:t>
            </w:r>
          </w:p>
        </w:tc>
        <w:tc>
          <w:tcPr>
            <w:tcW w:w="2551" w:type="dxa"/>
          </w:tcPr>
          <w:p w:rsidR="00D81A96" w:rsidRDefault="00D81A96">
            <w:pPr>
              <w:pStyle w:val="ConsPlusNormal"/>
              <w:jc w:val="both"/>
            </w:pPr>
            <w:r>
              <w:t>Система ультразвуковой визуализации универсальная с питанием от сети</w:t>
            </w:r>
          </w:p>
        </w:tc>
        <w:tc>
          <w:tcPr>
            <w:tcW w:w="1339" w:type="dxa"/>
            <w:tcBorders>
              <w:right w:val="nil"/>
            </w:tcBorders>
          </w:tcPr>
          <w:p w:rsidR="00D81A96" w:rsidRDefault="00D81A96">
            <w:pPr>
              <w:pStyle w:val="ConsPlusNormal"/>
              <w:jc w:val="center"/>
            </w:pPr>
            <w:r>
              <w:t>1</w:t>
            </w:r>
          </w:p>
        </w:tc>
      </w:tr>
      <w:tr w:rsidR="00D81A96">
        <w:tc>
          <w:tcPr>
            <w:tcW w:w="424" w:type="dxa"/>
            <w:tcBorders>
              <w:left w:val="nil"/>
            </w:tcBorders>
          </w:tcPr>
          <w:p w:rsidR="00D81A96" w:rsidRDefault="00D81A96">
            <w:pPr>
              <w:pStyle w:val="ConsPlusNormal"/>
              <w:jc w:val="center"/>
            </w:pPr>
            <w:r>
              <w:t>8.</w:t>
            </w:r>
          </w:p>
        </w:tc>
        <w:tc>
          <w:tcPr>
            <w:tcW w:w="2734" w:type="dxa"/>
          </w:tcPr>
          <w:p w:rsidR="00D81A96" w:rsidRDefault="00D81A96">
            <w:pPr>
              <w:pStyle w:val="ConsPlusNormal"/>
              <w:jc w:val="both"/>
            </w:pPr>
            <w:r>
              <w:t>Ультразвуковой аппарат диагностический портативный переносной с 3 датчиками: конвексный, линейный, фазированный</w:t>
            </w:r>
          </w:p>
        </w:tc>
        <w:tc>
          <w:tcPr>
            <w:tcW w:w="1969" w:type="dxa"/>
          </w:tcPr>
          <w:p w:rsidR="00D81A96" w:rsidRDefault="00D81A96">
            <w:pPr>
              <w:pStyle w:val="ConsPlusNormal"/>
              <w:jc w:val="center"/>
            </w:pPr>
            <w:r>
              <w:t>324320</w:t>
            </w:r>
          </w:p>
        </w:tc>
        <w:tc>
          <w:tcPr>
            <w:tcW w:w="2551" w:type="dxa"/>
          </w:tcPr>
          <w:p w:rsidR="00D81A96" w:rsidRDefault="00D81A96">
            <w:pPr>
              <w:pStyle w:val="ConsPlusNormal"/>
              <w:jc w:val="both"/>
            </w:pPr>
            <w:r>
              <w:t>Система ультразвуковой визуализации универсальная с питанием от батареи</w:t>
            </w:r>
          </w:p>
        </w:tc>
        <w:tc>
          <w:tcPr>
            <w:tcW w:w="1339" w:type="dxa"/>
            <w:tcBorders>
              <w:right w:val="nil"/>
            </w:tcBorders>
          </w:tcPr>
          <w:p w:rsidR="00D81A96" w:rsidRDefault="00D81A96">
            <w:pPr>
              <w:pStyle w:val="ConsPlusNormal"/>
              <w:jc w:val="center"/>
            </w:pPr>
            <w:r>
              <w:t>8</w:t>
            </w:r>
          </w:p>
        </w:tc>
      </w:tr>
      <w:tr w:rsidR="00D81A96">
        <w:tc>
          <w:tcPr>
            <w:tcW w:w="424" w:type="dxa"/>
            <w:tcBorders>
              <w:left w:val="nil"/>
            </w:tcBorders>
          </w:tcPr>
          <w:p w:rsidR="00D81A96" w:rsidRDefault="00D81A96">
            <w:pPr>
              <w:pStyle w:val="ConsPlusNormal"/>
              <w:jc w:val="center"/>
            </w:pPr>
            <w:r>
              <w:t>9.</w:t>
            </w:r>
          </w:p>
        </w:tc>
        <w:tc>
          <w:tcPr>
            <w:tcW w:w="2734" w:type="dxa"/>
          </w:tcPr>
          <w:p w:rsidR="00D81A96" w:rsidRDefault="00D81A96">
            <w:pPr>
              <w:pStyle w:val="ConsPlusNormal"/>
              <w:jc w:val="both"/>
            </w:pPr>
            <w:r>
              <w:t>Ультразвуковой аппарат диагностический универсальный стационарный с 4 датчиками: конвексный, микроконвексный, линейный, фазированный</w:t>
            </w:r>
          </w:p>
        </w:tc>
        <w:tc>
          <w:tcPr>
            <w:tcW w:w="1969" w:type="dxa"/>
          </w:tcPr>
          <w:p w:rsidR="00D81A96" w:rsidRDefault="00D81A96">
            <w:pPr>
              <w:pStyle w:val="ConsPlusNormal"/>
              <w:jc w:val="center"/>
            </w:pPr>
            <w:r>
              <w:t>260250</w:t>
            </w:r>
          </w:p>
        </w:tc>
        <w:tc>
          <w:tcPr>
            <w:tcW w:w="2551" w:type="dxa"/>
          </w:tcPr>
          <w:p w:rsidR="00D81A96" w:rsidRDefault="00D81A96">
            <w:pPr>
              <w:pStyle w:val="ConsPlusNormal"/>
              <w:jc w:val="both"/>
            </w:pPr>
            <w:r>
              <w:t>Система ультразвуковой визуализации универсальная с питанием от сети</w:t>
            </w:r>
          </w:p>
        </w:tc>
        <w:tc>
          <w:tcPr>
            <w:tcW w:w="1339" w:type="dxa"/>
            <w:tcBorders>
              <w:right w:val="nil"/>
            </w:tcBorders>
          </w:tcPr>
          <w:p w:rsidR="00D81A96" w:rsidRDefault="00D81A96">
            <w:pPr>
              <w:pStyle w:val="ConsPlusNormal"/>
              <w:jc w:val="center"/>
            </w:pPr>
            <w:r>
              <w:t>1</w:t>
            </w:r>
          </w:p>
        </w:tc>
      </w:tr>
      <w:tr w:rsidR="00D81A96">
        <w:tc>
          <w:tcPr>
            <w:tcW w:w="424" w:type="dxa"/>
            <w:tcBorders>
              <w:left w:val="nil"/>
            </w:tcBorders>
          </w:tcPr>
          <w:p w:rsidR="00D81A96" w:rsidRDefault="00D81A96">
            <w:pPr>
              <w:pStyle w:val="ConsPlusNormal"/>
              <w:jc w:val="center"/>
            </w:pPr>
            <w:r>
              <w:t>10.</w:t>
            </w:r>
          </w:p>
        </w:tc>
        <w:tc>
          <w:tcPr>
            <w:tcW w:w="2734" w:type="dxa"/>
          </w:tcPr>
          <w:p w:rsidR="00D81A96" w:rsidRDefault="00D81A96">
            <w:pPr>
              <w:pStyle w:val="ConsPlusNormal"/>
              <w:jc w:val="both"/>
            </w:pPr>
            <w:r>
              <w:t xml:space="preserve">Ультразвуковой аппарат </w:t>
            </w:r>
            <w:r>
              <w:lastRenderedPageBreak/>
              <w:t>диагностический портативный переносной с 4 датчиками: конвексный, линейный, фазированный, микроконвексный</w:t>
            </w:r>
          </w:p>
        </w:tc>
        <w:tc>
          <w:tcPr>
            <w:tcW w:w="1969" w:type="dxa"/>
          </w:tcPr>
          <w:p w:rsidR="00D81A96" w:rsidRDefault="00D81A96">
            <w:pPr>
              <w:pStyle w:val="ConsPlusNormal"/>
              <w:jc w:val="center"/>
            </w:pPr>
            <w:r>
              <w:lastRenderedPageBreak/>
              <w:t>192070</w:t>
            </w:r>
          </w:p>
        </w:tc>
        <w:tc>
          <w:tcPr>
            <w:tcW w:w="2551" w:type="dxa"/>
          </w:tcPr>
          <w:p w:rsidR="00D81A96" w:rsidRDefault="00D81A96">
            <w:pPr>
              <w:pStyle w:val="ConsPlusNormal"/>
              <w:jc w:val="both"/>
            </w:pPr>
            <w:r>
              <w:t xml:space="preserve">Система ультразвуковой </w:t>
            </w:r>
            <w:r>
              <w:lastRenderedPageBreak/>
              <w:t>визуализации сердечно-сосудистой системы</w:t>
            </w:r>
          </w:p>
        </w:tc>
        <w:tc>
          <w:tcPr>
            <w:tcW w:w="1339" w:type="dxa"/>
            <w:tcBorders>
              <w:right w:val="nil"/>
            </w:tcBorders>
          </w:tcPr>
          <w:p w:rsidR="00D81A96" w:rsidRDefault="00D81A96">
            <w:pPr>
              <w:pStyle w:val="ConsPlusNormal"/>
              <w:jc w:val="center"/>
            </w:pPr>
            <w:r>
              <w:lastRenderedPageBreak/>
              <w:t>3</w:t>
            </w:r>
          </w:p>
        </w:tc>
      </w:tr>
      <w:tr w:rsidR="00D81A96">
        <w:tc>
          <w:tcPr>
            <w:tcW w:w="424" w:type="dxa"/>
            <w:tcBorders>
              <w:left w:val="nil"/>
            </w:tcBorders>
          </w:tcPr>
          <w:p w:rsidR="00D81A96" w:rsidRDefault="00D81A96">
            <w:pPr>
              <w:pStyle w:val="ConsPlusNormal"/>
              <w:jc w:val="center"/>
            </w:pPr>
            <w:r>
              <w:lastRenderedPageBreak/>
              <w:t>11.</w:t>
            </w:r>
          </w:p>
        </w:tc>
        <w:tc>
          <w:tcPr>
            <w:tcW w:w="2734" w:type="dxa"/>
          </w:tcPr>
          <w:p w:rsidR="00D81A96" w:rsidRDefault="00D81A96">
            <w:pPr>
              <w:pStyle w:val="ConsPlusNormal"/>
              <w:jc w:val="both"/>
            </w:pPr>
            <w:r>
              <w:t>Дефибриллятор внешний</w:t>
            </w:r>
          </w:p>
        </w:tc>
        <w:tc>
          <w:tcPr>
            <w:tcW w:w="1969" w:type="dxa"/>
          </w:tcPr>
          <w:p w:rsidR="00D81A96" w:rsidRDefault="00D81A96">
            <w:pPr>
              <w:pStyle w:val="ConsPlusNormal"/>
              <w:jc w:val="center"/>
            </w:pPr>
            <w:r>
              <w:t>126500</w:t>
            </w:r>
          </w:p>
        </w:tc>
        <w:tc>
          <w:tcPr>
            <w:tcW w:w="2551" w:type="dxa"/>
          </w:tcPr>
          <w:p w:rsidR="00D81A96" w:rsidRDefault="00D81A96">
            <w:pPr>
              <w:pStyle w:val="ConsPlusNormal"/>
              <w:jc w:val="both"/>
            </w:pPr>
            <w:r>
              <w:t>Дефибриллятор внешний автоматический для профессионального использования с питанием от аккумуляторной батареи</w:t>
            </w:r>
          </w:p>
        </w:tc>
        <w:tc>
          <w:tcPr>
            <w:tcW w:w="1339" w:type="dxa"/>
            <w:tcBorders>
              <w:right w:val="nil"/>
            </w:tcBorders>
          </w:tcPr>
          <w:p w:rsidR="00D81A96" w:rsidRDefault="00D81A96">
            <w:pPr>
              <w:pStyle w:val="ConsPlusNormal"/>
              <w:jc w:val="center"/>
            </w:pPr>
            <w:r>
              <w:t>16</w:t>
            </w:r>
          </w:p>
        </w:tc>
      </w:tr>
      <w:tr w:rsidR="00D81A96">
        <w:tc>
          <w:tcPr>
            <w:tcW w:w="424" w:type="dxa"/>
            <w:tcBorders>
              <w:left w:val="nil"/>
            </w:tcBorders>
          </w:tcPr>
          <w:p w:rsidR="00D81A96" w:rsidRDefault="00D81A96">
            <w:pPr>
              <w:pStyle w:val="ConsPlusNormal"/>
              <w:jc w:val="center"/>
            </w:pPr>
            <w:r>
              <w:t>12.</w:t>
            </w:r>
          </w:p>
        </w:tc>
        <w:tc>
          <w:tcPr>
            <w:tcW w:w="2734" w:type="dxa"/>
          </w:tcPr>
          <w:p w:rsidR="00D81A96" w:rsidRDefault="00D81A96">
            <w:pPr>
              <w:pStyle w:val="ConsPlusNormal"/>
              <w:jc w:val="both"/>
            </w:pPr>
            <w:r>
              <w:t>Аппарат рентгеновский диагностический цифровой для рентгенографии</w:t>
            </w:r>
          </w:p>
        </w:tc>
        <w:tc>
          <w:tcPr>
            <w:tcW w:w="1969" w:type="dxa"/>
          </w:tcPr>
          <w:p w:rsidR="00D81A96" w:rsidRDefault="00D81A96">
            <w:pPr>
              <w:pStyle w:val="ConsPlusNormal"/>
              <w:jc w:val="center"/>
            </w:pPr>
            <w:r>
              <w:t>191220</w:t>
            </w:r>
          </w:p>
        </w:tc>
        <w:tc>
          <w:tcPr>
            <w:tcW w:w="2551" w:type="dxa"/>
          </w:tcPr>
          <w:p w:rsidR="00D81A96" w:rsidRDefault="00D81A96">
            <w:pPr>
              <w:pStyle w:val="ConsPlusNormal"/>
              <w:jc w:val="both"/>
            </w:pPr>
            <w:r>
              <w:t>Система рентгеновская диагностическая стационарная общего назначения, цифровая</w:t>
            </w:r>
          </w:p>
        </w:tc>
        <w:tc>
          <w:tcPr>
            <w:tcW w:w="1339" w:type="dxa"/>
            <w:tcBorders>
              <w:right w:val="nil"/>
            </w:tcBorders>
          </w:tcPr>
          <w:p w:rsidR="00D81A96" w:rsidRDefault="00D81A96">
            <w:pPr>
              <w:pStyle w:val="ConsPlusNormal"/>
              <w:jc w:val="center"/>
            </w:pPr>
            <w:r>
              <w:t>1</w:t>
            </w:r>
          </w:p>
        </w:tc>
      </w:tr>
      <w:tr w:rsidR="00D81A96">
        <w:tc>
          <w:tcPr>
            <w:tcW w:w="424" w:type="dxa"/>
            <w:tcBorders>
              <w:left w:val="nil"/>
            </w:tcBorders>
          </w:tcPr>
          <w:p w:rsidR="00D81A96" w:rsidRDefault="00D81A96">
            <w:pPr>
              <w:pStyle w:val="ConsPlusNormal"/>
              <w:jc w:val="center"/>
            </w:pPr>
            <w:r>
              <w:t>13.</w:t>
            </w:r>
          </w:p>
        </w:tc>
        <w:tc>
          <w:tcPr>
            <w:tcW w:w="2734" w:type="dxa"/>
          </w:tcPr>
          <w:p w:rsidR="00D81A96" w:rsidRDefault="00D81A96">
            <w:pPr>
              <w:pStyle w:val="ConsPlusNormal"/>
              <w:jc w:val="both"/>
            </w:pPr>
            <w:r>
              <w:t>Автоматический анализатор клеток крови</w:t>
            </w:r>
          </w:p>
        </w:tc>
        <w:tc>
          <w:tcPr>
            <w:tcW w:w="1969" w:type="dxa"/>
          </w:tcPr>
          <w:p w:rsidR="00D81A96" w:rsidRDefault="00D81A96">
            <w:pPr>
              <w:pStyle w:val="ConsPlusNormal"/>
              <w:jc w:val="center"/>
            </w:pPr>
            <w:r>
              <w:t>130690</w:t>
            </w:r>
          </w:p>
        </w:tc>
        <w:tc>
          <w:tcPr>
            <w:tcW w:w="2551" w:type="dxa"/>
          </w:tcPr>
          <w:p w:rsidR="00D81A96" w:rsidRDefault="00D81A96">
            <w:pPr>
              <w:pStyle w:val="ConsPlusNormal"/>
              <w:jc w:val="both"/>
            </w:pPr>
            <w:r>
              <w:t>Анализатор гематологический ИВД, автоматический</w:t>
            </w:r>
          </w:p>
        </w:tc>
        <w:tc>
          <w:tcPr>
            <w:tcW w:w="1339" w:type="dxa"/>
            <w:tcBorders>
              <w:right w:val="nil"/>
            </w:tcBorders>
          </w:tcPr>
          <w:p w:rsidR="00D81A96" w:rsidRDefault="00D81A96">
            <w:pPr>
              <w:pStyle w:val="ConsPlusNormal"/>
              <w:jc w:val="center"/>
            </w:pPr>
            <w:r>
              <w:t>4</w:t>
            </w:r>
          </w:p>
        </w:tc>
      </w:tr>
      <w:tr w:rsidR="00D81A96">
        <w:tc>
          <w:tcPr>
            <w:tcW w:w="424" w:type="dxa"/>
            <w:tcBorders>
              <w:left w:val="nil"/>
            </w:tcBorders>
          </w:tcPr>
          <w:p w:rsidR="00D81A96" w:rsidRDefault="00D81A96">
            <w:pPr>
              <w:pStyle w:val="ConsPlusNormal"/>
              <w:jc w:val="center"/>
            </w:pPr>
            <w:r>
              <w:t>14.</w:t>
            </w:r>
          </w:p>
        </w:tc>
        <w:tc>
          <w:tcPr>
            <w:tcW w:w="2734" w:type="dxa"/>
          </w:tcPr>
          <w:p w:rsidR="00D81A96" w:rsidRDefault="00D81A96">
            <w:pPr>
              <w:pStyle w:val="ConsPlusNormal"/>
              <w:jc w:val="both"/>
            </w:pPr>
            <w:r>
              <w:t>Автоматический анализатор осадка мочи</w:t>
            </w:r>
          </w:p>
        </w:tc>
        <w:tc>
          <w:tcPr>
            <w:tcW w:w="1969" w:type="dxa"/>
          </w:tcPr>
          <w:p w:rsidR="00D81A96" w:rsidRDefault="00D81A96">
            <w:pPr>
              <w:pStyle w:val="ConsPlusNormal"/>
              <w:jc w:val="center"/>
            </w:pPr>
            <w:r>
              <w:t>261730</w:t>
            </w:r>
          </w:p>
        </w:tc>
        <w:tc>
          <w:tcPr>
            <w:tcW w:w="2551" w:type="dxa"/>
          </w:tcPr>
          <w:p w:rsidR="00D81A96" w:rsidRDefault="00D81A96">
            <w:pPr>
              <w:pStyle w:val="ConsPlusNormal"/>
              <w:jc w:val="both"/>
            </w:pPr>
            <w:r>
              <w:t>Анализатор мочи лабораторный ИВД, автоматический</w:t>
            </w:r>
          </w:p>
        </w:tc>
        <w:tc>
          <w:tcPr>
            <w:tcW w:w="1339" w:type="dxa"/>
            <w:tcBorders>
              <w:right w:val="nil"/>
            </w:tcBorders>
          </w:tcPr>
          <w:p w:rsidR="00D81A96" w:rsidRDefault="00D81A96">
            <w:pPr>
              <w:pStyle w:val="ConsPlusNormal"/>
              <w:jc w:val="center"/>
            </w:pPr>
            <w:r>
              <w:t>3</w:t>
            </w:r>
          </w:p>
        </w:tc>
      </w:tr>
      <w:tr w:rsidR="00D81A96">
        <w:tc>
          <w:tcPr>
            <w:tcW w:w="424" w:type="dxa"/>
            <w:tcBorders>
              <w:left w:val="nil"/>
            </w:tcBorders>
          </w:tcPr>
          <w:p w:rsidR="00D81A96" w:rsidRDefault="00D81A96">
            <w:pPr>
              <w:pStyle w:val="ConsPlusNormal"/>
              <w:jc w:val="center"/>
            </w:pPr>
            <w:r>
              <w:t>15.</w:t>
            </w:r>
          </w:p>
        </w:tc>
        <w:tc>
          <w:tcPr>
            <w:tcW w:w="2734" w:type="dxa"/>
          </w:tcPr>
          <w:p w:rsidR="00D81A96" w:rsidRDefault="00D81A96">
            <w:pPr>
              <w:pStyle w:val="ConsPlusNormal"/>
              <w:jc w:val="both"/>
            </w:pPr>
            <w:r>
              <w:t>ЛОР-комбайн</w:t>
            </w:r>
          </w:p>
        </w:tc>
        <w:tc>
          <w:tcPr>
            <w:tcW w:w="1969" w:type="dxa"/>
          </w:tcPr>
          <w:p w:rsidR="00D81A96" w:rsidRDefault="00D81A96">
            <w:pPr>
              <w:pStyle w:val="ConsPlusNormal"/>
              <w:jc w:val="center"/>
            </w:pPr>
            <w:r>
              <w:t>167570</w:t>
            </w:r>
          </w:p>
        </w:tc>
        <w:tc>
          <w:tcPr>
            <w:tcW w:w="2551" w:type="dxa"/>
          </w:tcPr>
          <w:p w:rsidR="00D81A96" w:rsidRDefault="00D81A96">
            <w:pPr>
              <w:pStyle w:val="ConsPlusNormal"/>
              <w:jc w:val="both"/>
            </w:pPr>
            <w:r>
              <w:t>Система для ЛОР-осмотра/терапевтических процедур</w:t>
            </w:r>
          </w:p>
        </w:tc>
        <w:tc>
          <w:tcPr>
            <w:tcW w:w="1339" w:type="dxa"/>
            <w:tcBorders>
              <w:right w:val="nil"/>
            </w:tcBorders>
          </w:tcPr>
          <w:p w:rsidR="00D81A96" w:rsidRDefault="00D81A96">
            <w:pPr>
              <w:pStyle w:val="ConsPlusNormal"/>
              <w:jc w:val="center"/>
            </w:pPr>
            <w:r>
              <w:t>5</w:t>
            </w:r>
          </w:p>
        </w:tc>
      </w:tr>
      <w:tr w:rsidR="00D81A96">
        <w:tc>
          <w:tcPr>
            <w:tcW w:w="424" w:type="dxa"/>
            <w:tcBorders>
              <w:left w:val="nil"/>
            </w:tcBorders>
          </w:tcPr>
          <w:p w:rsidR="00D81A96" w:rsidRDefault="00D81A96">
            <w:pPr>
              <w:pStyle w:val="ConsPlusNormal"/>
              <w:jc w:val="center"/>
            </w:pPr>
            <w:r>
              <w:t>16.</w:t>
            </w:r>
          </w:p>
        </w:tc>
        <w:tc>
          <w:tcPr>
            <w:tcW w:w="2734" w:type="dxa"/>
          </w:tcPr>
          <w:p w:rsidR="00D81A96" w:rsidRDefault="00D81A96">
            <w:pPr>
              <w:pStyle w:val="ConsPlusNormal"/>
              <w:jc w:val="both"/>
            </w:pPr>
            <w:r>
              <w:t>Фиброскоп для исследования желудочно-кишечного тракта детский с принадлежностями, включая колоноскопию</w:t>
            </w:r>
          </w:p>
        </w:tc>
        <w:tc>
          <w:tcPr>
            <w:tcW w:w="1969" w:type="dxa"/>
          </w:tcPr>
          <w:p w:rsidR="00D81A96" w:rsidRDefault="00D81A96">
            <w:pPr>
              <w:pStyle w:val="ConsPlusNormal"/>
              <w:jc w:val="center"/>
            </w:pPr>
            <w:r>
              <w:t>179880</w:t>
            </w:r>
          </w:p>
        </w:tc>
        <w:tc>
          <w:tcPr>
            <w:tcW w:w="2551" w:type="dxa"/>
          </w:tcPr>
          <w:p w:rsidR="00D81A96" w:rsidRDefault="00D81A96">
            <w:pPr>
              <w:pStyle w:val="ConsPlusNormal"/>
              <w:jc w:val="both"/>
            </w:pPr>
            <w:r>
              <w:t>Гастродуоденоскоп оптоволоконный гибкий</w:t>
            </w:r>
          </w:p>
        </w:tc>
        <w:tc>
          <w:tcPr>
            <w:tcW w:w="1339" w:type="dxa"/>
            <w:tcBorders>
              <w:right w:val="nil"/>
            </w:tcBorders>
          </w:tcPr>
          <w:p w:rsidR="00D81A96" w:rsidRDefault="00D81A96">
            <w:pPr>
              <w:pStyle w:val="ConsPlusNormal"/>
              <w:jc w:val="center"/>
            </w:pPr>
            <w:r>
              <w:t>5</w:t>
            </w:r>
          </w:p>
        </w:tc>
      </w:tr>
      <w:tr w:rsidR="00D81A96">
        <w:tc>
          <w:tcPr>
            <w:tcW w:w="424" w:type="dxa"/>
            <w:tcBorders>
              <w:left w:val="nil"/>
            </w:tcBorders>
          </w:tcPr>
          <w:p w:rsidR="00D81A96" w:rsidRDefault="00D81A96">
            <w:pPr>
              <w:pStyle w:val="ConsPlusNormal"/>
              <w:jc w:val="center"/>
            </w:pPr>
            <w:r>
              <w:t>17.</w:t>
            </w:r>
          </w:p>
        </w:tc>
        <w:tc>
          <w:tcPr>
            <w:tcW w:w="2734" w:type="dxa"/>
          </w:tcPr>
          <w:p w:rsidR="00D81A96" w:rsidRDefault="00D81A96">
            <w:pPr>
              <w:pStyle w:val="ConsPlusNormal"/>
              <w:jc w:val="both"/>
            </w:pPr>
            <w:r>
              <w:t>Рабочая станция для комбинированного ЭКГ и АД-мониторирования</w:t>
            </w:r>
          </w:p>
        </w:tc>
        <w:tc>
          <w:tcPr>
            <w:tcW w:w="1969" w:type="dxa"/>
          </w:tcPr>
          <w:p w:rsidR="00D81A96" w:rsidRDefault="00D81A96">
            <w:pPr>
              <w:pStyle w:val="ConsPlusNormal"/>
              <w:jc w:val="center"/>
            </w:pPr>
            <w:r>
              <w:t>177920</w:t>
            </w:r>
          </w:p>
        </w:tc>
        <w:tc>
          <w:tcPr>
            <w:tcW w:w="2551" w:type="dxa"/>
          </w:tcPr>
          <w:p w:rsidR="00D81A96" w:rsidRDefault="00D81A96">
            <w:pPr>
              <w:pStyle w:val="ConsPlusNormal"/>
              <w:jc w:val="both"/>
            </w:pPr>
            <w:r>
              <w:t>Рабочая станция для электрофизиологических исследований сердца</w:t>
            </w:r>
          </w:p>
        </w:tc>
        <w:tc>
          <w:tcPr>
            <w:tcW w:w="1339" w:type="dxa"/>
            <w:tcBorders>
              <w:right w:val="nil"/>
            </w:tcBorders>
          </w:tcPr>
          <w:p w:rsidR="00D81A96" w:rsidRDefault="00D81A96">
            <w:pPr>
              <w:pStyle w:val="ConsPlusNormal"/>
              <w:jc w:val="center"/>
            </w:pPr>
            <w:r>
              <w:t>2</w:t>
            </w:r>
          </w:p>
        </w:tc>
      </w:tr>
      <w:tr w:rsidR="00D81A96">
        <w:tc>
          <w:tcPr>
            <w:tcW w:w="424" w:type="dxa"/>
            <w:tcBorders>
              <w:left w:val="nil"/>
            </w:tcBorders>
          </w:tcPr>
          <w:p w:rsidR="00D81A96" w:rsidRDefault="00D81A96">
            <w:pPr>
              <w:pStyle w:val="ConsPlusNormal"/>
            </w:pPr>
            <w:r>
              <w:t>18.</w:t>
            </w:r>
          </w:p>
        </w:tc>
        <w:tc>
          <w:tcPr>
            <w:tcW w:w="2734" w:type="dxa"/>
          </w:tcPr>
          <w:p w:rsidR="00D81A96" w:rsidRDefault="00D81A96">
            <w:pPr>
              <w:pStyle w:val="ConsPlusNormal"/>
              <w:jc w:val="both"/>
            </w:pPr>
            <w:r>
              <w:t>Прибор для исследования функции внешнего дыхания у детей и проведения медикаментозных тестов</w:t>
            </w:r>
          </w:p>
        </w:tc>
        <w:tc>
          <w:tcPr>
            <w:tcW w:w="1969" w:type="dxa"/>
          </w:tcPr>
          <w:p w:rsidR="00D81A96" w:rsidRDefault="00D81A96">
            <w:pPr>
              <w:pStyle w:val="ConsPlusNormal"/>
              <w:jc w:val="center"/>
            </w:pPr>
            <w:r>
              <w:t>218360</w:t>
            </w:r>
          </w:p>
        </w:tc>
        <w:tc>
          <w:tcPr>
            <w:tcW w:w="2551" w:type="dxa"/>
          </w:tcPr>
          <w:p w:rsidR="00D81A96" w:rsidRDefault="00D81A96">
            <w:pPr>
              <w:pStyle w:val="ConsPlusNormal"/>
              <w:jc w:val="both"/>
            </w:pPr>
            <w:r>
              <w:t>Спирометр телеметрический диагностический</w:t>
            </w:r>
          </w:p>
        </w:tc>
        <w:tc>
          <w:tcPr>
            <w:tcW w:w="1339" w:type="dxa"/>
            <w:tcBorders>
              <w:right w:val="nil"/>
            </w:tcBorders>
          </w:tcPr>
          <w:p w:rsidR="00D81A96" w:rsidRDefault="00D81A96">
            <w:pPr>
              <w:pStyle w:val="ConsPlusNormal"/>
              <w:jc w:val="center"/>
            </w:pPr>
            <w:r>
              <w:t>2</w:t>
            </w:r>
          </w:p>
        </w:tc>
      </w:tr>
      <w:tr w:rsidR="00D81A96">
        <w:tc>
          <w:tcPr>
            <w:tcW w:w="424" w:type="dxa"/>
            <w:tcBorders>
              <w:left w:val="nil"/>
            </w:tcBorders>
          </w:tcPr>
          <w:p w:rsidR="00D81A96" w:rsidRDefault="00D81A96">
            <w:pPr>
              <w:pStyle w:val="ConsPlusNormal"/>
            </w:pPr>
            <w:r>
              <w:t>19.</w:t>
            </w:r>
          </w:p>
        </w:tc>
        <w:tc>
          <w:tcPr>
            <w:tcW w:w="2734" w:type="dxa"/>
          </w:tcPr>
          <w:p w:rsidR="00D81A96" w:rsidRDefault="00D81A96">
            <w:pPr>
              <w:pStyle w:val="ConsPlusNormal"/>
              <w:jc w:val="both"/>
            </w:pPr>
            <w:r>
              <w:t>Компьютеризированная система для электроэнцефалографии с синхронным видеомониторированием</w:t>
            </w:r>
          </w:p>
        </w:tc>
        <w:tc>
          <w:tcPr>
            <w:tcW w:w="1969" w:type="dxa"/>
          </w:tcPr>
          <w:p w:rsidR="00D81A96" w:rsidRDefault="00D81A96">
            <w:pPr>
              <w:pStyle w:val="ConsPlusNormal"/>
              <w:jc w:val="center"/>
            </w:pPr>
            <w:r>
              <w:t>291830</w:t>
            </w:r>
          </w:p>
        </w:tc>
        <w:tc>
          <w:tcPr>
            <w:tcW w:w="2551" w:type="dxa"/>
          </w:tcPr>
          <w:p w:rsidR="00D81A96" w:rsidRDefault="00D81A96">
            <w:pPr>
              <w:pStyle w:val="ConsPlusNormal"/>
              <w:jc w:val="both"/>
            </w:pPr>
            <w:r>
              <w:t>Система электроэнцефалографического мониторинга, стационарная</w:t>
            </w:r>
          </w:p>
        </w:tc>
        <w:tc>
          <w:tcPr>
            <w:tcW w:w="1339" w:type="dxa"/>
            <w:tcBorders>
              <w:right w:val="nil"/>
            </w:tcBorders>
          </w:tcPr>
          <w:p w:rsidR="00D81A96" w:rsidRDefault="00D81A96">
            <w:pPr>
              <w:pStyle w:val="ConsPlusNormal"/>
              <w:jc w:val="center"/>
            </w:pPr>
            <w:r>
              <w:t>2</w:t>
            </w:r>
          </w:p>
        </w:tc>
      </w:tr>
      <w:tr w:rsidR="00D81A96">
        <w:tc>
          <w:tcPr>
            <w:tcW w:w="424" w:type="dxa"/>
            <w:tcBorders>
              <w:left w:val="nil"/>
            </w:tcBorders>
          </w:tcPr>
          <w:p w:rsidR="00D81A96" w:rsidRDefault="00D81A96">
            <w:pPr>
              <w:pStyle w:val="ConsPlusNormal"/>
              <w:jc w:val="center"/>
            </w:pPr>
            <w:r>
              <w:t>20.</w:t>
            </w:r>
          </w:p>
        </w:tc>
        <w:tc>
          <w:tcPr>
            <w:tcW w:w="2734" w:type="dxa"/>
          </w:tcPr>
          <w:p w:rsidR="00D81A96" w:rsidRDefault="00D81A96">
            <w:pPr>
              <w:pStyle w:val="ConsPlusNormal"/>
              <w:jc w:val="both"/>
            </w:pPr>
            <w:r>
              <w:t xml:space="preserve">Система проведения стресс-теста с нагрузкой и мониторированием </w:t>
            </w:r>
            <w:r>
              <w:lastRenderedPageBreak/>
              <w:t>показателей сердечного ритма и артериального давления</w:t>
            </w:r>
          </w:p>
        </w:tc>
        <w:tc>
          <w:tcPr>
            <w:tcW w:w="1969" w:type="dxa"/>
          </w:tcPr>
          <w:p w:rsidR="00D81A96" w:rsidRDefault="00D81A96">
            <w:pPr>
              <w:pStyle w:val="ConsPlusNormal"/>
              <w:jc w:val="center"/>
            </w:pPr>
            <w:r>
              <w:lastRenderedPageBreak/>
              <w:t>178060</w:t>
            </w:r>
          </w:p>
        </w:tc>
        <w:tc>
          <w:tcPr>
            <w:tcW w:w="2551" w:type="dxa"/>
          </w:tcPr>
          <w:p w:rsidR="00D81A96" w:rsidRDefault="00D81A96">
            <w:pPr>
              <w:pStyle w:val="ConsPlusNormal"/>
              <w:jc w:val="both"/>
            </w:pPr>
            <w:r>
              <w:t xml:space="preserve">Система мониторинга показателей при проведении сердечного </w:t>
            </w:r>
            <w:r>
              <w:lastRenderedPageBreak/>
              <w:t>стресс-теста с нагрузкой</w:t>
            </w:r>
          </w:p>
        </w:tc>
        <w:tc>
          <w:tcPr>
            <w:tcW w:w="1339" w:type="dxa"/>
            <w:tcBorders>
              <w:right w:val="nil"/>
            </w:tcBorders>
          </w:tcPr>
          <w:p w:rsidR="00D81A96" w:rsidRDefault="00D81A96">
            <w:pPr>
              <w:pStyle w:val="ConsPlusNormal"/>
              <w:jc w:val="center"/>
            </w:pPr>
            <w:r>
              <w:lastRenderedPageBreak/>
              <w:t>6</w:t>
            </w:r>
          </w:p>
        </w:tc>
      </w:tr>
      <w:tr w:rsidR="00D81A96">
        <w:tc>
          <w:tcPr>
            <w:tcW w:w="424" w:type="dxa"/>
            <w:tcBorders>
              <w:left w:val="nil"/>
            </w:tcBorders>
          </w:tcPr>
          <w:p w:rsidR="00D81A96" w:rsidRDefault="00D81A96">
            <w:pPr>
              <w:pStyle w:val="ConsPlusNormal"/>
              <w:jc w:val="center"/>
            </w:pPr>
            <w:r>
              <w:lastRenderedPageBreak/>
              <w:t>21.</w:t>
            </w:r>
          </w:p>
        </w:tc>
        <w:tc>
          <w:tcPr>
            <w:tcW w:w="2734" w:type="dxa"/>
          </w:tcPr>
          <w:p w:rsidR="00D81A96" w:rsidRDefault="00D81A96">
            <w:pPr>
              <w:pStyle w:val="ConsPlusNormal"/>
              <w:jc w:val="both"/>
            </w:pPr>
            <w:r>
              <w:t>Магнитно-резонансный томограф 1.5 Т</w:t>
            </w:r>
          </w:p>
        </w:tc>
        <w:tc>
          <w:tcPr>
            <w:tcW w:w="1969" w:type="dxa"/>
          </w:tcPr>
          <w:p w:rsidR="00D81A96" w:rsidRDefault="00D81A96">
            <w:pPr>
              <w:pStyle w:val="ConsPlusNormal"/>
              <w:jc w:val="center"/>
            </w:pPr>
            <w:r>
              <w:t>135160</w:t>
            </w:r>
          </w:p>
        </w:tc>
        <w:tc>
          <w:tcPr>
            <w:tcW w:w="2551" w:type="dxa"/>
          </w:tcPr>
          <w:p w:rsidR="00D81A96" w:rsidRDefault="00D81A96">
            <w:pPr>
              <w:pStyle w:val="ConsPlusNormal"/>
              <w:jc w:val="both"/>
            </w:pPr>
            <w:r>
              <w:t>Система магнитно-резонансной томографии всего тела со сверхпроводящим магнитом</w:t>
            </w:r>
          </w:p>
        </w:tc>
        <w:tc>
          <w:tcPr>
            <w:tcW w:w="1339" w:type="dxa"/>
            <w:tcBorders>
              <w:right w:val="nil"/>
            </w:tcBorders>
          </w:tcPr>
          <w:p w:rsidR="00D81A96" w:rsidRDefault="00D81A96">
            <w:pPr>
              <w:pStyle w:val="ConsPlusNormal"/>
              <w:jc w:val="center"/>
            </w:pPr>
            <w:r>
              <w:t>1</w:t>
            </w:r>
          </w:p>
        </w:tc>
      </w:tr>
    </w:tbl>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2"/>
      </w:pPr>
      <w:r>
        <w:t>Приложение N 3</w:t>
      </w:r>
    </w:p>
    <w:p w:rsidR="00D81A96" w:rsidRDefault="00D81A96">
      <w:pPr>
        <w:pStyle w:val="ConsPlusNormal"/>
        <w:jc w:val="right"/>
      </w:pPr>
      <w:r>
        <w:t>к подпрограмме "Охрана здоровья</w:t>
      </w:r>
    </w:p>
    <w:p w:rsidR="00D81A96" w:rsidRDefault="00D81A96">
      <w:pPr>
        <w:pStyle w:val="ConsPlusNormal"/>
        <w:jc w:val="right"/>
      </w:pPr>
      <w:r>
        <w:t>матери и ребенка" государственной</w:t>
      </w:r>
    </w:p>
    <w:p w:rsidR="00D81A96" w:rsidRDefault="00D81A96">
      <w:pPr>
        <w:pStyle w:val="ConsPlusNormal"/>
        <w:jc w:val="right"/>
      </w:pPr>
      <w:r>
        <w:t>программы 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13" w:name="P21984"/>
      <w:bookmarkEnd w:id="13"/>
      <w:r>
        <w:t>ПЕРЕЧЕНЬ</w:t>
      </w:r>
    </w:p>
    <w:p w:rsidR="00D81A96" w:rsidRDefault="00D81A96">
      <w:pPr>
        <w:pStyle w:val="ConsPlusTitle"/>
        <w:jc w:val="center"/>
      </w:pPr>
      <w:r>
        <w:t>МЕДИЦИНСКИХ ОРГАНИЗАЦИЙ, В КОТОРЫХ БУДЕТ ОБЕСПЕЧЕНА</w:t>
      </w:r>
    </w:p>
    <w:p w:rsidR="00D81A96" w:rsidRDefault="00D81A96">
      <w:pPr>
        <w:pStyle w:val="ConsPlusTitle"/>
        <w:jc w:val="center"/>
      </w:pPr>
      <w:r>
        <w:t>СВОЕВРЕМЕННАЯ ПОДГОТОВКА СООТВЕТСТВУЮЩИХ ПОМЕЩЕНИЙ</w:t>
      </w:r>
    </w:p>
    <w:p w:rsidR="00D81A96" w:rsidRDefault="00D81A96">
      <w:pPr>
        <w:pStyle w:val="ConsPlusTitle"/>
        <w:jc w:val="center"/>
      </w:pPr>
      <w:r>
        <w:t>ДЛЯ УСТАНОВКИ ПРИОБРЕТАЕМЫХ МЕДИЦИНСКИХ ИЗДЕЛИЙ</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(введен </w:t>
            </w:r>
            <w:hyperlink r:id="rId475" w:history="1">
              <w:r>
                <w:rPr>
                  <w:color w:val="0000FF"/>
                </w:rPr>
                <w:t>Постановлением</w:t>
              </w:r>
            </w:hyperlink>
            <w:r>
              <w:rPr>
                <w:color w:val="392C69"/>
              </w:rPr>
              <w:t xml:space="preserve"> Кабинета Министров ЧР от 09.02.2019 N 21)</w:t>
            </w:r>
          </w:p>
        </w:tc>
      </w:tr>
    </w:tbl>
    <w:p w:rsidR="00D81A96" w:rsidRDefault="00D81A9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4649"/>
        <w:gridCol w:w="2268"/>
        <w:gridCol w:w="1714"/>
      </w:tblGrid>
      <w:tr w:rsidR="00D81A96">
        <w:tc>
          <w:tcPr>
            <w:tcW w:w="394" w:type="dxa"/>
            <w:tcBorders>
              <w:left w:val="nil"/>
            </w:tcBorders>
          </w:tcPr>
          <w:p w:rsidR="00D81A96" w:rsidRDefault="00D81A96">
            <w:pPr>
              <w:pStyle w:val="ConsPlusNormal"/>
              <w:jc w:val="center"/>
            </w:pPr>
            <w:r>
              <w:t>N</w:t>
            </w:r>
          </w:p>
          <w:p w:rsidR="00D81A96" w:rsidRDefault="00D81A96">
            <w:pPr>
              <w:pStyle w:val="ConsPlusNormal"/>
              <w:jc w:val="center"/>
            </w:pPr>
            <w:r>
              <w:t>пп</w:t>
            </w:r>
          </w:p>
        </w:tc>
        <w:tc>
          <w:tcPr>
            <w:tcW w:w="4649" w:type="dxa"/>
          </w:tcPr>
          <w:p w:rsidR="00D81A96" w:rsidRDefault="00D81A96">
            <w:pPr>
              <w:pStyle w:val="ConsPlusNormal"/>
              <w:jc w:val="center"/>
            </w:pPr>
            <w:r>
              <w:t>Наименование медицинской организации</w:t>
            </w:r>
          </w:p>
        </w:tc>
        <w:tc>
          <w:tcPr>
            <w:tcW w:w="2268" w:type="dxa"/>
          </w:tcPr>
          <w:p w:rsidR="00D81A96" w:rsidRDefault="00D81A96">
            <w:pPr>
              <w:pStyle w:val="ConsPlusNormal"/>
              <w:jc w:val="center"/>
            </w:pPr>
            <w:r>
              <w:t>Адрес места нахождения</w:t>
            </w:r>
          </w:p>
        </w:tc>
        <w:tc>
          <w:tcPr>
            <w:tcW w:w="1714" w:type="dxa"/>
            <w:tcBorders>
              <w:right w:val="nil"/>
            </w:tcBorders>
          </w:tcPr>
          <w:p w:rsidR="00D81A96" w:rsidRDefault="00D81A96">
            <w:pPr>
              <w:pStyle w:val="ConsPlusNormal"/>
              <w:jc w:val="center"/>
            </w:pPr>
            <w:r>
              <w:t>Количество помещений, подготавливаемых для установки приобретаемых медицинских изделий</w:t>
            </w:r>
          </w:p>
        </w:tc>
      </w:tr>
      <w:tr w:rsidR="00D81A96">
        <w:tc>
          <w:tcPr>
            <w:tcW w:w="394" w:type="dxa"/>
            <w:tcBorders>
              <w:left w:val="nil"/>
            </w:tcBorders>
          </w:tcPr>
          <w:p w:rsidR="00D81A96" w:rsidRDefault="00D81A96">
            <w:pPr>
              <w:pStyle w:val="ConsPlusNormal"/>
              <w:jc w:val="center"/>
            </w:pPr>
            <w:r>
              <w:t>1</w:t>
            </w:r>
          </w:p>
        </w:tc>
        <w:tc>
          <w:tcPr>
            <w:tcW w:w="4649" w:type="dxa"/>
          </w:tcPr>
          <w:p w:rsidR="00D81A96" w:rsidRDefault="00D81A96">
            <w:pPr>
              <w:pStyle w:val="ConsPlusNormal"/>
              <w:jc w:val="center"/>
            </w:pPr>
            <w:r>
              <w:t>2</w:t>
            </w:r>
          </w:p>
        </w:tc>
        <w:tc>
          <w:tcPr>
            <w:tcW w:w="2268" w:type="dxa"/>
          </w:tcPr>
          <w:p w:rsidR="00D81A96" w:rsidRDefault="00D81A96">
            <w:pPr>
              <w:pStyle w:val="ConsPlusNormal"/>
              <w:jc w:val="center"/>
            </w:pPr>
            <w:r>
              <w:t>3</w:t>
            </w:r>
          </w:p>
        </w:tc>
        <w:tc>
          <w:tcPr>
            <w:tcW w:w="1714" w:type="dxa"/>
            <w:tcBorders>
              <w:right w:val="nil"/>
            </w:tcBorders>
          </w:tcPr>
          <w:p w:rsidR="00D81A96" w:rsidRDefault="00D81A96">
            <w:pPr>
              <w:pStyle w:val="ConsPlusNormal"/>
              <w:jc w:val="center"/>
            </w:pPr>
            <w:r>
              <w:t>4</w:t>
            </w:r>
          </w:p>
        </w:tc>
      </w:tr>
      <w:tr w:rsidR="00D81A96">
        <w:tc>
          <w:tcPr>
            <w:tcW w:w="394" w:type="dxa"/>
            <w:tcBorders>
              <w:left w:val="nil"/>
            </w:tcBorders>
          </w:tcPr>
          <w:p w:rsidR="00D81A96" w:rsidRDefault="00D81A96">
            <w:pPr>
              <w:pStyle w:val="ConsPlusNormal"/>
              <w:jc w:val="center"/>
            </w:pPr>
            <w:r>
              <w:t>1.</w:t>
            </w:r>
          </w:p>
        </w:tc>
        <w:tc>
          <w:tcPr>
            <w:tcW w:w="4649" w:type="dxa"/>
          </w:tcPr>
          <w:p w:rsidR="00D81A96" w:rsidRDefault="00D81A96">
            <w:pPr>
              <w:pStyle w:val="ConsPlusNormal"/>
              <w:jc w:val="both"/>
            </w:pPr>
            <w:r>
              <w:t>Бюджетное учреждение Чувашской Республики "Ибресинская центральная районная больница" Министерства здравоохранения Чувашской Республики (детское поликлиническое отделение)</w:t>
            </w:r>
          </w:p>
        </w:tc>
        <w:tc>
          <w:tcPr>
            <w:tcW w:w="2268" w:type="dxa"/>
          </w:tcPr>
          <w:p w:rsidR="00D81A96" w:rsidRDefault="00D81A96">
            <w:pPr>
              <w:pStyle w:val="ConsPlusNormal"/>
              <w:jc w:val="both"/>
            </w:pPr>
            <w:r>
              <w:t>429700, Чувашская Республика, Ибресинский район, пгт Ибреси, ул. Кооперативная, 27</w:t>
            </w:r>
          </w:p>
        </w:tc>
        <w:tc>
          <w:tcPr>
            <w:tcW w:w="1714" w:type="dxa"/>
            <w:tcBorders>
              <w:right w:val="nil"/>
            </w:tcBorders>
          </w:tcPr>
          <w:p w:rsidR="00D81A96" w:rsidRDefault="00D81A96">
            <w:pPr>
              <w:pStyle w:val="ConsPlusNormal"/>
              <w:jc w:val="center"/>
            </w:pPr>
            <w:r>
              <w:t>1</w:t>
            </w:r>
          </w:p>
        </w:tc>
      </w:tr>
      <w:tr w:rsidR="00D81A96">
        <w:tc>
          <w:tcPr>
            <w:tcW w:w="394" w:type="dxa"/>
            <w:tcBorders>
              <w:left w:val="nil"/>
            </w:tcBorders>
          </w:tcPr>
          <w:p w:rsidR="00D81A96" w:rsidRDefault="00D81A96">
            <w:pPr>
              <w:pStyle w:val="ConsPlusNormal"/>
              <w:jc w:val="center"/>
            </w:pPr>
            <w:r>
              <w:t>2.</w:t>
            </w:r>
          </w:p>
        </w:tc>
        <w:tc>
          <w:tcPr>
            <w:tcW w:w="4649" w:type="dxa"/>
          </w:tcPr>
          <w:p w:rsidR="00D81A96" w:rsidRDefault="00D81A96">
            <w:pPr>
              <w:pStyle w:val="ConsPlusNormal"/>
              <w:jc w:val="both"/>
            </w:pPr>
            <w:r>
              <w:t>Бюджетное учреждение Чувашской Республики "Канашская центральная районная больница им. Ф.Г.Григорьева" Министерства здравоохранения Чувашской Республики (детское поликлиническое отделение)</w:t>
            </w:r>
          </w:p>
        </w:tc>
        <w:tc>
          <w:tcPr>
            <w:tcW w:w="2268" w:type="dxa"/>
          </w:tcPr>
          <w:p w:rsidR="00D81A96" w:rsidRDefault="00D81A96">
            <w:pPr>
              <w:pStyle w:val="ConsPlusNormal"/>
              <w:jc w:val="both"/>
            </w:pPr>
            <w:r>
              <w:t>429310, Чувашская Республика, Канашский район, с. Шихазаны, ул. Сеспеля, 15</w:t>
            </w:r>
          </w:p>
        </w:tc>
        <w:tc>
          <w:tcPr>
            <w:tcW w:w="1714" w:type="dxa"/>
            <w:tcBorders>
              <w:right w:val="nil"/>
            </w:tcBorders>
          </w:tcPr>
          <w:p w:rsidR="00D81A96" w:rsidRDefault="00D81A96">
            <w:pPr>
              <w:pStyle w:val="ConsPlusNormal"/>
              <w:jc w:val="center"/>
            </w:pPr>
            <w:r>
              <w:t>1</w:t>
            </w:r>
          </w:p>
        </w:tc>
      </w:tr>
      <w:tr w:rsidR="00D81A96">
        <w:tc>
          <w:tcPr>
            <w:tcW w:w="394" w:type="dxa"/>
            <w:tcBorders>
              <w:left w:val="nil"/>
            </w:tcBorders>
          </w:tcPr>
          <w:p w:rsidR="00D81A96" w:rsidRDefault="00D81A96">
            <w:pPr>
              <w:pStyle w:val="ConsPlusNormal"/>
              <w:jc w:val="center"/>
            </w:pPr>
            <w:r>
              <w:t>3.</w:t>
            </w:r>
          </w:p>
        </w:tc>
        <w:tc>
          <w:tcPr>
            <w:tcW w:w="4649" w:type="dxa"/>
          </w:tcPr>
          <w:p w:rsidR="00D81A96" w:rsidRDefault="00D81A96">
            <w:pPr>
              <w:pStyle w:val="ConsPlusNormal"/>
              <w:jc w:val="both"/>
            </w:pPr>
            <w:r>
              <w:t xml:space="preserve">Бюджетное учреждение Чувашской Республики </w:t>
            </w:r>
            <w:r>
              <w:lastRenderedPageBreak/>
              <w:t>"Шумерлинский межтерриториальный медицинский центр" Министерства здравоохранения Чувашской Республики (детская поликлиника)</w:t>
            </w:r>
          </w:p>
        </w:tc>
        <w:tc>
          <w:tcPr>
            <w:tcW w:w="2268" w:type="dxa"/>
          </w:tcPr>
          <w:p w:rsidR="00D81A96" w:rsidRDefault="00D81A96">
            <w:pPr>
              <w:pStyle w:val="ConsPlusNormal"/>
              <w:jc w:val="both"/>
            </w:pPr>
            <w:r>
              <w:lastRenderedPageBreak/>
              <w:t xml:space="preserve">429122, Чувашская </w:t>
            </w:r>
            <w:r>
              <w:lastRenderedPageBreak/>
              <w:t>Республика, г. Шумерля, ул. Ленина, 11</w:t>
            </w:r>
          </w:p>
        </w:tc>
        <w:tc>
          <w:tcPr>
            <w:tcW w:w="1714" w:type="dxa"/>
            <w:tcBorders>
              <w:right w:val="nil"/>
            </w:tcBorders>
          </w:tcPr>
          <w:p w:rsidR="00D81A96" w:rsidRDefault="00D81A96">
            <w:pPr>
              <w:pStyle w:val="ConsPlusNormal"/>
              <w:jc w:val="center"/>
            </w:pPr>
            <w:r>
              <w:lastRenderedPageBreak/>
              <w:t>1</w:t>
            </w:r>
          </w:p>
        </w:tc>
      </w:tr>
      <w:tr w:rsidR="00D81A96">
        <w:tc>
          <w:tcPr>
            <w:tcW w:w="394" w:type="dxa"/>
            <w:tcBorders>
              <w:left w:val="nil"/>
            </w:tcBorders>
          </w:tcPr>
          <w:p w:rsidR="00D81A96" w:rsidRDefault="00D81A96">
            <w:pPr>
              <w:pStyle w:val="ConsPlusNormal"/>
              <w:jc w:val="center"/>
            </w:pPr>
            <w:r>
              <w:lastRenderedPageBreak/>
              <w:t>4.</w:t>
            </w:r>
          </w:p>
        </w:tc>
        <w:tc>
          <w:tcPr>
            <w:tcW w:w="4649" w:type="dxa"/>
          </w:tcPr>
          <w:p w:rsidR="00D81A96" w:rsidRDefault="00D81A96">
            <w:pPr>
              <w:pStyle w:val="ConsPlusNormal"/>
              <w:jc w:val="both"/>
            </w:pPr>
            <w:r>
              <w:t>Бюджетное учреждение Чувашской Республики "Городская детская клиническая больница" Министерства здравоохранения Чувашской Республики (детская поликлиника)</w:t>
            </w:r>
          </w:p>
        </w:tc>
        <w:tc>
          <w:tcPr>
            <w:tcW w:w="2268" w:type="dxa"/>
          </w:tcPr>
          <w:p w:rsidR="00D81A96" w:rsidRDefault="00D81A96">
            <w:pPr>
              <w:pStyle w:val="ConsPlusNormal"/>
              <w:jc w:val="both"/>
            </w:pPr>
            <w:r>
              <w:t>428035, Чувашская Республика, г. Чебоксары, ул. Ахазова, 5</w:t>
            </w:r>
          </w:p>
        </w:tc>
        <w:tc>
          <w:tcPr>
            <w:tcW w:w="1714" w:type="dxa"/>
            <w:tcBorders>
              <w:right w:val="nil"/>
            </w:tcBorders>
          </w:tcPr>
          <w:p w:rsidR="00D81A96" w:rsidRDefault="00D81A96">
            <w:pPr>
              <w:pStyle w:val="ConsPlusNormal"/>
              <w:jc w:val="center"/>
            </w:pPr>
            <w:r>
              <w:t>2</w:t>
            </w:r>
          </w:p>
        </w:tc>
      </w:tr>
      <w:tr w:rsidR="00D81A96">
        <w:tc>
          <w:tcPr>
            <w:tcW w:w="394" w:type="dxa"/>
            <w:tcBorders>
              <w:left w:val="nil"/>
            </w:tcBorders>
          </w:tcPr>
          <w:p w:rsidR="00D81A96" w:rsidRDefault="00D81A96">
            <w:pPr>
              <w:pStyle w:val="ConsPlusNormal"/>
              <w:jc w:val="center"/>
            </w:pPr>
            <w:r>
              <w:t>5.</w:t>
            </w:r>
          </w:p>
        </w:tc>
        <w:tc>
          <w:tcPr>
            <w:tcW w:w="4649" w:type="dxa"/>
          </w:tcPr>
          <w:p w:rsidR="00D81A96" w:rsidRDefault="00D81A96">
            <w:pPr>
              <w:pStyle w:val="ConsPlusNormal"/>
              <w:jc w:val="both"/>
            </w:pPr>
            <w:r>
              <w:t>Бюджетное учреждение Чувашской Республики "Республиканская детская клиническая больница" Министерства здравоохранения Чувашской Республики (консультативно-диагностический центр)</w:t>
            </w:r>
          </w:p>
        </w:tc>
        <w:tc>
          <w:tcPr>
            <w:tcW w:w="2268" w:type="dxa"/>
          </w:tcPr>
          <w:p w:rsidR="00D81A96" w:rsidRDefault="00D81A96">
            <w:pPr>
              <w:pStyle w:val="ConsPlusNormal"/>
              <w:jc w:val="both"/>
            </w:pPr>
            <w:r>
              <w:t>428003, Чувашская Республика, г. Чебоксары, ул. Ф.Гладкова, 27</w:t>
            </w:r>
          </w:p>
        </w:tc>
        <w:tc>
          <w:tcPr>
            <w:tcW w:w="1714" w:type="dxa"/>
            <w:tcBorders>
              <w:right w:val="nil"/>
            </w:tcBorders>
          </w:tcPr>
          <w:p w:rsidR="00D81A96" w:rsidRDefault="00D81A96">
            <w:pPr>
              <w:pStyle w:val="ConsPlusNormal"/>
              <w:jc w:val="center"/>
            </w:pPr>
            <w:r>
              <w:t>1</w:t>
            </w:r>
          </w:p>
        </w:tc>
      </w:tr>
    </w:tbl>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2"/>
      </w:pPr>
      <w:r>
        <w:t>Приложение N 4</w:t>
      </w:r>
    </w:p>
    <w:p w:rsidR="00D81A96" w:rsidRDefault="00D81A96">
      <w:pPr>
        <w:pStyle w:val="ConsPlusNormal"/>
        <w:jc w:val="right"/>
      </w:pPr>
      <w:r>
        <w:t>к подпрограмме "Охрана здоровья</w:t>
      </w:r>
    </w:p>
    <w:p w:rsidR="00D81A96" w:rsidRDefault="00D81A96">
      <w:pPr>
        <w:pStyle w:val="ConsPlusNormal"/>
        <w:jc w:val="right"/>
      </w:pPr>
      <w:r>
        <w:t>матери и ребенка" государственной</w:t>
      </w:r>
    </w:p>
    <w:p w:rsidR="00D81A96" w:rsidRDefault="00D81A96">
      <w:pPr>
        <w:pStyle w:val="ConsPlusNormal"/>
        <w:jc w:val="right"/>
      </w:pPr>
      <w:r>
        <w:t>программы 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14" w:name="P22031"/>
      <w:bookmarkEnd w:id="14"/>
      <w:r>
        <w:t>ПЕРЕЧЕНЬ</w:t>
      </w:r>
    </w:p>
    <w:p w:rsidR="00D81A96" w:rsidRDefault="00D81A96">
      <w:pPr>
        <w:pStyle w:val="ConsPlusTitle"/>
        <w:jc w:val="center"/>
      </w:pPr>
      <w:r>
        <w:t>МЕДИЦИНСКИХ ОРГАНИЗАЦИЙ, В КОТОРЫХ БУДЕТ ОБЕСПЕЧЕНА</w:t>
      </w:r>
    </w:p>
    <w:p w:rsidR="00D81A96" w:rsidRDefault="00D81A96">
      <w:pPr>
        <w:pStyle w:val="ConsPlusTitle"/>
        <w:jc w:val="center"/>
      </w:pPr>
      <w:r>
        <w:t>СВОЕВРЕМЕННАЯ ПОДГОТОВКА МЕДИЦИНСКИХ РАБОТНИКОВ,</w:t>
      </w:r>
    </w:p>
    <w:p w:rsidR="00D81A96" w:rsidRDefault="00D81A96">
      <w:pPr>
        <w:pStyle w:val="ConsPlusTitle"/>
        <w:jc w:val="center"/>
      </w:pPr>
      <w:r>
        <w:t>ИМЕЮЩИХ СООТВЕТСТВУЮЩИЙ УРОВЕНЬ ОБРАЗОВАНИЯ И КВАЛИФИКАЦИИ</w:t>
      </w:r>
    </w:p>
    <w:p w:rsidR="00D81A96" w:rsidRDefault="00D81A96">
      <w:pPr>
        <w:pStyle w:val="ConsPlusTitle"/>
        <w:jc w:val="center"/>
      </w:pPr>
      <w:r>
        <w:t>ДЛЯ РАБОТЫ С ПРИОБРЕТАЕМЫМИ МЕДИЦИНСКИМИ ИЗДЕЛИЯМИ</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(введен </w:t>
            </w:r>
            <w:hyperlink r:id="rId476" w:history="1">
              <w:r>
                <w:rPr>
                  <w:color w:val="0000FF"/>
                </w:rPr>
                <w:t>Постановлением</w:t>
              </w:r>
            </w:hyperlink>
            <w:r>
              <w:rPr>
                <w:color w:val="392C69"/>
              </w:rPr>
              <w:t xml:space="preserve"> Кабинета Министров ЧР от 09.02.2019 N 21)</w:t>
            </w:r>
          </w:p>
        </w:tc>
      </w:tr>
    </w:tbl>
    <w:p w:rsidR="00D81A96" w:rsidRDefault="00D81A9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4288"/>
        <w:gridCol w:w="2613"/>
        <w:gridCol w:w="1728"/>
      </w:tblGrid>
      <w:tr w:rsidR="00D81A96">
        <w:tc>
          <w:tcPr>
            <w:tcW w:w="394" w:type="dxa"/>
            <w:tcBorders>
              <w:left w:val="nil"/>
            </w:tcBorders>
          </w:tcPr>
          <w:p w:rsidR="00D81A96" w:rsidRDefault="00D81A96">
            <w:pPr>
              <w:pStyle w:val="ConsPlusNormal"/>
              <w:jc w:val="center"/>
            </w:pPr>
            <w:r>
              <w:t>N</w:t>
            </w:r>
          </w:p>
          <w:p w:rsidR="00D81A96" w:rsidRDefault="00D81A96">
            <w:pPr>
              <w:pStyle w:val="ConsPlusNormal"/>
              <w:jc w:val="center"/>
            </w:pPr>
            <w:r>
              <w:t>пп</w:t>
            </w:r>
          </w:p>
        </w:tc>
        <w:tc>
          <w:tcPr>
            <w:tcW w:w="4288" w:type="dxa"/>
          </w:tcPr>
          <w:p w:rsidR="00D81A96" w:rsidRDefault="00D81A96">
            <w:pPr>
              <w:pStyle w:val="ConsPlusNormal"/>
              <w:jc w:val="center"/>
            </w:pPr>
            <w:r>
              <w:t>Наименование медицинской организации</w:t>
            </w:r>
          </w:p>
        </w:tc>
        <w:tc>
          <w:tcPr>
            <w:tcW w:w="2613" w:type="dxa"/>
          </w:tcPr>
          <w:p w:rsidR="00D81A96" w:rsidRDefault="00D81A96">
            <w:pPr>
              <w:pStyle w:val="ConsPlusNormal"/>
              <w:jc w:val="center"/>
            </w:pPr>
            <w:r>
              <w:t>Адрес места нахождения</w:t>
            </w:r>
          </w:p>
        </w:tc>
        <w:tc>
          <w:tcPr>
            <w:tcW w:w="1728" w:type="dxa"/>
            <w:tcBorders>
              <w:right w:val="nil"/>
            </w:tcBorders>
          </w:tcPr>
          <w:p w:rsidR="00D81A96" w:rsidRDefault="00D81A96">
            <w:pPr>
              <w:pStyle w:val="ConsPlusNormal"/>
              <w:jc w:val="center"/>
            </w:pPr>
            <w:r>
              <w:t>Число медицинских работников, которых планируется подготовить для работы с приобретаемыми медицинскими изделиями</w:t>
            </w:r>
          </w:p>
        </w:tc>
      </w:tr>
      <w:tr w:rsidR="00D81A96">
        <w:tc>
          <w:tcPr>
            <w:tcW w:w="394" w:type="dxa"/>
            <w:tcBorders>
              <w:left w:val="nil"/>
            </w:tcBorders>
          </w:tcPr>
          <w:p w:rsidR="00D81A96" w:rsidRDefault="00D81A96">
            <w:pPr>
              <w:pStyle w:val="ConsPlusNormal"/>
              <w:jc w:val="center"/>
            </w:pPr>
            <w:r>
              <w:t>1.</w:t>
            </w:r>
          </w:p>
        </w:tc>
        <w:tc>
          <w:tcPr>
            <w:tcW w:w="4288" w:type="dxa"/>
          </w:tcPr>
          <w:p w:rsidR="00D81A96" w:rsidRDefault="00D81A96">
            <w:pPr>
              <w:pStyle w:val="ConsPlusNormal"/>
              <w:jc w:val="both"/>
            </w:pPr>
            <w:r>
              <w:t>Бюджетное учреждение Чувашской Республики "Моргаушская центральная районная больница" Министерства здравоохранения Чувашской Республики (детское поликлиническое отделение)</w:t>
            </w:r>
          </w:p>
        </w:tc>
        <w:tc>
          <w:tcPr>
            <w:tcW w:w="2613" w:type="dxa"/>
          </w:tcPr>
          <w:p w:rsidR="00D81A96" w:rsidRDefault="00D81A96">
            <w:pPr>
              <w:pStyle w:val="ConsPlusNormal"/>
              <w:jc w:val="both"/>
            </w:pPr>
            <w:r>
              <w:t>429530, Чувашская Республика, Моргаушский район, с. Моргауши, ул. Чапаева, 52</w:t>
            </w:r>
          </w:p>
        </w:tc>
        <w:tc>
          <w:tcPr>
            <w:tcW w:w="1728" w:type="dxa"/>
            <w:tcBorders>
              <w:right w:val="nil"/>
            </w:tcBorders>
          </w:tcPr>
          <w:p w:rsidR="00D81A96" w:rsidRDefault="00D81A96">
            <w:pPr>
              <w:pStyle w:val="ConsPlusNormal"/>
              <w:jc w:val="center"/>
            </w:pPr>
            <w:r>
              <w:t>1</w:t>
            </w:r>
          </w:p>
        </w:tc>
      </w:tr>
      <w:tr w:rsidR="00D81A96">
        <w:tc>
          <w:tcPr>
            <w:tcW w:w="394" w:type="dxa"/>
            <w:tcBorders>
              <w:left w:val="nil"/>
            </w:tcBorders>
          </w:tcPr>
          <w:p w:rsidR="00D81A96" w:rsidRDefault="00D81A96">
            <w:pPr>
              <w:pStyle w:val="ConsPlusNormal"/>
              <w:jc w:val="center"/>
            </w:pPr>
            <w:r>
              <w:lastRenderedPageBreak/>
              <w:t>2.</w:t>
            </w:r>
          </w:p>
        </w:tc>
        <w:tc>
          <w:tcPr>
            <w:tcW w:w="4288" w:type="dxa"/>
          </w:tcPr>
          <w:p w:rsidR="00D81A96" w:rsidRDefault="00D81A96">
            <w:pPr>
              <w:pStyle w:val="ConsPlusNormal"/>
              <w:jc w:val="both"/>
            </w:pPr>
            <w:r>
              <w:t>Бюджетное учреждение Чувашской Республики "Цивильская центральная районная больница" Министерства здравоохранения Чувашской Республики (детское поликлиническое отделение)</w:t>
            </w:r>
          </w:p>
        </w:tc>
        <w:tc>
          <w:tcPr>
            <w:tcW w:w="2613" w:type="dxa"/>
          </w:tcPr>
          <w:p w:rsidR="00D81A96" w:rsidRDefault="00D81A96">
            <w:pPr>
              <w:pStyle w:val="ConsPlusNormal"/>
              <w:jc w:val="both"/>
            </w:pPr>
            <w:r>
              <w:t>429911, Чувашская Республика, г. Цивильск, ул. П.Иванова, 1</w:t>
            </w:r>
          </w:p>
        </w:tc>
        <w:tc>
          <w:tcPr>
            <w:tcW w:w="1728" w:type="dxa"/>
            <w:tcBorders>
              <w:right w:val="nil"/>
            </w:tcBorders>
          </w:tcPr>
          <w:p w:rsidR="00D81A96" w:rsidRDefault="00D81A96">
            <w:pPr>
              <w:pStyle w:val="ConsPlusNormal"/>
              <w:jc w:val="center"/>
            </w:pPr>
            <w:r>
              <w:t>1</w:t>
            </w:r>
          </w:p>
        </w:tc>
      </w:tr>
      <w:tr w:rsidR="00D81A96">
        <w:tc>
          <w:tcPr>
            <w:tcW w:w="394" w:type="dxa"/>
            <w:tcBorders>
              <w:left w:val="nil"/>
            </w:tcBorders>
          </w:tcPr>
          <w:p w:rsidR="00D81A96" w:rsidRDefault="00D81A96">
            <w:pPr>
              <w:pStyle w:val="ConsPlusNormal"/>
              <w:jc w:val="center"/>
            </w:pPr>
            <w:r>
              <w:t>3.</w:t>
            </w:r>
          </w:p>
        </w:tc>
        <w:tc>
          <w:tcPr>
            <w:tcW w:w="4288" w:type="dxa"/>
          </w:tcPr>
          <w:p w:rsidR="00D81A96" w:rsidRDefault="00D81A96">
            <w:pPr>
              <w:pStyle w:val="ConsPlusNormal"/>
              <w:jc w:val="both"/>
            </w:pPr>
            <w:r>
              <w:t>Бюджетное учреждение Чувашской Республики "Шумерлинский межтерриториальный медицинский центр" Министерства здравоохранения Чувашской Республики (детская поликлиника)</w:t>
            </w:r>
          </w:p>
        </w:tc>
        <w:tc>
          <w:tcPr>
            <w:tcW w:w="2613" w:type="dxa"/>
          </w:tcPr>
          <w:p w:rsidR="00D81A96" w:rsidRDefault="00D81A96">
            <w:pPr>
              <w:pStyle w:val="ConsPlusNormal"/>
              <w:jc w:val="both"/>
            </w:pPr>
            <w:r>
              <w:t>429122, Чувашская Республика, г. Шумерля, ул. Ленина, 11</w:t>
            </w:r>
          </w:p>
        </w:tc>
        <w:tc>
          <w:tcPr>
            <w:tcW w:w="1728" w:type="dxa"/>
            <w:tcBorders>
              <w:right w:val="nil"/>
            </w:tcBorders>
          </w:tcPr>
          <w:p w:rsidR="00D81A96" w:rsidRDefault="00D81A96">
            <w:pPr>
              <w:pStyle w:val="ConsPlusNormal"/>
              <w:jc w:val="center"/>
            </w:pPr>
            <w:r>
              <w:t>1</w:t>
            </w:r>
          </w:p>
        </w:tc>
      </w:tr>
      <w:tr w:rsidR="00D81A96">
        <w:tc>
          <w:tcPr>
            <w:tcW w:w="394" w:type="dxa"/>
            <w:tcBorders>
              <w:left w:val="nil"/>
            </w:tcBorders>
          </w:tcPr>
          <w:p w:rsidR="00D81A96" w:rsidRDefault="00D81A96">
            <w:pPr>
              <w:pStyle w:val="ConsPlusNormal"/>
              <w:jc w:val="center"/>
            </w:pPr>
            <w:r>
              <w:t>4.</w:t>
            </w:r>
          </w:p>
        </w:tc>
        <w:tc>
          <w:tcPr>
            <w:tcW w:w="4288" w:type="dxa"/>
          </w:tcPr>
          <w:p w:rsidR="00D81A96" w:rsidRDefault="00D81A96">
            <w:pPr>
              <w:pStyle w:val="ConsPlusNormal"/>
              <w:jc w:val="both"/>
            </w:pPr>
            <w:r>
              <w:t>Бюджетное учреждение Чувашской Республики "Республиканская детская клиническая больница" Министерства здравоохранения Чувашской Республики (консультативно-диагностический центр)</w:t>
            </w:r>
          </w:p>
        </w:tc>
        <w:tc>
          <w:tcPr>
            <w:tcW w:w="2613" w:type="dxa"/>
          </w:tcPr>
          <w:p w:rsidR="00D81A96" w:rsidRDefault="00D81A96">
            <w:pPr>
              <w:pStyle w:val="ConsPlusNormal"/>
              <w:jc w:val="both"/>
            </w:pPr>
            <w:r>
              <w:t>428003, Чувашская Республика, г. Чебоксары, ул. Ф.Гладкова, 27</w:t>
            </w:r>
          </w:p>
        </w:tc>
        <w:tc>
          <w:tcPr>
            <w:tcW w:w="1728" w:type="dxa"/>
            <w:tcBorders>
              <w:right w:val="nil"/>
            </w:tcBorders>
          </w:tcPr>
          <w:p w:rsidR="00D81A96" w:rsidRDefault="00D81A96">
            <w:pPr>
              <w:pStyle w:val="ConsPlusNormal"/>
              <w:jc w:val="center"/>
            </w:pPr>
            <w:r>
              <w:t>3</w:t>
            </w:r>
          </w:p>
        </w:tc>
      </w:tr>
    </w:tbl>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2"/>
      </w:pPr>
      <w:r>
        <w:t>Приложение N 5</w:t>
      </w:r>
    </w:p>
    <w:p w:rsidR="00D81A96" w:rsidRDefault="00D81A96">
      <w:pPr>
        <w:pStyle w:val="ConsPlusNormal"/>
        <w:jc w:val="right"/>
      </w:pPr>
      <w:r>
        <w:t>к подпрограмме "Охрана здоровья</w:t>
      </w:r>
    </w:p>
    <w:p w:rsidR="00D81A96" w:rsidRDefault="00D81A96">
      <w:pPr>
        <w:pStyle w:val="ConsPlusNormal"/>
        <w:jc w:val="right"/>
      </w:pPr>
      <w:r>
        <w:t>матери и ребенка" государственной</w:t>
      </w:r>
    </w:p>
    <w:p w:rsidR="00D81A96" w:rsidRDefault="00D81A96">
      <w:pPr>
        <w:pStyle w:val="ConsPlusNormal"/>
        <w:jc w:val="right"/>
      </w:pPr>
      <w:r>
        <w:t>программы 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15" w:name="P22071"/>
      <w:bookmarkEnd w:id="15"/>
      <w:r>
        <w:t>РЕСУРСНОЕ ОБЕСПЕЧЕНИЕ</w:t>
      </w:r>
    </w:p>
    <w:p w:rsidR="00D81A96" w:rsidRDefault="00D81A96">
      <w:pPr>
        <w:pStyle w:val="ConsPlusTitle"/>
        <w:jc w:val="center"/>
      </w:pPr>
      <w:r>
        <w:t>РЕАЛИЗАЦИИ ПОДПРОГРАММЫ "ОХРАНА ЗДОРОВЬЯ</w:t>
      </w:r>
    </w:p>
    <w:p w:rsidR="00D81A96" w:rsidRDefault="00D81A96">
      <w:pPr>
        <w:pStyle w:val="ConsPlusTitle"/>
        <w:jc w:val="center"/>
      </w:pPr>
      <w:r>
        <w:t>МАТЕРИ И РЕБЕНКА" ГОСУДАРСТВЕННОЙ ПРОГРАММЫ</w:t>
      </w:r>
    </w:p>
    <w:p w:rsidR="00D81A96" w:rsidRDefault="00D81A96">
      <w:pPr>
        <w:pStyle w:val="ConsPlusTitle"/>
        <w:jc w:val="center"/>
      </w:pPr>
      <w:r>
        <w:t>ЧУВАШСКОЙ РЕСПУБЛИКИ "РАЗВИТИЕ ЗДРАВООХРАНЕНИЯ"</w:t>
      </w:r>
    </w:p>
    <w:p w:rsidR="00D81A96" w:rsidRDefault="00D81A96">
      <w:pPr>
        <w:pStyle w:val="ConsPlusTitle"/>
        <w:jc w:val="center"/>
      </w:pPr>
      <w:r>
        <w:t>ЗА СЧЕТ ВСЕХ ИСТОЧНИКОВ ФИНАНСИРОВАНИЯ</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w:t>
            </w:r>
            <w:hyperlink r:id="rId477" w:history="1">
              <w:r>
                <w:rPr>
                  <w:color w:val="0000FF"/>
                </w:rPr>
                <w:t>Постановления</w:t>
              </w:r>
            </w:hyperlink>
            <w:r>
              <w:rPr>
                <w:color w:val="392C69"/>
              </w:rPr>
              <w:t xml:space="preserve"> Кабинета Министров ЧР от 08.02.2021 N 30)</w:t>
            </w:r>
          </w:p>
        </w:tc>
      </w:tr>
    </w:tbl>
    <w:p w:rsidR="00D81A96" w:rsidRDefault="00D81A96">
      <w:pPr>
        <w:pStyle w:val="ConsPlusNormal"/>
        <w:jc w:val="both"/>
      </w:pPr>
    </w:p>
    <w:p w:rsidR="00D81A96" w:rsidRDefault="00D81A96">
      <w:pPr>
        <w:sectPr w:rsidR="00D81A9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1686"/>
        <w:gridCol w:w="1506"/>
        <w:gridCol w:w="1014"/>
        <w:gridCol w:w="680"/>
        <w:gridCol w:w="680"/>
        <w:gridCol w:w="1531"/>
        <w:gridCol w:w="680"/>
        <w:gridCol w:w="1077"/>
        <w:gridCol w:w="1247"/>
        <w:gridCol w:w="1361"/>
        <w:gridCol w:w="1247"/>
        <w:gridCol w:w="1304"/>
        <w:gridCol w:w="1191"/>
        <w:gridCol w:w="1191"/>
        <w:gridCol w:w="1247"/>
        <w:gridCol w:w="1304"/>
        <w:gridCol w:w="1304"/>
      </w:tblGrid>
      <w:tr w:rsidR="00D81A96">
        <w:tc>
          <w:tcPr>
            <w:tcW w:w="846" w:type="dxa"/>
            <w:vMerge w:val="restart"/>
            <w:tcBorders>
              <w:left w:val="nil"/>
            </w:tcBorders>
          </w:tcPr>
          <w:p w:rsidR="00D81A96" w:rsidRDefault="00D81A96">
            <w:pPr>
              <w:pStyle w:val="ConsPlusNormal"/>
              <w:jc w:val="center"/>
            </w:pPr>
            <w:r>
              <w:lastRenderedPageBreak/>
              <w:t>Статус</w:t>
            </w:r>
          </w:p>
        </w:tc>
        <w:tc>
          <w:tcPr>
            <w:tcW w:w="1686" w:type="dxa"/>
            <w:vMerge w:val="restart"/>
          </w:tcPr>
          <w:p w:rsidR="00D81A96" w:rsidRDefault="00D81A96">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506" w:type="dxa"/>
            <w:vMerge w:val="restart"/>
          </w:tcPr>
          <w:p w:rsidR="00D81A96" w:rsidRDefault="00D81A96">
            <w:pPr>
              <w:pStyle w:val="ConsPlusNormal"/>
              <w:jc w:val="center"/>
            </w:pPr>
            <w:r>
              <w:t>Задача подпрограммы государственной программы Чувашской Республики</w:t>
            </w:r>
          </w:p>
        </w:tc>
        <w:tc>
          <w:tcPr>
            <w:tcW w:w="1014" w:type="dxa"/>
            <w:vMerge w:val="restart"/>
          </w:tcPr>
          <w:p w:rsidR="00D81A96" w:rsidRDefault="00D81A96">
            <w:pPr>
              <w:pStyle w:val="ConsPlusNormal"/>
              <w:jc w:val="center"/>
            </w:pPr>
            <w:r>
              <w:t>Ответственный исполнитель, соисполнители</w:t>
            </w:r>
          </w:p>
        </w:tc>
        <w:tc>
          <w:tcPr>
            <w:tcW w:w="3571" w:type="dxa"/>
            <w:gridSpan w:val="4"/>
          </w:tcPr>
          <w:p w:rsidR="00D81A96" w:rsidRDefault="00D81A96">
            <w:pPr>
              <w:pStyle w:val="ConsPlusNormal"/>
              <w:jc w:val="center"/>
            </w:pPr>
            <w:r>
              <w:t>Код бюджетной классификации</w:t>
            </w:r>
          </w:p>
        </w:tc>
        <w:tc>
          <w:tcPr>
            <w:tcW w:w="1077" w:type="dxa"/>
            <w:vMerge w:val="restart"/>
          </w:tcPr>
          <w:p w:rsidR="00D81A96" w:rsidRDefault="00D81A96">
            <w:pPr>
              <w:pStyle w:val="ConsPlusNormal"/>
              <w:jc w:val="center"/>
            </w:pPr>
            <w:r>
              <w:t>Источники финансирования</w:t>
            </w:r>
          </w:p>
        </w:tc>
        <w:tc>
          <w:tcPr>
            <w:tcW w:w="11396" w:type="dxa"/>
            <w:gridSpan w:val="9"/>
            <w:tcBorders>
              <w:right w:val="nil"/>
            </w:tcBorders>
          </w:tcPr>
          <w:p w:rsidR="00D81A96" w:rsidRDefault="00D81A96">
            <w:pPr>
              <w:pStyle w:val="ConsPlusNormal"/>
              <w:jc w:val="center"/>
            </w:pPr>
            <w:r>
              <w:t>Расходы по годам, тыс. рублей</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главный распорядитель бюджетных средств</w:t>
            </w:r>
          </w:p>
        </w:tc>
        <w:tc>
          <w:tcPr>
            <w:tcW w:w="680" w:type="dxa"/>
          </w:tcPr>
          <w:p w:rsidR="00D81A96" w:rsidRDefault="00D81A96">
            <w:pPr>
              <w:pStyle w:val="ConsPlusNormal"/>
              <w:jc w:val="center"/>
            </w:pPr>
            <w:r>
              <w:t>раздел, подраздел</w:t>
            </w:r>
          </w:p>
        </w:tc>
        <w:tc>
          <w:tcPr>
            <w:tcW w:w="1531" w:type="dxa"/>
          </w:tcPr>
          <w:p w:rsidR="00D81A96" w:rsidRDefault="00D81A96">
            <w:pPr>
              <w:pStyle w:val="ConsPlusNormal"/>
              <w:jc w:val="center"/>
            </w:pPr>
            <w:r>
              <w:t>целевая статья расходов</w:t>
            </w:r>
          </w:p>
        </w:tc>
        <w:tc>
          <w:tcPr>
            <w:tcW w:w="680" w:type="dxa"/>
          </w:tcPr>
          <w:p w:rsidR="00D81A96" w:rsidRDefault="00D81A96">
            <w:pPr>
              <w:pStyle w:val="ConsPlusNormal"/>
              <w:jc w:val="center"/>
            </w:pPr>
            <w:r>
              <w:t>группа (подгруппа) вида расходов</w:t>
            </w:r>
          </w:p>
        </w:tc>
        <w:tc>
          <w:tcPr>
            <w:tcW w:w="1077" w:type="dxa"/>
            <w:vMerge/>
          </w:tcPr>
          <w:p w:rsidR="00D81A96" w:rsidRDefault="00D81A96"/>
        </w:tc>
        <w:tc>
          <w:tcPr>
            <w:tcW w:w="1247" w:type="dxa"/>
          </w:tcPr>
          <w:p w:rsidR="00D81A96" w:rsidRDefault="00D81A96">
            <w:pPr>
              <w:pStyle w:val="ConsPlusNormal"/>
              <w:jc w:val="center"/>
            </w:pPr>
            <w:r>
              <w:t>2019</w:t>
            </w:r>
          </w:p>
        </w:tc>
        <w:tc>
          <w:tcPr>
            <w:tcW w:w="1361" w:type="dxa"/>
          </w:tcPr>
          <w:p w:rsidR="00D81A96" w:rsidRDefault="00D81A96">
            <w:pPr>
              <w:pStyle w:val="ConsPlusNormal"/>
              <w:jc w:val="center"/>
            </w:pPr>
            <w:r>
              <w:t>2020</w:t>
            </w:r>
          </w:p>
        </w:tc>
        <w:tc>
          <w:tcPr>
            <w:tcW w:w="1247" w:type="dxa"/>
          </w:tcPr>
          <w:p w:rsidR="00D81A96" w:rsidRDefault="00D81A96">
            <w:pPr>
              <w:pStyle w:val="ConsPlusNormal"/>
              <w:jc w:val="center"/>
            </w:pPr>
            <w:r>
              <w:t>2021</w:t>
            </w:r>
          </w:p>
        </w:tc>
        <w:tc>
          <w:tcPr>
            <w:tcW w:w="1304" w:type="dxa"/>
          </w:tcPr>
          <w:p w:rsidR="00D81A96" w:rsidRDefault="00D81A96">
            <w:pPr>
              <w:pStyle w:val="ConsPlusNormal"/>
              <w:jc w:val="center"/>
            </w:pPr>
            <w:r>
              <w:t>2022</w:t>
            </w:r>
          </w:p>
        </w:tc>
        <w:tc>
          <w:tcPr>
            <w:tcW w:w="1191" w:type="dxa"/>
          </w:tcPr>
          <w:p w:rsidR="00D81A96" w:rsidRDefault="00D81A96">
            <w:pPr>
              <w:pStyle w:val="ConsPlusNormal"/>
              <w:jc w:val="center"/>
            </w:pPr>
            <w:r>
              <w:t>2023</w:t>
            </w:r>
          </w:p>
        </w:tc>
        <w:tc>
          <w:tcPr>
            <w:tcW w:w="1191" w:type="dxa"/>
          </w:tcPr>
          <w:p w:rsidR="00D81A96" w:rsidRDefault="00D81A96">
            <w:pPr>
              <w:pStyle w:val="ConsPlusNormal"/>
              <w:jc w:val="center"/>
            </w:pPr>
            <w:r>
              <w:t>2024</w:t>
            </w:r>
          </w:p>
        </w:tc>
        <w:tc>
          <w:tcPr>
            <w:tcW w:w="1247" w:type="dxa"/>
          </w:tcPr>
          <w:p w:rsidR="00D81A96" w:rsidRDefault="00D81A96">
            <w:pPr>
              <w:pStyle w:val="ConsPlusNormal"/>
              <w:jc w:val="center"/>
            </w:pPr>
            <w:r>
              <w:t>2025</w:t>
            </w:r>
          </w:p>
        </w:tc>
        <w:tc>
          <w:tcPr>
            <w:tcW w:w="1304" w:type="dxa"/>
          </w:tcPr>
          <w:p w:rsidR="00D81A96" w:rsidRDefault="00D81A96">
            <w:pPr>
              <w:pStyle w:val="ConsPlusNormal"/>
              <w:jc w:val="center"/>
            </w:pPr>
            <w:r>
              <w:t>2026 - 2030</w:t>
            </w:r>
          </w:p>
        </w:tc>
        <w:tc>
          <w:tcPr>
            <w:tcW w:w="1304" w:type="dxa"/>
            <w:tcBorders>
              <w:right w:val="nil"/>
            </w:tcBorders>
          </w:tcPr>
          <w:p w:rsidR="00D81A96" w:rsidRDefault="00D81A96">
            <w:pPr>
              <w:pStyle w:val="ConsPlusNormal"/>
              <w:jc w:val="center"/>
            </w:pPr>
            <w:r>
              <w:t>2031 - 2035</w:t>
            </w:r>
          </w:p>
        </w:tc>
      </w:tr>
      <w:tr w:rsidR="00D81A96">
        <w:tc>
          <w:tcPr>
            <w:tcW w:w="846" w:type="dxa"/>
            <w:tcBorders>
              <w:left w:val="nil"/>
            </w:tcBorders>
          </w:tcPr>
          <w:p w:rsidR="00D81A96" w:rsidRDefault="00D81A96">
            <w:pPr>
              <w:pStyle w:val="ConsPlusNormal"/>
              <w:jc w:val="center"/>
            </w:pPr>
            <w:r>
              <w:t>1</w:t>
            </w:r>
          </w:p>
        </w:tc>
        <w:tc>
          <w:tcPr>
            <w:tcW w:w="1686" w:type="dxa"/>
          </w:tcPr>
          <w:p w:rsidR="00D81A96" w:rsidRDefault="00D81A96">
            <w:pPr>
              <w:pStyle w:val="ConsPlusNormal"/>
              <w:jc w:val="center"/>
            </w:pPr>
            <w:r>
              <w:t>2</w:t>
            </w:r>
          </w:p>
        </w:tc>
        <w:tc>
          <w:tcPr>
            <w:tcW w:w="1506" w:type="dxa"/>
          </w:tcPr>
          <w:p w:rsidR="00D81A96" w:rsidRDefault="00D81A96">
            <w:pPr>
              <w:pStyle w:val="ConsPlusNormal"/>
              <w:jc w:val="center"/>
            </w:pPr>
            <w:r>
              <w:t>3</w:t>
            </w:r>
          </w:p>
        </w:tc>
        <w:tc>
          <w:tcPr>
            <w:tcW w:w="1014" w:type="dxa"/>
          </w:tcPr>
          <w:p w:rsidR="00D81A96" w:rsidRDefault="00D81A96">
            <w:pPr>
              <w:pStyle w:val="ConsPlusNormal"/>
              <w:jc w:val="center"/>
            </w:pPr>
            <w:r>
              <w:t>4</w:t>
            </w:r>
          </w:p>
        </w:tc>
        <w:tc>
          <w:tcPr>
            <w:tcW w:w="680" w:type="dxa"/>
          </w:tcPr>
          <w:p w:rsidR="00D81A96" w:rsidRDefault="00D81A96">
            <w:pPr>
              <w:pStyle w:val="ConsPlusNormal"/>
              <w:jc w:val="center"/>
            </w:pPr>
            <w:r>
              <w:t>5</w:t>
            </w:r>
          </w:p>
        </w:tc>
        <w:tc>
          <w:tcPr>
            <w:tcW w:w="680" w:type="dxa"/>
          </w:tcPr>
          <w:p w:rsidR="00D81A96" w:rsidRDefault="00D81A96">
            <w:pPr>
              <w:pStyle w:val="ConsPlusNormal"/>
              <w:jc w:val="center"/>
            </w:pPr>
            <w:r>
              <w:t>6</w:t>
            </w:r>
          </w:p>
        </w:tc>
        <w:tc>
          <w:tcPr>
            <w:tcW w:w="1531" w:type="dxa"/>
          </w:tcPr>
          <w:p w:rsidR="00D81A96" w:rsidRDefault="00D81A96">
            <w:pPr>
              <w:pStyle w:val="ConsPlusNormal"/>
              <w:jc w:val="center"/>
            </w:pPr>
            <w:r>
              <w:t>7</w:t>
            </w:r>
          </w:p>
        </w:tc>
        <w:tc>
          <w:tcPr>
            <w:tcW w:w="680" w:type="dxa"/>
          </w:tcPr>
          <w:p w:rsidR="00D81A96" w:rsidRDefault="00D81A96">
            <w:pPr>
              <w:pStyle w:val="ConsPlusNormal"/>
              <w:jc w:val="center"/>
            </w:pPr>
            <w:r>
              <w:t>8</w:t>
            </w:r>
          </w:p>
        </w:tc>
        <w:tc>
          <w:tcPr>
            <w:tcW w:w="1077" w:type="dxa"/>
          </w:tcPr>
          <w:p w:rsidR="00D81A96" w:rsidRDefault="00D81A96">
            <w:pPr>
              <w:pStyle w:val="ConsPlusNormal"/>
              <w:jc w:val="center"/>
            </w:pPr>
            <w:r>
              <w:t>9</w:t>
            </w:r>
          </w:p>
        </w:tc>
        <w:tc>
          <w:tcPr>
            <w:tcW w:w="1247" w:type="dxa"/>
          </w:tcPr>
          <w:p w:rsidR="00D81A96" w:rsidRDefault="00D81A96">
            <w:pPr>
              <w:pStyle w:val="ConsPlusNormal"/>
              <w:jc w:val="center"/>
            </w:pPr>
            <w:r>
              <w:t>10</w:t>
            </w:r>
          </w:p>
        </w:tc>
        <w:tc>
          <w:tcPr>
            <w:tcW w:w="1361" w:type="dxa"/>
          </w:tcPr>
          <w:p w:rsidR="00D81A96" w:rsidRDefault="00D81A96">
            <w:pPr>
              <w:pStyle w:val="ConsPlusNormal"/>
              <w:jc w:val="center"/>
            </w:pPr>
            <w:r>
              <w:t>11</w:t>
            </w:r>
          </w:p>
        </w:tc>
        <w:tc>
          <w:tcPr>
            <w:tcW w:w="1247" w:type="dxa"/>
          </w:tcPr>
          <w:p w:rsidR="00D81A96" w:rsidRDefault="00D81A96">
            <w:pPr>
              <w:pStyle w:val="ConsPlusNormal"/>
              <w:jc w:val="center"/>
            </w:pPr>
            <w:r>
              <w:t>12</w:t>
            </w:r>
          </w:p>
        </w:tc>
        <w:tc>
          <w:tcPr>
            <w:tcW w:w="1304" w:type="dxa"/>
          </w:tcPr>
          <w:p w:rsidR="00D81A96" w:rsidRDefault="00D81A96">
            <w:pPr>
              <w:pStyle w:val="ConsPlusNormal"/>
              <w:jc w:val="center"/>
            </w:pPr>
            <w:r>
              <w:t>13</w:t>
            </w:r>
          </w:p>
        </w:tc>
        <w:tc>
          <w:tcPr>
            <w:tcW w:w="1191" w:type="dxa"/>
          </w:tcPr>
          <w:p w:rsidR="00D81A96" w:rsidRDefault="00D81A96">
            <w:pPr>
              <w:pStyle w:val="ConsPlusNormal"/>
              <w:jc w:val="center"/>
            </w:pPr>
            <w:r>
              <w:t>14</w:t>
            </w:r>
          </w:p>
        </w:tc>
        <w:tc>
          <w:tcPr>
            <w:tcW w:w="1191" w:type="dxa"/>
          </w:tcPr>
          <w:p w:rsidR="00D81A96" w:rsidRDefault="00D81A96">
            <w:pPr>
              <w:pStyle w:val="ConsPlusNormal"/>
              <w:jc w:val="center"/>
            </w:pPr>
            <w:r>
              <w:t>15</w:t>
            </w:r>
          </w:p>
        </w:tc>
        <w:tc>
          <w:tcPr>
            <w:tcW w:w="1247" w:type="dxa"/>
          </w:tcPr>
          <w:p w:rsidR="00D81A96" w:rsidRDefault="00D81A96">
            <w:pPr>
              <w:pStyle w:val="ConsPlusNormal"/>
              <w:jc w:val="center"/>
            </w:pPr>
            <w:r>
              <w:t>16</w:t>
            </w:r>
          </w:p>
        </w:tc>
        <w:tc>
          <w:tcPr>
            <w:tcW w:w="1304" w:type="dxa"/>
          </w:tcPr>
          <w:p w:rsidR="00D81A96" w:rsidRDefault="00D81A96">
            <w:pPr>
              <w:pStyle w:val="ConsPlusNormal"/>
              <w:jc w:val="center"/>
            </w:pPr>
            <w:r>
              <w:t>17</w:t>
            </w:r>
          </w:p>
        </w:tc>
        <w:tc>
          <w:tcPr>
            <w:tcW w:w="1304" w:type="dxa"/>
            <w:tcBorders>
              <w:right w:val="nil"/>
            </w:tcBorders>
          </w:tcPr>
          <w:p w:rsidR="00D81A96" w:rsidRDefault="00D81A96">
            <w:pPr>
              <w:pStyle w:val="ConsPlusNormal"/>
              <w:jc w:val="center"/>
            </w:pPr>
            <w:r>
              <w:t>18</w:t>
            </w:r>
          </w:p>
        </w:tc>
      </w:tr>
      <w:tr w:rsidR="00D81A96">
        <w:tc>
          <w:tcPr>
            <w:tcW w:w="846" w:type="dxa"/>
            <w:vMerge w:val="restart"/>
            <w:tcBorders>
              <w:left w:val="nil"/>
            </w:tcBorders>
          </w:tcPr>
          <w:p w:rsidR="00D81A96" w:rsidRDefault="00D81A96">
            <w:pPr>
              <w:pStyle w:val="ConsPlusNormal"/>
              <w:jc w:val="both"/>
            </w:pPr>
            <w:r>
              <w:t>Подпрограмма</w:t>
            </w:r>
          </w:p>
        </w:tc>
        <w:tc>
          <w:tcPr>
            <w:tcW w:w="1686" w:type="dxa"/>
            <w:vMerge w:val="restart"/>
          </w:tcPr>
          <w:p w:rsidR="00D81A96" w:rsidRDefault="00D81A96">
            <w:pPr>
              <w:pStyle w:val="ConsPlusNormal"/>
              <w:jc w:val="both"/>
            </w:pPr>
            <w:r>
              <w:t>"Охрана здоровья матери и ребенка"</w:t>
            </w:r>
          </w:p>
        </w:tc>
        <w:tc>
          <w:tcPr>
            <w:tcW w:w="1506" w:type="dxa"/>
            <w:vMerge w:val="restart"/>
          </w:tcPr>
          <w:p w:rsidR="00D81A96" w:rsidRDefault="00D81A96">
            <w:pPr>
              <w:pStyle w:val="ConsPlusNormal"/>
            </w:pPr>
          </w:p>
        </w:tc>
        <w:tc>
          <w:tcPr>
            <w:tcW w:w="1014"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638533,40</w:t>
            </w:r>
          </w:p>
        </w:tc>
        <w:tc>
          <w:tcPr>
            <w:tcW w:w="1361" w:type="dxa"/>
          </w:tcPr>
          <w:p w:rsidR="00D81A96" w:rsidRDefault="00D81A96">
            <w:pPr>
              <w:pStyle w:val="ConsPlusNormal"/>
              <w:jc w:val="center"/>
            </w:pPr>
            <w:r>
              <w:t>359378,60</w:t>
            </w:r>
          </w:p>
        </w:tc>
        <w:tc>
          <w:tcPr>
            <w:tcW w:w="1247" w:type="dxa"/>
          </w:tcPr>
          <w:p w:rsidR="00D81A96" w:rsidRDefault="00D81A96">
            <w:pPr>
              <w:pStyle w:val="ConsPlusNormal"/>
              <w:jc w:val="center"/>
            </w:pPr>
            <w:r>
              <w:t>218234,50</w:t>
            </w:r>
          </w:p>
        </w:tc>
        <w:tc>
          <w:tcPr>
            <w:tcW w:w="1304" w:type="dxa"/>
          </w:tcPr>
          <w:p w:rsidR="00D81A96" w:rsidRDefault="00D81A96">
            <w:pPr>
              <w:pStyle w:val="ConsPlusNormal"/>
              <w:jc w:val="center"/>
            </w:pPr>
            <w:r>
              <w:t>220064,10</w:t>
            </w:r>
          </w:p>
        </w:tc>
        <w:tc>
          <w:tcPr>
            <w:tcW w:w="1191" w:type="dxa"/>
          </w:tcPr>
          <w:p w:rsidR="00D81A96" w:rsidRDefault="00D81A96">
            <w:pPr>
              <w:pStyle w:val="ConsPlusNormal"/>
              <w:jc w:val="center"/>
            </w:pPr>
            <w:r>
              <w:t>220064,10</w:t>
            </w:r>
          </w:p>
        </w:tc>
        <w:tc>
          <w:tcPr>
            <w:tcW w:w="1191" w:type="dxa"/>
          </w:tcPr>
          <w:p w:rsidR="00D81A96" w:rsidRDefault="00D81A96">
            <w:pPr>
              <w:pStyle w:val="ConsPlusNormal"/>
              <w:jc w:val="center"/>
            </w:pPr>
            <w:r>
              <w:t>242049,18</w:t>
            </w:r>
          </w:p>
        </w:tc>
        <w:tc>
          <w:tcPr>
            <w:tcW w:w="1247" w:type="dxa"/>
          </w:tcPr>
          <w:p w:rsidR="00D81A96" w:rsidRDefault="00D81A96">
            <w:pPr>
              <w:pStyle w:val="ConsPlusNormal"/>
              <w:jc w:val="center"/>
            </w:pPr>
            <w:r>
              <w:t>102142,29</w:t>
            </w:r>
          </w:p>
        </w:tc>
        <w:tc>
          <w:tcPr>
            <w:tcW w:w="1304" w:type="dxa"/>
          </w:tcPr>
          <w:p w:rsidR="00D81A96" w:rsidRDefault="00D81A96">
            <w:pPr>
              <w:pStyle w:val="ConsPlusNormal"/>
              <w:jc w:val="center"/>
            </w:pPr>
            <w:r>
              <w:t>560764,63</w:t>
            </w:r>
          </w:p>
        </w:tc>
        <w:tc>
          <w:tcPr>
            <w:tcW w:w="1304" w:type="dxa"/>
            <w:tcBorders>
              <w:right w:val="nil"/>
            </w:tcBorders>
          </w:tcPr>
          <w:p w:rsidR="00D81A96" w:rsidRDefault="00D81A96">
            <w:pPr>
              <w:pStyle w:val="ConsPlusNormal"/>
              <w:jc w:val="center"/>
            </w:pPr>
            <w:r>
              <w:t>664540,01</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329544,40</w:t>
            </w:r>
          </w:p>
        </w:tc>
        <w:tc>
          <w:tcPr>
            <w:tcW w:w="1361" w:type="dxa"/>
          </w:tcPr>
          <w:p w:rsidR="00D81A96" w:rsidRDefault="00D81A96">
            <w:pPr>
              <w:pStyle w:val="ConsPlusNormal"/>
              <w:jc w:val="center"/>
            </w:pPr>
            <w:r>
              <w:t>124292,70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308989,00</w:t>
            </w:r>
          </w:p>
        </w:tc>
        <w:tc>
          <w:tcPr>
            <w:tcW w:w="1361" w:type="dxa"/>
          </w:tcPr>
          <w:p w:rsidR="00D81A96" w:rsidRDefault="00D81A96">
            <w:pPr>
              <w:pStyle w:val="ConsPlusNormal"/>
              <w:jc w:val="center"/>
            </w:pPr>
            <w:r>
              <w:t>90010,90</w:t>
            </w:r>
          </w:p>
        </w:tc>
        <w:tc>
          <w:tcPr>
            <w:tcW w:w="1247" w:type="dxa"/>
          </w:tcPr>
          <w:p w:rsidR="00D81A96" w:rsidRDefault="00D81A96">
            <w:pPr>
              <w:pStyle w:val="ConsPlusNormal"/>
              <w:jc w:val="center"/>
            </w:pPr>
            <w:r>
              <w:t>75986,50</w:t>
            </w:r>
          </w:p>
        </w:tc>
        <w:tc>
          <w:tcPr>
            <w:tcW w:w="1304" w:type="dxa"/>
          </w:tcPr>
          <w:p w:rsidR="00D81A96" w:rsidRDefault="00D81A96">
            <w:pPr>
              <w:pStyle w:val="ConsPlusNormal"/>
              <w:jc w:val="center"/>
            </w:pPr>
            <w:r>
              <w:t>77816,10</w:t>
            </w:r>
          </w:p>
        </w:tc>
        <w:tc>
          <w:tcPr>
            <w:tcW w:w="1191" w:type="dxa"/>
          </w:tcPr>
          <w:p w:rsidR="00D81A96" w:rsidRDefault="00D81A96">
            <w:pPr>
              <w:pStyle w:val="ConsPlusNormal"/>
              <w:jc w:val="center"/>
            </w:pPr>
            <w:r>
              <w:t>77816,10</w:t>
            </w:r>
          </w:p>
        </w:tc>
        <w:tc>
          <w:tcPr>
            <w:tcW w:w="1191" w:type="dxa"/>
          </w:tcPr>
          <w:p w:rsidR="00D81A96" w:rsidRDefault="00D81A96">
            <w:pPr>
              <w:pStyle w:val="ConsPlusNormal"/>
              <w:jc w:val="center"/>
            </w:pPr>
            <w:r>
              <w:t>99801,18</w:t>
            </w:r>
          </w:p>
        </w:tc>
        <w:tc>
          <w:tcPr>
            <w:tcW w:w="1247" w:type="dxa"/>
          </w:tcPr>
          <w:p w:rsidR="00D81A96" w:rsidRDefault="00D81A96">
            <w:pPr>
              <w:pStyle w:val="ConsPlusNormal"/>
              <w:jc w:val="center"/>
            </w:pPr>
            <w:r>
              <w:t>102142,29</w:t>
            </w:r>
          </w:p>
        </w:tc>
        <w:tc>
          <w:tcPr>
            <w:tcW w:w="1304" w:type="dxa"/>
          </w:tcPr>
          <w:p w:rsidR="00D81A96" w:rsidRDefault="00D81A96">
            <w:pPr>
              <w:pStyle w:val="ConsPlusNormal"/>
              <w:jc w:val="center"/>
            </w:pPr>
            <w:r>
              <w:t>560764,63</w:t>
            </w:r>
          </w:p>
        </w:tc>
        <w:tc>
          <w:tcPr>
            <w:tcW w:w="1304" w:type="dxa"/>
            <w:tcBorders>
              <w:right w:val="nil"/>
            </w:tcBorders>
          </w:tcPr>
          <w:p w:rsidR="00D81A96" w:rsidRDefault="00D81A96">
            <w:pPr>
              <w:pStyle w:val="ConsPlusNormal"/>
              <w:jc w:val="center"/>
            </w:pPr>
            <w:r>
              <w:t>664540,01</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w:t>
            </w:r>
            <w:r>
              <w:lastRenderedPageBreak/>
              <w:t>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pPr>
          </w:p>
        </w:tc>
        <w:tc>
          <w:tcPr>
            <w:tcW w:w="1361" w:type="dxa"/>
          </w:tcPr>
          <w:p w:rsidR="00D81A96" w:rsidRDefault="00D81A96">
            <w:pPr>
              <w:pStyle w:val="ConsPlusNormal"/>
              <w:jc w:val="center"/>
            </w:pPr>
            <w:r>
              <w:t>145075,00</w:t>
            </w:r>
          </w:p>
        </w:tc>
        <w:tc>
          <w:tcPr>
            <w:tcW w:w="1247" w:type="dxa"/>
          </w:tcPr>
          <w:p w:rsidR="00D81A96" w:rsidRDefault="00D81A96">
            <w:pPr>
              <w:pStyle w:val="ConsPlusNormal"/>
              <w:jc w:val="center"/>
            </w:pPr>
            <w:r>
              <w:t>142248,00</w:t>
            </w:r>
          </w:p>
        </w:tc>
        <w:tc>
          <w:tcPr>
            <w:tcW w:w="1304" w:type="dxa"/>
          </w:tcPr>
          <w:p w:rsidR="00D81A96" w:rsidRDefault="00D81A96">
            <w:pPr>
              <w:pStyle w:val="ConsPlusNormal"/>
              <w:jc w:val="center"/>
            </w:pPr>
            <w:r>
              <w:t>142248,00</w:t>
            </w:r>
          </w:p>
        </w:tc>
        <w:tc>
          <w:tcPr>
            <w:tcW w:w="1191" w:type="dxa"/>
          </w:tcPr>
          <w:p w:rsidR="00D81A96" w:rsidRDefault="00D81A96">
            <w:pPr>
              <w:pStyle w:val="ConsPlusNormal"/>
              <w:jc w:val="center"/>
            </w:pPr>
            <w:r>
              <w:t>142248,00</w:t>
            </w:r>
          </w:p>
        </w:tc>
        <w:tc>
          <w:tcPr>
            <w:tcW w:w="1191" w:type="dxa"/>
          </w:tcPr>
          <w:p w:rsidR="00D81A96" w:rsidRDefault="00D81A96">
            <w:pPr>
              <w:pStyle w:val="ConsPlusNormal"/>
              <w:jc w:val="center"/>
            </w:pPr>
            <w:r>
              <w:t>142248,00</w:t>
            </w:r>
          </w:p>
        </w:tc>
        <w:tc>
          <w:tcPr>
            <w:tcW w:w="1247" w:type="dxa"/>
          </w:tcPr>
          <w:p w:rsidR="00D81A96" w:rsidRDefault="00D81A96">
            <w:pPr>
              <w:pStyle w:val="ConsPlusNormal"/>
            </w:pPr>
          </w:p>
        </w:tc>
        <w:tc>
          <w:tcPr>
            <w:tcW w:w="1304" w:type="dxa"/>
          </w:tcPr>
          <w:p w:rsidR="00D81A96" w:rsidRDefault="00D81A96">
            <w:pPr>
              <w:pStyle w:val="ConsPlusNormal"/>
            </w:pPr>
          </w:p>
        </w:tc>
        <w:tc>
          <w:tcPr>
            <w:tcW w:w="1304" w:type="dxa"/>
            <w:tcBorders>
              <w:right w:val="nil"/>
            </w:tcBorders>
          </w:tcPr>
          <w:p w:rsidR="00D81A96" w:rsidRDefault="00D81A96">
            <w:pPr>
              <w:pStyle w:val="ConsPlusNormal"/>
            </w:pP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21096" w:type="dxa"/>
            <w:gridSpan w:val="18"/>
            <w:tcBorders>
              <w:left w:val="nil"/>
              <w:right w:val="nil"/>
            </w:tcBorders>
          </w:tcPr>
          <w:p w:rsidR="00D81A96" w:rsidRDefault="00D81A96">
            <w:pPr>
              <w:pStyle w:val="ConsPlusNormal"/>
              <w:jc w:val="center"/>
              <w:outlineLvl w:val="3"/>
            </w:pPr>
            <w:r>
              <w:t>Цель: создание условий для оказания доступной и качественной медицинской помощи детям и матерям</w:t>
            </w:r>
          </w:p>
        </w:tc>
      </w:tr>
      <w:tr w:rsidR="00D81A96">
        <w:tc>
          <w:tcPr>
            <w:tcW w:w="846" w:type="dxa"/>
            <w:vMerge w:val="restart"/>
            <w:tcBorders>
              <w:left w:val="nil"/>
            </w:tcBorders>
          </w:tcPr>
          <w:p w:rsidR="00D81A96" w:rsidRDefault="00D81A96">
            <w:pPr>
              <w:pStyle w:val="ConsPlusNormal"/>
              <w:jc w:val="both"/>
            </w:pPr>
            <w:r>
              <w:t>Основное мероприятие 1</w:t>
            </w:r>
          </w:p>
        </w:tc>
        <w:tc>
          <w:tcPr>
            <w:tcW w:w="1686" w:type="dxa"/>
            <w:vMerge w:val="restart"/>
          </w:tcPr>
          <w:p w:rsidR="00D81A96" w:rsidRDefault="00D81A96">
            <w:pPr>
              <w:pStyle w:val="ConsPlusNormal"/>
              <w:jc w:val="both"/>
            </w:pPr>
            <w:r>
              <w:t>Совершенствование службы родовспоможения</w:t>
            </w:r>
          </w:p>
        </w:tc>
        <w:tc>
          <w:tcPr>
            <w:tcW w:w="1506" w:type="dxa"/>
            <w:vMerge w:val="restart"/>
          </w:tcPr>
          <w:p w:rsidR="00D81A96" w:rsidRDefault="00D81A96">
            <w:pPr>
              <w:pStyle w:val="ConsPlusNormal"/>
              <w:jc w:val="both"/>
            </w:pPr>
            <w:r>
              <w:t>повышение доступности и качества медицинской помощи матерям и детям</w:t>
            </w:r>
          </w:p>
        </w:tc>
        <w:tc>
          <w:tcPr>
            <w:tcW w:w="1014"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w:t>
            </w:r>
            <w:r>
              <w:lastRenderedPageBreak/>
              <w:t>ции, находящиеся в ведении Минздрава Чувашии</w:t>
            </w:r>
          </w:p>
        </w:tc>
        <w:tc>
          <w:tcPr>
            <w:tcW w:w="680" w:type="dxa"/>
          </w:tcPr>
          <w:p w:rsidR="00D81A96" w:rsidRDefault="00D81A96">
            <w:pPr>
              <w:pStyle w:val="ConsPlusNormal"/>
              <w:jc w:val="center"/>
            </w:pPr>
            <w:r>
              <w:lastRenderedPageBreak/>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112110,20</w:t>
            </w:r>
          </w:p>
        </w:tc>
        <w:tc>
          <w:tcPr>
            <w:tcW w:w="1361" w:type="dxa"/>
          </w:tcPr>
          <w:p w:rsidR="00D81A96" w:rsidRDefault="00D81A96">
            <w:pPr>
              <w:pStyle w:val="ConsPlusNormal"/>
              <w:jc w:val="center"/>
            </w:pPr>
            <w:r>
              <w:t>7425,00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12306,21</w:t>
            </w:r>
          </w:p>
        </w:tc>
        <w:tc>
          <w:tcPr>
            <w:tcW w:w="1247" w:type="dxa"/>
          </w:tcPr>
          <w:p w:rsidR="00D81A96" w:rsidRDefault="00D81A96">
            <w:pPr>
              <w:pStyle w:val="ConsPlusNormal"/>
              <w:jc w:val="center"/>
            </w:pPr>
            <w:r>
              <w:t>12594,89</w:t>
            </w:r>
          </w:p>
        </w:tc>
        <w:tc>
          <w:tcPr>
            <w:tcW w:w="1304" w:type="dxa"/>
          </w:tcPr>
          <w:p w:rsidR="00D81A96" w:rsidRDefault="00D81A96">
            <w:pPr>
              <w:pStyle w:val="ConsPlusNormal"/>
              <w:jc w:val="center"/>
            </w:pPr>
            <w:r>
              <w:t>69146,36</w:t>
            </w:r>
          </w:p>
        </w:tc>
        <w:tc>
          <w:tcPr>
            <w:tcW w:w="1304" w:type="dxa"/>
            <w:tcBorders>
              <w:right w:val="nil"/>
            </w:tcBorders>
          </w:tcPr>
          <w:p w:rsidR="00D81A96" w:rsidRDefault="00D81A96">
            <w:pPr>
              <w:pStyle w:val="ConsPlusNormal"/>
              <w:jc w:val="center"/>
            </w:pPr>
            <w:r>
              <w:t>81942,62</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112110,20</w:t>
            </w:r>
          </w:p>
        </w:tc>
        <w:tc>
          <w:tcPr>
            <w:tcW w:w="1361" w:type="dxa"/>
          </w:tcPr>
          <w:p w:rsidR="00D81A96" w:rsidRDefault="00D81A96">
            <w:pPr>
              <w:pStyle w:val="ConsPlusNormal"/>
              <w:jc w:val="center"/>
            </w:pPr>
            <w:r>
              <w:t>7425,00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12306,21</w:t>
            </w:r>
          </w:p>
        </w:tc>
        <w:tc>
          <w:tcPr>
            <w:tcW w:w="1247" w:type="dxa"/>
          </w:tcPr>
          <w:p w:rsidR="00D81A96" w:rsidRDefault="00D81A96">
            <w:pPr>
              <w:pStyle w:val="ConsPlusNormal"/>
              <w:jc w:val="center"/>
            </w:pPr>
            <w:r>
              <w:t>12594,89</w:t>
            </w:r>
          </w:p>
        </w:tc>
        <w:tc>
          <w:tcPr>
            <w:tcW w:w="1304" w:type="dxa"/>
          </w:tcPr>
          <w:p w:rsidR="00D81A96" w:rsidRDefault="00D81A96">
            <w:pPr>
              <w:pStyle w:val="ConsPlusNormal"/>
              <w:jc w:val="center"/>
            </w:pPr>
            <w:r>
              <w:t>69146,36</w:t>
            </w:r>
          </w:p>
        </w:tc>
        <w:tc>
          <w:tcPr>
            <w:tcW w:w="1304" w:type="dxa"/>
            <w:tcBorders>
              <w:right w:val="nil"/>
            </w:tcBorders>
          </w:tcPr>
          <w:p w:rsidR="00D81A96" w:rsidRDefault="00D81A96">
            <w:pPr>
              <w:pStyle w:val="ConsPlusNormal"/>
              <w:jc w:val="center"/>
            </w:pPr>
            <w:r>
              <w:t>81942,62</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tcBorders>
              <w:left w:val="nil"/>
            </w:tcBorders>
          </w:tcPr>
          <w:p w:rsidR="00D81A96" w:rsidRDefault="00D81A96">
            <w:pPr>
              <w:pStyle w:val="ConsPlusNormal"/>
              <w:jc w:val="both"/>
            </w:pPr>
            <w:r>
              <w:t>Целевой показатель (индикатор) подпро</w:t>
            </w:r>
            <w:r>
              <w:lastRenderedPageBreak/>
              <w:t>граммы, увязанный с основным мероприятием 1</w:t>
            </w:r>
          </w:p>
        </w:tc>
        <w:tc>
          <w:tcPr>
            <w:tcW w:w="8854" w:type="dxa"/>
            <w:gridSpan w:val="8"/>
          </w:tcPr>
          <w:p w:rsidR="00D81A96" w:rsidRDefault="00D81A96">
            <w:pPr>
              <w:pStyle w:val="ConsPlusNormal"/>
              <w:jc w:val="both"/>
            </w:pPr>
            <w:r>
              <w:lastRenderedPageBreak/>
              <w:t>Доля беременных женщин, обследованных по новому алгоритму проведения комплексной пренатальной (дородовой) диагностики нарушений развития ребенка (% от числа поставленных на учет в первый триместр беременности)</w:t>
            </w:r>
          </w:p>
        </w:tc>
        <w:tc>
          <w:tcPr>
            <w:tcW w:w="1247" w:type="dxa"/>
          </w:tcPr>
          <w:p w:rsidR="00D81A96" w:rsidRDefault="00D81A96">
            <w:pPr>
              <w:pStyle w:val="ConsPlusNormal"/>
              <w:jc w:val="center"/>
            </w:pPr>
            <w:r>
              <w:t>92,4</w:t>
            </w:r>
          </w:p>
        </w:tc>
        <w:tc>
          <w:tcPr>
            <w:tcW w:w="1361" w:type="dxa"/>
          </w:tcPr>
          <w:p w:rsidR="00D81A96" w:rsidRDefault="00D81A96">
            <w:pPr>
              <w:pStyle w:val="ConsPlusNormal"/>
              <w:jc w:val="center"/>
            </w:pPr>
            <w:r>
              <w:t>92,4</w:t>
            </w:r>
          </w:p>
        </w:tc>
        <w:tc>
          <w:tcPr>
            <w:tcW w:w="1247" w:type="dxa"/>
          </w:tcPr>
          <w:p w:rsidR="00D81A96" w:rsidRDefault="00D81A96">
            <w:pPr>
              <w:pStyle w:val="ConsPlusNormal"/>
              <w:jc w:val="center"/>
            </w:pPr>
            <w:r>
              <w:t>92,4</w:t>
            </w:r>
          </w:p>
        </w:tc>
        <w:tc>
          <w:tcPr>
            <w:tcW w:w="1304" w:type="dxa"/>
          </w:tcPr>
          <w:p w:rsidR="00D81A96" w:rsidRDefault="00D81A96">
            <w:pPr>
              <w:pStyle w:val="ConsPlusNormal"/>
              <w:jc w:val="center"/>
            </w:pPr>
            <w:r>
              <w:t>93,0</w:t>
            </w:r>
          </w:p>
        </w:tc>
        <w:tc>
          <w:tcPr>
            <w:tcW w:w="1191" w:type="dxa"/>
          </w:tcPr>
          <w:p w:rsidR="00D81A96" w:rsidRDefault="00D81A96">
            <w:pPr>
              <w:pStyle w:val="ConsPlusNormal"/>
              <w:jc w:val="center"/>
            </w:pPr>
            <w:r>
              <w:t>93,0</w:t>
            </w:r>
          </w:p>
        </w:tc>
        <w:tc>
          <w:tcPr>
            <w:tcW w:w="1191" w:type="dxa"/>
          </w:tcPr>
          <w:p w:rsidR="00D81A96" w:rsidRDefault="00D81A96">
            <w:pPr>
              <w:pStyle w:val="ConsPlusNormal"/>
              <w:jc w:val="center"/>
            </w:pPr>
            <w:r>
              <w:t>94,0</w:t>
            </w:r>
          </w:p>
        </w:tc>
        <w:tc>
          <w:tcPr>
            <w:tcW w:w="1247" w:type="dxa"/>
          </w:tcPr>
          <w:p w:rsidR="00D81A96" w:rsidRDefault="00D81A96">
            <w:pPr>
              <w:pStyle w:val="ConsPlusNormal"/>
              <w:jc w:val="center"/>
            </w:pPr>
            <w:r>
              <w:t>95,0</w:t>
            </w:r>
          </w:p>
        </w:tc>
        <w:tc>
          <w:tcPr>
            <w:tcW w:w="1304" w:type="dxa"/>
          </w:tcPr>
          <w:p w:rsidR="00D81A96" w:rsidRDefault="00D81A96">
            <w:pPr>
              <w:pStyle w:val="ConsPlusNormal"/>
              <w:jc w:val="center"/>
            </w:pPr>
            <w:r>
              <w:t>95,0</w:t>
            </w:r>
          </w:p>
        </w:tc>
        <w:tc>
          <w:tcPr>
            <w:tcW w:w="1304" w:type="dxa"/>
            <w:tcBorders>
              <w:right w:val="nil"/>
            </w:tcBorders>
          </w:tcPr>
          <w:p w:rsidR="00D81A96" w:rsidRDefault="00D81A96">
            <w:pPr>
              <w:pStyle w:val="ConsPlusNormal"/>
              <w:jc w:val="center"/>
            </w:pPr>
            <w:r>
              <w:t>95,0</w:t>
            </w:r>
          </w:p>
        </w:tc>
      </w:tr>
      <w:tr w:rsidR="00D81A96">
        <w:tc>
          <w:tcPr>
            <w:tcW w:w="846" w:type="dxa"/>
            <w:vMerge w:val="restart"/>
            <w:tcBorders>
              <w:left w:val="nil"/>
            </w:tcBorders>
          </w:tcPr>
          <w:p w:rsidR="00D81A96" w:rsidRDefault="00D81A96">
            <w:pPr>
              <w:pStyle w:val="ConsPlusNormal"/>
              <w:jc w:val="both"/>
            </w:pPr>
            <w:r>
              <w:lastRenderedPageBreak/>
              <w:t>Мероприятие 1.1</w:t>
            </w:r>
          </w:p>
        </w:tc>
        <w:tc>
          <w:tcPr>
            <w:tcW w:w="1686" w:type="dxa"/>
            <w:vMerge w:val="restart"/>
          </w:tcPr>
          <w:p w:rsidR="00D81A96" w:rsidRDefault="00D81A96">
            <w:pPr>
              <w:pStyle w:val="ConsPlusNormal"/>
              <w:jc w:val="both"/>
            </w:pPr>
            <w:r>
              <w:t>Совершенствование системы родовспоможения и детства</w:t>
            </w:r>
          </w:p>
        </w:tc>
        <w:tc>
          <w:tcPr>
            <w:tcW w:w="1506" w:type="dxa"/>
            <w:vMerge w:val="restart"/>
          </w:tcPr>
          <w:p w:rsidR="00D81A96" w:rsidRDefault="00D81A96">
            <w:pPr>
              <w:pStyle w:val="ConsPlusNormal"/>
            </w:pPr>
          </w:p>
        </w:tc>
        <w:tc>
          <w:tcPr>
            <w:tcW w:w="1014"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112110,20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12306,21</w:t>
            </w:r>
          </w:p>
        </w:tc>
        <w:tc>
          <w:tcPr>
            <w:tcW w:w="1247" w:type="dxa"/>
          </w:tcPr>
          <w:p w:rsidR="00D81A96" w:rsidRDefault="00D81A96">
            <w:pPr>
              <w:pStyle w:val="ConsPlusNormal"/>
              <w:jc w:val="center"/>
            </w:pPr>
            <w:r>
              <w:t>12594,89</w:t>
            </w:r>
          </w:p>
        </w:tc>
        <w:tc>
          <w:tcPr>
            <w:tcW w:w="1304" w:type="dxa"/>
          </w:tcPr>
          <w:p w:rsidR="00D81A96" w:rsidRDefault="00D81A96">
            <w:pPr>
              <w:pStyle w:val="ConsPlusNormal"/>
              <w:jc w:val="center"/>
            </w:pPr>
            <w:r>
              <w:t>69146,36</w:t>
            </w:r>
          </w:p>
        </w:tc>
        <w:tc>
          <w:tcPr>
            <w:tcW w:w="1304" w:type="dxa"/>
            <w:tcBorders>
              <w:right w:val="nil"/>
            </w:tcBorders>
          </w:tcPr>
          <w:p w:rsidR="00D81A96" w:rsidRDefault="00D81A96">
            <w:pPr>
              <w:pStyle w:val="ConsPlusNormal"/>
              <w:jc w:val="center"/>
            </w:pPr>
            <w:r>
              <w:t>81942,62</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0909</w:t>
            </w:r>
          </w:p>
        </w:tc>
        <w:tc>
          <w:tcPr>
            <w:tcW w:w="1531" w:type="dxa"/>
          </w:tcPr>
          <w:p w:rsidR="00D81A96" w:rsidRDefault="00D81A96">
            <w:pPr>
              <w:pStyle w:val="ConsPlusNormal"/>
              <w:jc w:val="center"/>
            </w:pPr>
            <w:r>
              <w:t>Ц230110230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112110,20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12306,21</w:t>
            </w:r>
          </w:p>
        </w:tc>
        <w:tc>
          <w:tcPr>
            <w:tcW w:w="1247" w:type="dxa"/>
          </w:tcPr>
          <w:p w:rsidR="00D81A96" w:rsidRDefault="00D81A96">
            <w:pPr>
              <w:pStyle w:val="ConsPlusNormal"/>
              <w:jc w:val="center"/>
            </w:pPr>
            <w:r>
              <w:t>12594,89</w:t>
            </w:r>
          </w:p>
        </w:tc>
        <w:tc>
          <w:tcPr>
            <w:tcW w:w="1304" w:type="dxa"/>
          </w:tcPr>
          <w:p w:rsidR="00D81A96" w:rsidRDefault="00D81A96">
            <w:pPr>
              <w:pStyle w:val="ConsPlusNormal"/>
              <w:jc w:val="center"/>
            </w:pPr>
            <w:r>
              <w:t>69146,36</w:t>
            </w:r>
          </w:p>
        </w:tc>
        <w:tc>
          <w:tcPr>
            <w:tcW w:w="1304" w:type="dxa"/>
            <w:tcBorders>
              <w:right w:val="nil"/>
            </w:tcBorders>
          </w:tcPr>
          <w:p w:rsidR="00D81A96" w:rsidRDefault="00D81A96">
            <w:pPr>
              <w:pStyle w:val="ConsPlusNormal"/>
              <w:jc w:val="center"/>
            </w:pPr>
            <w:r>
              <w:t>81942,62</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w:t>
            </w:r>
            <w:r>
              <w:lastRenderedPageBreak/>
              <w:t>ия Российской Федерации по Чувашской Республике - Чувашии</w:t>
            </w:r>
          </w:p>
        </w:tc>
        <w:tc>
          <w:tcPr>
            <w:tcW w:w="1247" w:type="dxa"/>
          </w:tcPr>
          <w:p w:rsidR="00D81A96" w:rsidRDefault="00D81A96">
            <w:pPr>
              <w:pStyle w:val="ConsPlusNormal"/>
              <w:jc w:val="center"/>
            </w:pPr>
            <w:r>
              <w:lastRenderedPageBreak/>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val="restart"/>
            <w:tcBorders>
              <w:left w:val="nil"/>
            </w:tcBorders>
          </w:tcPr>
          <w:p w:rsidR="00D81A96" w:rsidRDefault="00D81A96">
            <w:pPr>
              <w:pStyle w:val="ConsPlusNormal"/>
              <w:jc w:val="both"/>
            </w:pPr>
            <w:r>
              <w:t>Мероприятие 1.2</w:t>
            </w:r>
          </w:p>
        </w:tc>
        <w:tc>
          <w:tcPr>
            <w:tcW w:w="1686" w:type="dxa"/>
            <w:vMerge w:val="restart"/>
          </w:tcPr>
          <w:p w:rsidR="00D81A96" w:rsidRDefault="00D81A96">
            <w:pPr>
              <w:pStyle w:val="ConsPlusNormal"/>
              <w:jc w:val="both"/>
            </w:pPr>
            <w:r>
              <w:t>Строительство пристроя к городскому перинатальному центру БУ "Городская клиническая больница N 1" Минздрава Чувашии, г. Чебоксары, пр. Тракторостроителей</w:t>
            </w:r>
          </w:p>
        </w:tc>
        <w:tc>
          <w:tcPr>
            <w:tcW w:w="1506" w:type="dxa"/>
            <w:vMerge w:val="restart"/>
          </w:tcPr>
          <w:p w:rsidR="00D81A96" w:rsidRDefault="00D81A96">
            <w:pPr>
              <w:pStyle w:val="ConsPlusNormal"/>
            </w:pPr>
          </w:p>
        </w:tc>
        <w:tc>
          <w:tcPr>
            <w:tcW w:w="1014"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7425,00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0901</w:t>
            </w:r>
          </w:p>
        </w:tc>
        <w:tc>
          <w:tcPr>
            <w:tcW w:w="1531" w:type="dxa"/>
          </w:tcPr>
          <w:p w:rsidR="00D81A96" w:rsidRDefault="00D81A96">
            <w:pPr>
              <w:pStyle w:val="ConsPlusNormal"/>
              <w:jc w:val="center"/>
            </w:pPr>
            <w:r>
              <w:t>Ц230115280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7425,00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21096" w:type="dxa"/>
            <w:gridSpan w:val="18"/>
            <w:tcBorders>
              <w:left w:val="nil"/>
              <w:right w:val="nil"/>
            </w:tcBorders>
          </w:tcPr>
          <w:p w:rsidR="00D81A96" w:rsidRDefault="00D81A96">
            <w:pPr>
              <w:pStyle w:val="ConsPlusNormal"/>
              <w:jc w:val="center"/>
              <w:outlineLvl w:val="3"/>
            </w:pPr>
            <w:r>
              <w:t>Цель: улучшение состояния здоровья матери и ребенка</w:t>
            </w:r>
          </w:p>
        </w:tc>
      </w:tr>
      <w:tr w:rsidR="00D81A96">
        <w:tc>
          <w:tcPr>
            <w:tcW w:w="846" w:type="dxa"/>
            <w:vMerge w:val="restart"/>
            <w:tcBorders>
              <w:left w:val="nil"/>
            </w:tcBorders>
          </w:tcPr>
          <w:p w:rsidR="00D81A96" w:rsidRDefault="00D81A96">
            <w:pPr>
              <w:pStyle w:val="ConsPlusNormal"/>
              <w:jc w:val="both"/>
            </w:pPr>
            <w:r>
              <w:t>Основное мероприятие 2</w:t>
            </w:r>
          </w:p>
        </w:tc>
        <w:tc>
          <w:tcPr>
            <w:tcW w:w="1686" w:type="dxa"/>
            <w:vMerge w:val="restart"/>
          </w:tcPr>
          <w:p w:rsidR="00D81A96" w:rsidRDefault="00D81A96">
            <w:pPr>
              <w:pStyle w:val="ConsPlusNormal"/>
              <w:jc w:val="both"/>
            </w:pPr>
            <w:r>
              <w:t>Создание системы раннего выявления и коррекции нарушений развития ребенка</w:t>
            </w:r>
          </w:p>
        </w:tc>
        <w:tc>
          <w:tcPr>
            <w:tcW w:w="1506" w:type="dxa"/>
            <w:vMerge w:val="restart"/>
          </w:tcPr>
          <w:p w:rsidR="00D81A96" w:rsidRDefault="00D81A96">
            <w:pPr>
              <w:pStyle w:val="ConsPlusNormal"/>
              <w:jc w:val="both"/>
            </w:pPr>
            <w:r>
              <w:t>совершенствование и развитие пренатальной (дородовой) и неонатальной диагностики, неонатальной и фетальной хирургии</w:t>
            </w:r>
          </w:p>
        </w:tc>
        <w:tc>
          <w:tcPr>
            <w:tcW w:w="1014" w:type="dxa"/>
            <w:vMerge w:val="restart"/>
          </w:tcPr>
          <w:p w:rsidR="00D81A96" w:rsidRDefault="00D81A96">
            <w:pPr>
              <w:pStyle w:val="ConsPlusNormal"/>
              <w:jc w:val="both"/>
            </w:pPr>
            <w:r>
              <w:t xml:space="preserve">ответственный исполнитель - Минздрав Чувашии, соисполнители - медицинские </w:t>
            </w:r>
            <w:r>
              <w:lastRenderedPageBreak/>
              <w:t>организации, находящиеся в ведении Минздрава Чувашии</w:t>
            </w:r>
          </w:p>
        </w:tc>
        <w:tc>
          <w:tcPr>
            <w:tcW w:w="680" w:type="dxa"/>
          </w:tcPr>
          <w:p w:rsidR="00D81A96" w:rsidRDefault="00D81A96">
            <w:pPr>
              <w:pStyle w:val="ConsPlusNormal"/>
              <w:jc w:val="center"/>
            </w:pPr>
            <w:r>
              <w:lastRenderedPageBreak/>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9200,00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10108,67</w:t>
            </w:r>
          </w:p>
        </w:tc>
        <w:tc>
          <w:tcPr>
            <w:tcW w:w="1247" w:type="dxa"/>
          </w:tcPr>
          <w:p w:rsidR="00D81A96" w:rsidRDefault="00D81A96">
            <w:pPr>
              <w:pStyle w:val="ConsPlusNormal"/>
              <w:jc w:val="center"/>
            </w:pPr>
            <w:r>
              <w:t>10345,80</w:t>
            </w:r>
          </w:p>
        </w:tc>
        <w:tc>
          <w:tcPr>
            <w:tcW w:w="1304" w:type="dxa"/>
          </w:tcPr>
          <w:p w:rsidR="00D81A96" w:rsidRDefault="00D81A96">
            <w:pPr>
              <w:pStyle w:val="ConsPlusNormal"/>
              <w:jc w:val="center"/>
            </w:pPr>
            <w:r>
              <w:t>56798,80</w:t>
            </w:r>
          </w:p>
        </w:tc>
        <w:tc>
          <w:tcPr>
            <w:tcW w:w="1304" w:type="dxa"/>
            <w:tcBorders>
              <w:right w:val="nil"/>
            </w:tcBorders>
          </w:tcPr>
          <w:p w:rsidR="00D81A96" w:rsidRDefault="00D81A96">
            <w:pPr>
              <w:pStyle w:val="ConsPlusNormal"/>
              <w:jc w:val="center"/>
            </w:pPr>
            <w:r>
              <w:t>67310,01</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w:t>
            </w:r>
            <w:r>
              <w:lastRenderedPageBreak/>
              <w:t>ки</w:t>
            </w:r>
          </w:p>
        </w:tc>
        <w:tc>
          <w:tcPr>
            <w:tcW w:w="1247" w:type="dxa"/>
          </w:tcPr>
          <w:p w:rsidR="00D81A96" w:rsidRDefault="00D81A96">
            <w:pPr>
              <w:pStyle w:val="ConsPlusNormal"/>
              <w:jc w:val="center"/>
            </w:pPr>
            <w:r>
              <w:lastRenderedPageBreak/>
              <w:t>9200,00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10108,67</w:t>
            </w:r>
          </w:p>
        </w:tc>
        <w:tc>
          <w:tcPr>
            <w:tcW w:w="1247" w:type="dxa"/>
          </w:tcPr>
          <w:p w:rsidR="00D81A96" w:rsidRDefault="00D81A96">
            <w:pPr>
              <w:pStyle w:val="ConsPlusNormal"/>
              <w:jc w:val="center"/>
            </w:pPr>
            <w:r>
              <w:t>10345,80</w:t>
            </w:r>
          </w:p>
        </w:tc>
        <w:tc>
          <w:tcPr>
            <w:tcW w:w="1304" w:type="dxa"/>
          </w:tcPr>
          <w:p w:rsidR="00D81A96" w:rsidRDefault="00D81A96">
            <w:pPr>
              <w:pStyle w:val="ConsPlusNormal"/>
              <w:jc w:val="center"/>
            </w:pPr>
            <w:r>
              <w:t>56798,80</w:t>
            </w:r>
          </w:p>
        </w:tc>
        <w:tc>
          <w:tcPr>
            <w:tcW w:w="1304" w:type="dxa"/>
            <w:tcBorders>
              <w:right w:val="nil"/>
            </w:tcBorders>
          </w:tcPr>
          <w:p w:rsidR="00D81A96" w:rsidRDefault="00D81A96">
            <w:pPr>
              <w:pStyle w:val="ConsPlusNormal"/>
              <w:jc w:val="center"/>
            </w:pPr>
            <w:r>
              <w:t>67310,01</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val="restart"/>
            <w:tcBorders>
              <w:left w:val="nil"/>
            </w:tcBorders>
          </w:tcPr>
          <w:p w:rsidR="00D81A96" w:rsidRDefault="00D81A96">
            <w:pPr>
              <w:pStyle w:val="ConsPlusNormal"/>
              <w:jc w:val="both"/>
            </w:pPr>
            <w:r>
              <w:t>Целевые показатели (индик</w:t>
            </w:r>
            <w:r>
              <w:lastRenderedPageBreak/>
              <w:t>аторы) подпрограммы, увязанные с основным мероприятием 2</w:t>
            </w:r>
          </w:p>
        </w:tc>
        <w:tc>
          <w:tcPr>
            <w:tcW w:w="8854" w:type="dxa"/>
            <w:gridSpan w:val="8"/>
          </w:tcPr>
          <w:p w:rsidR="00D81A96" w:rsidRDefault="00D81A96">
            <w:pPr>
              <w:pStyle w:val="ConsPlusNormal"/>
              <w:jc w:val="both"/>
            </w:pPr>
            <w:r>
              <w:lastRenderedPageBreak/>
              <w:t>Охват неонатальным скринингом (%)</w:t>
            </w:r>
          </w:p>
        </w:tc>
        <w:tc>
          <w:tcPr>
            <w:tcW w:w="1247" w:type="dxa"/>
          </w:tcPr>
          <w:p w:rsidR="00D81A96" w:rsidRDefault="00D81A96">
            <w:pPr>
              <w:pStyle w:val="ConsPlusNormal"/>
              <w:jc w:val="center"/>
            </w:pPr>
            <w:r>
              <w:t>98,0</w:t>
            </w:r>
          </w:p>
        </w:tc>
        <w:tc>
          <w:tcPr>
            <w:tcW w:w="1361" w:type="dxa"/>
          </w:tcPr>
          <w:p w:rsidR="00D81A96" w:rsidRDefault="00D81A96">
            <w:pPr>
              <w:pStyle w:val="ConsPlusNormal"/>
              <w:jc w:val="center"/>
            </w:pPr>
            <w:r>
              <w:t>98,0</w:t>
            </w:r>
          </w:p>
        </w:tc>
        <w:tc>
          <w:tcPr>
            <w:tcW w:w="1247" w:type="dxa"/>
          </w:tcPr>
          <w:p w:rsidR="00D81A96" w:rsidRDefault="00D81A96">
            <w:pPr>
              <w:pStyle w:val="ConsPlusNormal"/>
              <w:jc w:val="center"/>
            </w:pPr>
            <w:r>
              <w:t>98,0</w:t>
            </w:r>
          </w:p>
        </w:tc>
        <w:tc>
          <w:tcPr>
            <w:tcW w:w="1304" w:type="dxa"/>
          </w:tcPr>
          <w:p w:rsidR="00D81A96" w:rsidRDefault="00D81A96">
            <w:pPr>
              <w:pStyle w:val="ConsPlusNormal"/>
              <w:jc w:val="center"/>
            </w:pPr>
            <w:r>
              <w:t>98,0</w:t>
            </w:r>
          </w:p>
        </w:tc>
        <w:tc>
          <w:tcPr>
            <w:tcW w:w="1191" w:type="dxa"/>
          </w:tcPr>
          <w:p w:rsidR="00D81A96" w:rsidRDefault="00D81A96">
            <w:pPr>
              <w:pStyle w:val="ConsPlusNormal"/>
              <w:jc w:val="center"/>
            </w:pPr>
            <w:r>
              <w:t>98,0</w:t>
            </w:r>
          </w:p>
        </w:tc>
        <w:tc>
          <w:tcPr>
            <w:tcW w:w="1191" w:type="dxa"/>
          </w:tcPr>
          <w:p w:rsidR="00D81A96" w:rsidRDefault="00D81A96">
            <w:pPr>
              <w:pStyle w:val="ConsPlusNormal"/>
              <w:jc w:val="center"/>
            </w:pPr>
            <w:r>
              <w:t>98,0</w:t>
            </w:r>
          </w:p>
        </w:tc>
        <w:tc>
          <w:tcPr>
            <w:tcW w:w="1247" w:type="dxa"/>
          </w:tcPr>
          <w:p w:rsidR="00D81A96" w:rsidRDefault="00D81A96">
            <w:pPr>
              <w:pStyle w:val="ConsPlusNormal"/>
              <w:jc w:val="center"/>
            </w:pPr>
            <w:r>
              <w:t>98,0</w:t>
            </w:r>
          </w:p>
        </w:tc>
        <w:tc>
          <w:tcPr>
            <w:tcW w:w="1304" w:type="dxa"/>
          </w:tcPr>
          <w:p w:rsidR="00D81A96" w:rsidRDefault="00D81A96">
            <w:pPr>
              <w:pStyle w:val="ConsPlusNormal"/>
              <w:jc w:val="center"/>
            </w:pPr>
            <w:r>
              <w:t>99,0</w:t>
            </w:r>
          </w:p>
        </w:tc>
        <w:tc>
          <w:tcPr>
            <w:tcW w:w="1304" w:type="dxa"/>
            <w:tcBorders>
              <w:right w:val="nil"/>
            </w:tcBorders>
          </w:tcPr>
          <w:p w:rsidR="00D81A96" w:rsidRDefault="00D81A96">
            <w:pPr>
              <w:pStyle w:val="ConsPlusNormal"/>
              <w:jc w:val="center"/>
            </w:pPr>
            <w:r>
              <w:t>99,0</w:t>
            </w:r>
          </w:p>
        </w:tc>
      </w:tr>
      <w:tr w:rsidR="00D81A96">
        <w:tc>
          <w:tcPr>
            <w:tcW w:w="846" w:type="dxa"/>
            <w:vMerge/>
            <w:tcBorders>
              <w:left w:val="nil"/>
            </w:tcBorders>
          </w:tcPr>
          <w:p w:rsidR="00D81A96" w:rsidRDefault="00D81A96"/>
        </w:tc>
        <w:tc>
          <w:tcPr>
            <w:tcW w:w="8854" w:type="dxa"/>
            <w:gridSpan w:val="8"/>
          </w:tcPr>
          <w:p w:rsidR="00D81A96" w:rsidRDefault="00D81A96">
            <w:pPr>
              <w:pStyle w:val="ConsPlusNormal"/>
              <w:jc w:val="both"/>
            </w:pPr>
            <w:r>
              <w:t>Охват аудиологическим скринингом (%)</w:t>
            </w:r>
          </w:p>
        </w:tc>
        <w:tc>
          <w:tcPr>
            <w:tcW w:w="1247" w:type="dxa"/>
          </w:tcPr>
          <w:p w:rsidR="00D81A96" w:rsidRDefault="00D81A96">
            <w:pPr>
              <w:pStyle w:val="ConsPlusNormal"/>
              <w:jc w:val="center"/>
            </w:pPr>
            <w:r>
              <w:t>98,0</w:t>
            </w:r>
          </w:p>
        </w:tc>
        <w:tc>
          <w:tcPr>
            <w:tcW w:w="1361" w:type="dxa"/>
          </w:tcPr>
          <w:p w:rsidR="00D81A96" w:rsidRDefault="00D81A96">
            <w:pPr>
              <w:pStyle w:val="ConsPlusNormal"/>
              <w:jc w:val="center"/>
            </w:pPr>
            <w:r>
              <w:t>98,0</w:t>
            </w:r>
          </w:p>
        </w:tc>
        <w:tc>
          <w:tcPr>
            <w:tcW w:w="1247" w:type="dxa"/>
          </w:tcPr>
          <w:p w:rsidR="00D81A96" w:rsidRDefault="00D81A96">
            <w:pPr>
              <w:pStyle w:val="ConsPlusNormal"/>
              <w:jc w:val="center"/>
            </w:pPr>
            <w:r>
              <w:t>98,0</w:t>
            </w:r>
          </w:p>
        </w:tc>
        <w:tc>
          <w:tcPr>
            <w:tcW w:w="1304" w:type="dxa"/>
          </w:tcPr>
          <w:p w:rsidR="00D81A96" w:rsidRDefault="00D81A96">
            <w:pPr>
              <w:pStyle w:val="ConsPlusNormal"/>
              <w:jc w:val="center"/>
            </w:pPr>
            <w:r>
              <w:t>98,0</w:t>
            </w:r>
          </w:p>
        </w:tc>
        <w:tc>
          <w:tcPr>
            <w:tcW w:w="1191" w:type="dxa"/>
          </w:tcPr>
          <w:p w:rsidR="00D81A96" w:rsidRDefault="00D81A96">
            <w:pPr>
              <w:pStyle w:val="ConsPlusNormal"/>
              <w:jc w:val="center"/>
            </w:pPr>
            <w:r>
              <w:t>98,0</w:t>
            </w:r>
          </w:p>
        </w:tc>
        <w:tc>
          <w:tcPr>
            <w:tcW w:w="1191" w:type="dxa"/>
          </w:tcPr>
          <w:p w:rsidR="00D81A96" w:rsidRDefault="00D81A96">
            <w:pPr>
              <w:pStyle w:val="ConsPlusNormal"/>
              <w:jc w:val="center"/>
            </w:pPr>
            <w:r>
              <w:t>98,0</w:t>
            </w:r>
          </w:p>
        </w:tc>
        <w:tc>
          <w:tcPr>
            <w:tcW w:w="1247" w:type="dxa"/>
          </w:tcPr>
          <w:p w:rsidR="00D81A96" w:rsidRDefault="00D81A96">
            <w:pPr>
              <w:pStyle w:val="ConsPlusNormal"/>
              <w:jc w:val="center"/>
            </w:pPr>
            <w:r>
              <w:t>98,0</w:t>
            </w:r>
          </w:p>
        </w:tc>
        <w:tc>
          <w:tcPr>
            <w:tcW w:w="1304" w:type="dxa"/>
          </w:tcPr>
          <w:p w:rsidR="00D81A96" w:rsidRDefault="00D81A96">
            <w:pPr>
              <w:pStyle w:val="ConsPlusNormal"/>
              <w:jc w:val="center"/>
            </w:pPr>
            <w:r>
              <w:t>99,0</w:t>
            </w:r>
          </w:p>
        </w:tc>
        <w:tc>
          <w:tcPr>
            <w:tcW w:w="1304" w:type="dxa"/>
            <w:tcBorders>
              <w:right w:val="nil"/>
            </w:tcBorders>
          </w:tcPr>
          <w:p w:rsidR="00D81A96" w:rsidRDefault="00D81A96">
            <w:pPr>
              <w:pStyle w:val="ConsPlusNormal"/>
              <w:jc w:val="center"/>
            </w:pPr>
            <w:r>
              <w:t>99,0</w:t>
            </w:r>
          </w:p>
        </w:tc>
      </w:tr>
      <w:tr w:rsidR="00D81A96">
        <w:tc>
          <w:tcPr>
            <w:tcW w:w="846" w:type="dxa"/>
            <w:vMerge w:val="restart"/>
            <w:tcBorders>
              <w:left w:val="nil"/>
            </w:tcBorders>
          </w:tcPr>
          <w:p w:rsidR="00D81A96" w:rsidRDefault="00D81A96">
            <w:pPr>
              <w:pStyle w:val="ConsPlusNormal"/>
              <w:jc w:val="both"/>
            </w:pPr>
            <w:r>
              <w:lastRenderedPageBreak/>
              <w:t>Мероприятие 2.1</w:t>
            </w:r>
          </w:p>
        </w:tc>
        <w:tc>
          <w:tcPr>
            <w:tcW w:w="1686" w:type="dxa"/>
            <w:vMerge w:val="restart"/>
          </w:tcPr>
          <w:p w:rsidR="00D81A96" w:rsidRDefault="00D81A96">
            <w:pPr>
              <w:pStyle w:val="ConsPlusNormal"/>
              <w:jc w:val="both"/>
            </w:pPr>
            <w:r>
              <w:t>Закупка оборудования и расходных материалов для неонатального и аудиологического скрининга</w:t>
            </w:r>
          </w:p>
        </w:tc>
        <w:tc>
          <w:tcPr>
            <w:tcW w:w="1506" w:type="dxa"/>
            <w:vMerge w:val="restart"/>
          </w:tcPr>
          <w:p w:rsidR="00D81A96" w:rsidRDefault="00D81A96">
            <w:pPr>
              <w:pStyle w:val="ConsPlusNormal"/>
            </w:pPr>
          </w:p>
        </w:tc>
        <w:tc>
          <w:tcPr>
            <w:tcW w:w="1014"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9000,00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9888,92</w:t>
            </w:r>
          </w:p>
        </w:tc>
        <w:tc>
          <w:tcPr>
            <w:tcW w:w="1247" w:type="dxa"/>
          </w:tcPr>
          <w:p w:rsidR="00D81A96" w:rsidRDefault="00D81A96">
            <w:pPr>
              <w:pStyle w:val="ConsPlusNormal"/>
              <w:jc w:val="center"/>
            </w:pPr>
            <w:r>
              <w:t>10120,89</w:t>
            </w:r>
          </w:p>
        </w:tc>
        <w:tc>
          <w:tcPr>
            <w:tcW w:w="1304" w:type="dxa"/>
          </w:tcPr>
          <w:p w:rsidR="00D81A96" w:rsidRDefault="00D81A96">
            <w:pPr>
              <w:pStyle w:val="ConsPlusNormal"/>
              <w:jc w:val="center"/>
            </w:pPr>
            <w:r>
              <w:t>55564,04</w:t>
            </w:r>
          </w:p>
        </w:tc>
        <w:tc>
          <w:tcPr>
            <w:tcW w:w="1304" w:type="dxa"/>
            <w:tcBorders>
              <w:right w:val="nil"/>
            </w:tcBorders>
          </w:tcPr>
          <w:p w:rsidR="00D81A96" w:rsidRDefault="00D81A96">
            <w:pPr>
              <w:pStyle w:val="ConsPlusNormal"/>
              <w:jc w:val="center"/>
            </w:pPr>
            <w:r>
              <w:t>65846,75</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0901</w:t>
            </w:r>
          </w:p>
        </w:tc>
        <w:tc>
          <w:tcPr>
            <w:tcW w:w="1531" w:type="dxa"/>
          </w:tcPr>
          <w:p w:rsidR="00D81A96" w:rsidRDefault="00D81A96">
            <w:pPr>
              <w:pStyle w:val="ConsPlusNormal"/>
              <w:jc w:val="center"/>
            </w:pPr>
            <w:r>
              <w:t>Ц230210160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9000,00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9888,92</w:t>
            </w:r>
          </w:p>
        </w:tc>
        <w:tc>
          <w:tcPr>
            <w:tcW w:w="1247" w:type="dxa"/>
          </w:tcPr>
          <w:p w:rsidR="00D81A96" w:rsidRDefault="00D81A96">
            <w:pPr>
              <w:pStyle w:val="ConsPlusNormal"/>
              <w:jc w:val="center"/>
            </w:pPr>
            <w:r>
              <w:t>10120,89</w:t>
            </w:r>
          </w:p>
        </w:tc>
        <w:tc>
          <w:tcPr>
            <w:tcW w:w="1304" w:type="dxa"/>
          </w:tcPr>
          <w:p w:rsidR="00D81A96" w:rsidRDefault="00D81A96">
            <w:pPr>
              <w:pStyle w:val="ConsPlusNormal"/>
              <w:jc w:val="center"/>
            </w:pPr>
            <w:r>
              <w:t>55564,04</w:t>
            </w:r>
          </w:p>
        </w:tc>
        <w:tc>
          <w:tcPr>
            <w:tcW w:w="1304" w:type="dxa"/>
            <w:tcBorders>
              <w:right w:val="nil"/>
            </w:tcBorders>
          </w:tcPr>
          <w:p w:rsidR="00D81A96" w:rsidRDefault="00D81A96">
            <w:pPr>
              <w:pStyle w:val="ConsPlusNormal"/>
              <w:jc w:val="center"/>
            </w:pPr>
            <w:r>
              <w:t>65846,75</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w:t>
            </w:r>
            <w:r>
              <w:lastRenderedPageBreak/>
              <w:t>ого страхования Российской Федерации по Чувашской Республике - Чувашии</w:t>
            </w:r>
          </w:p>
        </w:tc>
        <w:tc>
          <w:tcPr>
            <w:tcW w:w="1247" w:type="dxa"/>
          </w:tcPr>
          <w:p w:rsidR="00D81A96" w:rsidRDefault="00D81A96">
            <w:pPr>
              <w:pStyle w:val="ConsPlusNormal"/>
              <w:jc w:val="center"/>
            </w:pPr>
            <w:r>
              <w:lastRenderedPageBreak/>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val="restart"/>
            <w:tcBorders>
              <w:left w:val="nil"/>
            </w:tcBorders>
          </w:tcPr>
          <w:p w:rsidR="00D81A96" w:rsidRDefault="00D81A96">
            <w:pPr>
              <w:pStyle w:val="ConsPlusNormal"/>
              <w:jc w:val="both"/>
            </w:pPr>
            <w:r>
              <w:t>Мероприятие 2.2</w:t>
            </w:r>
          </w:p>
        </w:tc>
        <w:tc>
          <w:tcPr>
            <w:tcW w:w="1686" w:type="dxa"/>
            <w:vMerge w:val="restart"/>
          </w:tcPr>
          <w:p w:rsidR="00D81A96" w:rsidRDefault="00D81A96">
            <w:pPr>
              <w:pStyle w:val="ConsPlusNormal"/>
              <w:jc w:val="both"/>
            </w:pPr>
            <w:r>
              <w:t>Мероприятия по пренатальной (дородовой) диагностике</w:t>
            </w:r>
          </w:p>
        </w:tc>
        <w:tc>
          <w:tcPr>
            <w:tcW w:w="1506" w:type="dxa"/>
            <w:vMerge w:val="restart"/>
          </w:tcPr>
          <w:p w:rsidR="00D81A96" w:rsidRDefault="00D81A96">
            <w:pPr>
              <w:pStyle w:val="ConsPlusNormal"/>
            </w:pPr>
          </w:p>
        </w:tc>
        <w:tc>
          <w:tcPr>
            <w:tcW w:w="1014"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200,00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219,75</w:t>
            </w:r>
          </w:p>
        </w:tc>
        <w:tc>
          <w:tcPr>
            <w:tcW w:w="1247" w:type="dxa"/>
          </w:tcPr>
          <w:p w:rsidR="00D81A96" w:rsidRDefault="00D81A96">
            <w:pPr>
              <w:pStyle w:val="ConsPlusNormal"/>
              <w:jc w:val="center"/>
            </w:pPr>
            <w:r>
              <w:t>224,91</w:t>
            </w:r>
          </w:p>
        </w:tc>
        <w:tc>
          <w:tcPr>
            <w:tcW w:w="1304" w:type="dxa"/>
          </w:tcPr>
          <w:p w:rsidR="00D81A96" w:rsidRDefault="00D81A96">
            <w:pPr>
              <w:pStyle w:val="ConsPlusNormal"/>
              <w:jc w:val="center"/>
            </w:pPr>
            <w:r>
              <w:t>1234,76</w:t>
            </w:r>
          </w:p>
        </w:tc>
        <w:tc>
          <w:tcPr>
            <w:tcW w:w="1304" w:type="dxa"/>
            <w:tcBorders>
              <w:right w:val="nil"/>
            </w:tcBorders>
          </w:tcPr>
          <w:p w:rsidR="00D81A96" w:rsidRDefault="00D81A96">
            <w:pPr>
              <w:pStyle w:val="ConsPlusNormal"/>
              <w:jc w:val="center"/>
            </w:pPr>
            <w:r>
              <w:t>1463,26</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0901</w:t>
            </w:r>
          </w:p>
        </w:tc>
        <w:tc>
          <w:tcPr>
            <w:tcW w:w="1531" w:type="dxa"/>
          </w:tcPr>
          <w:p w:rsidR="00D81A96" w:rsidRDefault="00D81A96">
            <w:pPr>
              <w:pStyle w:val="ConsPlusNormal"/>
              <w:jc w:val="center"/>
            </w:pPr>
            <w:r>
              <w:t>Ц230210170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200,00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219,75</w:t>
            </w:r>
          </w:p>
        </w:tc>
        <w:tc>
          <w:tcPr>
            <w:tcW w:w="1247" w:type="dxa"/>
          </w:tcPr>
          <w:p w:rsidR="00D81A96" w:rsidRDefault="00D81A96">
            <w:pPr>
              <w:pStyle w:val="ConsPlusNormal"/>
              <w:jc w:val="center"/>
            </w:pPr>
            <w:r>
              <w:t>224,91</w:t>
            </w:r>
          </w:p>
        </w:tc>
        <w:tc>
          <w:tcPr>
            <w:tcW w:w="1304" w:type="dxa"/>
          </w:tcPr>
          <w:p w:rsidR="00D81A96" w:rsidRDefault="00D81A96">
            <w:pPr>
              <w:pStyle w:val="ConsPlusNormal"/>
              <w:jc w:val="center"/>
            </w:pPr>
            <w:r>
              <w:t>1234,76</w:t>
            </w:r>
          </w:p>
        </w:tc>
        <w:tc>
          <w:tcPr>
            <w:tcW w:w="1304" w:type="dxa"/>
            <w:tcBorders>
              <w:right w:val="nil"/>
            </w:tcBorders>
          </w:tcPr>
          <w:p w:rsidR="00D81A96" w:rsidRDefault="00D81A96">
            <w:pPr>
              <w:pStyle w:val="ConsPlusNormal"/>
              <w:jc w:val="center"/>
            </w:pPr>
            <w:r>
              <w:t>1463,26</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ТФОМС Чувашской </w:t>
            </w:r>
            <w:r>
              <w:lastRenderedPageBreak/>
              <w:t>Республики</w:t>
            </w:r>
          </w:p>
        </w:tc>
        <w:tc>
          <w:tcPr>
            <w:tcW w:w="1247" w:type="dxa"/>
          </w:tcPr>
          <w:p w:rsidR="00D81A96" w:rsidRDefault="00D81A96">
            <w:pPr>
              <w:pStyle w:val="ConsPlusNormal"/>
              <w:jc w:val="center"/>
            </w:pPr>
            <w:r>
              <w:lastRenderedPageBreak/>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21096" w:type="dxa"/>
            <w:gridSpan w:val="18"/>
            <w:tcBorders>
              <w:left w:val="nil"/>
              <w:right w:val="nil"/>
            </w:tcBorders>
          </w:tcPr>
          <w:p w:rsidR="00D81A96" w:rsidRDefault="00D81A96">
            <w:pPr>
              <w:pStyle w:val="ConsPlusNormal"/>
              <w:jc w:val="center"/>
              <w:outlineLvl w:val="3"/>
            </w:pPr>
            <w:r>
              <w:t>Цель: снижение материнской, младенческой и детской смертности</w:t>
            </w:r>
          </w:p>
        </w:tc>
      </w:tr>
      <w:tr w:rsidR="00D81A96">
        <w:tc>
          <w:tcPr>
            <w:tcW w:w="846" w:type="dxa"/>
            <w:vMerge w:val="restart"/>
            <w:tcBorders>
              <w:left w:val="nil"/>
            </w:tcBorders>
          </w:tcPr>
          <w:p w:rsidR="00D81A96" w:rsidRDefault="00D81A96">
            <w:pPr>
              <w:pStyle w:val="ConsPlusNormal"/>
              <w:jc w:val="both"/>
            </w:pPr>
            <w:r>
              <w:t>Основное мероприятие 3</w:t>
            </w:r>
          </w:p>
        </w:tc>
        <w:tc>
          <w:tcPr>
            <w:tcW w:w="1686" w:type="dxa"/>
            <w:vMerge w:val="restart"/>
          </w:tcPr>
          <w:p w:rsidR="00D81A96" w:rsidRDefault="00D81A96">
            <w:pPr>
              <w:pStyle w:val="ConsPlusNormal"/>
              <w:jc w:val="both"/>
            </w:pPr>
            <w:r>
              <w:t>Выхаживание детей с экстремально низкой массой тела</w:t>
            </w:r>
          </w:p>
        </w:tc>
        <w:tc>
          <w:tcPr>
            <w:tcW w:w="1506" w:type="dxa"/>
            <w:vMerge w:val="restart"/>
          </w:tcPr>
          <w:p w:rsidR="00D81A96" w:rsidRDefault="00D81A96">
            <w:pPr>
              <w:pStyle w:val="ConsPlusNormal"/>
              <w:jc w:val="both"/>
            </w:pPr>
            <w:r>
              <w:t>снижение уровня первичной инвалидности детей</w:t>
            </w:r>
          </w:p>
        </w:tc>
        <w:tc>
          <w:tcPr>
            <w:tcW w:w="1014" w:type="dxa"/>
            <w:vMerge w:val="restart"/>
          </w:tcPr>
          <w:p w:rsidR="00D81A96" w:rsidRDefault="00D81A96">
            <w:pPr>
              <w:pStyle w:val="ConsPlusNormal"/>
              <w:jc w:val="both"/>
            </w:pPr>
            <w:r>
              <w:t>ответственный исполнитель - Минздрав Чувашии, соисполн</w:t>
            </w:r>
            <w:r>
              <w:lastRenderedPageBreak/>
              <w:t>ители - медицинские организации, находящиеся в ведении Минздрава Чувашии</w:t>
            </w:r>
          </w:p>
        </w:tc>
        <w:tc>
          <w:tcPr>
            <w:tcW w:w="680" w:type="dxa"/>
          </w:tcPr>
          <w:p w:rsidR="00D81A96" w:rsidRDefault="00D81A96">
            <w:pPr>
              <w:pStyle w:val="ConsPlusNormal"/>
              <w:jc w:val="center"/>
            </w:pPr>
            <w:r>
              <w:lastRenderedPageBreak/>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бюджет </w:t>
            </w:r>
            <w:r>
              <w:lastRenderedPageBreak/>
              <w:t>Чувашской Республики</w:t>
            </w:r>
          </w:p>
        </w:tc>
        <w:tc>
          <w:tcPr>
            <w:tcW w:w="1247" w:type="dxa"/>
          </w:tcPr>
          <w:p w:rsidR="00D81A96" w:rsidRDefault="00D81A96">
            <w:pPr>
              <w:pStyle w:val="ConsPlusNormal"/>
              <w:jc w:val="center"/>
            </w:pPr>
            <w:r>
              <w:lastRenderedPageBreak/>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tcBorders>
              <w:left w:val="nil"/>
            </w:tcBorders>
          </w:tcPr>
          <w:p w:rsidR="00D81A96" w:rsidRDefault="00D81A96">
            <w:pPr>
              <w:pStyle w:val="ConsPlusNormal"/>
              <w:jc w:val="both"/>
            </w:pPr>
            <w:r>
              <w:t xml:space="preserve">Целевой </w:t>
            </w:r>
            <w:r>
              <w:lastRenderedPageBreak/>
              <w:t>показатель (индикатор) подпрограммы, увязанный с основным мероприятием 3</w:t>
            </w:r>
          </w:p>
        </w:tc>
        <w:tc>
          <w:tcPr>
            <w:tcW w:w="8854" w:type="dxa"/>
            <w:gridSpan w:val="8"/>
          </w:tcPr>
          <w:p w:rsidR="00D81A96" w:rsidRDefault="00D81A96">
            <w:pPr>
              <w:pStyle w:val="ConsPlusNormal"/>
              <w:jc w:val="both"/>
            </w:pPr>
            <w:r>
              <w:lastRenderedPageBreak/>
              <w:t>Больничная летальность детей (% умерших детей от числа поступивших)</w:t>
            </w:r>
          </w:p>
        </w:tc>
        <w:tc>
          <w:tcPr>
            <w:tcW w:w="1247" w:type="dxa"/>
          </w:tcPr>
          <w:p w:rsidR="00D81A96" w:rsidRDefault="00D81A96">
            <w:pPr>
              <w:pStyle w:val="ConsPlusNormal"/>
              <w:jc w:val="center"/>
            </w:pPr>
            <w:r>
              <w:t>0,10</w:t>
            </w:r>
          </w:p>
        </w:tc>
        <w:tc>
          <w:tcPr>
            <w:tcW w:w="1361" w:type="dxa"/>
          </w:tcPr>
          <w:p w:rsidR="00D81A96" w:rsidRDefault="00D81A96">
            <w:pPr>
              <w:pStyle w:val="ConsPlusNormal"/>
              <w:jc w:val="center"/>
            </w:pPr>
            <w:r>
              <w:t>0,10</w:t>
            </w:r>
          </w:p>
        </w:tc>
        <w:tc>
          <w:tcPr>
            <w:tcW w:w="1247" w:type="dxa"/>
          </w:tcPr>
          <w:p w:rsidR="00D81A96" w:rsidRDefault="00D81A96">
            <w:pPr>
              <w:pStyle w:val="ConsPlusNormal"/>
              <w:jc w:val="center"/>
            </w:pPr>
            <w:r>
              <w:t>0,10</w:t>
            </w:r>
          </w:p>
        </w:tc>
        <w:tc>
          <w:tcPr>
            <w:tcW w:w="1304" w:type="dxa"/>
          </w:tcPr>
          <w:p w:rsidR="00D81A96" w:rsidRDefault="00D81A96">
            <w:pPr>
              <w:pStyle w:val="ConsPlusNormal"/>
              <w:jc w:val="center"/>
            </w:pPr>
            <w:r>
              <w:t>0,10</w:t>
            </w:r>
          </w:p>
        </w:tc>
        <w:tc>
          <w:tcPr>
            <w:tcW w:w="1191" w:type="dxa"/>
          </w:tcPr>
          <w:p w:rsidR="00D81A96" w:rsidRDefault="00D81A96">
            <w:pPr>
              <w:pStyle w:val="ConsPlusNormal"/>
              <w:jc w:val="center"/>
            </w:pPr>
            <w:r>
              <w:t>0,10</w:t>
            </w:r>
          </w:p>
        </w:tc>
        <w:tc>
          <w:tcPr>
            <w:tcW w:w="1191" w:type="dxa"/>
          </w:tcPr>
          <w:p w:rsidR="00D81A96" w:rsidRDefault="00D81A96">
            <w:pPr>
              <w:pStyle w:val="ConsPlusNormal"/>
              <w:jc w:val="center"/>
            </w:pPr>
            <w:r>
              <w:t>0,10</w:t>
            </w:r>
          </w:p>
        </w:tc>
        <w:tc>
          <w:tcPr>
            <w:tcW w:w="1247" w:type="dxa"/>
          </w:tcPr>
          <w:p w:rsidR="00D81A96" w:rsidRDefault="00D81A96">
            <w:pPr>
              <w:pStyle w:val="ConsPlusNormal"/>
              <w:jc w:val="center"/>
            </w:pPr>
            <w:r>
              <w:t>0,09</w:t>
            </w:r>
          </w:p>
        </w:tc>
        <w:tc>
          <w:tcPr>
            <w:tcW w:w="1304" w:type="dxa"/>
          </w:tcPr>
          <w:p w:rsidR="00D81A96" w:rsidRDefault="00D81A96">
            <w:pPr>
              <w:pStyle w:val="ConsPlusNormal"/>
              <w:jc w:val="center"/>
            </w:pPr>
            <w:r>
              <w:t>0,082</w:t>
            </w:r>
          </w:p>
        </w:tc>
        <w:tc>
          <w:tcPr>
            <w:tcW w:w="1304" w:type="dxa"/>
            <w:tcBorders>
              <w:right w:val="nil"/>
            </w:tcBorders>
          </w:tcPr>
          <w:p w:rsidR="00D81A96" w:rsidRDefault="00D81A96">
            <w:pPr>
              <w:pStyle w:val="ConsPlusNormal"/>
              <w:jc w:val="center"/>
            </w:pPr>
            <w:r>
              <w:t>0,076</w:t>
            </w:r>
          </w:p>
        </w:tc>
      </w:tr>
      <w:tr w:rsidR="00D81A96">
        <w:tc>
          <w:tcPr>
            <w:tcW w:w="21096" w:type="dxa"/>
            <w:gridSpan w:val="18"/>
            <w:tcBorders>
              <w:left w:val="nil"/>
              <w:right w:val="nil"/>
            </w:tcBorders>
          </w:tcPr>
          <w:p w:rsidR="00D81A96" w:rsidRDefault="00D81A96">
            <w:pPr>
              <w:pStyle w:val="ConsPlusNormal"/>
              <w:jc w:val="center"/>
              <w:outlineLvl w:val="3"/>
            </w:pPr>
            <w:r>
              <w:lastRenderedPageBreak/>
              <w:t>Цель: создание условий для оказания доступной и качественной медицинской помощи детям и матерям</w:t>
            </w:r>
          </w:p>
        </w:tc>
      </w:tr>
      <w:tr w:rsidR="00D81A96">
        <w:tc>
          <w:tcPr>
            <w:tcW w:w="846" w:type="dxa"/>
            <w:vMerge w:val="restart"/>
            <w:tcBorders>
              <w:left w:val="nil"/>
            </w:tcBorders>
          </w:tcPr>
          <w:p w:rsidR="00D81A96" w:rsidRDefault="00D81A96">
            <w:pPr>
              <w:pStyle w:val="ConsPlusNormal"/>
              <w:jc w:val="both"/>
            </w:pPr>
            <w:r>
              <w:t>Основное мероприятие 4</w:t>
            </w:r>
          </w:p>
        </w:tc>
        <w:tc>
          <w:tcPr>
            <w:tcW w:w="1686" w:type="dxa"/>
            <w:vMerge w:val="restart"/>
          </w:tcPr>
          <w:p w:rsidR="00D81A96" w:rsidRDefault="00D81A96">
            <w:pPr>
              <w:pStyle w:val="ConsPlusNormal"/>
              <w:jc w:val="both"/>
            </w:pPr>
            <w:r>
              <w:t>Развитие специализированной медицинской помощи детям</w:t>
            </w:r>
          </w:p>
        </w:tc>
        <w:tc>
          <w:tcPr>
            <w:tcW w:w="1506" w:type="dxa"/>
            <w:vMerge w:val="restart"/>
          </w:tcPr>
          <w:p w:rsidR="00D81A96" w:rsidRDefault="00D81A96">
            <w:pPr>
              <w:pStyle w:val="ConsPlusNormal"/>
              <w:jc w:val="both"/>
            </w:pPr>
            <w:r>
              <w:t>развитие специализированной медицинской помощи матерям и детям</w:t>
            </w:r>
          </w:p>
        </w:tc>
        <w:tc>
          <w:tcPr>
            <w:tcW w:w="1014"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w:t>
            </w:r>
            <w:r>
              <w:lastRenderedPageBreak/>
              <w:t>ва Чувашии</w:t>
            </w:r>
          </w:p>
        </w:tc>
        <w:tc>
          <w:tcPr>
            <w:tcW w:w="680" w:type="dxa"/>
          </w:tcPr>
          <w:p w:rsidR="00D81A96" w:rsidRDefault="00D81A96">
            <w:pPr>
              <w:pStyle w:val="ConsPlusNormal"/>
              <w:jc w:val="center"/>
            </w:pPr>
            <w:r>
              <w:lastRenderedPageBreak/>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95487,90</w:t>
            </w:r>
          </w:p>
        </w:tc>
        <w:tc>
          <w:tcPr>
            <w:tcW w:w="1361" w:type="dxa"/>
          </w:tcPr>
          <w:p w:rsidR="00D81A96" w:rsidRDefault="00D81A96">
            <w:pPr>
              <w:pStyle w:val="ConsPlusNormal"/>
              <w:jc w:val="center"/>
            </w:pPr>
            <w:r>
              <w:t>81330,40</w:t>
            </w:r>
          </w:p>
        </w:tc>
        <w:tc>
          <w:tcPr>
            <w:tcW w:w="1247" w:type="dxa"/>
          </w:tcPr>
          <w:p w:rsidR="00D81A96" w:rsidRDefault="00D81A96">
            <w:pPr>
              <w:pStyle w:val="ConsPlusNormal"/>
              <w:jc w:val="center"/>
            </w:pPr>
            <w:r>
              <w:t>75986,50</w:t>
            </w:r>
          </w:p>
        </w:tc>
        <w:tc>
          <w:tcPr>
            <w:tcW w:w="1304" w:type="dxa"/>
          </w:tcPr>
          <w:p w:rsidR="00D81A96" w:rsidRDefault="00D81A96">
            <w:pPr>
              <w:pStyle w:val="ConsPlusNormal"/>
              <w:jc w:val="center"/>
            </w:pPr>
            <w:r>
              <w:t>77816,10</w:t>
            </w:r>
          </w:p>
        </w:tc>
        <w:tc>
          <w:tcPr>
            <w:tcW w:w="1191" w:type="dxa"/>
          </w:tcPr>
          <w:p w:rsidR="00D81A96" w:rsidRDefault="00D81A96">
            <w:pPr>
              <w:pStyle w:val="ConsPlusNormal"/>
              <w:jc w:val="center"/>
            </w:pPr>
            <w:r>
              <w:t>77816,10</w:t>
            </w:r>
          </w:p>
        </w:tc>
        <w:tc>
          <w:tcPr>
            <w:tcW w:w="1191" w:type="dxa"/>
          </w:tcPr>
          <w:p w:rsidR="00D81A96" w:rsidRDefault="00D81A96">
            <w:pPr>
              <w:pStyle w:val="ConsPlusNormal"/>
              <w:jc w:val="center"/>
            </w:pPr>
            <w:r>
              <w:t>77386,30</w:t>
            </w:r>
          </w:p>
        </w:tc>
        <w:tc>
          <w:tcPr>
            <w:tcW w:w="1247" w:type="dxa"/>
          </w:tcPr>
          <w:p w:rsidR="00D81A96" w:rsidRDefault="00D81A96">
            <w:pPr>
              <w:pStyle w:val="ConsPlusNormal"/>
              <w:jc w:val="center"/>
            </w:pPr>
            <w:r>
              <w:t>79201,60</w:t>
            </w:r>
          </w:p>
        </w:tc>
        <w:tc>
          <w:tcPr>
            <w:tcW w:w="1304" w:type="dxa"/>
          </w:tcPr>
          <w:p w:rsidR="00D81A96" w:rsidRDefault="00D81A96">
            <w:pPr>
              <w:pStyle w:val="ConsPlusNormal"/>
              <w:jc w:val="center"/>
            </w:pPr>
            <w:r>
              <w:t>434819,47</w:t>
            </w:r>
          </w:p>
        </w:tc>
        <w:tc>
          <w:tcPr>
            <w:tcW w:w="1304" w:type="dxa"/>
            <w:tcBorders>
              <w:right w:val="nil"/>
            </w:tcBorders>
          </w:tcPr>
          <w:p w:rsidR="00D81A96" w:rsidRDefault="00D81A96">
            <w:pPr>
              <w:pStyle w:val="ConsPlusNormal"/>
              <w:jc w:val="center"/>
            </w:pPr>
            <w:r>
              <w:t>515287,38</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95487,90</w:t>
            </w:r>
          </w:p>
        </w:tc>
        <w:tc>
          <w:tcPr>
            <w:tcW w:w="1361" w:type="dxa"/>
          </w:tcPr>
          <w:p w:rsidR="00D81A96" w:rsidRDefault="00D81A96">
            <w:pPr>
              <w:pStyle w:val="ConsPlusNormal"/>
              <w:jc w:val="center"/>
            </w:pPr>
            <w:r>
              <w:t>81330,40</w:t>
            </w:r>
          </w:p>
        </w:tc>
        <w:tc>
          <w:tcPr>
            <w:tcW w:w="1247" w:type="dxa"/>
          </w:tcPr>
          <w:p w:rsidR="00D81A96" w:rsidRDefault="00D81A96">
            <w:pPr>
              <w:pStyle w:val="ConsPlusNormal"/>
              <w:jc w:val="center"/>
            </w:pPr>
            <w:r>
              <w:t>75986,50</w:t>
            </w:r>
          </w:p>
        </w:tc>
        <w:tc>
          <w:tcPr>
            <w:tcW w:w="1304" w:type="dxa"/>
          </w:tcPr>
          <w:p w:rsidR="00D81A96" w:rsidRDefault="00D81A96">
            <w:pPr>
              <w:pStyle w:val="ConsPlusNormal"/>
              <w:jc w:val="center"/>
            </w:pPr>
            <w:r>
              <w:t>77816,10</w:t>
            </w:r>
          </w:p>
        </w:tc>
        <w:tc>
          <w:tcPr>
            <w:tcW w:w="1191" w:type="dxa"/>
          </w:tcPr>
          <w:p w:rsidR="00D81A96" w:rsidRDefault="00D81A96">
            <w:pPr>
              <w:pStyle w:val="ConsPlusNormal"/>
              <w:jc w:val="center"/>
            </w:pPr>
            <w:r>
              <w:t>77816,10</w:t>
            </w:r>
          </w:p>
        </w:tc>
        <w:tc>
          <w:tcPr>
            <w:tcW w:w="1191" w:type="dxa"/>
          </w:tcPr>
          <w:p w:rsidR="00D81A96" w:rsidRDefault="00D81A96">
            <w:pPr>
              <w:pStyle w:val="ConsPlusNormal"/>
              <w:jc w:val="center"/>
            </w:pPr>
            <w:r>
              <w:t>77386,30</w:t>
            </w:r>
          </w:p>
        </w:tc>
        <w:tc>
          <w:tcPr>
            <w:tcW w:w="1247" w:type="dxa"/>
          </w:tcPr>
          <w:p w:rsidR="00D81A96" w:rsidRDefault="00D81A96">
            <w:pPr>
              <w:pStyle w:val="ConsPlusNormal"/>
              <w:jc w:val="center"/>
            </w:pPr>
            <w:r>
              <w:t>79201,60</w:t>
            </w:r>
          </w:p>
        </w:tc>
        <w:tc>
          <w:tcPr>
            <w:tcW w:w="1304" w:type="dxa"/>
          </w:tcPr>
          <w:p w:rsidR="00D81A96" w:rsidRDefault="00D81A96">
            <w:pPr>
              <w:pStyle w:val="ConsPlusNormal"/>
              <w:jc w:val="center"/>
            </w:pPr>
            <w:r>
              <w:t>434819,47</w:t>
            </w:r>
          </w:p>
        </w:tc>
        <w:tc>
          <w:tcPr>
            <w:tcW w:w="1304" w:type="dxa"/>
            <w:tcBorders>
              <w:right w:val="nil"/>
            </w:tcBorders>
          </w:tcPr>
          <w:p w:rsidR="00D81A96" w:rsidRDefault="00D81A96">
            <w:pPr>
              <w:pStyle w:val="ConsPlusNormal"/>
              <w:jc w:val="center"/>
            </w:pPr>
            <w:r>
              <w:t>515287,38</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w:t>
            </w:r>
            <w:r>
              <w:lastRenderedPageBreak/>
              <w:t>ки</w:t>
            </w:r>
          </w:p>
        </w:tc>
        <w:tc>
          <w:tcPr>
            <w:tcW w:w="1247" w:type="dxa"/>
          </w:tcPr>
          <w:p w:rsidR="00D81A96" w:rsidRDefault="00D81A96">
            <w:pPr>
              <w:pStyle w:val="ConsPlusNormal"/>
              <w:jc w:val="center"/>
            </w:pPr>
            <w:r>
              <w:lastRenderedPageBreak/>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val="restart"/>
            <w:tcBorders>
              <w:left w:val="nil"/>
            </w:tcBorders>
          </w:tcPr>
          <w:p w:rsidR="00D81A96" w:rsidRDefault="00D81A96">
            <w:pPr>
              <w:pStyle w:val="ConsPlusNormal"/>
              <w:jc w:val="both"/>
            </w:pPr>
            <w:r>
              <w:t xml:space="preserve">Целевые показатели (индикаторы) подпрограммы, увязанные с </w:t>
            </w:r>
            <w:r>
              <w:lastRenderedPageBreak/>
              <w:t>основным мероприятием 4</w:t>
            </w:r>
          </w:p>
        </w:tc>
        <w:tc>
          <w:tcPr>
            <w:tcW w:w="8854" w:type="dxa"/>
            <w:gridSpan w:val="8"/>
          </w:tcPr>
          <w:p w:rsidR="00D81A96" w:rsidRDefault="00D81A96">
            <w:pPr>
              <w:pStyle w:val="ConsPlusNormal"/>
              <w:jc w:val="both"/>
            </w:pPr>
            <w:r>
              <w:lastRenderedPageBreak/>
              <w:t>Доля преждевременных родов 22 - 37 недель в перинатальных центрах (%)</w:t>
            </w:r>
          </w:p>
        </w:tc>
        <w:tc>
          <w:tcPr>
            <w:tcW w:w="1247" w:type="dxa"/>
          </w:tcPr>
          <w:p w:rsidR="00D81A96" w:rsidRDefault="00D81A96">
            <w:pPr>
              <w:pStyle w:val="ConsPlusNormal"/>
              <w:jc w:val="center"/>
            </w:pPr>
            <w:r>
              <w:t>86,5</w:t>
            </w:r>
          </w:p>
        </w:tc>
        <w:tc>
          <w:tcPr>
            <w:tcW w:w="1361" w:type="dxa"/>
          </w:tcPr>
          <w:p w:rsidR="00D81A96" w:rsidRDefault="00D81A96">
            <w:pPr>
              <w:pStyle w:val="ConsPlusNormal"/>
              <w:jc w:val="center"/>
            </w:pPr>
            <w:r>
              <w:t>86,5</w:t>
            </w:r>
          </w:p>
        </w:tc>
        <w:tc>
          <w:tcPr>
            <w:tcW w:w="1247" w:type="dxa"/>
          </w:tcPr>
          <w:p w:rsidR="00D81A96" w:rsidRDefault="00D81A96">
            <w:pPr>
              <w:pStyle w:val="ConsPlusNormal"/>
              <w:jc w:val="center"/>
            </w:pPr>
            <w:r>
              <w:t>88,4</w:t>
            </w:r>
          </w:p>
        </w:tc>
        <w:tc>
          <w:tcPr>
            <w:tcW w:w="1304" w:type="dxa"/>
          </w:tcPr>
          <w:p w:rsidR="00D81A96" w:rsidRDefault="00D81A96">
            <w:pPr>
              <w:pStyle w:val="ConsPlusNormal"/>
              <w:jc w:val="center"/>
            </w:pPr>
            <w:r>
              <w:t>88,5</w:t>
            </w:r>
          </w:p>
        </w:tc>
        <w:tc>
          <w:tcPr>
            <w:tcW w:w="1191" w:type="dxa"/>
          </w:tcPr>
          <w:p w:rsidR="00D81A96" w:rsidRDefault="00D81A96">
            <w:pPr>
              <w:pStyle w:val="ConsPlusNormal"/>
              <w:jc w:val="center"/>
            </w:pPr>
            <w:r>
              <w:t>88,6</w:t>
            </w:r>
          </w:p>
        </w:tc>
        <w:tc>
          <w:tcPr>
            <w:tcW w:w="1191" w:type="dxa"/>
          </w:tcPr>
          <w:p w:rsidR="00D81A96" w:rsidRDefault="00D81A96">
            <w:pPr>
              <w:pStyle w:val="ConsPlusNormal"/>
              <w:jc w:val="center"/>
            </w:pPr>
            <w:r>
              <w:t>88,7</w:t>
            </w:r>
          </w:p>
        </w:tc>
        <w:tc>
          <w:tcPr>
            <w:tcW w:w="1247" w:type="dxa"/>
          </w:tcPr>
          <w:p w:rsidR="00D81A96" w:rsidRDefault="00D81A96">
            <w:pPr>
              <w:pStyle w:val="ConsPlusNormal"/>
              <w:jc w:val="center"/>
            </w:pPr>
            <w:r>
              <w:t>88,7</w:t>
            </w:r>
          </w:p>
        </w:tc>
        <w:tc>
          <w:tcPr>
            <w:tcW w:w="1304" w:type="dxa"/>
          </w:tcPr>
          <w:p w:rsidR="00D81A96" w:rsidRDefault="00D81A96">
            <w:pPr>
              <w:pStyle w:val="ConsPlusNormal"/>
              <w:jc w:val="center"/>
            </w:pPr>
            <w:r>
              <w:t>88,7</w:t>
            </w:r>
          </w:p>
        </w:tc>
        <w:tc>
          <w:tcPr>
            <w:tcW w:w="1304" w:type="dxa"/>
            <w:tcBorders>
              <w:right w:val="nil"/>
            </w:tcBorders>
          </w:tcPr>
          <w:p w:rsidR="00D81A96" w:rsidRDefault="00D81A96">
            <w:pPr>
              <w:pStyle w:val="ConsPlusNormal"/>
              <w:jc w:val="center"/>
            </w:pPr>
            <w:r>
              <w:t>88,7</w:t>
            </w:r>
          </w:p>
        </w:tc>
      </w:tr>
      <w:tr w:rsidR="00D81A96">
        <w:tc>
          <w:tcPr>
            <w:tcW w:w="846" w:type="dxa"/>
            <w:vMerge/>
            <w:tcBorders>
              <w:left w:val="nil"/>
            </w:tcBorders>
          </w:tcPr>
          <w:p w:rsidR="00D81A96" w:rsidRDefault="00D81A96"/>
        </w:tc>
        <w:tc>
          <w:tcPr>
            <w:tcW w:w="8854" w:type="dxa"/>
            <w:gridSpan w:val="8"/>
          </w:tcPr>
          <w:p w:rsidR="00D81A96" w:rsidRDefault="00D81A96">
            <w:pPr>
              <w:pStyle w:val="ConsPlusNormal"/>
              <w:jc w:val="both"/>
            </w:pPr>
            <w:r>
              <w:t>Больничная летальность детей (% умерших детей от числа поступивших)</w:t>
            </w:r>
          </w:p>
        </w:tc>
        <w:tc>
          <w:tcPr>
            <w:tcW w:w="1247" w:type="dxa"/>
          </w:tcPr>
          <w:p w:rsidR="00D81A96" w:rsidRDefault="00D81A96">
            <w:pPr>
              <w:pStyle w:val="ConsPlusNormal"/>
              <w:jc w:val="center"/>
            </w:pPr>
            <w:r>
              <w:t>0,10</w:t>
            </w:r>
          </w:p>
        </w:tc>
        <w:tc>
          <w:tcPr>
            <w:tcW w:w="1361" w:type="dxa"/>
          </w:tcPr>
          <w:p w:rsidR="00D81A96" w:rsidRDefault="00D81A96">
            <w:pPr>
              <w:pStyle w:val="ConsPlusNormal"/>
              <w:jc w:val="center"/>
            </w:pPr>
            <w:r>
              <w:t>0,10</w:t>
            </w:r>
          </w:p>
        </w:tc>
        <w:tc>
          <w:tcPr>
            <w:tcW w:w="1247" w:type="dxa"/>
          </w:tcPr>
          <w:p w:rsidR="00D81A96" w:rsidRDefault="00D81A96">
            <w:pPr>
              <w:pStyle w:val="ConsPlusNormal"/>
              <w:jc w:val="center"/>
            </w:pPr>
            <w:r>
              <w:t>0,10</w:t>
            </w:r>
          </w:p>
        </w:tc>
        <w:tc>
          <w:tcPr>
            <w:tcW w:w="1304" w:type="dxa"/>
          </w:tcPr>
          <w:p w:rsidR="00D81A96" w:rsidRDefault="00D81A96">
            <w:pPr>
              <w:pStyle w:val="ConsPlusNormal"/>
              <w:jc w:val="center"/>
            </w:pPr>
            <w:r>
              <w:t>0,10</w:t>
            </w:r>
          </w:p>
        </w:tc>
        <w:tc>
          <w:tcPr>
            <w:tcW w:w="1191" w:type="dxa"/>
          </w:tcPr>
          <w:p w:rsidR="00D81A96" w:rsidRDefault="00D81A96">
            <w:pPr>
              <w:pStyle w:val="ConsPlusNormal"/>
              <w:jc w:val="center"/>
            </w:pPr>
            <w:r>
              <w:t>0,10</w:t>
            </w:r>
          </w:p>
        </w:tc>
        <w:tc>
          <w:tcPr>
            <w:tcW w:w="1191" w:type="dxa"/>
          </w:tcPr>
          <w:p w:rsidR="00D81A96" w:rsidRDefault="00D81A96">
            <w:pPr>
              <w:pStyle w:val="ConsPlusNormal"/>
              <w:jc w:val="center"/>
            </w:pPr>
            <w:r>
              <w:t>0,10</w:t>
            </w:r>
          </w:p>
        </w:tc>
        <w:tc>
          <w:tcPr>
            <w:tcW w:w="1247" w:type="dxa"/>
          </w:tcPr>
          <w:p w:rsidR="00D81A96" w:rsidRDefault="00D81A96">
            <w:pPr>
              <w:pStyle w:val="ConsPlusNormal"/>
              <w:jc w:val="center"/>
            </w:pPr>
            <w:r>
              <w:t>0,09</w:t>
            </w:r>
          </w:p>
        </w:tc>
        <w:tc>
          <w:tcPr>
            <w:tcW w:w="1304" w:type="dxa"/>
          </w:tcPr>
          <w:p w:rsidR="00D81A96" w:rsidRDefault="00D81A96">
            <w:pPr>
              <w:pStyle w:val="ConsPlusNormal"/>
              <w:jc w:val="center"/>
            </w:pPr>
            <w:r>
              <w:t>0,082</w:t>
            </w:r>
          </w:p>
        </w:tc>
        <w:tc>
          <w:tcPr>
            <w:tcW w:w="1304" w:type="dxa"/>
            <w:tcBorders>
              <w:right w:val="nil"/>
            </w:tcBorders>
          </w:tcPr>
          <w:p w:rsidR="00D81A96" w:rsidRDefault="00D81A96">
            <w:pPr>
              <w:pStyle w:val="ConsPlusNormal"/>
              <w:jc w:val="center"/>
            </w:pPr>
            <w:r>
              <w:t>0,076</w:t>
            </w:r>
          </w:p>
        </w:tc>
      </w:tr>
      <w:tr w:rsidR="00D81A96">
        <w:tc>
          <w:tcPr>
            <w:tcW w:w="846" w:type="dxa"/>
            <w:vMerge w:val="restart"/>
            <w:tcBorders>
              <w:left w:val="nil"/>
            </w:tcBorders>
          </w:tcPr>
          <w:p w:rsidR="00D81A96" w:rsidRDefault="00D81A96">
            <w:pPr>
              <w:pStyle w:val="ConsPlusNormal"/>
              <w:jc w:val="both"/>
            </w:pPr>
            <w:r>
              <w:lastRenderedPageBreak/>
              <w:t>Мероприятие 4.1</w:t>
            </w:r>
          </w:p>
        </w:tc>
        <w:tc>
          <w:tcPr>
            <w:tcW w:w="1686" w:type="dxa"/>
            <w:vMerge w:val="restart"/>
          </w:tcPr>
          <w:p w:rsidR="00D81A96" w:rsidRDefault="00D81A96">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1506" w:type="dxa"/>
            <w:vMerge w:val="restart"/>
          </w:tcPr>
          <w:p w:rsidR="00D81A96" w:rsidRDefault="00D81A96">
            <w:pPr>
              <w:pStyle w:val="ConsPlusNormal"/>
            </w:pPr>
          </w:p>
        </w:tc>
        <w:tc>
          <w:tcPr>
            <w:tcW w:w="1014"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74682,90</w:t>
            </w:r>
          </w:p>
        </w:tc>
        <w:tc>
          <w:tcPr>
            <w:tcW w:w="1361" w:type="dxa"/>
          </w:tcPr>
          <w:p w:rsidR="00D81A96" w:rsidRDefault="00D81A96">
            <w:pPr>
              <w:pStyle w:val="ConsPlusNormal"/>
              <w:jc w:val="center"/>
            </w:pPr>
            <w:r>
              <w:t>81284,40</w:t>
            </w:r>
          </w:p>
        </w:tc>
        <w:tc>
          <w:tcPr>
            <w:tcW w:w="1247" w:type="dxa"/>
          </w:tcPr>
          <w:p w:rsidR="00D81A96" w:rsidRDefault="00D81A96">
            <w:pPr>
              <w:pStyle w:val="ConsPlusNormal"/>
              <w:jc w:val="center"/>
            </w:pPr>
            <w:r>
              <w:t>75986,50</w:t>
            </w:r>
          </w:p>
        </w:tc>
        <w:tc>
          <w:tcPr>
            <w:tcW w:w="1304" w:type="dxa"/>
          </w:tcPr>
          <w:p w:rsidR="00D81A96" w:rsidRDefault="00D81A96">
            <w:pPr>
              <w:pStyle w:val="ConsPlusNormal"/>
              <w:jc w:val="center"/>
            </w:pPr>
            <w:r>
              <w:t>77816,10</w:t>
            </w:r>
          </w:p>
        </w:tc>
        <w:tc>
          <w:tcPr>
            <w:tcW w:w="1191" w:type="dxa"/>
          </w:tcPr>
          <w:p w:rsidR="00D81A96" w:rsidRDefault="00D81A96">
            <w:pPr>
              <w:pStyle w:val="ConsPlusNormal"/>
              <w:jc w:val="center"/>
            </w:pPr>
            <w:r>
              <w:t>77816,10</w:t>
            </w:r>
          </w:p>
        </w:tc>
        <w:tc>
          <w:tcPr>
            <w:tcW w:w="1191" w:type="dxa"/>
          </w:tcPr>
          <w:p w:rsidR="00D81A96" w:rsidRDefault="00D81A96">
            <w:pPr>
              <w:pStyle w:val="ConsPlusNormal"/>
              <w:jc w:val="center"/>
            </w:pPr>
            <w:r>
              <w:t>77386,30</w:t>
            </w:r>
          </w:p>
        </w:tc>
        <w:tc>
          <w:tcPr>
            <w:tcW w:w="1247" w:type="dxa"/>
          </w:tcPr>
          <w:p w:rsidR="00D81A96" w:rsidRDefault="00D81A96">
            <w:pPr>
              <w:pStyle w:val="ConsPlusNormal"/>
              <w:jc w:val="center"/>
            </w:pPr>
            <w:r>
              <w:t>79201,60</w:t>
            </w:r>
          </w:p>
        </w:tc>
        <w:tc>
          <w:tcPr>
            <w:tcW w:w="1304" w:type="dxa"/>
          </w:tcPr>
          <w:p w:rsidR="00D81A96" w:rsidRDefault="00D81A96">
            <w:pPr>
              <w:pStyle w:val="ConsPlusNormal"/>
              <w:jc w:val="center"/>
            </w:pPr>
            <w:r>
              <w:t>434819,47</w:t>
            </w:r>
          </w:p>
        </w:tc>
        <w:tc>
          <w:tcPr>
            <w:tcW w:w="1304" w:type="dxa"/>
            <w:tcBorders>
              <w:right w:val="nil"/>
            </w:tcBorders>
          </w:tcPr>
          <w:p w:rsidR="00D81A96" w:rsidRDefault="00D81A96">
            <w:pPr>
              <w:pStyle w:val="ConsPlusNormal"/>
              <w:jc w:val="center"/>
            </w:pPr>
            <w:r>
              <w:t>515287,38</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0909</w:t>
            </w:r>
          </w:p>
        </w:tc>
        <w:tc>
          <w:tcPr>
            <w:tcW w:w="1531" w:type="dxa"/>
          </w:tcPr>
          <w:p w:rsidR="00D81A96" w:rsidRDefault="00D81A96">
            <w:pPr>
              <w:pStyle w:val="ConsPlusNormal"/>
              <w:jc w:val="center"/>
            </w:pPr>
            <w:r>
              <w:t>Ц230440240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74682,90</w:t>
            </w:r>
          </w:p>
        </w:tc>
        <w:tc>
          <w:tcPr>
            <w:tcW w:w="1361" w:type="dxa"/>
          </w:tcPr>
          <w:p w:rsidR="00D81A96" w:rsidRDefault="00D81A96">
            <w:pPr>
              <w:pStyle w:val="ConsPlusNormal"/>
              <w:jc w:val="center"/>
            </w:pPr>
            <w:r>
              <w:t>81284,40</w:t>
            </w:r>
          </w:p>
        </w:tc>
        <w:tc>
          <w:tcPr>
            <w:tcW w:w="1247" w:type="dxa"/>
          </w:tcPr>
          <w:p w:rsidR="00D81A96" w:rsidRDefault="00D81A96">
            <w:pPr>
              <w:pStyle w:val="ConsPlusNormal"/>
              <w:jc w:val="center"/>
            </w:pPr>
            <w:r>
              <w:t>75986,50</w:t>
            </w:r>
          </w:p>
        </w:tc>
        <w:tc>
          <w:tcPr>
            <w:tcW w:w="1304" w:type="dxa"/>
          </w:tcPr>
          <w:p w:rsidR="00D81A96" w:rsidRDefault="00D81A96">
            <w:pPr>
              <w:pStyle w:val="ConsPlusNormal"/>
              <w:jc w:val="center"/>
            </w:pPr>
            <w:r>
              <w:t>77816,10</w:t>
            </w:r>
          </w:p>
        </w:tc>
        <w:tc>
          <w:tcPr>
            <w:tcW w:w="1191" w:type="dxa"/>
          </w:tcPr>
          <w:p w:rsidR="00D81A96" w:rsidRDefault="00D81A96">
            <w:pPr>
              <w:pStyle w:val="ConsPlusNormal"/>
              <w:jc w:val="center"/>
            </w:pPr>
            <w:r>
              <w:t>77816,10</w:t>
            </w:r>
          </w:p>
        </w:tc>
        <w:tc>
          <w:tcPr>
            <w:tcW w:w="1191" w:type="dxa"/>
          </w:tcPr>
          <w:p w:rsidR="00D81A96" w:rsidRDefault="00D81A96">
            <w:pPr>
              <w:pStyle w:val="ConsPlusNormal"/>
              <w:jc w:val="center"/>
            </w:pPr>
            <w:r>
              <w:t>77386,30</w:t>
            </w:r>
          </w:p>
        </w:tc>
        <w:tc>
          <w:tcPr>
            <w:tcW w:w="1247" w:type="dxa"/>
          </w:tcPr>
          <w:p w:rsidR="00D81A96" w:rsidRDefault="00D81A96">
            <w:pPr>
              <w:pStyle w:val="ConsPlusNormal"/>
              <w:jc w:val="center"/>
            </w:pPr>
            <w:r>
              <w:t>79201,60</w:t>
            </w:r>
          </w:p>
        </w:tc>
        <w:tc>
          <w:tcPr>
            <w:tcW w:w="1304" w:type="dxa"/>
          </w:tcPr>
          <w:p w:rsidR="00D81A96" w:rsidRDefault="00D81A96">
            <w:pPr>
              <w:pStyle w:val="ConsPlusNormal"/>
              <w:jc w:val="center"/>
            </w:pPr>
            <w:r>
              <w:t>434819,47</w:t>
            </w:r>
          </w:p>
        </w:tc>
        <w:tc>
          <w:tcPr>
            <w:tcW w:w="1304" w:type="dxa"/>
            <w:tcBorders>
              <w:right w:val="nil"/>
            </w:tcBorders>
          </w:tcPr>
          <w:p w:rsidR="00D81A96" w:rsidRDefault="00D81A96">
            <w:pPr>
              <w:pStyle w:val="ConsPlusNormal"/>
              <w:jc w:val="center"/>
            </w:pPr>
            <w:r>
              <w:t>515287,38</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w:t>
            </w:r>
            <w:r>
              <w:lastRenderedPageBreak/>
              <w:t>ии по Чувашской Республике - Чувашии</w:t>
            </w:r>
          </w:p>
        </w:tc>
        <w:tc>
          <w:tcPr>
            <w:tcW w:w="1247" w:type="dxa"/>
          </w:tcPr>
          <w:p w:rsidR="00D81A96" w:rsidRDefault="00D81A96">
            <w:pPr>
              <w:pStyle w:val="ConsPlusNormal"/>
              <w:jc w:val="center"/>
            </w:pPr>
            <w:r>
              <w:lastRenderedPageBreak/>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val="restart"/>
            <w:tcBorders>
              <w:left w:val="nil"/>
            </w:tcBorders>
          </w:tcPr>
          <w:p w:rsidR="00D81A96" w:rsidRDefault="00D81A96">
            <w:pPr>
              <w:pStyle w:val="ConsPlusNormal"/>
              <w:jc w:val="both"/>
            </w:pPr>
            <w:r>
              <w:t>Мероприятие 4.2</w:t>
            </w:r>
          </w:p>
        </w:tc>
        <w:tc>
          <w:tcPr>
            <w:tcW w:w="1686" w:type="dxa"/>
            <w:vMerge w:val="restart"/>
          </w:tcPr>
          <w:p w:rsidR="00D81A96" w:rsidRDefault="00D81A96">
            <w:pPr>
              <w:pStyle w:val="ConsPlusNormal"/>
              <w:jc w:val="both"/>
            </w:pPr>
            <w:r>
              <w:t>Строительство лечебно-диагностического корпуса БУ "Республиканская детская клиническая больница" Минздрава Чувашии, г. Чебоксары, ул. Ф.Гладкова, д. 27</w:t>
            </w:r>
          </w:p>
        </w:tc>
        <w:tc>
          <w:tcPr>
            <w:tcW w:w="1506" w:type="dxa"/>
            <w:vMerge w:val="restart"/>
          </w:tcPr>
          <w:p w:rsidR="00D81A96" w:rsidRDefault="00D81A96">
            <w:pPr>
              <w:pStyle w:val="ConsPlusNormal"/>
            </w:pPr>
          </w:p>
        </w:tc>
        <w:tc>
          <w:tcPr>
            <w:tcW w:w="1014"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20805,00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0901</w:t>
            </w:r>
          </w:p>
        </w:tc>
        <w:tc>
          <w:tcPr>
            <w:tcW w:w="1531" w:type="dxa"/>
          </w:tcPr>
          <w:p w:rsidR="00D81A96" w:rsidRDefault="00D81A96">
            <w:pPr>
              <w:pStyle w:val="ConsPlusNormal"/>
              <w:jc w:val="center"/>
            </w:pPr>
            <w:r>
              <w:t>Ц230419650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20805,00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w:t>
            </w:r>
            <w:r>
              <w:lastRenderedPageBreak/>
              <w:t>ого страхования Российской Федерации по Чувашской Республике - Чувашии</w:t>
            </w:r>
          </w:p>
        </w:tc>
        <w:tc>
          <w:tcPr>
            <w:tcW w:w="1247" w:type="dxa"/>
          </w:tcPr>
          <w:p w:rsidR="00D81A96" w:rsidRDefault="00D81A96">
            <w:pPr>
              <w:pStyle w:val="ConsPlusNormal"/>
              <w:jc w:val="center"/>
            </w:pPr>
            <w:r>
              <w:lastRenderedPageBreak/>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val="restart"/>
            <w:tcBorders>
              <w:left w:val="nil"/>
            </w:tcBorders>
          </w:tcPr>
          <w:p w:rsidR="00D81A96" w:rsidRDefault="00D81A96">
            <w:pPr>
              <w:pStyle w:val="ConsPlusNormal"/>
              <w:jc w:val="both"/>
            </w:pPr>
            <w:r>
              <w:t>Мероприятие 4.3</w:t>
            </w:r>
          </w:p>
        </w:tc>
        <w:tc>
          <w:tcPr>
            <w:tcW w:w="1686" w:type="dxa"/>
            <w:vMerge w:val="restart"/>
          </w:tcPr>
          <w:p w:rsidR="00D81A96" w:rsidRDefault="00D81A96">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1506" w:type="dxa"/>
            <w:vMerge w:val="restart"/>
          </w:tcPr>
          <w:p w:rsidR="00D81A96" w:rsidRDefault="00D81A96">
            <w:pPr>
              <w:pStyle w:val="ConsPlusNormal"/>
            </w:pPr>
          </w:p>
        </w:tc>
        <w:tc>
          <w:tcPr>
            <w:tcW w:w="1014"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46,00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0909</w:t>
            </w:r>
          </w:p>
        </w:tc>
        <w:tc>
          <w:tcPr>
            <w:tcW w:w="1531" w:type="dxa"/>
          </w:tcPr>
          <w:p w:rsidR="00D81A96" w:rsidRDefault="00D81A96">
            <w:pPr>
              <w:pStyle w:val="ConsPlusNormal"/>
              <w:jc w:val="center"/>
            </w:pPr>
            <w:r>
              <w:t>Ц23041591С</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46,00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ТФОМС Чувашской </w:t>
            </w:r>
            <w:r>
              <w:lastRenderedPageBreak/>
              <w:t>Республики</w:t>
            </w:r>
          </w:p>
        </w:tc>
        <w:tc>
          <w:tcPr>
            <w:tcW w:w="1247" w:type="dxa"/>
          </w:tcPr>
          <w:p w:rsidR="00D81A96" w:rsidRDefault="00D81A96">
            <w:pPr>
              <w:pStyle w:val="ConsPlusNormal"/>
              <w:jc w:val="center"/>
            </w:pPr>
            <w:r>
              <w:lastRenderedPageBreak/>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21096" w:type="dxa"/>
            <w:gridSpan w:val="18"/>
            <w:tcBorders>
              <w:left w:val="nil"/>
              <w:right w:val="nil"/>
            </w:tcBorders>
          </w:tcPr>
          <w:p w:rsidR="00D81A96" w:rsidRDefault="00D81A96">
            <w:pPr>
              <w:pStyle w:val="ConsPlusNormal"/>
              <w:jc w:val="center"/>
              <w:outlineLvl w:val="3"/>
            </w:pPr>
            <w:r>
              <w:t>Цель: снижение уровня вертикальной передачи ВИЧ-инфекции от матери к ребенку</w:t>
            </w:r>
          </w:p>
        </w:tc>
      </w:tr>
      <w:tr w:rsidR="00D81A96">
        <w:tc>
          <w:tcPr>
            <w:tcW w:w="846" w:type="dxa"/>
            <w:vMerge w:val="restart"/>
            <w:tcBorders>
              <w:left w:val="nil"/>
            </w:tcBorders>
          </w:tcPr>
          <w:p w:rsidR="00D81A96" w:rsidRDefault="00D81A96">
            <w:pPr>
              <w:pStyle w:val="ConsPlusNormal"/>
              <w:jc w:val="both"/>
            </w:pPr>
            <w:r>
              <w:t>Основное мероприятие 5</w:t>
            </w:r>
          </w:p>
        </w:tc>
        <w:tc>
          <w:tcPr>
            <w:tcW w:w="1686" w:type="dxa"/>
            <w:vMerge w:val="restart"/>
          </w:tcPr>
          <w:p w:rsidR="00D81A96" w:rsidRDefault="00D81A96">
            <w:pPr>
              <w:pStyle w:val="ConsPlusNormal"/>
              <w:jc w:val="both"/>
            </w:pPr>
            <w:r>
              <w:t>Совершенствование методов борьбы с вертикальной передачей ВИЧ от матери к плоду</w:t>
            </w:r>
          </w:p>
        </w:tc>
        <w:tc>
          <w:tcPr>
            <w:tcW w:w="1506" w:type="dxa"/>
            <w:vMerge w:val="restart"/>
          </w:tcPr>
          <w:p w:rsidR="00D81A96" w:rsidRDefault="00D81A96">
            <w:pPr>
              <w:pStyle w:val="ConsPlusNormal"/>
              <w:jc w:val="both"/>
            </w:pPr>
            <w:r>
              <w:t>увеличение охвата трехэтапной химиопрофилактикой пар "мать - дитя" в целях предотвращен</w:t>
            </w:r>
            <w:r>
              <w:lastRenderedPageBreak/>
              <w:t>ия вертикальной передачи ВИЧ-инфекции</w:t>
            </w:r>
          </w:p>
        </w:tc>
        <w:tc>
          <w:tcPr>
            <w:tcW w:w="1014" w:type="dxa"/>
            <w:vMerge w:val="restart"/>
          </w:tcPr>
          <w:p w:rsidR="00D81A96" w:rsidRDefault="00D81A96">
            <w:pPr>
              <w:pStyle w:val="ConsPlusNormal"/>
              <w:jc w:val="both"/>
            </w:pPr>
            <w:r>
              <w:lastRenderedPageBreak/>
              <w:t>ответственный исполнитель - Минздрав Чувашии, соисполн</w:t>
            </w:r>
            <w:r>
              <w:lastRenderedPageBreak/>
              <w:t>ители - медицинские организации, находящиеся в ведении Минздрава Чувашии</w:t>
            </w:r>
          </w:p>
        </w:tc>
        <w:tc>
          <w:tcPr>
            <w:tcW w:w="680" w:type="dxa"/>
          </w:tcPr>
          <w:p w:rsidR="00D81A96" w:rsidRDefault="00D81A96">
            <w:pPr>
              <w:pStyle w:val="ConsPlusNormal"/>
              <w:jc w:val="center"/>
            </w:pPr>
            <w:r>
              <w:lastRenderedPageBreak/>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бюджет </w:t>
            </w:r>
            <w:r>
              <w:lastRenderedPageBreak/>
              <w:t>Чувашской Республики</w:t>
            </w:r>
          </w:p>
        </w:tc>
        <w:tc>
          <w:tcPr>
            <w:tcW w:w="1247" w:type="dxa"/>
          </w:tcPr>
          <w:p w:rsidR="00D81A96" w:rsidRDefault="00D81A96">
            <w:pPr>
              <w:pStyle w:val="ConsPlusNormal"/>
              <w:jc w:val="center"/>
            </w:pPr>
            <w:r>
              <w:lastRenderedPageBreak/>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val="restart"/>
            <w:tcBorders>
              <w:left w:val="nil"/>
            </w:tcBorders>
          </w:tcPr>
          <w:p w:rsidR="00D81A96" w:rsidRDefault="00D81A96">
            <w:pPr>
              <w:pStyle w:val="ConsPlusNormal"/>
              <w:jc w:val="both"/>
            </w:pPr>
            <w:r>
              <w:t xml:space="preserve">Целевые </w:t>
            </w:r>
            <w:r>
              <w:lastRenderedPageBreak/>
              <w:t>показатели (индикаторы) подпрограммы, увязанные с основным мероприятием 5</w:t>
            </w:r>
          </w:p>
        </w:tc>
        <w:tc>
          <w:tcPr>
            <w:tcW w:w="8854" w:type="dxa"/>
            <w:gridSpan w:val="8"/>
          </w:tcPr>
          <w:p w:rsidR="00D81A96" w:rsidRDefault="00D81A96">
            <w:pPr>
              <w:pStyle w:val="ConsPlusNormal"/>
              <w:jc w:val="both"/>
            </w:pPr>
            <w:r>
              <w:lastRenderedPageBreak/>
              <w:t>Проведение химиопрофилактики передачи ВИЧ-инфекции от матери к ребенку во время беременности (%)</w:t>
            </w:r>
          </w:p>
        </w:tc>
        <w:tc>
          <w:tcPr>
            <w:tcW w:w="1247" w:type="dxa"/>
          </w:tcPr>
          <w:p w:rsidR="00D81A96" w:rsidRDefault="00D81A96">
            <w:pPr>
              <w:pStyle w:val="ConsPlusNormal"/>
              <w:jc w:val="center"/>
            </w:pPr>
            <w:r>
              <w:t>94,0</w:t>
            </w:r>
          </w:p>
        </w:tc>
        <w:tc>
          <w:tcPr>
            <w:tcW w:w="1361" w:type="dxa"/>
          </w:tcPr>
          <w:p w:rsidR="00D81A96" w:rsidRDefault="00D81A96">
            <w:pPr>
              <w:pStyle w:val="ConsPlusNormal"/>
              <w:jc w:val="center"/>
            </w:pPr>
            <w:r>
              <w:t>94,0</w:t>
            </w:r>
          </w:p>
        </w:tc>
        <w:tc>
          <w:tcPr>
            <w:tcW w:w="1247" w:type="dxa"/>
          </w:tcPr>
          <w:p w:rsidR="00D81A96" w:rsidRDefault="00D81A96">
            <w:pPr>
              <w:pStyle w:val="ConsPlusNormal"/>
              <w:jc w:val="center"/>
            </w:pPr>
            <w:r>
              <w:t>94,0</w:t>
            </w:r>
          </w:p>
        </w:tc>
        <w:tc>
          <w:tcPr>
            <w:tcW w:w="1304" w:type="dxa"/>
          </w:tcPr>
          <w:p w:rsidR="00D81A96" w:rsidRDefault="00D81A96">
            <w:pPr>
              <w:pStyle w:val="ConsPlusNormal"/>
              <w:jc w:val="center"/>
            </w:pPr>
            <w:r>
              <w:t>95,0</w:t>
            </w:r>
          </w:p>
        </w:tc>
        <w:tc>
          <w:tcPr>
            <w:tcW w:w="1191" w:type="dxa"/>
          </w:tcPr>
          <w:p w:rsidR="00D81A96" w:rsidRDefault="00D81A96">
            <w:pPr>
              <w:pStyle w:val="ConsPlusNormal"/>
              <w:jc w:val="center"/>
            </w:pPr>
            <w:r>
              <w:t>95,0</w:t>
            </w:r>
          </w:p>
        </w:tc>
        <w:tc>
          <w:tcPr>
            <w:tcW w:w="1191" w:type="dxa"/>
          </w:tcPr>
          <w:p w:rsidR="00D81A96" w:rsidRDefault="00D81A96">
            <w:pPr>
              <w:pStyle w:val="ConsPlusNormal"/>
              <w:jc w:val="center"/>
            </w:pPr>
            <w:r>
              <w:t>96,0</w:t>
            </w:r>
          </w:p>
        </w:tc>
        <w:tc>
          <w:tcPr>
            <w:tcW w:w="1247" w:type="dxa"/>
          </w:tcPr>
          <w:p w:rsidR="00D81A96" w:rsidRDefault="00D81A96">
            <w:pPr>
              <w:pStyle w:val="ConsPlusNormal"/>
              <w:jc w:val="center"/>
            </w:pPr>
            <w:r>
              <w:t>97,0</w:t>
            </w:r>
          </w:p>
        </w:tc>
        <w:tc>
          <w:tcPr>
            <w:tcW w:w="1304" w:type="dxa"/>
          </w:tcPr>
          <w:p w:rsidR="00D81A96" w:rsidRDefault="00D81A96">
            <w:pPr>
              <w:pStyle w:val="ConsPlusNormal"/>
              <w:jc w:val="center"/>
            </w:pPr>
            <w:r>
              <w:t>98,0</w:t>
            </w:r>
          </w:p>
        </w:tc>
        <w:tc>
          <w:tcPr>
            <w:tcW w:w="1304" w:type="dxa"/>
            <w:tcBorders>
              <w:right w:val="nil"/>
            </w:tcBorders>
          </w:tcPr>
          <w:p w:rsidR="00D81A96" w:rsidRDefault="00D81A96">
            <w:pPr>
              <w:pStyle w:val="ConsPlusNormal"/>
              <w:jc w:val="center"/>
            </w:pPr>
            <w:r>
              <w:t>99,0</w:t>
            </w:r>
          </w:p>
        </w:tc>
      </w:tr>
      <w:tr w:rsidR="00D81A96">
        <w:tc>
          <w:tcPr>
            <w:tcW w:w="846" w:type="dxa"/>
            <w:vMerge/>
            <w:tcBorders>
              <w:left w:val="nil"/>
            </w:tcBorders>
          </w:tcPr>
          <w:p w:rsidR="00D81A96" w:rsidRDefault="00D81A96"/>
        </w:tc>
        <w:tc>
          <w:tcPr>
            <w:tcW w:w="8854" w:type="dxa"/>
            <w:gridSpan w:val="8"/>
          </w:tcPr>
          <w:p w:rsidR="00D81A96" w:rsidRDefault="00D81A96">
            <w:pPr>
              <w:pStyle w:val="ConsPlusNormal"/>
              <w:jc w:val="both"/>
            </w:pPr>
            <w:r>
              <w:t>Проведение химиопрофилактики передачи ВИЧ-инфекции от матери к ребенку во время родов (%)</w:t>
            </w:r>
          </w:p>
        </w:tc>
        <w:tc>
          <w:tcPr>
            <w:tcW w:w="1247" w:type="dxa"/>
          </w:tcPr>
          <w:p w:rsidR="00D81A96" w:rsidRDefault="00D81A96">
            <w:pPr>
              <w:pStyle w:val="ConsPlusNormal"/>
              <w:jc w:val="center"/>
            </w:pPr>
            <w:r>
              <w:t>95,0</w:t>
            </w:r>
          </w:p>
        </w:tc>
        <w:tc>
          <w:tcPr>
            <w:tcW w:w="1361" w:type="dxa"/>
          </w:tcPr>
          <w:p w:rsidR="00D81A96" w:rsidRDefault="00D81A96">
            <w:pPr>
              <w:pStyle w:val="ConsPlusNormal"/>
              <w:jc w:val="center"/>
            </w:pPr>
            <w:r>
              <w:t>95,0</w:t>
            </w:r>
          </w:p>
        </w:tc>
        <w:tc>
          <w:tcPr>
            <w:tcW w:w="1247" w:type="dxa"/>
          </w:tcPr>
          <w:p w:rsidR="00D81A96" w:rsidRDefault="00D81A96">
            <w:pPr>
              <w:pStyle w:val="ConsPlusNormal"/>
              <w:jc w:val="center"/>
            </w:pPr>
            <w:r>
              <w:t>95,0</w:t>
            </w:r>
          </w:p>
        </w:tc>
        <w:tc>
          <w:tcPr>
            <w:tcW w:w="1304" w:type="dxa"/>
          </w:tcPr>
          <w:p w:rsidR="00D81A96" w:rsidRDefault="00D81A96">
            <w:pPr>
              <w:pStyle w:val="ConsPlusNormal"/>
              <w:jc w:val="center"/>
            </w:pPr>
            <w:r>
              <w:t>95,0</w:t>
            </w:r>
          </w:p>
        </w:tc>
        <w:tc>
          <w:tcPr>
            <w:tcW w:w="1191" w:type="dxa"/>
          </w:tcPr>
          <w:p w:rsidR="00D81A96" w:rsidRDefault="00D81A96">
            <w:pPr>
              <w:pStyle w:val="ConsPlusNormal"/>
              <w:jc w:val="center"/>
            </w:pPr>
            <w:r>
              <w:t>95,0</w:t>
            </w:r>
          </w:p>
        </w:tc>
        <w:tc>
          <w:tcPr>
            <w:tcW w:w="1191" w:type="dxa"/>
          </w:tcPr>
          <w:p w:rsidR="00D81A96" w:rsidRDefault="00D81A96">
            <w:pPr>
              <w:pStyle w:val="ConsPlusNormal"/>
              <w:jc w:val="center"/>
            </w:pPr>
            <w:r>
              <w:t>96,0</w:t>
            </w:r>
          </w:p>
        </w:tc>
        <w:tc>
          <w:tcPr>
            <w:tcW w:w="1247" w:type="dxa"/>
          </w:tcPr>
          <w:p w:rsidR="00D81A96" w:rsidRDefault="00D81A96">
            <w:pPr>
              <w:pStyle w:val="ConsPlusNormal"/>
              <w:jc w:val="center"/>
            </w:pPr>
            <w:r>
              <w:t>97,0</w:t>
            </w:r>
          </w:p>
        </w:tc>
        <w:tc>
          <w:tcPr>
            <w:tcW w:w="1304" w:type="dxa"/>
          </w:tcPr>
          <w:p w:rsidR="00D81A96" w:rsidRDefault="00D81A96">
            <w:pPr>
              <w:pStyle w:val="ConsPlusNormal"/>
              <w:jc w:val="center"/>
            </w:pPr>
            <w:r>
              <w:t>98,0</w:t>
            </w:r>
          </w:p>
        </w:tc>
        <w:tc>
          <w:tcPr>
            <w:tcW w:w="1304" w:type="dxa"/>
            <w:tcBorders>
              <w:right w:val="nil"/>
            </w:tcBorders>
          </w:tcPr>
          <w:p w:rsidR="00D81A96" w:rsidRDefault="00D81A96">
            <w:pPr>
              <w:pStyle w:val="ConsPlusNormal"/>
              <w:jc w:val="center"/>
            </w:pPr>
            <w:r>
              <w:t>99,0</w:t>
            </w:r>
          </w:p>
        </w:tc>
      </w:tr>
      <w:tr w:rsidR="00D81A96">
        <w:tc>
          <w:tcPr>
            <w:tcW w:w="846" w:type="dxa"/>
            <w:vMerge/>
            <w:tcBorders>
              <w:left w:val="nil"/>
            </w:tcBorders>
          </w:tcPr>
          <w:p w:rsidR="00D81A96" w:rsidRDefault="00D81A96"/>
        </w:tc>
        <w:tc>
          <w:tcPr>
            <w:tcW w:w="8854" w:type="dxa"/>
            <w:gridSpan w:val="8"/>
          </w:tcPr>
          <w:p w:rsidR="00D81A96" w:rsidRDefault="00D81A96">
            <w:pPr>
              <w:pStyle w:val="ConsPlusNormal"/>
              <w:jc w:val="both"/>
            </w:pPr>
            <w:r>
              <w:t>Проведение химиопрофилактики передачи ВИЧ-инфекции от матери к новорожденному ребенку (%)</w:t>
            </w:r>
          </w:p>
        </w:tc>
        <w:tc>
          <w:tcPr>
            <w:tcW w:w="1247" w:type="dxa"/>
          </w:tcPr>
          <w:p w:rsidR="00D81A96" w:rsidRDefault="00D81A96">
            <w:pPr>
              <w:pStyle w:val="ConsPlusNormal"/>
              <w:jc w:val="center"/>
            </w:pPr>
            <w:r>
              <w:t>99,8</w:t>
            </w:r>
          </w:p>
        </w:tc>
        <w:tc>
          <w:tcPr>
            <w:tcW w:w="1361" w:type="dxa"/>
          </w:tcPr>
          <w:p w:rsidR="00D81A96" w:rsidRDefault="00D81A96">
            <w:pPr>
              <w:pStyle w:val="ConsPlusNormal"/>
              <w:jc w:val="center"/>
            </w:pPr>
            <w:r>
              <w:t>99,8</w:t>
            </w:r>
          </w:p>
        </w:tc>
        <w:tc>
          <w:tcPr>
            <w:tcW w:w="1247" w:type="dxa"/>
          </w:tcPr>
          <w:p w:rsidR="00D81A96" w:rsidRDefault="00D81A96">
            <w:pPr>
              <w:pStyle w:val="ConsPlusNormal"/>
              <w:jc w:val="center"/>
            </w:pPr>
            <w:r>
              <w:t>99,8</w:t>
            </w:r>
          </w:p>
        </w:tc>
        <w:tc>
          <w:tcPr>
            <w:tcW w:w="1304" w:type="dxa"/>
          </w:tcPr>
          <w:p w:rsidR="00D81A96" w:rsidRDefault="00D81A96">
            <w:pPr>
              <w:pStyle w:val="ConsPlusNormal"/>
              <w:jc w:val="center"/>
            </w:pPr>
            <w:r>
              <w:t>99,8</w:t>
            </w:r>
          </w:p>
        </w:tc>
        <w:tc>
          <w:tcPr>
            <w:tcW w:w="1191" w:type="dxa"/>
          </w:tcPr>
          <w:p w:rsidR="00D81A96" w:rsidRDefault="00D81A96">
            <w:pPr>
              <w:pStyle w:val="ConsPlusNormal"/>
              <w:jc w:val="center"/>
            </w:pPr>
            <w:r>
              <w:t>99,8</w:t>
            </w:r>
          </w:p>
        </w:tc>
        <w:tc>
          <w:tcPr>
            <w:tcW w:w="1191" w:type="dxa"/>
          </w:tcPr>
          <w:p w:rsidR="00D81A96" w:rsidRDefault="00D81A96">
            <w:pPr>
              <w:pStyle w:val="ConsPlusNormal"/>
              <w:jc w:val="center"/>
            </w:pPr>
            <w:r>
              <w:t>99,8</w:t>
            </w:r>
          </w:p>
        </w:tc>
        <w:tc>
          <w:tcPr>
            <w:tcW w:w="1247" w:type="dxa"/>
          </w:tcPr>
          <w:p w:rsidR="00D81A96" w:rsidRDefault="00D81A96">
            <w:pPr>
              <w:pStyle w:val="ConsPlusNormal"/>
              <w:jc w:val="center"/>
            </w:pPr>
            <w:r>
              <w:t>99,8</w:t>
            </w:r>
          </w:p>
        </w:tc>
        <w:tc>
          <w:tcPr>
            <w:tcW w:w="1304" w:type="dxa"/>
          </w:tcPr>
          <w:p w:rsidR="00D81A96" w:rsidRDefault="00D81A96">
            <w:pPr>
              <w:pStyle w:val="ConsPlusNormal"/>
              <w:jc w:val="center"/>
            </w:pPr>
            <w:r>
              <w:t>99,9</w:t>
            </w:r>
          </w:p>
        </w:tc>
        <w:tc>
          <w:tcPr>
            <w:tcW w:w="1304" w:type="dxa"/>
            <w:tcBorders>
              <w:right w:val="nil"/>
            </w:tcBorders>
          </w:tcPr>
          <w:p w:rsidR="00D81A96" w:rsidRDefault="00D81A96">
            <w:pPr>
              <w:pStyle w:val="ConsPlusNormal"/>
              <w:jc w:val="center"/>
            </w:pPr>
            <w:r>
              <w:t>99,9</w:t>
            </w:r>
          </w:p>
        </w:tc>
      </w:tr>
      <w:tr w:rsidR="00D81A96">
        <w:tc>
          <w:tcPr>
            <w:tcW w:w="21096" w:type="dxa"/>
            <w:gridSpan w:val="18"/>
            <w:tcBorders>
              <w:left w:val="nil"/>
              <w:right w:val="nil"/>
            </w:tcBorders>
          </w:tcPr>
          <w:p w:rsidR="00D81A96" w:rsidRDefault="00D81A96">
            <w:pPr>
              <w:pStyle w:val="ConsPlusNormal"/>
              <w:jc w:val="center"/>
              <w:outlineLvl w:val="3"/>
            </w:pPr>
            <w:r>
              <w:t>Цель: улучшение состояния здоровья матери и ребенка</w:t>
            </w:r>
          </w:p>
        </w:tc>
      </w:tr>
      <w:tr w:rsidR="00D81A96">
        <w:tc>
          <w:tcPr>
            <w:tcW w:w="846" w:type="dxa"/>
            <w:vMerge w:val="restart"/>
            <w:tcBorders>
              <w:left w:val="nil"/>
            </w:tcBorders>
          </w:tcPr>
          <w:p w:rsidR="00D81A96" w:rsidRDefault="00D81A96">
            <w:pPr>
              <w:pStyle w:val="ConsPlusNormal"/>
              <w:jc w:val="both"/>
            </w:pPr>
            <w:r>
              <w:t>Основное мероприятие 6</w:t>
            </w:r>
          </w:p>
        </w:tc>
        <w:tc>
          <w:tcPr>
            <w:tcW w:w="1686" w:type="dxa"/>
            <w:vMerge w:val="restart"/>
          </w:tcPr>
          <w:p w:rsidR="00D81A96" w:rsidRDefault="00D81A96">
            <w:pPr>
              <w:pStyle w:val="ConsPlusNormal"/>
              <w:jc w:val="both"/>
            </w:pPr>
            <w:r>
              <w:t>Профилактика абортов. Сохранение репродуктивного здоровья. Развитие центров медико-социальной помощи женщинам в ситуации репродуктивного выбора и кризисной беременности</w:t>
            </w:r>
          </w:p>
        </w:tc>
        <w:tc>
          <w:tcPr>
            <w:tcW w:w="1506" w:type="dxa"/>
            <w:vMerge w:val="restart"/>
          </w:tcPr>
          <w:p w:rsidR="00D81A96" w:rsidRDefault="00D81A96">
            <w:pPr>
              <w:pStyle w:val="ConsPlusNormal"/>
              <w:jc w:val="both"/>
            </w:pPr>
            <w:r>
              <w:t>профилактика и снижение количества абортов</w:t>
            </w:r>
          </w:p>
        </w:tc>
        <w:tc>
          <w:tcPr>
            <w:tcW w:w="1014"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w:t>
            </w:r>
            <w:r>
              <w:lastRenderedPageBreak/>
              <w:t>ва Чувашии</w:t>
            </w:r>
          </w:p>
        </w:tc>
        <w:tc>
          <w:tcPr>
            <w:tcW w:w="680" w:type="dxa"/>
          </w:tcPr>
          <w:p w:rsidR="00D81A96" w:rsidRDefault="00D81A96">
            <w:pPr>
              <w:pStyle w:val="ConsPlusNormal"/>
              <w:jc w:val="center"/>
            </w:pPr>
            <w:r>
              <w:lastRenderedPageBreak/>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w:t>
            </w:r>
            <w:r>
              <w:lastRenderedPageBreak/>
              <w:t>ки</w:t>
            </w:r>
          </w:p>
        </w:tc>
        <w:tc>
          <w:tcPr>
            <w:tcW w:w="1247" w:type="dxa"/>
          </w:tcPr>
          <w:p w:rsidR="00D81A96" w:rsidRDefault="00D81A96">
            <w:pPr>
              <w:pStyle w:val="ConsPlusNormal"/>
              <w:jc w:val="center"/>
            </w:pPr>
            <w:r>
              <w:lastRenderedPageBreak/>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46" w:type="dxa"/>
            <w:tcBorders>
              <w:left w:val="nil"/>
            </w:tcBorders>
          </w:tcPr>
          <w:p w:rsidR="00D81A96" w:rsidRDefault="00D81A96">
            <w:pPr>
              <w:pStyle w:val="ConsPlusNormal"/>
              <w:jc w:val="both"/>
            </w:pPr>
            <w:r>
              <w:t xml:space="preserve">Целевой показатель (индикатор) подпрограммы, увязанный с </w:t>
            </w:r>
            <w:r>
              <w:lastRenderedPageBreak/>
              <w:t>основным мероприятием 6</w:t>
            </w:r>
          </w:p>
        </w:tc>
        <w:tc>
          <w:tcPr>
            <w:tcW w:w="8854" w:type="dxa"/>
            <w:gridSpan w:val="8"/>
          </w:tcPr>
          <w:p w:rsidR="00D81A96" w:rsidRDefault="00D81A96">
            <w:pPr>
              <w:pStyle w:val="ConsPlusNormal"/>
              <w:jc w:val="both"/>
            </w:pPr>
            <w:r>
              <w:lastRenderedPageBreak/>
              <w:t>Число абортов (единиц на 1 тыс. женщин в возрасте 15 - 49 лет)</w:t>
            </w:r>
          </w:p>
        </w:tc>
        <w:tc>
          <w:tcPr>
            <w:tcW w:w="1247" w:type="dxa"/>
          </w:tcPr>
          <w:p w:rsidR="00D81A96" w:rsidRDefault="00D81A96">
            <w:pPr>
              <w:pStyle w:val="ConsPlusNormal"/>
              <w:jc w:val="center"/>
            </w:pPr>
            <w:r>
              <w:t>23,0</w:t>
            </w:r>
          </w:p>
        </w:tc>
        <w:tc>
          <w:tcPr>
            <w:tcW w:w="1361" w:type="dxa"/>
          </w:tcPr>
          <w:p w:rsidR="00D81A96" w:rsidRDefault="00D81A96">
            <w:pPr>
              <w:pStyle w:val="ConsPlusNormal"/>
              <w:jc w:val="center"/>
            </w:pPr>
            <w:r>
              <w:t>22,5</w:t>
            </w:r>
          </w:p>
        </w:tc>
        <w:tc>
          <w:tcPr>
            <w:tcW w:w="1247" w:type="dxa"/>
          </w:tcPr>
          <w:p w:rsidR="00D81A96" w:rsidRDefault="00D81A96">
            <w:pPr>
              <w:pStyle w:val="ConsPlusNormal"/>
              <w:jc w:val="center"/>
            </w:pPr>
            <w:r>
              <w:t>22,0</w:t>
            </w:r>
          </w:p>
        </w:tc>
        <w:tc>
          <w:tcPr>
            <w:tcW w:w="1304" w:type="dxa"/>
          </w:tcPr>
          <w:p w:rsidR="00D81A96" w:rsidRDefault="00D81A96">
            <w:pPr>
              <w:pStyle w:val="ConsPlusNormal"/>
              <w:jc w:val="center"/>
            </w:pPr>
            <w:r>
              <w:t>21,5</w:t>
            </w:r>
          </w:p>
        </w:tc>
        <w:tc>
          <w:tcPr>
            <w:tcW w:w="1191" w:type="dxa"/>
          </w:tcPr>
          <w:p w:rsidR="00D81A96" w:rsidRDefault="00D81A96">
            <w:pPr>
              <w:pStyle w:val="ConsPlusNormal"/>
              <w:jc w:val="center"/>
            </w:pPr>
            <w:r>
              <w:t>21,0</w:t>
            </w:r>
          </w:p>
        </w:tc>
        <w:tc>
          <w:tcPr>
            <w:tcW w:w="1191" w:type="dxa"/>
          </w:tcPr>
          <w:p w:rsidR="00D81A96" w:rsidRDefault="00D81A96">
            <w:pPr>
              <w:pStyle w:val="ConsPlusNormal"/>
              <w:jc w:val="center"/>
            </w:pPr>
            <w:r>
              <w:t>19,5</w:t>
            </w:r>
          </w:p>
        </w:tc>
        <w:tc>
          <w:tcPr>
            <w:tcW w:w="1247" w:type="dxa"/>
          </w:tcPr>
          <w:p w:rsidR="00D81A96" w:rsidRDefault="00D81A96">
            <w:pPr>
              <w:pStyle w:val="ConsPlusNormal"/>
              <w:jc w:val="center"/>
            </w:pPr>
            <w:r>
              <w:t>19,0</w:t>
            </w:r>
          </w:p>
        </w:tc>
        <w:tc>
          <w:tcPr>
            <w:tcW w:w="1304" w:type="dxa"/>
          </w:tcPr>
          <w:p w:rsidR="00D81A96" w:rsidRDefault="00D81A96">
            <w:pPr>
              <w:pStyle w:val="ConsPlusNormal"/>
              <w:jc w:val="center"/>
            </w:pPr>
            <w:r>
              <w:t>18,5</w:t>
            </w:r>
          </w:p>
        </w:tc>
        <w:tc>
          <w:tcPr>
            <w:tcW w:w="1304" w:type="dxa"/>
            <w:tcBorders>
              <w:right w:val="nil"/>
            </w:tcBorders>
          </w:tcPr>
          <w:p w:rsidR="00D81A96" w:rsidRDefault="00D81A96">
            <w:pPr>
              <w:pStyle w:val="ConsPlusNormal"/>
              <w:jc w:val="center"/>
            </w:pPr>
            <w:r>
              <w:t>18,0</w:t>
            </w:r>
          </w:p>
        </w:tc>
      </w:tr>
      <w:tr w:rsidR="00D81A96">
        <w:tc>
          <w:tcPr>
            <w:tcW w:w="21096" w:type="dxa"/>
            <w:gridSpan w:val="18"/>
            <w:tcBorders>
              <w:left w:val="nil"/>
              <w:right w:val="nil"/>
            </w:tcBorders>
          </w:tcPr>
          <w:p w:rsidR="00D81A96" w:rsidRDefault="00D81A96">
            <w:pPr>
              <w:pStyle w:val="ConsPlusNormal"/>
              <w:jc w:val="center"/>
              <w:outlineLvl w:val="3"/>
            </w:pPr>
            <w:r>
              <w:lastRenderedPageBreak/>
              <w:t>Цель: повышение доступности и качества оказания первичной медико-санитарной помощи детям</w:t>
            </w:r>
          </w:p>
        </w:tc>
      </w:tr>
      <w:tr w:rsidR="00D81A96">
        <w:tc>
          <w:tcPr>
            <w:tcW w:w="846" w:type="dxa"/>
            <w:vMerge w:val="restart"/>
            <w:tcBorders>
              <w:left w:val="nil"/>
            </w:tcBorders>
          </w:tcPr>
          <w:p w:rsidR="00D81A96" w:rsidRDefault="00D81A96">
            <w:pPr>
              <w:pStyle w:val="ConsPlusNormal"/>
              <w:jc w:val="both"/>
            </w:pPr>
            <w:r>
              <w:t>Основное мероприятие 7</w:t>
            </w:r>
          </w:p>
        </w:tc>
        <w:tc>
          <w:tcPr>
            <w:tcW w:w="1686" w:type="dxa"/>
            <w:vMerge w:val="restart"/>
          </w:tcPr>
          <w:p w:rsidR="00D81A96" w:rsidRDefault="00D81A96">
            <w:pPr>
              <w:pStyle w:val="ConsPlusNormal"/>
              <w:jc w:val="both"/>
            </w:pPr>
            <w:r>
              <w:t>Реализация мероприятий регионального проекта "Детское здравоохранение"</w:t>
            </w:r>
          </w:p>
        </w:tc>
        <w:tc>
          <w:tcPr>
            <w:tcW w:w="1506" w:type="dxa"/>
            <w:vMerge w:val="restart"/>
          </w:tcPr>
          <w:p w:rsidR="00D81A96" w:rsidRDefault="00D81A96">
            <w:pPr>
              <w:pStyle w:val="ConsPlusNormal"/>
              <w:jc w:val="both"/>
            </w:pPr>
            <w:r>
              <w:t xml:space="preserve">дооснащение детских поликлиник и детских поликлинических отделений медицинских организаций медицинскими изделиями с целью приведения их в соответствие с требованиями </w:t>
            </w:r>
            <w:hyperlink r:id="rId478"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w:t>
            </w:r>
            <w:r>
              <w:lastRenderedPageBreak/>
              <w:t>оказания первичной медико-санитарной помощи детям" (зарегистрирован в Министерстве юстиции Российской Федерации 17 апреля 2018 г., регистрационный N 5080);</w:t>
            </w:r>
          </w:p>
          <w:p w:rsidR="00D81A96" w:rsidRDefault="00D81A96">
            <w:pPr>
              <w:pStyle w:val="ConsPlusNormal"/>
              <w:jc w:val="both"/>
            </w:pPr>
            <w:r>
              <w:t>развитие профилактической направленности педиатрической службы;</w:t>
            </w:r>
          </w:p>
          <w:p w:rsidR="00D81A96" w:rsidRDefault="00D81A96">
            <w:pPr>
              <w:pStyle w:val="ConsPlusNormal"/>
              <w:jc w:val="both"/>
            </w:pPr>
            <w:r>
              <w:t>внедрение стационарзамещающих технологий в амбулаторном звене;</w:t>
            </w:r>
          </w:p>
          <w:p w:rsidR="00D81A96" w:rsidRDefault="00D81A96">
            <w:pPr>
              <w:pStyle w:val="ConsPlusNormal"/>
              <w:jc w:val="both"/>
            </w:pPr>
            <w:r>
              <w:t xml:space="preserve">создание комфортных условий пребывания </w:t>
            </w:r>
            <w:r>
              <w:lastRenderedPageBreak/>
              <w:t>детей и их родителей в детских поликлиниках и детских поликлинических отделениях медицинских организаций</w:t>
            </w:r>
          </w:p>
        </w:tc>
        <w:tc>
          <w:tcPr>
            <w:tcW w:w="1014" w:type="dxa"/>
            <w:vMerge w:val="restart"/>
          </w:tcPr>
          <w:p w:rsidR="00D81A96" w:rsidRDefault="00D81A96">
            <w:pPr>
              <w:pStyle w:val="ConsPlusNormal"/>
              <w:jc w:val="both"/>
            </w:pPr>
            <w:r>
              <w:lastRenderedPageBreak/>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421735,30</w:t>
            </w:r>
          </w:p>
        </w:tc>
        <w:tc>
          <w:tcPr>
            <w:tcW w:w="1361" w:type="dxa"/>
          </w:tcPr>
          <w:p w:rsidR="00D81A96" w:rsidRDefault="00D81A96">
            <w:pPr>
              <w:pStyle w:val="ConsPlusNormal"/>
              <w:jc w:val="center"/>
            </w:pPr>
            <w:r>
              <w:t>125548,20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329544,40</w:t>
            </w:r>
          </w:p>
        </w:tc>
        <w:tc>
          <w:tcPr>
            <w:tcW w:w="1361" w:type="dxa"/>
          </w:tcPr>
          <w:p w:rsidR="00D81A96" w:rsidRDefault="00D81A96">
            <w:pPr>
              <w:pStyle w:val="ConsPlusNormal"/>
              <w:jc w:val="center"/>
            </w:pPr>
            <w:r>
              <w:t>124292,70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92190,90</w:t>
            </w:r>
          </w:p>
        </w:tc>
        <w:tc>
          <w:tcPr>
            <w:tcW w:w="1361" w:type="dxa"/>
          </w:tcPr>
          <w:p w:rsidR="00D81A96" w:rsidRDefault="00D81A96">
            <w:pPr>
              <w:pStyle w:val="ConsPlusNormal"/>
              <w:jc w:val="center"/>
            </w:pPr>
            <w:r>
              <w:t>1255,50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w:t>
            </w:r>
            <w:r>
              <w:lastRenderedPageBreak/>
              <w:t>ой Федерации по Чувашской Республике - Чувашии</w:t>
            </w:r>
          </w:p>
        </w:tc>
        <w:tc>
          <w:tcPr>
            <w:tcW w:w="1247" w:type="dxa"/>
          </w:tcPr>
          <w:p w:rsidR="00D81A96" w:rsidRDefault="00D81A96">
            <w:pPr>
              <w:pStyle w:val="ConsPlusNormal"/>
              <w:jc w:val="center"/>
            </w:pPr>
            <w:r>
              <w:lastRenderedPageBreak/>
              <w:t>0</w:t>
            </w:r>
          </w:p>
        </w:tc>
        <w:tc>
          <w:tcPr>
            <w:tcW w:w="1361" w:type="dxa"/>
          </w:tcPr>
          <w:p w:rsidR="00D81A96" w:rsidRDefault="00D81A96">
            <w:pPr>
              <w:pStyle w:val="ConsPlusNormal"/>
              <w:jc w:val="center"/>
            </w:pPr>
            <w:r>
              <w:t>145075,00</w:t>
            </w:r>
          </w:p>
        </w:tc>
        <w:tc>
          <w:tcPr>
            <w:tcW w:w="1247" w:type="dxa"/>
          </w:tcPr>
          <w:p w:rsidR="00D81A96" w:rsidRDefault="00D81A96">
            <w:pPr>
              <w:pStyle w:val="ConsPlusNormal"/>
              <w:jc w:val="center"/>
            </w:pPr>
            <w:r>
              <w:t>142248,00</w:t>
            </w:r>
          </w:p>
        </w:tc>
        <w:tc>
          <w:tcPr>
            <w:tcW w:w="1304" w:type="dxa"/>
          </w:tcPr>
          <w:p w:rsidR="00D81A96" w:rsidRDefault="00D81A96">
            <w:pPr>
              <w:pStyle w:val="ConsPlusNormal"/>
              <w:jc w:val="center"/>
            </w:pPr>
            <w:r>
              <w:t>142248,00</w:t>
            </w:r>
          </w:p>
        </w:tc>
        <w:tc>
          <w:tcPr>
            <w:tcW w:w="1191" w:type="dxa"/>
          </w:tcPr>
          <w:p w:rsidR="00D81A96" w:rsidRDefault="00D81A96">
            <w:pPr>
              <w:pStyle w:val="ConsPlusNormal"/>
              <w:jc w:val="center"/>
            </w:pPr>
            <w:r>
              <w:t>142248,00</w:t>
            </w:r>
          </w:p>
        </w:tc>
        <w:tc>
          <w:tcPr>
            <w:tcW w:w="1191" w:type="dxa"/>
          </w:tcPr>
          <w:p w:rsidR="00D81A96" w:rsidRDefault="00D81A96">
            <w:pPr>
              <w:pStyle w:val="ConsPlusNormal"/>
              <w:jc w:val="center"/>
            </w:pPr>
            <w:r>
              <w:t>142248,00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val="restart"/>
            <w:tcBorders>
              <w:left w:val="nil"/>
            </w:tcBorders>
          </w:tcPr>
          <w:p w:rsidR="00D81A96" w:rsidRDefault="00D81A96">
            <w:pPr>
              <w:pStyle w:val="ConsPlusNormal"/>
              <w:jc w:val="both"/>
            </w:pPr>
            <w:r>
              <w:lastRenderedPageBreak/>
              <w:t>Целевые показатели (индикаторы) подпрограммы, увязанные с основным мероприятием 7</w:t>
            </w:r>
          </w:p>
        </w:tc>
        <w:tc>
          <w:tcPr>
            <w:tcW w:w="8854" w:type="dxa"/>
            <w:gridSpan w:val="8"/>
          </w:tcPr>
          <w:p w:rsidR="00D81A96" w:rsidRDefault="00D81A96">
            <w:pPr>
              <w:pStyle w:val="ConsPlusNormal"/>
              <w:jc w:val="both"/>
            </w:pPr>
            <w:r>
              <w:t>Младенческая смертность (случаев на 1 тыс. родившихся живыми)</w:t>
            </w:r>
          </w:p>
        </w:tc>
        <w:tc>
          <w:tcPr>
            <w:tcW w:w="1247" w:type="dxa"/>
          </w:tcPr>
          <w:p w:rsidR="00D81A96" w:rsidRDefault="00D81A96">
            <w:pPr>
              <w:pStyle w:val="ConsPlusNormal"/>
              <w:jc w:val="center"/>
            </w:pPr>
            <w:r>
              <w:t>3,2</w:t>
            </w:r>
          </w:p>
        </w:tc>
        <w:tc>
          <w:tcPr>
            <w:tcW w:w="1361" w:type="dxa"/>
          </w:tcPr>
          <w:p w:rsidR="00D81A96" w:rsidRDefault="00D81A96">
            <w:pPr>
              <w:pStyle w:val="ConsPlusNormal"/>
              <w:jc w:val="center"/>
            </w:pPr>
            <w:r>
              <w:t>3,2</w:t>
            </w:r>
          </w:p>
        </w:tc>
        <w:tc>
          <w:tcPr>
            <w:tcW w:w="1247" w:type="dxa"/>
          </w:tcPr>
          <w:p w:rsidR="00D81A96" w:rsidRDefault="00D81A96">
            <w:pPr>
              <w:pStyle w:val="ConsPlusNormal"/>
              <w:jc w:val="center"/>
            </w:pPr>
            <w:r>
              <w:t>3,0</w:t>
            </w:r>
          </w:p>
        </w:tc>
        <w:tc>
          <w:tcPr>
            <w:tcW w:w="1304" w:type="dxa"/>
          </w:tcPr>
          <w:p w:rsidR="00D81A96" w:rsidRDefault="00D81A96">
            <w:pPr>
              <w:pStyle w:val="ConsPlusNormal"/>
              <w:jc w:val="center"/>
            </w:pPr>
            <w:r>
              <w:t>3,0</w:t>
            </w:r>
          </w:p>
        </w:tc>
        <w:tc>
          <w:tcPr>
            <w:tcW w:w="1191" w:type="dxa"/>
          </w:tcPr>
          <w:p w:rsidR="00D81A96" w:rsidRDefault="00D81A96">
            <w:pPr>
              <w:pStyle w:val="ConsPlusNormal"/>
              <w:jc w:val="center"/>
            </w:pPr>
            <w:r>
              <w:t>3,0</w:t>
            </w:r>
          </w:p>
        </w:tc>
        <w:tc>
          <w:tcPr>
            <w:tcW w:w="1191" w:type="dxa"/>
          </w:tcPr>
          <w:p w:rsidR="00D81A96" w:rsidRDefault="00D81A96">
            <w:pPr>
              <w:pStyle w:val="ConsPlusNormal"/>
              <w:jc w:val="center"/>
            </w:pPr>
            <w:r>
              <w:t>2,9</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8854" w:type="dxa"/>
            <w:gridSpan w:val="8"/>
          </w:tcPr>
          <w:p w:rsidR="00D81A96" w:rsidRDefault="00D81A96">
            <w:pPr>
              <w:pStyle w:val="ConsPlusNormal"/>
              <w:jc w:val="both"/>
            </w:pPr>
            <w:r>
              <w:t>Смертность детей в возрасте 0 - 4 лет (случаев на 1 тыс. родившихся живыми)</w:t>
            </w:r>
          </w:p>
        </w:tc>
        <w:tc>
          <w:tcPr>
            <w:tcW w:w="1247" w:type="dxa"/>
          </w:tcPr>
          <w:p w:rsidR="00D81A96" w:rsidRDefault="00D81A96">
            <w:pPr>
              <w:pStyle w:val="ConsPlusNormal"/>
              <w:jc w:val="center"/>
            </w:pPr>
            <w:r>
              <w:t>4,3</w:t>
            </w:r>
          </w:p>
        </w:tc>
        <w:tc>
          <w:tcPr>
            <w:tcW w:w="1361" w:type="dxa"/>
          </w:tcPr>
          <w:p w:rsidR="00D81A96" w:rsidRDefault="00D81A96">
            <w:pPr>
              <w:pStyle w:val="ConsPlusNormal"/>
              <w:jc w:val="center"/>
            </w:pPr>
            <w:r>
              <w:t>4,3</w:t>
            </w:r>
          </w:p>
        </w:tc>
        <w:tc>
          <w:tcPr>
            <w:tcW w:w="1247" w:type="dxa"/>
          </w:tcPr>
          <w:p w:rsidR="00D81A96" w:rsidRDefault="00D81A96">
            <w:pPr>
              <w:pStyle w:val="ConsPlusNormal"/>
              <w:jc w:val="center"/>
            </w:pPr>
            <w:r>
              <w:t>4,2</w:t>
            </w:r>
          </w:p>
        </w:tc>
        <w:tc>
          <w:tcPr>
            <w:tcW w:w="1304" w:type="dxa"/>
          </w:tcPr>
          <w:p w:rsidR="00D81A96" w:rsidRDefault="00D81A96">
            <w:pPr>
              <w:pStyle w:val="ConsPlusNormal"/>
              <w:jc w:val="center"/>
            </w:pPr>
            <w:r>
              <w:t>4,0</w:t>
            </w:r>
          </w:p>
        </w:tc>
        <w:tc>
          <w:tcPr>
            <w:tcW w:w="1191" w:type="dxa"/>
          </w:tcPr>
          <w:p w:rsidR="00D81A96" w:rsidRDefault="00D81A96">
            <w:pPr>
              <w:pStyle w:val="ConsPlusNormal"/>
              <w:jc w:val="center"/>
            </w:pPr>
            <w:r>
              <w:t>3,9</w:t>
            </w:r>
          </w:p>
        </w:tc>
        <w:tc>
          <w:tcPr>
            <w:tcW w:w="1191" w:type="dxa"/>
          </w:tcPr>
          <w:p w:rsidR="00D81A96" w:rsidRDefault="00D81A96">
            <w:pPr>
              <w:pStyle w:val="ConsPlusNormal"/>
              <w:jc w:val="center"/>
            </w:pPr>
            <w:r>
              <w:t>3,8</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8854" w:type="dxa"/>
            <w:gridSpan w:val="8"/>
          </w:tcPr>
          <w:p w:rsidR="00D81A96" w:rsidRDefault="00D81A96">
            <w:pPr>
              <w:pStyle w:val="ConsPlusNormal"/>
              <w:jc w:val="both"/>
            </w:pPr>
            <w:r>
              <w:t>Смертность детей в возрасте 0 - 17 лет (случаев на 100 тыс. детей соответствующего возраста)</w:t>
            </w:r>
          </w:p>
        </w:tc>
        <w:tc>
          <w:tcPr>
            <w:tcW w:w="1247" w:type="dxa"/>
          </w:tcPr>
          <w:p w:rsidR="00D81A96" w:rsidRDefault="00D81A96">
            <w:pPr>
              <w:pStyle w:val="ConsPlusNormal"/>
              <w:jc w:val="center"/>
            </w:pPr>
            <w:r>
              <w:t>44,9</w:t>
            </w:r>
          </w:p>
        </w:tc>
        <w:tc>
          <w:tcPr>
            <w:tcW w:w="1361" w:type="dxa"/>
          </w:tcPr>
          <w:p w:rsidR="00D81A96" w:rsidRDefault="00D81A96">
            <w:pPr>
              <w:pStyle w:val="ConsPlusNormal"/>
              <w:jc w:val="center"/>
            </w:pPr>
            <w:r>
              <w:t>44,8</w:t>
            </w:r>
          </w:p>
        </w:tc>
        <w:tc>
          <w:tcPr>
            <w:tcW w:w="1247" w:type="dxa"/>
          </w:tcPr>
          <w:p w:rsidR="00D81A96" w:rsidRDefault="00D81A96">
            <w:pPr>
              <w:pStyle w:val="ConsPlusNormal"/>
              <w:jc w:val="center"/>
            </w:pPr>
            <w:r>
              <w:t>42,0</w:t>
            </w:r>
          </w:p>
        </w:tc>
        <w:tc>
          <w:tcPr>
            <w:tcW w:w="1304" w:type="dxa"/>
          </w:tcPr>
          <w:p w:rsidR="00D81A96" w:rsidRDefault="00D81A96">
            <w:pPr>
              <w:pStyle w:val="ConsPlusNormal"/>
              <w:jc w:val="center"/>
            </w:pPr>
            <w:r>
              <w:t>40,3</w:t>
            </w:r>
          </w:p>
        </w:tc>
        <w:tc>
          <w:tcPr>
            <w:tcW w:w="1191" w:type="dxa"/>
          </w:tcPr>
          <w:p w:rsidR="00D81A96" w:rsidRDefault="00D81A96">
            <w:pPr>
              <w:pStyle w:val="ConsPlusNormal"/>
              <w:jc w:val="center"/>
            </w:pPr>
            <w:r>
              <w:t>39,3</w:t>
            </w:r>
          </w:p>
        </w:tc>
        <w:tc>
          <w:tcPr>
            <w:tcW w:w="1191" w:type="dxa"/>
          </w:tcPr>
          <w:p w:rsidR="00D81A96" w:rsidRDefault="00D81A96">
            <w:pPr>
              <w:pStyle w:val="ConsPlusNormal"/>
              <w:jc w:val="center"/>
            </w:pPr>
            <w:r>
              <w:t>38,3</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8854" w:type="dxa"/>
            <w:gridSpan w:val="8"/>
          </w:tcPr>
          <w:p w:rsidR="00D81A96" w:rsidRDefault="00D81A96">
            <w:pPr>
              <w:pStyle w:val="ConsPlusNormal"/>
              <w:jc w:val="both"/>
            </w:pPr>
            <w:r>
              <w:t>Доля посещений детьми медицинских организаций с профилактической целью (%)</w:t>
            </w:r>
          </w:p>
        </w:tc>
        <w:tc>
          <w:tcPr>
            <w:tcW w:w="1247" w:type="dxa"/>
          </w:tcPr>
          <w:p w:rsidR="00D81A96" w:rsidRDefault="00D81A96">
            <w:pPr>
              <w:pStyle w:val="ConsPlusNormal"/>
              <w:jc w:val="center"/>
            </w:pPr>
            <w:r>
              <w:t>56,1</w:t>
            </w:r>
          </w:p>
        </w:tc>
        <w:tc>
          <w:tcPr>
            <w:tcW w:w="1361" w:type="dxa"/>
          </w:tcPr>
          <w:p w:rsidR="00D81A96" w:rsidRDefault="00D81A96">
            <w:pPr>
              <w:pStyle w:val="ConsPlusNormal"/>
              <w:jc w:val="center"/>
            </w:pPr>
            <w:r>
              <w:t>56,6</w:t>
            </w:r>
          </w:p>
        </w:tc>
        <w:tc>
          <w:tcPr>
            <w:tcW w:w="1247" w:type="dxa"/>
          </w:tcPr>
          <w:p w:rsidR="00D81A96" w:rsidRDefault="00D81A96">
            <w:pPr>
              <w:pStyle w:val="ConsPlusNormal"/>
              <w:jc w:val="center"/>
            </w:pPr>
            <w:r>
              <w:t>56,6</w:t>
            </w:r>
          </w:p>
        </w:tc>
        <w:tc>
          <w:tcPr>
            <w:tcW w:w="1304" w:type="dxa"/>
          </w:tcPr>
          <w:p w:rsidR="00D81A96" w:rsidRDefault="00D81A96">
            <w:pPr>
              <w:pStyle w:val="ConsPlusNormal"/>
              <w:jc w:val="center"/>
            </w:pPr>
            <w:r>
              <w:t>56,6</w:t>
            </w:r>
          </w:p>
        </w:tc>
        <w:tc>
          <w:tcPr>
            <w:tcW w:w="1191" w:type="dxa"/>
          </w:tcPr>
          <w:p w:rsidR="00D81A96" w:rsidRDefault="00D81A96">
            <w:pPr>
              <w:pStyle w:val="ConsPlusNormal"/>
              <w:jc w:val="center"/>
            </w:pPr>
            <w:r>
              <w:t>56,6</w:t>
            </w:r>
          </w:p>
        </w:tc>
        <w:tc>
          <w:tcPr>
            <w:tcW w:w="1191" w:type="dxa"/>
          </w:tcPr>
          <w:p w:rsidR="00D81A96" w:rsidRDefault="00D81A96">
            <w:pPr>
              <w:pStyle w:val="ConsPlusNormal"/>
              <w:jc w:val="center"/>
            </w:pPr>
            <w:r>
              <w:t>56,0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8854" w:type="dxa"/>
            <w:gridSpan w:val="8"/>
          </w:tcPr>
          <w:p w:rsidR="00D81A96" w:rsidRDefault="00D81A96">
            <w:pPr>
              <w:pStyle w:val="ConsPlusNormal"/>
              <w:jc w:val="both"/>
            </w:pPr>
            <w:r>
              <w:t xml:space="preserve">Доля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479"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 (%)</w:t>
            </w:r>
          </w:p>
        </w:tc>
        <w:tc>
          <w:tcPr>
            <w:tcW w:w="1247" w:type="dxa"/>
          </w:tcPr>
          <w:p w:rsidR="00D81A96" w:rsidRDefault="00D81A96">
            <w:pPr>
              <w:pStyle w:val="ConsPlusNormal"/>
              <w:jc w:val="center"/>
            </w:pPr>
            <w:r>
              <w:t>20,0</w:t>
            </w:r>
          </w:p>
        </w:tc>
        <w:tc>
          <w:tcPr>
            <w:tcW w:w="1361" w:type="dxa"/>
          </w:tcPr>
          <w:p w:rsidR="00D81A96" w:rsidRDefault="00D81A96">
            <w:pPr>
              <w:pStyle w:val="ConsPlusNormal"/>
              <w:jc w:val="center"/>
            </w:pPr>
            <w:r>
              <w:t>95,0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191" w:type="dxa"/>
          </w:tcPr>
          <w:p w:rsidR="00D81A96" w:rsidRDefault="00D81A96">
            <w:pPr>
              <w:pStyle w:val="ConsPlusNormal"/>
              <w:jc w:val="center"/>
            </w:pPr>
            <w:r>
              <w:t>x</w:t>
            </w:r>
          </w:p>
        </w:tc>
        <w:tc>
          <w:tcPr>
            <w:tcW w:w="1191" w:type="dxa"/>
          </w:tcPr>
          <w:p w:rsidR="00D81A96" w:rsidRDefault="00D81A96">
            <w:pPr>
              <w:pStyle w:val="ConsPlusNormal"/>
              <w:jc w:val="center"/>
            </w:pPr>
            <w:r>
              <w:t>x</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8854" w:type="dxa"/>
            <w:gridSpan w:val="8"/>
          </w:tcPr>
          <w:p w:rsidR="00D81A96" w:rsidRDefault="00D81A96">
            <w:pPr>
              <w:pStyle w:val="ConsPlusNormal"/>
              <w:jc w:val="both"/>
            </w:pPr>
            <w:r>
              <w:t xml:space="preserve">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480"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 (%)</w:t>
            </w:r>
          </w:p>
        </w:tc>
        <w:tc>
          <w:tcPr>
            <w:tcW w:w="1247" w:type="dxa"/>
          </w:tcPr>
          <w:p w:rsidR="00D81A96" w:rsidRDefault="00D81A96">
            <w:pPr>
              <w:pStyle w:val="ConsPlusNormal"/>
              <w:jc w:val="center"/>
            </w:pPr>
            <w:r>
              <w:t>20,0</w:t>
            </w:r>
          </w:p>
        </w:tc>
        <w:tc>
          <w:tcPr>
            <w:tcW w:w="1361" w:type="dxa"/>
          </w:tcPr>
          <w:p w:rsidR="00D81A96" w:rsidRDefault="00D81A96">
            <w:pPr>
              <w:pStyle w:val="ConsPlusNormal"/>
              <w:jc w:val="center"/>
            </w:pPr>
            <w:r>
              <w:t>95,0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191" w:type="dxa"/>
          </w:tcPr>
          <w:p w:rsidR="00D81A96" w:rsidRDefault="00D81A96">
            <w:pPr>
              <w:pStyle w:val="ConsPlusNormal"/>
              <w:jc w:val="center"/>
            </w:pPr>
            <w:r>
              <w:t>x</w:t>
            </w:r>
          </w:p>
        </w:tc>
        <w:tc>
          <w:tcPr>
            <w:tcW w:w="1191" w:type="dxa"/>
          </w:tcPr>
          <w:p w:rsidR="00D81A96" w:rsidRDefault="00D81A96">
            <w:pPr>
              <w:pStyle w:val="ConsPlusNormal"/>
              <w:jc w:val="center"/>
            </w:pPr>
            <w:r>
              <w:t>x</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8854" w:type="dxa"/>
            <w:gridSpan w:val="8"/>
          </w:tcPr>
          <w:p w:rsidR="00D81A96" w:rsidRDefault="00D81A96">
            <w:pPr>
              <w:pStyle w:val="ConsPlusNormal"/>
              <w:jc w:val="both"/>
            </w:pPr>
            <w:r>
              <w:t xml:space="preserve">Доля детей в возрасте 0 - 17 лет, пролеченных в дневных стационарах медицинских организаций, оказывающих медицинскую помощь в амбулаторных условиях, в общей </w:t>
            </w:r>
            <w:r>
              <w:lastRenderedPageBreak/>
              <w:t>численности детского населения (%)</w:t>
            </w:r>
          </w:p>
        </w:tc>
        <w:tc>
          <w:tcPr>
            <w:tcW w:w="1247" w:type="dxa"/>
          </w:tcPr>
          <w:p w:rsidR="00D81A96" w:rsidRDefault="00D81A96">
            <w:pPr>
              <w:pStyle w:val="ConsPlusNormal"/>
              <w:jc w:val="center"/>
            </w:pPr>
            <w:r>
              <w:lastRenderedPageBreak/>
              <w:t>0,8</w:t>
            </w:r>
          </w:p>
        </w:tc>
        <w:tc>
          <w:tcPr>
            <w:tcW w:w="1361" w:type="dxa"/>
          </w:tcPr>
          <w:p w:rsidR="00D81A96" w:rsidRDefault="00D81A96">
            <w:pPr>
              <w:pStyle w:val="ConsPlusNormal"/>
              <w:jc w:val="center"/>
            </w:pPr>
            <w:r>
              <w:t>1,0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191" w:type="dxa"/>
          </w:tcPr>
          <w:p w:rsidR="00D81A96" w:rsidRDefault="00D81A96">
            <w:pPr>
              <w:pStyle w:val="ConsPlusNormal"/>
              <w:jc w:val="center"/>
            </w:pPr>
            <w:r>
              <w:t>x</w:t>
            </w:r>
          </w:p>
        </w:tc>
        <w:tc>
          <w:tcPr>
            <w:tcW w:w="1191" w:type="dxa"/>
          </w:tcPr>
          <w:p w:rsidR="00D81A96" w:rsidRDefault="00D81A96">
            <w:pPr>
              <w:pStyle w:val="ConsPlusNormal"/>
              <w:jc w:val="center"/>
            </w:pPr>
            <w:r>
              <w:t>x</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val="restart"/>
            <w:tcBorders>
              <w:left w:val="nil"/>
            </w:tcBorders>
          </w:tcPr>
          <w:p w:rsidR="00D81A96" w:rsidRDefault="00D81A96">
            <w:pPr>
              <w:pStyle w:val="ConsPlusNormal"/>
              <w:jc w:val="both"/>
            </w:pPr>
            <w:r>
              <w:lastRenderedPageBreak/>
              <w:t>Мероприятие 7.1</w:t>
            </w:r>
          </w:p>
        </w:tc>
        <w:tc>
          <w:tcPr>
            <w:tcW w:w="1686" w:type="dxa"/>
            <w:vMerge w:val="restart"/>
          </w:tcPr>
          <w:p w:rsidR="00D81A96" w:rsidRDefault="00D81A96">
            <w:pPr>
              <w:pStyle w:val="ConsPlusNormal"/>
              <w:jc w:val="both"/>
            </w:pPr>
            <w:r>
              <w:t>Реализация программы Чувашской Республики "Развитие детского здравоохранения, включая создание современной инфраструктуры оказания медицинской помощи детям"</w:t>
            </w:r>
          </w:p>
        </w:tc>
        <w:tc>
          <w:tcPr>
            <w:tcW w:w="1506" w:type="dxa"/>
            <w:vMerge w:val="restart"/>
          </w:tcPr>
          <w:p w:rsidR="00D81A96" w:rsidRDefault="00D81A96">
            <w:pPr>
              <w:pStyle w:val="ConsPlusNormal"/>
            </w:pPr>
          </w:p>
        </w:tc>
        <w:tc>
          <w:tcPr>
            <w:tcW w:w="1014"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w:t>
            </w:r>
            <w:r>
              <w:lastRenderedPageBreak/>
              <w:t>ке - Чувашии</w:t>
            </w:r>
          </w:p>
        </w:tc>
        <w:tc>
          <w:tcPr>
            <w:tcW w:w="1247" w:type="dxa"/>
          </w:tcPr>
          <w:p w:rsidR="00D81A96" w:rsidRDefault="00D81A96">
            <w:pPr>
              <w:pStyle w:val="ConsPlusNormal"/>
              <w:jc w:val="center"/>
            </w:pPr>
            <w:r>
              <w:lastRenderedPageBreak/>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val="restart"/>
            <w:tcBorders>
              <w:left w:val="nil"/>
            </w:tcBorders>
          </w:tcPr>
          <w:p w:rsidR="00D81A96" w:rsidRDefault="00D81A96">
            <w:pPr>
              <w:pStyle w:val="ConsPlusNormal"/>
              <w:jc w:val="both"/>
            </w:pPr>
            <w:r>
              <w:t>Мероприятие 7.2</w:t>
            </w:r>
          </w:p>
        </w:tc>
        <w:tc>
          <w:tcPr>
            <w:tcW w:w="1686" w:type="dxa"/>
            <w:vMerge w:val="restart"/>
          </w:tcPr>
          <w:p w:rsidR="00D81A96" w:rsidRDefault="00D81A96">
            <w:pPr>
              <w:pStyle w:val="ConsPlusNormal"/>
              <w:jc w:val="both"/>
            </w:pPr>
            <w:r>
              <w:t>Реконструкция здания стационара БУ "Городская детская больница N 2" Минздрава Чувашии, г. Чебоксары, ул. Гладкова, д. 15</w:t>
            </w:r>
          </w:p>
        </w:tc>
        <w:tc>
          <w:tcPr>
            <w:tcW w:w="1506" w:type="dxa"/>
            <w:vMerge w:val="restart"/>
          </w:tcPr>
          <w:p w:rsidR="00D81A96" w:rsidRDefault="00D81A96">
            <w:pPr>
              <w:pStyle w:val="ConsPlusNormal"/>
            </w:pPr>
          </w:p>
        </w:tc>
        <w:tc>
          <w:tcPr>
            <w:tcW w:w="1014"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292762,50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0901</w:t>
            </w:r>
          </w:p>
        </w:tc>
        <w:tc>
          <w:tcPr>
            <w:tcW w:w="1531" w:type="dxa"/>
          </w:tcPr>
          <w:p w:rsidR="00D81A96" w:rsidRDefault="00D81A96">
            <w:pPr>
              <w:pStyle w:val="ConsPlusNormal"/>
              <w:jc w:val="center"/>
            </w:pPr>
            <w:r>
              <w:t>Ц23N452461</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208310,00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0901</w:t>
            </w:r>
          </w:p>
        </w:tc>
        <w:tc>
          <w:tcPr>
            <w:tcW w:w="1531" w:type="dxa"/>
          </w:tcPr>
          <w:p w:rsidR="00D81A96" w:rsidRDefault="00D81A96">
            <w:pPr>
              <w:pStyle w:val="ConsPlusNormal"/>
              <w:jc w:val="center"/>
            </w:pPr>
            <w:r>
              <w:t>Ц23N452461</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84452,50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w:t>
            </w:r>
            <w:r>
              <w:lastRenderedPageBreak/>
              <w:t>ой Федерации по Чувашской Республике - Чувашии</w:t>
            </w:r>
          </w:p>
        </w:tc>
        <w:tc>
          <w:tcPr>
            <w:tcW w:w="1247" w:type="dxa"/>
          </w:tcPr>
          <w:p w:rsidR="00D81A96" w:rsidRDefault="00D81A96">
            <w:pPr>
              <w:pStyle w:val="ConsPlusNormal"/>
              <w:jc w:val="center"/>
            </w:pPr>
            <w:r>
              <w:lastRenderedPageBreak/>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val="restart"/>
            <w:tcBorders>
              <w:left w:val="nil"/>
            </w:tcBorders>
          </w:tcPr>
          <w:p w:rsidR="00D81A96" w:rsidRDefault="00D81A96">
            <w:pPr>
              <w:pStyle w:val="ConsPlusNormal"/>
              <w:jc w:val="both"/>
            </w:pPr>
            <w:r>
              <w:t>Мероприятие 7.3</w:t>
            </w:r>
          </w:p>
        </w:tc>
        <w:tc>
          <w:tcPr>
            <w:tcW w:w="1686" w:type="dxa"/>
            <w:vMerge w:val="restart"/>
          </w:tcPr>
          <w:p w:rsidR="00D81A96" w:rsidRDefault="00D81A96">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506" w:type="dxa"/>
            <w:vMerge w:val="restart"/>
          </w:tcPr>
          <w:p w:rsidR="00D81A96" w:rsidRDefault="00D81A96">
            <w:pPr>
              <w:pStyle w:val="ConsPlusNormal"/>
            </w:pPr>
          </w:p>
        </w:tc>
        <w:tc>
          <w:tcPr>
            <w:tcW w:w="1014"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128972,80</w:t>
            </w:r>
          </w:p>
        </w:tc>
        <w:tc>
          <w:tcPr>
            <w:tcW w:w="1361" w:type="dxa"/>
          </w:tcPr>
          <w:p w:rsidR="00D81A96" w:rsidRDefault="00D81A96">
            <w:pPr>
              <w:pStyle w:val="ConsPlusNormal"/>
              <w:jc w:val="center"/>
            </w:pPr>
            <w:r>
              <w:t>125548,20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0902</w:t>
            </w:r>
          </w:p>
        </w:tc>
        <w:tc>
          <w:tcPr>
            <w:tcW w:w="1531" w:type="dxa"/>
          </w:tcPr>
          <w:p w:rsidR="00D81A96" w:rsidRDefault="00D81A96">
            <w:pPr>
              <w:pStyle w:val="ConsPlusNormal"/>
              <w:jc w:val="center"/>
            </w:pPr>
            <w:r>
              <w:t>Ц23N451700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121234,40</w:t>
            </w:r>
          </w:p>
        </w:tc>
        <w:tc>
          <w:tcPr>
            <w:tcW w:w="1361" w:type="dxa"/>
          </w:tcPr>
          <w:p w:rsidR="00D81A96" w:rsidRDefault="00D81A96">
            <w:pPr>
              <w:pStyle w:val="ConsPlusNormal"/>
              <w:jc w:val="center"/>
            </w:pPr>
            <w:r>
              <w:t>124292,70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0902</w:t>
            </w:r>
          </w:p>
        </w:tc>
        <w:tc>
          <w:tcPr>
            <w:tcW w:w="1531" w:type="dxa"/>
          </w:tcPr>
          <w:p w:rsidR="00D81A96" w:rsidRDefault="00D81A96">
            <w:pPr>
              <w:pStyle w:val="ConsPlusNormal"/>
              <w:jc w:val="center"/>
            </w:pPr>
            <w:r>
              <w:t>Ц23N451700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7738,40</w:t>
            </w:r>
          </w:p>
        </w:tc>
        <w:tc>
          <w:tcPr>
            <w:tcW w:w="1361" w:type="dxa"/>
          </w:tcPr>
          <w:p w:rsidR="00D81A96" w:rsidRDefault="00D81A96">
            <w:pPr>
              <w:pStyle w:val="ConsPlusNormal"/>
              <w:jc w:val="center"/>
            </w:pPr>
            <w:r>
              <w:t>1255,50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w:t>
            </w:r>
            <w:r>
              <w:lastRenderedPageBreak/>
              <w:t>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lastRenderedPageBreak/>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val="restart"/>
            <w:tcBorders>
              <w:left w:val="nil"/>
            </w:tcBorders>
          </w:tcPr>
          <w:p w:rsidR="00D81A96" w:rsidRDefault="00D81A96">
            <w:pPr>
              <w:pStyle w:val="ConsPlusNormal"/>
              <w:jc w:val="both"/>
            </w:pPr>
            <w:r>
              <w:t>Мероприятие 7.4</w:t>
            </w:r>
          </w:p>
        </w:tc>
        <w:tc>
          <w:tcPr>
            <w:tcW w:w="1686" w:type="dxa"/>
            <w:vMerge w:val="restart"/>
          </w:tcPr>
          <w:p w:rsidR="00D81A96" w:rsidRDefault="00D81A96">
            <w:pPr>
              <w:pStyle w:val="ConsPlusNormal"/>
              <w:jc w:val="both"/>
            </w:pPr>
            <w:r>
              <w:t>Оказание медицинской помощи женщинам в период беременности, родов и в послеродовой период, в том числе за счет средств родовых сертификатов</w:t>
            </w:r>
          </w:p>
        </w:tc>
        <w:tc>
          <w:tcPr>
            <w:tcW w:w="1506" w:type="dxa"/>
            <w:vMerge w:val="restart"/>
          </w:tcPr>
          <w:p w:rsidR="00D81A96" w:rsidRDefault="00D81A96">
            <w:pPr>
              <w:pStyle w:val="ConsPlusNormal"/>
            </w:pPr>
          </w:p>
        </w:tc>
        <w:tc>
          <w:tcPr>
            <w:tcW w:w="1014"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0</w:t>
            </w:r>
          </w:p>
        </w:tc>
        <w:tc>
          <w:tcPr>
            <w:tcW w:w="1361" w:type="dxa"/>
            <w:vAlign w:val="center"/>
          </w:tcPr>
          <w:p w:rsidR="00D81A96" w:rsidRDefault="00D81A96">
            <w:pPr>
              <w:pStyle w:val="ConsPlusNormal"/>
              <w:jc w:val="center"/>
            </w:pPr>
            <w:r>
              <w:t>145075,00</w:t>
            </w:r>
          </w:p>
        </w:tc>
        <w:tc>
          <w:tcPr>
            <w:tcW w:w="1247" w:type="dxa"/>
            <w:vAlign w:val="center"/>
          </w:tcPr>
          <w:p w:rsidR="00D81A96" w:rsidRDefault="00D81A96">
            <w:pPr>
              <w:pStyle w:val="ConsPlusNormal"/>
              <w:jc w:val="center"/>
            </w:pPr>
            <w:r>
              <w:t>142248,00</w:t>
            </w:r>
          </w:p>
        </w:tc>
        <w:tc>
          <w:tcPr>
            <w:tcW w:w="1304" w:type="dxa"/>
            <w:vAlign w:val="center"/>
          </w:tcPr>
          <w:p w:rsidR="00D81A96" w:rsidRDefault="00D81A96">
            <w:pPr>
              <w:pStyle w:val="ConsPlusNormal"/>
              <w:jc w:val="center"/>
            </w:pPr>
            <w:r>
              <w:t>142248,00</w:t>
            </w:r>
          </w:p>
        </w:tc>
        <w:tc>
          <w:tcPr>
            <w:tcW w:w="1191" w:type="dxa"/>
            <w:vAlign w:val="center"/>
          </w:tcPr>
          <w:p w:rsidR="00D81A96" w:rsidRDefault="00D81A96">
            <w:pPr>
              <w:pStyle w:val="ConsPlusNormal"/>
              <w:jc w:val="center"/>
            </w:pPr>
            <w:r>
              <w:t>142248,00</w:t>
            </w:r>
          </w:p>
        </w:tc>
        <w:tc>
          <w:tcPr>
            <w:tcW w:w="1191" w:type="dxa"/>
            <w:vAlign w:val="center"/>
          </w:tcPr>
          <w:p w:rsidR="00D81A96" w:rsidRDefault="00D81A96">
            <w:pPr>
              <w:pStyle w:val="ConsPlusNormal"/>
              <w:jc w:val="center"/>
            </w:pPr>
            <w:r>
              <w:t>142248,00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0902</w:t>
            </w:r>
          </w:p>
        </w:tc>
        <w:tc>
          <w:tcPr>
            <w:tcW w:w="1531" w:type="dxa"/>
          </w:tcPr>
          <w:p w:rsidR="00D81A96" w:rsidRDefault="00D81A96">
            <w:pPr>
              <w:pStyle w:val="ConsPlusNormal"/>
              <w:jc w:val="center"/>
            </w:pPr>
            <w:r>
              <w:t>Ц23N451700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855</w:t>
            </w:r>
          </w:p>
        </w:tc>
        <w:tc>
          <w:tcPr>
            <w:tcW w:w="680" w:type="dxa"/>
          </w:tcPr>
          <w:p w:rsidR="00D81A96" w:rsidRDefault="00D81A96">
            <w:pPr>
              <w:pStyle w:val="ConsPlusNormal"/>
              <w:jc w:val="center"/>
            </w:pPr>
            <w:r>
              <w:t>0902</w:t>
            </w:r>
          </w:p>
        </w:tc>
        <w:tc>
          <w:tcPr>
            <w:tcW w:w="1531" w:type="dxa"/>
          </w:tcPr>
          <w:p w:rsidR="00D81A96" w:rsidRDefault="00D81A96">
            <w:pPr>
              <w:pStyle w:val="ConsPlusNormal"/>
              <w:jc w:val="center"/>
            </w:pPr>
            <w:r>
              <w:t>Ц23N451700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ТФОМС </w:t>
            </w:r>
            <w:r>
              <w:lastRenderedPageBreak/>
              <w:t>Чувашской Республики</w:t>
            </w:r>
          </w:p>
        </w:tc>
        <w:tc>
          <w:tcPr>
            <w:tcW w:w="1247" w:type="dxa"/>
          </w:tcPr>
          <w:p w:rsidR="00D81A96" w:rsidRDefault="00D81A96">
            <w:pPr>
              <w:pStyle w:val="ConsPlusNormal"/>
              <w:jc w:val="center"/>
            </w:pPr>
            <w:r>
              <w:lastRenderedPageBreak/>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145075,00</w:t>
            </w:r>
          </w:p>
        </w:tc>
        <w:tc>
          <w:tcPr>
            <w:tcW w:w="1247" w:type="dxa"/>
          </w:tcPr>
          <w:p w:rsidR="00D81A96" w:rsidRDefault="00D81A96">
            <w:pPr>
              <w:pStyle w:val="ConsPlusNormal"/>
              <w:jc w:val="center"/>
            </w:pPr>
            <w:r>
              <w:t>142248,00</w:t>
            </w:r>
          </w:p>
        </w:tc>
        <w:tc>
          <w:tcPr>
            <w:tcW w:w="1304" w:type="dxa"/>
          </w:tcPr>
          <w:p w:rsidR="00D81A96" w:rsidRDefault="00D81A96">
            <w:pPr>
              <w:pStyle w:val="ConsPlusNormal"/>
              <w:jc w:val="center"/>
            </w:pPr>
            <w:r>
              <w:t>142248,00</w:t>
            </w:r>
          </w:p>
        </w:tc>
        <w:tc>
          <w:tcPr>
            <w:tcW w:w="1191" w:type="dxa"/>
          </w:tcPr>
          <w:p w:rsidR="00D81A96" w:rsidRDefault="00D81A96">
            <w:pPr>
              <w:pStyle w:val="ConsPlusNormal"/>
              <w:jc w:val="center"/>
            </w:pPr>
            <w:r>
              <w:t>142248,00</w:t>
            </w:r>
          </w:p>
        </w:tc>
        <w:tc>
          <w:tcPr>
            <w:tcW w:w="1191" w:type="dxa"/>
          </w:tcPr>
          <w:p w:rsidR="00D81A96" w:rsidRDefault="00D81A96">
            <w:pPr>
              <w:pStyle w:val="ConsPlusNormal"/>
              <w:jc w:val="center"/>
            </w:pPr>
            <w:r>
              <w:t>142248,00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46" w:type="dxa"/>
            <w:vMerge/>
            <w:tcBorders>
              <w:left w:val="nil"/>
            </w:tcBorders>
          </w:tcPr>
          <w:p w:rsidR="00D81A96" w:rsidRDefault="00D81A96"/>
        </w:tc>
        <w:tc>
          <w:tcPr>
            <w:tcW w:w="1686" w:type="dxa"/>
            <w:vMerge/>
          </w:tcPr>
          <w:p w:rsidR="00D81A96" w:rsidRDefault="00D81A96"/>
        </w:tc>
        <w:tc>
          <w:tcPr>
            <w:tcW w:w="1506" w:type="dxa"/>
            <w:vMerge/>
          </w:tcPr>
          <w:p w:rsidR="00D81A96" w:rsidRDefault="00D81A96"/>
        </w:tc>
        <w:tc>
          <w:tcPr>
            <w:tcW w:w="1014" w:type="dxa"/>
            <w:vMerge/>
          </w:tcPr>
          <w:p w:rsidR="00D81A96" w:rsidRDefault="00D81A96"/>
        </w:tc>
        <w:tc>
          <w:tcPr>
            <w:tcW w:w="680"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bl>
    <w:p w:rsidR="00D81A96" w:rsidRDefault="00D81A96">
      <w:pPr>
        <w:sectPr w:rsidR="00D81A96">
          <w:pgSz w:w="16838" w:h="11905" w:orient="landscape"/>
          <w:pgMar w:top="1701" w:right="1134" w:bottom="850" w:left="1134" w:header="0" w:footer="0" w:gutter="0"/>
          <w:cols w:space="720"/>
        </w:sectPr>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1"/>
      </w:pPr>
      <w:r>
        <w:t>Приложение N 6</w:t>
      </w:r>
    </w:p>
    <w:p w:rsidR="00D81A96" w:rsidRDefault="00D81A96">
      <w:pPr>
        <w:pStyle w:val="ConsPlusNormal"/>
        <w:jc w:val="right"/>
      </w:pPr>
      <w:r>
        <w:t>к государственной программе</w:t>
      </w:r>
    </w:p>
    <w:p w:rsidR="00D81A96" w:rsidRDefault="00D81A96">
      <w:pPr>
        <w:pStyle w:val="ConsPlusNormal"/>
        <w:jc w:val="right"/>
      </w:pPr>
      <w:r>
        <w:t>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16" w:name="P23986"/>
      <w:bookmarkEnd w:id="16"/>
      <w:r>
        <w:t>ПОДПРОГРАММА</w:t>
      </w:r>
    </w:p>
    <w:p w:rsidR="00D81A96" w:rsidRDefault="00D81A96">
      <w:pPr>
        <w:pStyle w:val="ConsPlusTitle"/>
        <w:jc w:val="center"/>
      </w:pPr>
      <w:r>
        <w:t>"РАЗВИТИЕ МЕДИЦИНСКОЙ РЕАБИЛИТАЦИИ</w:t>
      </w:r>
    </w:p>
    <w:p w:rsidR="00D81A96" w:rsidRDefault="00D81A96">
      <w:pPr>
        <w:pStyle w:val="ConsPlusTitle"/>
        <w:jc w:val="center"/>
      </w:pPr>
      <w:r>
        <w:t>И САНАТОРНО-КУРОРТНОГО ЛЕЧЕНИЯ, В ТОМ ЧИСЛЕ ДЕТЕЙ"</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Постановлений Кабинета Министров ЧР от 30.05.2019 </w:t>
            </w:r>
            <w:hyperlink r:id="rId481" w:history="1">
              <w:r>
                <w:rPr>
                  <w:color w:val="0000FF"/>
                </w:rPr>
                <w:t>N 180</w:t>
              </w:r>
            </w:hyperlink>
            <w:r>
              <w:rPr>
                <w:color w:val="392C69"/>
              </w:rPr>
              <w:t>,</w:t>
            </w:r>
          </w:p>
          <w:p w:rsidR="00D81A96" w:rsidRDefault="00D81A96">
            <w:pPr>
              <w:pStyle w:val="ConsPlusNormal"/>
              <w:jc w:val="center"/>
            </w:pPr>
            <w:r>
              <w:rPr>
                <w:color w:val="392C69"/>
              </w:rPr>
              <w:t xml:space="preserve">от 24.07.2019 </w:t>
            </w:r>
            <w:hyperlink r:id="rId482" w:history="1">
              <w:r>
                <w:rPr>
                  <w:color w:val="0000FF"/>
                </w:rPr>
                <w:t>N 311</w:t>
              </w:r>
            </w:hyperlink>
            <w:r>
              <w:rPr>
                <w:color w:val="392C69"/>
              </w:rPr>
              <w:t xml:space="preserve">, от 18.12.2019 </w:t>
            </w:r>
            <w:hyperlink r:id="rId483" w:history="1">
              <w:r>
                <w:rPr>
                  <w:color w:val="0000FF"/>
                </w:rPr>
                <w:t>N 560</w:t>
              </w:r>
            </w:hyperlink>
            <w:r>
              <w:rPr>
                <w:color w:val="392C69"/>
              </w:rPr>
              <w:t xml:space="preserve">, от 27.05.2020 </w:t>
            </w:r>
            <w:hyperlink r:id="rId484" w:history="1">
              <w:r>
                <w:rPr>
                  <w:color w:val="0000FF"/>
                </w:rPr>
                <w:t>N 275</w:t>
              </w:r>
            </w:hyperlink>
            <w:r>
              <w:rPr>
                <w:color w:val="392C69"/>
              </w:rPr>
              <w:t>,</w:t>
            </w:r>
          </w:p>
          <w:p w:rsidR="00D81A96" w:rsidRDefault="00D81A96">
            <w:pPr>
              <w:pStyle w:val="ConsPlusNormal"/>
              <w:jc w:val="center"/>
            </w:pPr>
            <w:r>
              <w:rPr>
                <w:color w:val="392C69"/>
              </w:rPr>
              <w:t xml:space="preserve">от 09.11.2020 </w:t>
            </w:r>
            <w:hyperlink r:id="rId485" w:history="1">
              <w:r>
                <w:rPr>
                  <w:color w:val="0000FF"/>
                </w:rPr>
                <w:t>N 607</w:t>
              </w:r>
            </w:hyperlink>
            <w:r>
              <w:rPr>
                <w:color w:val="392C69"/>
              </w:rPr>
              <w:t xml:space="preserve">, от 08.02.2021 </w:t>
            </w:r>
            <w:hyperlink r:id="rId486" w:history="1">
              <w:r>
                <w:rPr>
                  <w:color w:val="0000FF"/>
                </w:rPr>
                <w:t>N 30</w:t>
              </w:r>
            </w:hyperlink>
            <w:r>
              <w:rPr>
                <w:color w:val="392C69"/>
              </w:rPr>
              <w:t>)</w:t>
            </w:r>
          </w:p>
        </w:tc>
      </w:tr>
    </w:tbl>
    <w:p w:rsidR="00D81A96" w:rsidRDefault="00D81A96">
      <w:pPr>
        <w:pStyle w:val="ConsPlusNormal"/>
        <w:jc w:val="both"/>
      </w:pPr>
    </w:p>
    <w:p w:rsidR="00D81A96" w:rsidRDefault="00D81A96">
      <w:pPr>
        <w:pStyle w:val="ConsPlusTitle"/>
        <w:jc w:val="center"/>
        <w:outlineLvl w:val="2"/>
      </w:pPr>
      <w:r>
        <w:t>Паспорт подпрограммы</w:t>
      </w:r>
    </w:p>
    <w:p w:rsidR="00D81A96" w:rsidRDefault="00D81A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D81A96">
        <w:tc>
          <w:tcPr>
            <w:tcW w:w="2268" w:type="dxa"/>
            <w:tcBorders>
              <w:top w:val="nil"/>
              <w:left w:val="nil"/>
              <w:bottom w:val="nil"/>
              <w:right w:val="nil"/>
            </w:tcBorders>
          </w:tcPr>
          <w:p w:rsidR="00D81A96" w:rsidRDefault="00D81A96">
            <w:pPr>
              <w:pStyle w:val="ConsPlusNormal"/>
            </w:pPr>
            <w:r>
              <w:t>Ответственный исполнитель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Министерство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Соисполнители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медицинские организации, находящиеся в ведении Министерства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Цели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увеличение продолжительности активного периода жизни населения;</w:t>
            </w:r>
          </w:p>
          <w:p w:rsidR="00D81A96" w:rsidRDefault="00D81A96">
            <w:pPr>
              <w:pStyle w:val="ConsPlusNormal"/>
              <w:jc w:val="both"/>
            </w:pPr>
            <w:r>
              <w:t>обеспечение доступности и повышение качества медицинской реабилитации в условиях трехуровневой системы оказания медицинской помощи</w:t>
            </w:r>
          </w:p>
        </w:tc>
      </w:tr>
      <w:tr w:rsidR="00D81A96">
        <w:tc>
          <w:tcPr>
            <w:tcW w:w="2268" w:type="dxa"/>
            <w:tcBorders>
              <w:top w:val="nil"/>
              <w:left w:val="nil"/>
              <w:bottom w:val="nil"/>
              <w:right w:val="nil"/>
            </w:tcBorders>
          </w:tcPr>
          <w:p w:rsidR="00D81A96" w:rsidRDefault="00D81A96">
            <w:pPr>
              <w:pStyle w:val="ConsPlusNormal"/>
            </w:pPr>
            <w:r>
              <w:t>Задачи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совершенствование системы реабилитации, а также развитие инфраструктуры системы медицинской реабилитации;</w:t>
            </w:r>
          </w:p>
          <w:p w:rsidR="00D81A96" w:rsidRDefault="00D81A96">
            <w:pPr>
              <w:pStyle w:val="ConsPlusNormal"/>
              <w:jc w:val="both"/>
            </w:pPr>
            <w:r>
              <w:t>совершенствование системы санаторно-курортного лечения, а также развитие инфраструктуры системы санаторно-курортного лечения</w:t>
            </w:r>
          </w:p>
        </w:tc>
      </w:tr>
      <w:tr w:rsidR="00D81A96">
        <w:tc>
          <w:tcPr>
            <w:tcW w:w="2268" w:type="dxa"/>
            <w:tcBorders>
              <w:top w:val="nil"/>
              <w:left w:val="nil"/>
              <w:bottom w:val="nil"/>
              <w:right w:val="nil"/>
            </w:tcBorders>
          </w:tcPr>
          <w:p w:rsidR="00D81A96" w:rsidRDefault="00D81A96">
            <w:pPr>
              <w:pStyle w:val="ConsPlusNormal"/>
            </w:pPr>
            <w:r>
              <w:t>Целевые показатели (индикаторы)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к 2036 году будут достигнуты следующие целевые показатели (индикаторы):</w:t>
            </w:r>
          </w:p>
          <w:p w:rsidR="00D81A96" w:rsidRDefault="00D81A96">
            <w:pPr>
              <w:pStyle w:val="ConsPlusNormal"/>
              <w:jc w:val="both"/>
            </w:pPr>
            <w:r>
              <w:t>охват пациентов реабилитационной медицинской помощью - 30 процентов;</w:t>
            </w:r>
          </w:p>
          <w:p w:rsidR="00D81A96" w:rsidRDefault="00D81A96">
            <w:pPr>
              <w:pStyle w:val="ConsPlusNormal"/>
              <w:jc w:val="both"/>
            </w:pPr>
            <w:r>
              <w:t>охват пациентов санаторно-курортным лечением - 50 процентов</w:t>
            </w:r>
          </w:p>
        </w:tc>
      </w:tr>
      <w:tr w:rsidR="00D81A96">
        <w:tc>
          <w:tcPr>
            <w:tcW w:w="9014" w:type="dxa"/>
            <w:gridSpan w:val="3"/>
            <w:tcBorders>
              <w:top w:val="nil"/>
              <w:left w:val="nil"/>
              <w:bottom w:val="nil"/>
              <w:right w:val="nil"/>
            </w:tcBorders>
          </w:tcPr>
          <w:p w:rsidR="00D81A96" w:rsidRDefault="00D81A96">
            <w:pPr>
              <w:pStyle w:val="ConsPlusNormal"/>
              <w:jc w:val="both"/>
            </w:pPr>
            <w:r>
              <w:t xml:space="preserve">(в ред. </w:t>
            </w:r>
            <w:hyperlink r:id="rId487" w:history="1">
              <w:r>
                <w:rPr>
                  <w:color w:val="0000FF"/>
                </w:rPr>
                <w:t>Постановления</w:t>
              </w:r>
            </w:hyperlink>
            <w:r>
              <w:t xml:space="preserve"> Кабинета Министров ЧР от 30.05.2019 N 180)</w:t>
            </w:r>
          </w:p>
        </w:tc>
      </w:tr>
      <w:tr w:rsidR="00D81A96">
        <w:tc>
          <w:tcPr>
            <w:tcW w:w="2268" w:type="dxa"/>
            <w:tcBorders>
              <w:top w:val="nil"/>
              <w:left w:val="nil"/>
              <w:bottom w:val="nil"/>
              <w:right w:val="nil"/>
            </w:tcBorders>
          </w:tcPr>
          <w:p w:rsidR="00D81A96" w:rsidRDefault="00D81A96">
            <w:pPr>
              <w:pStyle w:val="ConsPlusNormal"/>
            </w:pPr>
            <w:r>
              <w:t>Сроки реализации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2019 - 2035 годы</w:t>
            </w:r>
          </w:p>
        </w:tc>
      </w:tr>
      <w:tr w:rsidR="00D81A96">
        <w:tc>
          <w:tcPr>
            <w:tcW w:w="2268" w:type="dxa"/>
            <w:tcBorders>
              <w:top w:val="nil"/>
              <w:left w:val="nil"/>
              <w:bottom w:val="nil"/>
              <w:right w:val="nil"/>
            </w:tcBorders>
          </w:tcPr>
          <w:p w:rsidR="00D81A96" w:rsidRDefault="00D81A96">
            <w:pPr>
              <w:pStyle w:val="ConsPlusNormal"/>
              <w:jc w:val="both"/>
            </w:pPr>
            <w:r>
              <w:t xml:space="preserve">Объемы финансирования подпрограммы с </w:t>
            </w:r>
            <w:r>
              <w:lastRenderedPageBreak/>
              <w:t>разбивкой по годам реализации</w:t>
            </w:r>
          </w:p>
        </w:tc>
        <w:tc>
          <w:tcPr>
            <w:tcW w:w="340" w:type="dxa"/>
            <w:tcBorders>
              <w:top w:val="nil"/>
              <w:left w:val="nil"/>
              <w:bottom w:val="nil"/>
              <w:right w:val="nil"/>
            </w:tcBorders>
          </w:tcPr>
          <w:p w:rsidR="00D81A96" w:rsidRDefault="00D81A96">
            <w:pPr>
              <w:pStyle w:val="ConsPlusNormal"/>
              <w:jc w:val="center"/>
            </w:pPr>
            <w:r>
              <w:lastRenderedPageBreak/>
              <w:t>-</w:t>
            </w:r>
          </w:p>
        </w:tc>
        <w:tc>
          <w:tcPr>
            <w:tcW w:w="6406" w:type="dxa"/>
            <w:tcBorders>
              <w:top w:val="nil"/>
              <w:left w:val="nil"/>
              <w:bottom w:val="nil"/>
              <w:right w:val="nil"/>
            </w:tcBorders>
            <w:vAlign w:val="center"/>
          </w:tcPr>
          <w:p w:rsidR="00D81A96" w:rsidRDefault="00D81A96">
            <w:pPr>
              <w:pStyle w:val="ConsPlusNormal"/>
              <w:jc w:val="both"/>
            </w:pPr>
            <w:r>
              <w:t>общий объем финансирования подпрограммы за счет средств республиканского бюджета Чувашской Республики составляет 2409983,15 тыс. рублей, в том числе:</w:t>
            </w:r>
          </w:p>
          <w:p w:rsidR="00D81A96" w:rsidRDefault="00D81A96">
            <w:pPr>
              <w:pStyle w:val="ConsPlusNormal"/>
              <w:jc w:val="both"/>
            </w:pPr>
            <w:r>
              <w:lastRenderedPageBreak/>
              <w:t>в 2019 году - 126583,90 тыс. рублей;</w:t>
            </w:r>
          </w:p>
          <w:p w:rsidR="00D81A96" w:rsidRDefault="00D81A96">
            <w:pPr>
              <w:pStyle w:val="ConsPlusNormal"/>
              <w:jc w:val="both"/>
            </w:pPr>
            <w:r>
              <w:t>в 2020 году - 130007,50 тыс. рублей;</w:t>
            </w:r>
          </w:p>
          <w:p w:rsidR="00D81A96" w:rsidRDefault="00D81A96">
            <w:pPr>
              <w:pStyle w:val="ConsPlusNormal"/>
              <w:jc w:val="both"/>
            </w:pPr>
            <w:r>
              <w:t>в 2021 году - 122603,80 тыс. рублей;</w:t>
            </w:r>
          </w:p>
          <w:p w:rsidR="00D81A96" w:rsidRDefault="00D81A96">
            <w:pPr>
              <w:pStyle w:val="ConsPlusNormal"/>
              <w:jc w:val="both"/>
            </w:pPr>
            <w:r>
              <w:t>в 2022 году - 124943,90 тыс. рублей;</w:t>
            </w:r>
          </w:p>
          <w:p w:rsidR="00D81A96" w:rsidRDefault="00D81A96">
            <w:pPr>
              <w:pStyle w:val="ConsPlusNormal"/>
              <w:jc w:val="both"/>
            </w:pPr>
            <w:r>
              <w:t>в 2023 году - 124943,90 тыс. рублей;</w:t>
            </w:r>
          </w:p>
          <w:p w:rsidR="00D81A96" w:rsidRDefault="00D81A96">
            <w:pPr>
              <w:pStyle w:val="ConsPlusNormal"/>
              <w:jc w:val="both"/>
            </w:pPr>
            <w:r>
              <w:t>в 2024 году - 124530,53 тыс. рублей;</w:t>
            </w:r>
          </w:p>
          <w:p w:rsidR="00D81A96" w:rsidRDefault="00D81A96">
            <w:pPr>
              <w:pStyle w:val="ConsPlusNormal"/>
              <w:jc w:val="both"/>
            </w:pPr>
            <w:r>
              <w:t>в 2025 году - 127451,71 тыс. рублей;</w:t>
            </w:r>
          </w:p>
          <w:p w:rsidR="00D81A96" w:rsidRDefault="00D81A96">
            <w:pPr>
              <w:pStyle w:val="ConsPlusNormal"/>
              <w:jc w:val="both"/>
            </w:pPr>
            <w:r>
              <w:t>в 2026 - 2030 годах - 699714,22 тыс. рублей;</w:t>
            </w:r>
          </w:p>
          <w:p w:rsidR="00D81A96" w:rsidRDefault="00D81A96">
            <w:pPr>
              <w:pStyle w:val="ConsPlusNormal"/>
              <w:jc w:val="both"/>
            </w:pPr>
            <w:r>
              <w:t>в 2031 - 2035 годах - 829203,69 тыс. рублей</w:t>
            </w:r>
          </w:p>
        </w:tc>
      </w:tr>
      <w:tr w:rsidR="00D81A96">
        <w:tc>
          <w:tcPr>
            <w:tcW w:w="9014" w:type="dxa"/>
            <w:gridSpan w:val="3"/>
            <w:tcBorders>
              <w:top w:val="nil"/>
              <w:left w:val="nil"/>
              <w:bottom w:val="nil"/>
              <w:right w:val="nil"/>
            </w:tcBorders>
          </w:tcPr>
          <w:p w:rsidR="00D81A96" w:rsidRDefault="00D81A96">
            <w:pPr>
              <w:pStyle w:val="ConsPlusNormal"/>
              <w:jc w:val="both"/>
            </w:pPr>
            <w:r>
              <w:lastRenderedPageBreak/>
              <w:t xml:space="preserve">(позиция в ред. </w:t>
            </w:r>
            <w:hyperlink r:id="rId488" w:history="1">
              <w:r>
                <w:rPr>
                  <w:color w:val="0000FF"/>
                </w:rPr>
                <w:t>Постановления</w:t>
              </w:r>
            </w:hyperlink>
            <w:r>
              <w:t xml:space="preserve"> Кабинета Министров ЧР от 08.02.2021 N 30)</w:t>
            </w:r>
          </w:p>
        </w:tc>
      </w:tr>
      <w:tr w:rsidR="00D81A96">
        <w:tc>
          <w:tcPr>
            <w:tcW w:w="2268" w:type="dxa"/>
            <w:tcBorders>
              <w:top w:val="nil"/>
              <w:left w:val="nil"/>
              <w:bottom w:val="nil"/>
              <w:right w:val="nil"/>
            </w:tcBorders>
          </w:tcPr>
          <w:p w:rsidR="00D81A96" w:rsidRDefault="00D81A96">
            <w:pPr>
              <w:pStyle w:val="ConsPlusNormal"/>
            </w:pPr>
            <w:r>
              <w:t>Ожидаемые результаты реализации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формирование трехэтапной системы медицинской реабилитации на основании мультидисциплинарности и преемственности проведения реабилитационных мероприятий;</w:t>
            </w:r>
          </w:p>
          <w:p w:rsidR="00D81A96" w:rsidRDefault="00D81A96">
            <w:pPr>
              <w:pStyle w:val="ConsPlusNormal"/>
              <w:jc w:val="both"/>
            </w:pPr>
            <w:r>
              <w:t>сохранение трудового потенциала населения Чувашской Республики.</w:t>
            </w:r>
          </w:p>
        </w:tc>
      </w:tr>
    </w:tbl>
    <w:p w:rsidR="00D81A96" w:rsidRDefault="00D81A96">
      <w:pPr>
        <w:pStyle w:val="ConsPlusNormal"/>
        <w:jc w:val="both"/>
      </w:pPr>
    </w:p>
    <w:p w:rsidR="00D81A96" w:rsidRDefault="00D81A96">
      <w:pPr>
        <w:pStyle w:val="ConsPlusTitle"/>
        <w:jc w:val="center"/>
        <w:outlineLvl w:val="2"/>
      </w:pPr>
      <w:r>
        <w:t>Раздел I. ПРИОРИТЕТЫ И ЦЕЛИ ПОДПРОГРАММЫ,</w:t>
      </w:r>
    </w:p>
    <w:p w:rsidR="00D81A96" w:rsidRDefault="00D81A96">
      <w:pPr>
        <w:pStyle w:val="ConsPlusTitle"/>
        <w:jc w:val="center"/>
      </w:pPr>
      <w:r>
        <w:t>ОБЩАЯ ХАРАКТЕРИСТИКА УЧАСТИЯ ОРГАНОВ МЕСТНОГО САМОУПРАВЛЕНИЯ</w:t>
      </w:r>
    </w:p>
    <w:p w:rsidR="00D81A96" w:rsidRDefault="00D81A96">
      <w:pPr>
        <w:pStyle w:val="ConsPlusTitle"/>
        <w:jc w:val="center"/>
      </w:pPr>
      <w:r>
        <w:t>МУНИЦИПАЛЬНЫХ РАЙОНОВ И ГОРОДСКИХ ОКРУГОВ</w:t>
      </w:r>
    </w:p>
    <w:p w:rsidR="00D81A96" w:rsidRDefault="00D81A96">
      <w:pPr>
        <w:pStyle w:val="ConsPlusTitle"/>
        <w:jc w:val="center"/>
      </w:pPr>
      <w:r>
        <w:t>В РЕАЛИЗАЦИИ ПОДПРОГРАММЫ</w:t>
      </w:r>
    </w:p>
    <w:p w:rsidR="00D81A96" w:rsidRDefault="00D81A96">
      <w:pPr>
        <w:pStyle w:val="ConsPlusNormal"/>
        <w:jc w:val="both"/>
      </w:pPr>
    </w:p>
    <w:p w:rsidR="00D81A96" w:rsidRDefault="00D81A96">
      <w:pPr>
        <w:pStyle w:val="ConsPlusNormal"/>
        <w:ind w:firstLine="540"/>
        <w:jc w:val="both"/>
      </w:pPr>
      <w:r>
        <w:t>Приоритетом государственной политики в сфере реализации подпрограммы является увеличение продолжительности активного периода жизни населения.</w:t>
      </w:r>
    </w:p>
    <w:p w:rsidR="00D81A96" w:rsidRDefault="00D81A96">
      <w:pPr>
        <w:pStyle w:val="ConsPlusNormal"/>
        <w:spacing w:before="220"/>
        <w:ind w:firstLine="540"/>
        <w:jc w:val="both"/>
      </w:pPr>
      <w:r>
        <w:t>Основными целями подпрограммы являются:</w:t>
      </w:r>
    </w:p>
    <w:p w:rsidR="00D81A96" w:rsidRDefault="00D81A96">
      <w:pPr>
        <w:pStyle w:val="ConsPlusNormal"/>
        <w:spacing w:before="220"/>
        <w:ind w:firstLine="540"/>
        <w:jc w:val="both"/>
      </w:pPr>
      <w:r>
        <w:t>увеличение продолжительности активного периода жизни населения;</w:t>
      </w:r>
    </w:p>
    <w:p w:rsidR="00D81A96" w:rsidRDefault="00D81A96">
      <w:pPr>
        <w:pStyle w:val="ConsPlusNormal"/>
        <w:spacing w:before="220"/>
        <w:ind w:firstLine="540"/>
        <w:jc w:val="both"/>
      </w:pPr>
      <w:r>
        <w:t>обеспечение доступности и повышение качества медицинской реабилитации в условиях трехуровневой системы оказания медицинской помощи.</w:t>
      </w:r>
    </w:p>
    <w:p w:rsidR="00D81A96" w:rsidRDefault="00D81A96">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предусматривается.</w:t>
      </w:r>
    </w:p>
    <w:p w:rsidR="00D81A96" w:rsidRDefault="00D81A96">
      <w:pPr>
        <w:pStyle w:val="ConsPlusNormal"/>
        <w:jc w:val="both"/>
      </w:pPr>
    </w:p>
    <w:p w:rsidR="00D81A96" w:rsidRDefault="00D81A96">
      <w:pPr>
        <w:pStyle w:val="ConsPlusTitle"/>
        <w:jc w:val="center"/>
        <w:outlineLvl w:val="2"/>
      </w:pPr>
      <w:r>
        <w:t>Раздел II. ПЕРЕЧЕНЬ И СВЕДЕНИЯ О ЦЕЛЕВЫХ ПОКАЗАТЕЛЯХ</w:t>
      </w:r>
    </w:p>
    <w:p w:rsidR="00D81A96" w:rsidRDefault="00D81A96">
      <w:pPr>
        <w:pStyle w:val="ConsPlusTitle"/>
        <w:jc w:val="center"/>
      </w:pPr>
      <w:r>
        <w:t>(ИНДИКАТОРАХ) ПОДПРОГРАММЫ С РАСШИФРОВКОЙ ПЛАНОВЫХ ЗНАЧЕНИЙ</w:t>
      </w:r>
    </w:p>
    <w:p w:rsidR="00D81A96" w:rsidRDefault="00D81A96">
      <w:pPr>
        <w:pStyle w:val="ConsPlusTitle"/>
        <w:jc w:val="center"/>
      </w:pPr>
      <w:r>
        <w:t>ПО ГОДАМ ЕЕ РЕАЛИЗАЦИИ</w:t>
      </w:r>
    </w:p>
    <w:p w:rsidR="00D81A96" w:rsidRDefault="00D81A96">
      <w:pPr>
        <w:pStyle w:val="ConsPlusNormal"/>
        <w:jc w:val="center"/>
      </w:pPr>
      <w:r>
        <w:t xml:space="preserve">(в ред. </w:t>
      </w:r>
      <w:hyperlink r:id="rId489" w:history="1">
        <w:r>
          <w:rPr>
            <w:color w:val="0000FF"/>
          </w:rPr>
          <w:t>Постановления</w:t>
        </w:r>
      </w:hyperlink>
      <w:r>
        <w:t xml:space="preserve"> Кабинета Министров ЧР</w:t>
      </w:r>
    </w:p>
    <w:p w:rsidR="00D81A96" w:rsidRDefault="00D81A96">
      <w:pPr>
        <w:pStyle w:val="ConsPlusNormal"/>
        <w:jc w:val="center"/>
      </w:pPr>
      <w:r>
        <w:t>от 30.05.2019 N 180)</w:t>
      </w:r>
    </w:p>
    <w:p w:rsidR="00D81A96" w:rsidRDefault="00D81A96">
      <w:pPr>
        <w:pStyle w:val="ConsPlusNormal"/>
        <w:jc w:val="both"/>
      </w:pPr>
    </w:p>
    <w:p w:rsidR="00D81A96" w:rsidRDefault="00D81A96">
      <w:pPr>
        <w:pStyle w:val="ConsPlusNormal"/>
        <w:ind w:firstLine="540"/>
        <w:jc w:val="both"/>
      </w:pPr>
      <w:r>
        <w:t>Для оценки хода реализации подпрограммы и ее мероприятий, принятия необходимых управленческих решений для решения поставленных задач и достижения целей подпрограммы определены следующие целевые показатели (индикаторы) подпрограммы:</w:t>
      </w:r>
    </w:p>
    <w:p w:rsidR="00D81A96" w:rsidRDefault="00D81A96">
      <w:pPr>
        <w:pStyle w:val="ConsPlusNormal"/>
        <w:jc w:val="both"/>
      </w:pPr>
      <w:r>
        <w:t xml:space="preserve">(в ред. </w:t>
      </w:r>
      <w:hyperlink r:id="rId490"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охват пациентов реабилитационной медицинской помощью:</w:t>
      </w:r>
    </w:p>
    <w:p w:rsidR="00D81A96" w:rsidRDefault="00D81A96">
      <w:pPr>
        <w:pStyle w:val="ConsPlusNormal"/>
        <w:spacing w:before="220"/>
        <w:ind w:firstLine="540"/>
        <w:jc w:val="both"/>
      </w:pPr>
      <w:r>
        <w:t>в 2019 году - 15 процентов;</w:t>
      </w:r>
    </w:p>
    <w:p w:rsidR="00D81A96" w:rsidRDefault="00D81A96">
      <w:pPr>
        <w:pStyle w:val="ConsPlusNormal"/>
        <w:spacing w:before="220"/>
        <w:ind w:firstLine="540"/>
        <w:jc w:val="both"/>
      </w:pPr>
      <w:r>
        <w:t>в 2020 году - 16 процентов;</w:t>
      </w:r>
    </w:p>
    <w:p w:rsidR="00D81A96" w:rsidRDefault="00D81A96">
      <w:pPr>
        <w:pStyle w:val="ConsPlusNormal"/>
        <w:spacing w:before="220"/>
        <w:ind w:firstLine="540"/>
        <w:jc w:val="both"/>
      </w:pPr>
      <w:r>
        <w:t>в 2021 году - 17 процентов;</w:t>
      </w:r>
    </w:p>
    <w:p w:rsidR="00D81A96" w:rsidRDefault="00D81A96">
      <w:pPr>
        <w:pStyle w:val="ConsPlusNormal"/>
        <w:spacing w:before="220"/>
        <w:ind w:firstLine="540"/>
        <w:jc w:val="both"/>
      </w:pPr>
      <w:r>
        <w:lastRenderedPageBreak/>
        <w:t>в 2022 году - 18 процентов;</w:t>
      </w:r>
    </w:p>
    <w:p w:rsidR="00D81A96" w:rsidRDefault="00D81A96">
      <w:pPr>
        <w:pStyle w:val="ConsPlusNormal"/>
        <w:spacing w:before="220"/>
        <w:ind w:firstLine="540"/>
        <w:jc w:val="both"/>
      </w:pPr>
      <w:r>
        <w:t>в 2023 году - 19 процентов;</w:t>
      </w:r>
    </w:p>
    <w:p w:rsidR="00D81A96" w:rsidRDefault="00D81A96">
      <w:pPr>
        <w:pStyle w:val="ConsPlusNormal"/>
        <w:spacing w:before="220"/>
        <w:ind w:firstLine="540"/>
        <w:jc w:val="both"/>
      </w:pPr>
      <w:r>
        <w:t>в 2024 году - 20 процентов;</w:t>
      </w:r>
    </w:p>
    <w:p w:rsidR="00D81A96" w:rsidRDefault="00D81A96">
      <w:pPr>
        <w:pStyle w:val="ConsPlusNormal"/>
        <w:spacing w:before="220"/>
        <w:ind w:firstLine="540"/>
        <w:jc w:val="both"/>
      </w:pPr>
      <w:r>
        <w:t>в 2025 году - 20 процентов;</w:t>
      </w:r>
    </w:p>
    <w:p w:rsidR="00D81A96" w:rsidRDefault="00D81A96">
      <w:pPr>
        <w:pStyle w:val="ConsPlusNormal"/>
        <w:spacing w:before="220"/>
        <w:ind w:firstLine="540"/>
        <w:jc w:val="both"/>
      </w:pPr>
      <w:r>
        <w:t>в 2030 году - 25 процентов;</w:t>
      </w:r>
    </w:p>
    <w:p w:rsidR="00D81A96" w:rsidRDefault="00D81A96">
      <w:pPr>
        <w:pStyle w:val="ConsPlusNormal"/>
        <w:spacing w:before="220"/>
        <w:ind w:firstLine="540"/>
        <w:jc w:val="both"/>
      </w:pPr>
      <w:r>
        <w:t>в 2035 году - 30 процентов;</w:t>
      </w:r>
    </w:p>
    <w:p w:rsidR="00D81A96" w:rsidRDefault="00D81A96">
      <w:pPr>
        <w:pStyle w:val="ConsPlusNormal"/>
        <w:spacing w:before="220"/>
        <w:ind w:firstLine="540"/>
        <w:jc w:val="both"/>
      </w:pPr>
      <w:r>
        <w:t>охват пациентов санаторно-курортным лечением:</w:t>
      </w:r>
    </w:p>
    <w:p w:rsidR="00D81A96" w:rsidRDefault="00D81A96">
      <w:pPr>
        <w:pStyle w:val="ConsPlusNormal"/>
        <w:spacing w:before="220"/>
        <w:ind w:firstLine="540"/>
        <w:jc w:val="both"/>
      </w:pPr>
      <w:r>
        <w:t>в 2019 году - 34 процента;</w:t>
      </w:r>
    </w:p>
    <w:p w:rsidR="00D81A96" w:rsidRDefault="00D81A96">
      <w:pPr>
        <w:pStyle w:val="ConsPlusNormal"/>
        <w:spacing w:before="220"/>
        <w:ind w:firstLine="540"/>
        <w:jc w:val="both"/>
      </w:pPr>
      <w:r>
        <w:t>в 2020 году - 35 процентов;</w:t>
      </w:r>
    </w:p>
    <w:p w:rsidR="00D81A96" w:rsidRDefault="00D81A96">
      <w:pPr>
        <w:pStyle w:val="ConsPlusNormal"/>
        <w:spacing w:before="220"/>
        <w:ind w:firstLine="540"/>
        <w:jc w:val="both"/>
      </w:pPr>
      <w:r>
        <w:t>в 2021 году - 36 процентов;</w:t>
      </w:r>
    </w:p>
    <w:p w:rsidR="00D81A96" w:rsidRDefault="00D81A96">
      <w:pPr>
        <w:pStyle w:val="ConsPlusNormal"/>
        <w:spacing w:before="220"/>
        <w:ind w:firstLine="540"/>
        <w:jc w:val="both"/>
      </w:pPr>
      <w:r>
        <w:t>в 2022 году - 37 процентов;</w:t>
      </w:r>
    </w:p>
    <w:p w:rsidR="00D81A96" w:rsidRDefault="00D81A96">
      <w:pPr>
        <w:pStyle w:val="ConsPlusNormal"/>
        <w:spacing w:before="220"/>
        <w:ind w:firstLine="540"/>
        <w:jc w:val="both"/>
      </w:pPr>
      <w:r>
        <w:t>в 2023 году - 38 процентов;</w:t>
      </w:r>
    </w:p>
    <w:p w:rsidR="00D81A96" w:rsidRDefault="00D81A96">
      <w:pPr>
        <w:pStyle w:val="ConsPlusNormal"/>
        <w:spacing w:before="220"/>
        <w:ind w:firstLine="540"/>
        <w:jc w:val="both"/>
      </w:pPr>
      <w:r>
        <w:t>в 2024 году - 39 процентов;</w:t>
      </w:r>
    </w:p>
    <w:p w:rsidR="00D81A96" w:rsidRDefault="00D81A96">
      <w:pPr>
        <w:pStyle w:val="ConsPlusNormal"/>
        <w:spacing w:before="220"/>
        <w:ind w:firstLine="540"/>
        <w:jc w:val="both"/>
      </w:pPr>
      <w:r>
        <w:t>в 2025 году - 40 процентов;</w:t>
      </w:r>
    </w:p>
    <w:p w:rsidR="00D81A96" w:rsidRDefault="00D81A96">
      <w:pPr>
        <w:pStyle w:val="ConsPlusNormal"/>
        <w:spacing w:before="220"/>
        <w:ind w:firstLine="540"/>
        <w:jc w:val="both"/>
      </w:pPr>
      <w:r>
        <w:t>в 2030 году - 45 процентов;</w:t>
      </w:r>
    </w:p>
    <w:p w:rsidR="00D81A96" w:rsidRDefault="00D81A96">
      <w:pPr>
        <w:pStyle w:val="ConsPlusNormal"/>
        <w:spacing w:before="220"/>
        <w:ind w:firstLine="540"/>
        <w:jc w:val="both"/>
      </w:pPr>
      <w:r>
        <w:t>в 2035 году - 50 процентов.</w:t>
      </w:r>
    </w:p>
    <w:p w:rsidR="00D81A96" w:rsidRDefault="00D81A96">
      <w:pPr>
        <w:pStyle w:val="ConsPlusNormal"/>
        <w:jc w:val="both"/>
      </w:pPr>
    </w:p>
    <w:p w:rsidR="00D81A96" w:rsidRDefault="00D81A96">
      <w:pPr>
        <w:pStyle w:val="ConsPlusTitle"/>
        <w:jc w:val="center"/>
        <w:outlineLvl w:val="2"/>
      </w:pPr>
      <w:r>
        <w:t>Раздел III. ХАРАКТЕРИСТИКА ОСНОВНЫХ МЕРОПРИЯТИЙ,</w:t>
      </w:r>
    </w:p>
    <w:p w:rsidR="00D81A96" w:rsidRDefault="00D81A96">
      <w:pPr>
        <w:pStyle w:val="ConsPlusTitle"/>
        <w:jc w:val="center"/>
      </w:pPr>
      <w:r>
        <w:t>МЕРОПРИЯТИЙ ПОДПРОГРАММЫ</w:t>
      </w:r>
    </w:p>
    <w:p w:rsidR="00D81A96" w:rsidRDefault="00D81A96">
      <w:pPr>
        <w:pStyle w:val="ConsPlusNormal"/>
        <w:jc w:val="both"/>
      </w:pPr>
    </w:p>
    <w:p w:rsidR="00D81A96" w:rsidRDefault="00D81A96">
      <w:pPr>
        <w:pStyle w:val="ConsPlusNormal"/>
        <w:ind w:firstLine="540"/>
        <w:jc w:val="both"/>
      </w:pPr>
      <w:r>
        <w:t>В рамках реализации подпрограммы будет совершенствоваться система оказания трехэтапной медицинской реабилитации.</w:t>
      </w:r>
    </w:p>
    <w:p w:rsidR="00D81A96" w:rsidRDefault="00D81A96">
      <w:pPr>
        <w:pStyle w:val="ConsPlusNormal"/>
        <w:spacing w:before="220"/>
        <w:ind w:firstLine="540"/>
        <w:jc w:val="both"/>
      </w:pPr>
      <w:r>
        <w:t>Мероприятия по медицинской реабилитации будут включать разработку и внедрение эффективных реабилитационных и экспертных технологий, стандартизованное переоснащение медицинских организаций, оказывающих медицинскую помощь по медицинской реабилитации, современным медицинским оборудованием и аппаратурой для управления реабилитационным процессом.</w:t>
      </w:r>
    </w:p>
    <w:p w:rsidR="00D81A96" w:rsidRDefault="00D81A96">
      <w:pPr>
        <w:pStyle w:val="ConsPlusNormal"/>
        <w:spacing w:before="220"/>
        <w:ind w:firstLine="540"/>
        <w:jc w:val="both"/>
      </w:pPr>
      <w:r>
        <w:t>В рамках подпрограммы реализуются мероприятия по медицинской реабилитации пациентов региональных проектов "Борьба с сердечно-сосудистыми заболеваниями" и "Борьба с онкологическими заболеваниями".</w:t>
      </w:r>
    </w:p>
    <w:p w:rsidR="00D81A96" w:rsidRDefault="00D81A96">
      <w:pPr>
        <w:pStyle w:val="ConsPlusNormal"/>
        <w:spacing w:before="220"/>
        <w:ind w:firstLine="540"/>
        <w:jc w:val="both"/>
      </w:pPr>
      <w:r>
        <w:t>Важное место отводится санаторно-курортному лечению, позволяющему целенаправленно и высокоэффективно осуществлять оздоровление населения и проводить медицинскую реабилитацию пациентов.</w:t>
      </w:r>
    </w:p>
    <w:p w:rsidR="00D81A96" w:rsidRDefault="00D81A96">
      <w:pPr>
        <w:pStyle w:val="ConsPlusNormal"/>
        <w:spacing w:before="220"/>
        <w:ind w:firstLine="540"/>
        <w:jc w:val="both"/>
      </w:pPr>
      <w:r>
        <w:t>Значимость санаторно-курортного лечения обусловлена сохранением неблагоприятных тенденций в состоянии здоровья населения. Санаторно-курортное лечение является важным звеном третьего этапа медицинской реабилитации, особенно в лечении ряда хронических инфекционных и неинфекционных заболеваний.</w:t>
      </w:r>
    </w:p>
    <w:p w:rsidR="00D81A96" w:rsidRDefault="00D81A96">
      <w:pPr>
        <w:pStyle w:val="ConsPlusNormal"/>
        <w:spacing w:before="220"/>
        <w:ind w:firstLine="540"/>
        <w:jc w:val="both"/>
      </w:pPr>
      <w:r>
        <w:lastRenderedPageBreak/>
        <w:t>Пребывание населения в санаториях с целью оздоровления и профилактики способствует увеличению продолжительности жизни и повышению производительности труда работающих граждан, снижению повторных случаев основного заболевания, частоты осложнений и последствий заболевания, являющихся самостоятельными нозологическими формами.</w:t>
      </w:r>
    </w:p>
    <w:p w:rsidR="00D81A96" w:rsidRDefault="00D81A96">
      <w:pPr>
        <w:pStyle w:val="ConsPlusNormal"/>
        <w:spacing w:before="220"/>
        <w:ind w:firstLine="540"/>
        <w:jc w:val="both"/>
      </w:pPr>
      <w:r>
        <w:t>Подпрограмма включает 2 основных мероприятия:</w:t>
      </w:r>
    </w:p>
    <w:p w:rsidR="00D81A96" w:rsidRDefault="00D81A96">
      <w:pPr>
        <w:pStyle w:val="ConsPlusNormal"/>
        <w:spacing w:before="220"/>
        <w:ind w:firstLine="540"/>
        <w:jc w:val="both"/>
      </w:pPr>
      <w:r>
        <w:t>Основное мероприятие 1. Совершенствование системы медицинской реабилитации.</w:t>
      </w:r>
    </w:p>
    <w:p w:rsidR="00D81A96" w:rsidRDefault="00D81A96">
      <w:pPr>
        <w:pStyle w:val="ConsPlusNormal"/>
        <w:spacing w:before="220"/>
        <w:ind w:firstLine="540"/>
        <w:jc w:val="both"/>
      </w:pPr>
      <w:r>
        <w:t>Мероприятие 1.1. Субсидии юридическим лицам, осуществляющим санаторно-курортное лечение в Чувашской Республике, не являющимся государственными (муниципальными) учреждениями, на частичное возмещение расходов на проживание и питание при проведении медицинской реабилитации пациентов, перенесших новую коронавирусную инфекцию (COVID-19), и лиц с хроническими заболеваниями системы кровообращения, эндокринной системы и органов дыхания, фактически проживающих в Чувашской Республике.</w:t>
      </w:r>
    </w:p>
    <w:p w:rsidR="00D81A96" w:rsidRDefault="00D81A96">
      <w:pPr>
        <w:pStyle w:val="ConsPlusNormal"/>
        <w:jc w:val="both"/>
      </w:pPr>
      <w:r>
        <w:t xml:space="preserve">(абзац введен </w:t>
      </w:r>
      <w:hyperlink r:id="rId491"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Основное мероприятие 2. Развитие санаторно-курортного лечения, в том числе детей.</w:t>
      </w:r>
    </w:p>
    <w:p w:rsidR="00D81A96" w:rsidRDefault="00D81A96">
      <w:pPr>
        <w:pStyle w:val="ConsPlusNormal"/>
        <w:spacing w:before="220"/>
        <w:ind w:firstLine="540"/>
        <w:jc w:val="both"/>
      </w:pPr>
      <w:r>
        <w:t>Мероприятие 2.1. Обеспечение деятельности санаториев для больных туберкулезом.</w:t>
      </w:r>
    </w:p>
    <w:p w:rsidR="00D81A96" w:rsidRDefault="00D81A96">
      <w:pPr>
        <w:pStyle w:val="ConsPlusNormal"/>
        <w:spacing w:before="220"/>
        <w:ind w:firstLine="540"/>
        <w:jc w:val="both"/>
      </w:pPr>
      <w:r>
        <w:t>Мероприятие 2.2. Обеспечение деятельности санаториев для детей и подростков, оказывающих специализированную медицинскую помощь по прочим заболеваниям.</w:t>
      </w:r>
    </w:p>
    <w:p w:rsidR="00D81A96" w:rsidRDefault="00D81A96">
      <w:pPr>
        <w:pStyle w:val="ConsPlusNormal"/>
        <w:spacing w:before="220"/>
        <w:ind w:firstLine="540"/>
        <w:jc w:val="both"/>
      </w:pPr>
      <w:r>
        <w:t>Мероприятие 2.3. Обеспечение отдыха и оздоровления детей, имеющих медицинские показания, в санаторно-курортных организациях.</w:t>
      </w:r>
    </w:p>
    <w:p w:rsidR="00D81A96" w:rsidRDefault="00D81A96">
      <w:pPr>
        <w:pStyle w:val="ConsPlusNormal"/>
        <w:jc w:val="both"/>
      </w:pPr>
      <w:r>
        <w:t xml:space="preserve">(в ред. </w:t>
      </w:r>
      <w:hyperlink r:id="rId492"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 xml:space="preserve">Абзац утратил силу. - </w:t>
      </w:r>
      <w:hyperlink r:id="rId493" w:history="1">
        <w:r>
          <w:rPr>
            <w:color w:val="0000FF"/>
          </w:rPr>
          <w:t>Постановление</w:t>
        </w:r>
      </w:hyperlink>
      <w:r>
        <w:t xml:space="preserve"> Кабинета Министров ЧР от 27.05.2020 N 275.</w:t>
      </w:r>
    </w:p>
    <w:p w:rsidR="00D81A96" w:rsidRDefault="00D81A96">
      <w:pPr>
        <w:pStyle w:val="ConsPlusNormal"/>
        <w:spacing w:before="220"/>
        <w:ind w:firstLine="540"/>
        <w:jc w:val="both"/>
      </w:pPr>
      <w:r>
        <w:t>Основные мероприятия и мероприятия подпрограммы планируется осуществлять в течение 2019 - 2035 годов без выделения этапов реализации.</w:t>
      </w:r>
    </w:p>
    <w:p w:rsidR="00D81A96" w:rsidRDefault="00D81A96">
      <w:pPr>
        <w:pStyle w:val="ConsPlusNormal"/>
        <w:jc w:val="both"/>
      </w:pPr>
    </w:p>
    <w:p w:rsidR="00D81A96" w:rsidRDefault="00D81A96">
      <w:pPr>
        <w:pStyle w:val="ConsPlusTitle"/>
        <w:jc w:val="center"/>
        <w:outlineLvl w:val="2"/>
      </w:pPr>
      <w:r>
        <w:t>Раздел IV. ОБОСНОВАНИЕ ОБЪЕМА ФИНАНСОВЫХ РЕСУРСОВ,</w:t>
      </w:r>
    </w:p>
    <w:p w:rsidR="00D81A96" w:rsidRDefault="00D81A96">
      <w:pPr>
        <w:pStyle w:val="ConsPlusTitle"/>
        <w:jc w:val="center"/>
      </w:pPr>
      <w:r>
        <w:t>НЕОБХОДИМЫХ ДЛЯ РЕАЛИЗАЦИИ ПОДПРОГРАММЫ</w:t>
      </w:r>
    </w:p>
    <w:p w:rsidR="00D81A96" w:rsidRDefault="00D81A96">
      <w:pPr>
        <w:pStyle w:val="ConsPlusNormal"/>
        <w:jc w:val="center"/>
      </w:pPr>
      <w:r>
        <w:t xml:space="preserve">(в ред. </w:t>
      </w:r>
      <w:hyperlink r:id="rId494" w:history="1">
        <w:r>
          <w:rPr>
            <w:color w:val="0000FF"/>
          </w:rPr>
          <w:t>Постановления</w:t>
        </w:r>
      </w:hyperlink>
      <w:r>
        <w:t xml:space="preserve"> Кабинета Министров ЧР</w:t>
      </w:r>
    </w:p>
    <w:p w:rsidR="00D81A96" w:rsidRDefault="00D81A96">
      <w:pPr>
        <w:pStyle w:val="ConsPlusNormal"/>
        <w:jc w:val="center"/>
      </w:pPr>
      <w:r>
        <w:t>от 08.02.2021 N 30)</w:t>
      </w:r>
    </w:p>
    <w:p w:rsidR="00D81A96" w:rsidRDefault="00D81A96">
      <w:pPr>
        <w:pStyle w:val="ConsPlusNormal"/>
        <w:jc w:val="both"/>
      </w:pPr>
    </w:p>
    <w:p w:rsidR="00D81A96" w:rsidRDefault="00D81A96">
      <w:pPr>
        <w:pStyle w:val="ConsPlusNormal"/>
        <w:ind w:firstLine="540"/>
        <w:jc w:val="both"/>
      </w:pPr>
      <w:r>
        <w:t>Расходы на реализацию подпрограммы формируются за счет средств республиканского бюджета Чувашской Республики.</w:t>
      </w:r>
    </w:p>
    <w:p w:rsidR="00D81A96" w:rsidRDefault="00D81A96">
      <w:pPr>
        <w:pStyle w:val="ConsPlusNormal"/>
        <w:spacing w:before="220"/>
        <w:ind w:firstLine="540"/>
        <w:jc w:val="both"/>
      </w:pPr>
      <w:r>
        <w:t>Общий объем финансирования подпрограммы за счет средств республиканского бюджета Чувашской Республики в 2019 - 2035 годах составляет 2409983,15 тыс. рублей, в том числе:</w:t>
      </w:r>
    </w:p>
    <w:p w:rsidR="00D81A96" w:rsidRDefault="00D81A96">
      <w:pPr>
        <w:pStyle w:val="ConsPlusNormal"/>
        <w:spacing w:before="220"/>
        <w:ind w:firstLine="540"/>
        <w:jc w:val="both"/>
      </w:pPr>
      <w:r>
        <w:t>в 2019 году - 126583,90 тыс. рублей;</w:t>
      </w:r>
    </w:p>
    <w:p w:rsidR="00D81A96" w:rsidRDefault="00D81A96">
      <w:pPr>
        <w:pStyle w:val="ConsPlusNormal"/>
        <w:spacing w:before="220"/>
        <w:ind w:firstLine="540"/>
        <w:jc w:val="both"/>
      </w:pPr>
      <w:r>
        <w:t>в 2020 году - 130007,50 тыс. рублей;</w:t>
      </w:r>
    </w:p>
    <w:p w:rsidR="00D81A96" w:rsidRDefault="00D81A96">
      <w:pPr>
        <w:pStyle w:val="ConsPlusNormal"/>
        <w:spacing w:before="220"/>
        <w:ind w:firstLine="540"/>
        <w:jc w:val="both"/>
      </w:pPr>
      <w:r>
        <w:t>в 2021 году - 122603,80 тыс. рублей;</w:t>
      </w:r>
    </w:p>
    <w:p w:rsidR="00D81A96" w:rsidRDefault="00D81A96">
      <w:pPr>
        <w:pStyle w:val="ConsPlusNormal"/>
        <w:spacing w:before="220"/>
        <w:ind w:firstLine="540"/>
        <w:jc w:val="both"/>
      </w:pPr>
      <w:r>
        <w:t>в 2022 году - 124943,90 тыс. рублей;</w:t>
      </w:r>
    </w:p>
    <w:p w:rsidR="00D81A96" w:rsidRDefault="00D81A96">
      <w:pPr>
        <w:pStyle w:val="ConsPlusNormal"/>
        <w:spacing w:before="220"/>
        <w:ind w:firstLine="540"/>
        <w:jc w:val="both"/>
      </w:pPr>
      <w:r>
        <w:t>в 2023 году - 124943,90 тыс. рублей;</w:t>
      </w:r>
    </w:p>
    <w:p w:rsidR="00D81A96" w:rsidRDefault="00D81A96">
      <w:pPr>
        <w:pStyle w:val="ConsPlusNormal"/>
        <w:spacing w:before="220"/>
        <w:ind w:firstLine="540"/>
        <w:jc w:val="both"/>
      </w:pPr>
      <w:r>
        <w:t>в 2024 году - 124530,53 тыс. рублей;</w:t>
      </w:r>
    </w:p>
    <w:p w:rsidR="00D81A96" w:rsidRDefault="00D81A96">
      <w:pPr>
        <w:pStyle w:val="ConsPlusNormal"/>
        <w:spacing w:before="220"/>
        <w:ind w:firstLine="540"/>
        <w:jc w:val="both"/>
      </w:pPr>
      <w:r>
        <w:t>в 2025 году - 127451,71 тыс. рублей;</w:t>
      </w:r>
    </w:p>
    <w:p w:rsidR="00D81A96" w:rsidRDefault="00D81A96">
      <w:pPr>
        <w:pStyle w:val="ConsPlusNormal"/>
        <w:spacing w:before="220"/>
        <w:ind w:firstLine="540"/>
        <w:jc w:val="both"/>
      </w:pPr>
      <w:r>
        <w:lastRenderedPageBreak/>
        <w:t>в 2026 - 2030 годах - 699714,22 тыс. рублей;</w:t>
      </w:r>
    </w:p>
    <w:p w:rsidR="00D81A96" w:rsidRDefault="00D81A96">
      <w:pPr>
        <w:pStyle w:val="ConsPlusNormal"/>
        <w:spacing w:before="220"/>
        <w:ind w:firstLine="540"/>
        <w:jc w:val="both"/>
      </w:pPr>
      <w:r>
        <w:t>в 2031 - 2035 годах - 829203,69 тыс. рублей.</w:t>
      </w:r>
    </w:p>
    <w:p w:rsidR="00D81A96" w:rsidRDefault="00D81A96">
      <w:pPr>
        <w:pStyle w:val="ConsPlusNormal"/>
        <w:spacing w:before="220"/>
        <w:ind w:firstLine="540"/>
        <w:jc w:val="both"/>
      </w:pPr>
      <w:r>
        <w:t>Объемы финансирования подпрограммы подлежат ежегодному уточнению исходя из реальных возможностей республиканского бюджета Чувашской Республики.</w:t>
      </w:r>
    </w:p>
    <w:p w:rsidR="00D81A96" w:rsidRDefault="00D81A96">
      <w:pPr>
        <w:pStyle w:val="ConsPlusNormal"/>
        <w:spacing w:before="220"/>
        <w:ind w:firstLine="540"/>
        <w:jc w:val="both"/>
      </w:pPr>
      <w:r>
        <w:t xml:space="preserve">Ресурсное </w:t>
      </w:r>
      <w:hyperlink w:anchor="P24130" w:history="1">
        <w:r>
          <w:rPr>
            <w:color w:val="0000FF"/>
          </w:rPr>
          <w:t>обеспечение</w:t>
        </w:r>
      </w:hyperlink>
      <w:r>
        <w:t xml:space="preserve"> реализации подпрограммы приведено в приложении к подпрограмме.</w:t>
      </w: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2"/>
      </w:pPr>
      <w:r>
        <w:t>Приложение</w:t>
      </w:r>
    </w:p>
    <w:p w:rsidR="00D81A96" w:rsidRDefault="00D81A96">
      <w:pPr>
        <w:pStyle w:val="ConsPlusNormal"/>
        <w:jc w:val="right"/>
      </w:pPr>
      <w:r>
        <w:t>к подпрограмме "Развитие</w:t>
      </w:r>
    </w:p>
    <w:p w:rsidR="00D81A96" w:rsidRDefault="00D81A96">
      <w:pPr>
        <w:pStyle w:val="ConsPlusNormal"/>
        <w:jc w:val="right"/>
      </w:pPr>
      <w:r>
        <w:t>медицинской реабилитации</w:t>
      </w:r>
    </w:p>
    <w:p w:rsidR="00D81A96" w:rsidRDefault="00D81A96">
      <w:pPr>
        <w:pStyle w:val="ConsPlusNormal"/>
        <w:jc w:val="right"/>
      </w:pPr>
      <w:r>
        <w:t>и санаторно-курортного лечения,</w:t>
      </w:r>
    </w:p>
    <w:p w:rsidR="00D81A96" w:rsidRDefault="00D81A96">
      <w:pPr>
        <w:pStyle w:val="ConsPlusNormal"/>
        <w:jc w:val="right"/>
      </w:pPr>
      <w:r>
        <w:t>в том числе детей"</w:t>
      </w:r>
    </w:p>
    <w:p w:rsidR="00D81A96" w:rsidRDefault="00D81A96">
      <w:pPr>
        <w:pStyle w:val="ConsPlusNormal"/>
        <w:jc w:val="right"/>
      </w:pPr>
      <w:r>
        <w:t>государственной программы</w:t>
      </w:r>
    </w:p>
    <w:p w:rsidR="00D81A96" w:rsidRDefault="00D81A96">
      <w:pPr>
        <w:pStyle w:val="ConsPlusNormal"/>
        <w:jc w:val="right"/>
      </w:pPr>
      <w:r>
        <w:t>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17" w:name="P24130"/>
      <w:bookmarkEnd w:id="17"/>
      <w:r>
        <w:t>РЕСУРСНОЕ ОБЕСПЕЧЕНИЕ</w:t>
      </w:r>
    </w:p>
    <w:p w:rsidR="00D81A96" w:rsidRDefault="00D81A96">
      <w:pPr>
        <w:pStyle w:val="ConsPlusTitle"/>
        <w:jc w:val="center"/>
      </w:pPr>
      <w:r>
        <w:t>РЕАЛИЗАЦИИ ПОДПРОГРАММЫ "РАЗВИТИЕ</w:t>
      </w:r>
    </w:p>
    <w:p w:rsidR="00D81A96" w:rsidRDefault="00D81A96">
      <w:pPr>
        <w:pStyle w:val="ConsPlusTitle"/>
        <w:jc w:val="center"/>
      </w:pPr>
      <w:r>
        <w:t>МЕДИЦИНСКОЙ РЕАБИЛИТАЦИИ И САНАТОРНО-КУРОРТНОГО ЛЕЧЕНИЯ,</w:t>
      </w:r>
    </w:p>
    <w:p w:rsidR="00D81A96" w:rsidRDefault="00D81A96">
      <w:pPr>
        <w:pStyle w:val="ConsPlusTitle"/>
        <w:jc w:val="center"/>
      </w:pPr>
      <w:r>
        <w:t>В ТОМ ЧИСЛЕ ДЕТЕЙ" ГОСУДАРСТВЕННОЙ ПРОГРАММЫ</w:t>
      </w:r>
    </w:p>
    <w:p w:rsidR="00D81A96" w:rsidRDefault="00D81A96">
      <w:pPr>
        <w:pStyle w:val="ConsPlusTitle"/>
        <w:jc w:val="center"/>
      </w:pPr>
      <w:r>
        <w:t>ЧУВАШСКОЙ РЕСПУБЛИКИ "РАЗВИТИЕ ЗДРАВООХРАНЕНИЯ"</w:t>
      </w:r>
    </w:p>
    <w:p w:rsidR="00D81A96" w:rsidRDefault="00D81A96">
      <w:pPr>
        <w:pStyle w:val="ConsPlusTitle"/>
        <w:jc w:val="center"/>
      </w:pPr>
      <w:r>
        <w:t>ЗА СЧЕТ ВСЕХ ИСТОЧНИКОВ ФИНАНСИРОВАНИЯ</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w:t>
            </w:r>
            <w:hyperlink r:id="rId495" w:history="1">
              <w:r>
                <w:rPr>
                  <w:color w:val="0000FF"/>
                </w:rPr>
                <w:t>Постановления</w:t>
              </w:r>
            </w:hyperlink>
            <w:r>
              <w:rPr>
                <w:color w:val="392C69"/>
              </w:rPr>
              <w:t xml:space="preserve"> Кабинета Министров ЧР от 08.02.2021 N 30)</w:t>
            </w:r>
          </w:p>
        </w:tc>
      </w:tr>
    </w:tbl>
    <w:p w:rsidR="00D81A96" w:rsidRDefault="00D81A96">
      <w:pPr>
        <w:pStyle w:val="ConsPlusNormal"/>
        <w:jc w:val="both"/>
      </w:pPr>
    </w:p>
    <w:p w:rsidR="00D81A96" w:rsidRDefault="00D81A96">
      <w:pPr>
        <w:sectPr w:rsidR="00D81A9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650"/>
        <w:gridCol w:w="1512"/>
        <w:gridCol w:w="1008"/>
        <w:gridCol w:w="624"/>
        <w:gridCol w:w="680"/>
        <w:gridCol w:w="1587"/>
        <w:gridCol w:w="680"/>
        <w:gridCol w:w="1077"/>
        <w:gridCol w:w="1191"/>
        <w:gridCol w:w="1191"/>
        <w:gridCol w:w="1247"/>
        <w:gridCol w:w="1304"/>
        <w:gridCol w:w="1361"/>
        <w:gridCol w:w="1304"/>
        <w:gridCol w:w="1191"/>
        <w:gridCol w:w="1304"/>
        <w:gridCol w:w="1304"/>
      </w:tblGrid>
      <w:tr w:rsidR="00D81A96">
        <w:tc>
          <w:tcPr>
            <w:tcW w:w="850" w:type="dxa"/>
            <w:vMerge w:val="restart"/>
            <w:tcBorders>
              <w:left w:val="nil"/>
            </w:tcBorders>
          </w:tcPr>
          <w:p w:rsidR="00D81A96" w:rsidRDefault="00D81A96">
            <w:pPr>
              <w:pStyle w:val="ConsPlusNormal"/>
              <w:jc w:val="center"/>
            </w:pPr>
            <w:r>
              <w:lastRenderedPageBreak/>
              <w:t>Статус</w:t>
            </w:r>
          </w:p>
        </w:tc>
        <w:tc>
          <w:tcPr>
            <w:tcW w:w="1650" w:type="dxa"/>
            <w:vMerge w:val="restart"/>
          </w:tcPr>
          <w:p w:rsidR="00D81A96" w:rsidRDefault="00D81A96">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512" w:type="dxa"/>
            <w:vMerge w:val="restart"/>
          </w:tcPr>
          <w:p w:rsidR="00D81A96" w:rsidRDefault="00D81A96">
            <w:pPr>
              <w:pStyle w:val="ConsPlusNormal"/>
              <w:jc w:val="center"/>
            </w:pPr>
            <w:r>
              <w:t>Задача подпрограммы государственной программы Чувашской Республики</w:t>
            </w:r>
          </w:p>
        </w:tc>
        <w:tc>
          <w:tcPr>
            <w:tcW w:w="1008" w:type="dxa"/>
            <w:vMerge w:val="restart"/>
          </w:tcPr>
          <w:p w:rsidR="00D81A96" w:rsidRDefault="00D81A96">
            <w:pPr>
              <w:pStyle w:val="ConsPlusNormal"/>
              <w:jc w:val="center"/>
            </w:pPr>
            <w:r>
              <w:t>Ответственный исполнитель, соисполнители</w:t>
            </w:r>
          </w:p>
        </w:tc>
        <w:tc>
          <w:tcPr>
            <w:tcW w:w="3571" w:type="dxa"/>
            <w:gridSpan w:val="4"/>
          </w:tcPr>
          <w:p w:rsidR="00D81A96" w:rsidRDefault="00D81A96">
            <w:pPr>
              <w:pStyle w:val="ConsPlusNormal"/>
              <w:jc w:val="center"/>
            </w:pPr>
            <w:r>
              <w:t>Код бюджетной классификации</w:t>
            </w:r>
          </w:p>
        </w:tc>
        <w:tc>
          <w:tcPr>
            <w:tcW w:w="1077" w:type="dxa"/>
            <w:vMerge w:val="restart"/>
          </w:tcPr>
          <w:p w:rsidR="00D81A96" w:rsidRDefault="00D81A96">
            <w:pPr>
              <w:pStyle w:val="ConsPlusNormal"/>
              <w:jc w:val="center"/>
            </w:pPr>
            <w:r>
              <w:t>Источники финансирования</w:t>
            </w:r>
          </w:p>
        </w:tc>
        <w:tc>
          <w:tcPr>
            <w:tcW w:w="11397" w:type="dxa"/>
            <w:gridSpan w:val="9"/>
            <w:tcBorders>
              <w:right w:val="nil"/>
            </w:tcBorders>
          </w:tcPr>
          <w:p w:rsidR="00D81A96" w:rsidRDefault="00D81A96">
            <w:pPr>
              <w:pStyle w:val="ConsPlusNormal"/>
              <w:jc w:val="center"/>
            </w:pPr>
            <w:r>
              <w:t>Расходы по годам, тыс. рублей</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главный распорядитель бюджетных средств</w:t>
            </w:r>
          </w:p>
        </w:tc>
        <w:tc>
          <w:tcPr>
            <w:tcW w:w="680" w:type="dxa"/>
          </w:tcPr>
          <w:p w:rsidR="00D81A96" w:rsidRDefault="00D81A96">
            <w:pPr>
              <w:pStyle w:val="ConsPlusNormal"/>
              <w:jc w:val="center"/>
            </w:pPr>
            <w:r>
              <w:t>раздел, подраздел</w:t>
            </w:r>
          </w:p>
        </w:tc>
        <w:tc>
          <w:tcPr>
            <w:tcW w:w="1587" w:type="dxa"/>
          </w:tcPr>
          <w:p w:rsidR="00D81A96" w:rsidRDefault="00D81A96">
            <w:pPr>
              <w:pStyle w:val="ConsPlusNormal"/>
              <w:jc w:val="center"/>
            </w:pPr>
            <w:r>
              <w:t>целевая статья расходов</w:t>
            </w:r>
          </w:p>
        </w:tc>
        <w:tc>
          <w:tcPr>
            <w:tcW w:w="680" w:type="dxa"/>
          </w:tcPr>
          <w:p w:rsidR="00D81A96" w:rsidRDefault="00D81A96">
            <w:pPr>
              <w:pStyle w:val="ConsPlusNormal"/>
              <w:jc w:val="center"/>
            </w:pPr>
            <w:r>
              <w:t>группа (подгруппа) вида расходов</w:t>
            </w:r>
          </w:p>
        </w:tc>
        <w:tc>
          <w:tcPr>
            <w:tcW w:w="1077" w:type="dxa"/>
            <w:vMerge/>
          </w:tcPr>
          <w:p w:rsidR="00D81A96" w:rsidRDefault="00D81A96"/>
        </w:tc>
        <w:tc>
          <w:tcPr>
            <w:tcW w:w="1191" w:type="dxa"/>
          </w:tcPr>
          <w:p w:rsidR="00D81A96" w:rsidRDefault="00D81A96">
            <w:pPr>
              <w:pStyle w:val="ConsPlusNormal"/>
              <w:jc w:val="center"/>
            </w:pPr>
            <w:r>
              <w:t>2019</w:t>
            </w:r>
          </w:p>
        </w:tc>
        <w:tc>
          <w:tcPr>
            <w:tcW w:w="1191" w:type="dxa"/>
          </w:tcPr>
          <w:p w:rsidR="00D81A96" w:rsidRDefault="00D81A96">
            <w:pPr>
              <w:pStyle w:val="ConsPlusNormal"/>
              <w:jc w:val="center"/>
            </w:pPr>
            <w:r>
              <w:t>2020</w:t>
            </w:r>
          </w:p>
        </w:tc>
        <w:tc>
          <w:tcPr>
            <w:tcW w:w="1247" w:type="dxa"/>
          </w:tcPr>
          <w:p w:rsidR="00D81A96" w:rsidRDefault="00D81A96">
            <w:pPr>
              <w:pStyle w:val="ConsPlusNormal"/>
              <w:jc w:val="center"/>
            </w:pPr>
            <w:r>
              <w:t>2021</w:t>
            </w:r>
          </w:p>
        </w:tc>
        <w:tc>
          <w:tcPr>
            <w:tcW w:w="1304" w:type="dxa"/>
          </w:tcPr>
          <w:p w:rsidR="00D81A96" w:rsidRDefault="00D81A96">
            <w:pPr>
              <w:pStyle w:val="ConsPlusNormal"/>
              <w:jc w:val="center"/>
            </w:pPr>
            <w:r>
              <w:t>2022</w:t>
            </w:r>
          </w:p>
        </w:tc>
        <w:tc>
          <w:tcPr>
            <w:tcW w:w="1361" w:type="dxa"/>
          </w:tcPr>
          <w:p w:rsidR="00D81A96" w:rsidRDefault="00D81A96">
            <w:pPr>
              <w:pStyle w:val="ConsPlusNormal"/>
              <w:jc w:val="center"/>
            </w:pPr>
            <w:r>
              <w:t>2023</w:t>
            </w:r>
          </w:p>
        </w:tc>
        <w:tc>
          <w:tcPr>
            <w:tcW w:w="1304" w:type="dxa"/>
          </w:tcPr>
          <w:p w:rsidR="00D81A96" w:rsidRDefault="00D81A96">
            <w:pPr>
              <w:pStyle w:val="ConsPlusNormal"/>
              <w:jc w:val="center"/>
            </w:pPr>
            <w:r>
              <w:t>2024</w:t>
            </w:r>
          </w:p>
        </w:tc>
        <w:tc>
          <w:tcPr>
            <w:tcW w:w="1191" w:type="dxa"/>
          </w:tcPr>
          <w:p w:rsidR="00D81A96" w:rsidRDefault="00D81A96">
            <w:pPr>
              <w:pStyle w:val="ConsPlusNormal"/>
              <w:jc w:val="center"/>
            </w:pPr>
            <w:r>
              <w:t>2025</w:t>
            </w:r>
          </w:p>
        </w:tc>
        <w:tc>
          <w:tcPr>
            <w:tcW w:w="1304" w:type="dxa"/>
          </w:tcPr>
          <w:p w:rsidR="00D81A96" w:rsidRDefault="00D81A96">
            <w:pPr>
              <w:pStyle w:val="ConsPlusNormal"/>
              <w:jc w:val="center"/>
            </w:pPr>
            <w:r>
              <w:t>2026 - 2030</w:t>
            </w:r>
          </w:p>
        </w:tc>
        <w:tc>
          <w:tcPr>
            <w:tcW w:w="1304" w:type="dxa"/>
            <w:tcBorders>
              <w:right w:val="nil"/>
            </w:tcBorders>
          </w:tcPr>
          <w:p w:rsidR="00D81A96" w:rsidRDefault="00D81A96">
            <w:pPr>
              <w:pStyle w:val="ConsPlusNormal"/>
              <w:jc w:val="center"/>
            </w:pPr>
            <w:r>
              <w:t>2031 - 2035</w:t>
            </w:r>
          </w:p>
        </w:tc>
      </w:tr>
      <w:tr w:rsidR="00D81A96">
        <w:tc>
          <w:tcPr>
            <w:tcW w:w="850" w:type="dxa"/>
            <w:tcBorders>
              <w:left w:val="nil"/>
            </w:tcBorders>
          </w:tcPr>
          <w:p w:rsidR="00D81A96" w:rsidRDefault="00D81A96">
            <w:pPr>
              <w:pStyle w:val="ConsPlusNormal"/>
              <w:jc w:val="center"/>
            </w:pPr>
            <w:r>
              <w:t>1</w:t>
            </w:r>
          </w:p>
        </w:tc>
        <w:tc>
          <w:tcPr>
            <w:tcW w:w="1650" w:type="dxa"/>
          </w:tcPr>
          <w:p w:rsidR="00D81A96" w:rsidRDefault="00D81A96">
            <w:pPr>
              <w:pStyle w:val="ConsPlusNormal"/>
              <w:jc w:val="center"/>
            </w:pPr>
            <w:r>
              <w:t>2</w:t>
            </w:r>
          </w:p>
        </w:tc>
        <w:tc>
          <w:tcPr>
            <w:tcW w:w="1512" w:type="dxa"/>
          </w:tcPr>
          <w:p w:rsidR="00D81A96" w:rsidRDefault="00D81A96">
            <w:pPr>
              <w:pStyle w:val="ConsPlusNormal"/>
              <w:jc w:val="center"/>
            </w:pPr>
            <w:r>
              <w:t>3</w:t>
            </w:r>
          </w:p>
        </w:tc>
        <w:tc>
          <w:tcPr>
            <w:tcW w:w="1008" w:type="dxa"/>
          </w:tcPr>
          <w:p w:rsidR="00D81A96" w:rsidRDefault="00D81A96">
            <w:pPr>
              <w:pStyle w:val="ConsPlusNormal"/>
              <w:jc w:val="center"/>
            </w:pPr>
            <w:r>
              <w:t>4</w:t>
            </w:r>
          </w:p>
        </w:tc>
        <w:tc>
          <w:tcPr>
            <w:tcW w:w="624" w:type="dxa"/>
          </w:tcPr>
          <w:p w:rsidR="00D81A96" w:rsidRDefault="00D81A96">
            <w:pPr>
              <w:pStyle w:val="ConsPlusNormal"/>
              <w:jc w:val="center"/>
            </w:pPr>
            <w:r>
              <w:t>5</w:t>
            </w:r>
          </w:p>
        </w:tc>
        <w:tc>
          <w:tcPr>
            <w:tcW w:w="680" w:type="dxa"/>
          </w:tcPr>
          <w:p w:rsidR="00D81A96" w:rsidRDefault="00D81A96">
            <w:pPr>
              <w:pStyle w:val="ConsPlusNormal"/>
              <w:jc w:val="center"/>
            </w:pPr>
            <w:r>
              <w:t>6</w:t>
            </w:r>
          </w:p>
        </w:tc>
        <w:tc>
          <w:tcPr>
            <w:tcW w:w="1587" w:type="dxa"/>
          </w:tcPr>
          <w:p w:rsidR="00D81A96" w:rsidRDefault="00D81A96">
            <w:pPr>
              <w:pStyle w:val="ConsPlusNormal"/>
              <w:jc w:val="center"/>
            </w:pPr>
            <w:r>
              <w:t>7</w:t>
            </w:r>
          </w:p>
        </w:tc>
        <w:tc>
          <w:tcPr>
            <w:tcW w:w="680" w:type="dxa"/>
          </w:tcPr>
          <w:p w:rsidR="00D81A96" w:rsidRDefault="00D81A96">
            <w:pPr>
              <w:pStyle w:val="ConsPlusNormal"/>
              <w:jc w:val="center"/>
            </w:pPr>
            <w:r>
              <w:t>8</w:t>
            </w:r>
          </w:p>
        </w:tc>
        <w:tc>
          <w:tcPr>
            <w:tcW w:w="1077" w:type="dxa"/>
          </w:tcPr>
          <w:p w:rsidR="00D81A96" w:rsidRDefault="00D81A96">
            <w:pPr>
              <w:pStyle w:val="ConsPlusNormal"/>
              <w:jc w:val="center"/>
            </w:pPr>
            <w:r>
              <w:t>9</w:t>
            </w:r>
          </w:p>
        </w:tc>
        <w:tc>
          <w:tcPr>
            <w:tcW w:w="1191" w:type="dxa"/>
          </w:tcPr>
          <w:p w:rsidR="00D81A96" w:rsidRDefault="00D81A96">
            <w:pPr>
              <w:pStyle w:val="ConsPlusNormal"/>
              <w:jc w:val="center"/>
            </w:pPr>
            <w:r>
              <w:t>10</w:t>
            </w:r>
          </w:p>
        </w:tc>
        <w:tc>
          <w:tcPr>
            <w:tcW w:w="1191" w:type="dxa"/>
          </w:tcPr>
          <w:p w:rsidR="00D81A96" w:rsidRDefault="00D81A96">
            <w:pPr>
              <w:pStyle w:val="ConsPlusNormal"/>
              <w:jc w:val="center"/>
            </w:pPr>
            <w:r>
              <w:t>11</w:t>
            </w:r>
          </w:p>
        </w:tc>
        <w:tc>
          <w:tcPr>
            <w:tcW w:w="1247" w:type="dxa"/>
          </w:tcPr>
          <w:p w:rsidR="00D81A96" w:rsidRDefault="00D81A96">
            <w:pPr>
              <w:pStyle w:val="ConsPlusNormal"/>
              <w:jc w:val="center"/>
            </w:pPr>
            <w:r>
              <w:t>12</w:t>
            </w:r>
          </w:p>
        </w:tc>
        <w:tc>
          <w:tcPr>
            <w:tcW w:w="1304" w:type="dxa"/>
          </w:tcPr>
          <w:p w:rsidR="00D81A96" w:rsidRDefault="00D81A96">
            <w:pPr>
              <w:pStyle w:val="ConsPlusNormal"/>
              <w:jc w:val="center"/>
            </w:pPr>
            <w:r>
              <w:t>13</w:t>
            </w:r>
          </w:p>
        </w:tc>
        <w:tc>
          <w:tcPr>
            <w:tcW w:w="1361" w:type="dxa"/>
          </w:tcPr>
          <w:p w:rsidR="00D81A96" w:rsidRDefault="00D81A96">
            <w:pPr>
              <w:pStyle w:val="ConsPlusNormal"/>
              <w:jc w:val="center"/>
            </w:pPr>
            <w:r>
              <w:t>14</w:t>
            </w:r>
          </w:p>
        </w:tc>
        <w:tc>
          <w:tcPr>
            <w:tcW w:w="1304" w:type="dxa"/>
          </w:tcPr>
          <w:p w:rsidR="00D81A96" w:rsidRDefault="00D81A96">
            <w:pPr>
              <w:pStyle w:val="ConsPlusNormal"/>
              <w:jc w:val="center"/>
            </w:pPr>
            <w:r>
              <w:t>15</w:t>
            </w:r>
          </w:p>
        </w:tc>
        <w:tc>
          <w:tcPr>
            <w:tcW w:w="1191" w:type="dxa"/>
          </w:tcPr>
          <w:p w:rsidR="00D81A96" w:rsidRDefault="00D81A96">
            <w:pPr>
              <w:pStyle w:val="ConsPlusNormal"/>
              <w:jc w:val="center"/>
            </w:pPr>
            <w:r>
              <w:t>16</w:t>
            </w:r>
          </w:p>
        </w:tc>
        <w:tc>
          <w:tcPr>
            <w:tcW w:w="1304" w:type="dxa"/>
          </w:tcPr>
          <w:p w:rsidR="00D81A96" w:rsidRDefault="00D81A96">
            <w:pPr>
              <w:pStyle w:val="ConsPlusNormal"/>
              <w:jc w:val="center"/>
            </w:pPr>
            <w:r>
              <w:t>17</w:t>
            </w:r>
          </w:p>
        </w:tc>
        <w:tc>
          <w:tcPr>
            <w:tcW w:w="1304" w:type="dxa"/>
            <w:tcBorders>
              <w:right w:val="nil"/>
            </w:tcBorders>
          </w:tcPr>
          <w:p w:rsidR="00D81A96" w:rsidRDefault="00D81A96">
            <w:pPr>
              <w:pStyle w:val="ConsPlusNormal"/>
              <w:jc w:val="center"/>
            </w:pPr>
            <w:r>
              <w:t>18</w:t>
            </w:r>
          </w:p>
        </w:tc>
      </w:tr>
      <w:tr w:rsidR="00D81A96">
        <w:tc>
          <w:tcPr>
            <w:tcW w:w="850" w:type="dxa"/>
            <w:vMerge w:val="restart"/>
            <w:tcBorders>
              <w:left w:val="nil"/>
            </w:tcBorders>
          </w:tcPr>
          <w:p w:rsidR="00D81A96" w:rsidRDefault="00D81A96">
            <w:pPr>
              <w:pStyle w:val="ConsPlusNormal"/>
              <w:jc w:val="both"/>
            </w:pPr>
            <w:r>
              <w:t>Подпрограмма</w:t>
            </w:r>
          </w:p>
        </w:tc>
        <w:tc>
          <w:tcPr>
            <w:tcW w:w="1650" w:type="dxa"/>
            <w:vMerge w:val="restart"/>
          </w:tcPr>
          <w:p w:rsidR="00D81A96" w:rsidRDefault="00D81A96">
            <w:pPr>
              <w:pStyle w:val="ConsPlusNormal"/>
              <w:jc w:val="both"/>
            </w:pPr>
            <w:r>
              <w:t>"Развитие медицинской реабилитации и санаторно-курортного лечения, в том числе детей"</w:t>
            </w:r>
          </w:p>
        </w:tc>
        <w:tc>
          <w:tcPr>
            <w:tcW w:w="1512" w:type="dxa"/>
            <w:vMerge w:val="restart"/>
          </w:tcPr>
          <w:p w:rsidR="00D81A96" w:rsidRDefault="00D81A96">
            <w:pPr>
              <w:pStyle w:val="ConsPlusNormal"/>
            </w:pPr>
          </w:p>
        </w:tc>
        <w:tc>
          <w:tcPr>
            <w:tcW w:w="1008"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191" w:type="dxa"/>
          </w:tcPr>
          <w:p w:rsidR="00D81A96" w:rsidRDefault="00D81A96">
            <w:pPr>
              <w:pStyle w:val="ConsPlusNormal"/>
              <w:jc w:val="center"/>
            </w:pPr>
            <w:r>
              <w:t>126583,90</w:t>
            </w:r>
          </w:p>
        </w:tc>
        <w:tc>
          <w:tcPr>
            <w:tcW w:w="1191" w:type="dxa"/>
          </w:tcPr>
          <w:p w:rsidR="00D81A96" w:rsidRDefault="00D81A96">
            <w:pPr>
              <w:pStyle w:val="ConsPlusNormal"/>
              <w:jc w:val="center"/>
            </w:pPr>
            <w:r>
              <w:t>130007,50</w:t>
            </w:r>
          </w:p>
        </w:tc>
        <w:tc>
          <w:tcPr>
            <w:tcW w:w="1247" w:type="dxa"/>
          </w:tcPr>
          <w:p w:rsidR="00D81A96" w:rsidRDefault="00D81A96">
            <w:pPr>
              <w:pStyle w:val="ConsPlusNormal"/>
              <w:jc w:val="center"/>
            </w:pPr>
            <w:r>
              <w:t>122603,80</w:t>
            </w:r>
          </w:p>
        </w:tc>
        <w:tc>
          <w:tcPr>
            <w:tcW w:w="1304" w:type="dxa"/>
          </w:tcPr>
          <w:p w:rsidR="00D81A96" w:rsidRDefault="00D81A96">
            <w:pPr>
              <w:pStyle w:val="ConsPlusNormal"/>
              <w:jc w:val="center"/>
            </w:pPr>
            <w:r>
              <w:t>124943,90</w:t>
            </w:r>
          </w:p>
        </w:tc>
        <w:tc>
          <w:tcPr>
            <w:tcW w:w="1361" w:type="dxa"/>
          </w:tcPr>
          <w:p w:rsidR="00D81A96" w:rsidRDefault="00D81A96">
            <w:pPr>
              <w:pStyle w:val="ConsPlusNormal"/>
              <w:jc w:val="center"/>
            </w:pPr>
            <w:r>
              <w:t>124943,90</w:t>
            </w:r>
          </w:p>
        </w:tc>
        <w:tc>
          <w:tcPr>
            <w:tcW w:w="1304" w:type="dxa"/>
          </w:tcPr>
          <w:p w:rsidR="00D81A96" w:rsidRDefault="00D81A96">
            <w:pPr>
              <w:pStyle w:val="ConsPlusNormal"/>
              <w:jc w:val="center"/>
            </w:pPr>
            <w:r>
              <w:t>124530,53</w:t>
            </w:r>
          </w:p>
        </w:tc>
        <w:tc>
          <w:tcPr>
            <w:tcW w:w="1191" w:type="dxa"/>
          </w:tcPr>
          <w:p w:rsidR="00D81A96" w:rsidRDefault="00D81A96">
            <w:pPr>
              <w:pStyle w:val="ConsPlusNormal"/>
              <w:jc w:val="center"/>
            </w:pPr>
            <w:r>
              <w:t>127451,71</w:t>
            </w:r>
          </w:p>
        </w:tc>
        <w:tc>
          <w:tcPr>
            <w:tcW w:w="1304" w:type="dxa"/>
          </w:tcPr>
          <w:p w:rsidR="00D81A96" w:rsidRDefault="00D81A96">
            <w:pPr>
              <w:pStyle w:val="ConsPlusNormal"/>
              <w:jc w:val="center"/>
            </w:pPr>
            <w:r>
              <w:t>699714,22</w:t>
            </w:r>
          </w:p>
        </w:tc>
        <w:tc>
          <w:tcPr>
            <w:tcW w:w="1304" w:type="dxa"/>
            <w:tcBorders>
              <w:right w:val="nil"/>
            </w:tcBorders>
          </w:tcPr>
          <w:p w:rsidR="00D81A96" w:rsidRDefault="00D81A96">
            <w:pPr>
              <w:pStyle w:val="ConsPlusNormal"/>
              <w:jc w:val="center"/>
            </w:pPr>
            <w:r>
              <w:t>829203,69</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191" w:type="dxa"/>
          </w:tcPr>
          <w:p w:rsidR="00D81A96" w:rsidRDefault="00D81A96">
            <w:pPr>
              <w:pStyle w:val="ConsPlusNormal"/>
              <w:jc w:val="center"/>
            </w:pPr>
            <w:r>
              <w:t>126583,90</w:t>
            </w:r>
          </w:p>
        </w:tc>
        <w:tc>
          <w:tcPr>
            <w:tcW w:w="1191" w:type="dxa"/>
          </w:tcPr>
          <w:p w:rsidR="00D81A96" w:rsidRDefault="00D81A96">
            <w:pPr>
              <w:pStyle w:val="ConsPlusNormal"/>
              <w:jc w:val="center"/>
            </w:pPr>
            <w:r>
              <w:t>130007,50</w:t>
            </w:r>
          </w:p>
        </w:tc>
        <w:tc>
          <w:tcPr>
            <w:tcW w:w="1247" w:type="dxa"/>
          </w:tcPr>
          <w:p w:rsidR="00D81A96" w:rsidRDefault="00D81A96">
            <w:pPr>
              <w:pStyle w:val="ConsPlusNormal"/>
              <w:jc w:val="center"/>
            </w:pPr>
            <w:r>
              <w:t>122603,80</w:t>
            </w:r>
          </w:p>
        </w:tc>
        <w:tc>
          <w:tcPr>
            <w:tcW w:w="1304" w:type="dxa"/>
          </w:tcPr>
          <w:p w:rsidR="00D81A96" w:rsidRDefault="00D81A96">
            <w:pPr>
              <w:pStyle w:val="ConsPlusNormal"/>
              <w:jc w:val="center"/>
            </w:pPr>
            <w:r>
              <w:t>124943,90</w:t>
            </w:r>
          </w:p>
        </w:tc>
        <w:tc>
          <w:tcPr>
            <w:tcW w:w="1361" w:type="dxa"/>
          </w:tcPr>
          <w:p w:rsidR="00D81A96" w:rsidRDefault="00D81A96">
            <w:pPr>
              <w:pStyle w:val="ConsPlusNormal"/>
              <w:jc w:val="center"/>
            </w:pPr>
            <w:r>
              <w:t>124943,90</w:t>
            </w:r>
          </w:p>
        </w:tc>
        <w:tc>
          <w:tcPr>
            <w:tcW w:w="1304" w:type="dxa"/>
          </w:tcPr>
          <w:p w:rsidR="00D81A96" w:rsidRDefault="00D81A96">
            <w:pPr>
              <w:pStyle w:val="ConsPlusNormal"/>
              <w:jc w:val="center"/>
            </w:pPr>
            <w:r>
              <w:t>124530,53</w:t>
            </w:r>
          </w:p>
        </w:tc>
        <w:tc>
          <w:tcPr>
            <w:tcW w:w="1191" w:type="dxa"/>
          </w:tcPr>
          <w:p w:rsidR="00D81A96" w:rsidRDefault="00D81A96">
            <w:pPr>
              <w:pStyle w:val="ConsPlusNormal"/>
              <w:jc w:val="center"/>
            </w:pPr>
            <w:r>
              <w:t>127451,71</w:t>
            </w:r>
          </w:p>
        </w:tc>
        <w:tc>
          <w:tcPr>
            <w:tcW w:w="1304" w:type="dxa"/>
          </w:tcPr>
          <w:p w:rsidR="00D81A96" w:rsidRDefault="00D81A96">
            <w:pPr>
              <w:pStyle w:val="ConsPlusNormal"/>
              <w:jc w:val="center"/>
            </w:pPr>
            <w:r>
              <w:t>699714,22</w:t>
            </w:r>
          </w:p>
        </w:tc>
        <w:tc>
          <w:tcPr>
            <w:tcW w:w="1304" w:type="dxa"/>
            <w:tcBorders>
              <w:right w:val="nil"/>
            </w:tcBorders>
          </w:tcPr>
          <w:p w:rsidR="00D81A96" w:rsidRDefault="00D81A96">
            <w:pPr>
              <w:pStyle w:val="ConsPlusNormal"/>
              <w:jc w:val="center"/>
            </w:pPr>
            <w:r>
              <w:t>829203,69</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21065" w:type="dxa"/>
            <w:gridSpan w:val="18"/>
            <w:tcBorders>
              <w:left w:val="nil"/>
              <w:right w:val="nil"/>
            </w:tcBorders>
          </w:tcPr>
          <w:p w:rsidR="00D81A96" w:rsidRDefault="00D81A96">
            <w:pPr>
              <w:pStyle w:val="ConsPlusNormal"/>
              <w:jc w:val="center"/>
              <w:outlineLvl w:val="3"/>
            </w:pPr>
            <w:r>
              <w:t>Цель: обеспечение доступности и повышение качества медицинской реабилитации в условиях трехуровневой системы оказания медицинской помощи</w:t>
            </w:r>
          </w:p>
        </w:tc>
      </w:tr>
      <w:tr w:rsidR="00D81A96">
        <w:tc>
          <w:tcPr>
            <w:tcW w:w="850" w:type="dxa"/>
            <w:vMerge w:val="restart"/>
            <w:tcBorders>
              <w:left w:val="nil"/>
            </w:tcBorders>
          </w:tcPr>
          <w:p w:rsidR="00D81A96" w:rsidRDefault="00D81A96">
            <w:pPr>
              <w:pStyle w:val="ConsPlusNormal"/>
              <w:jc w:val="both"/>
            </w:pPr>
            <w:r>
              <w:t>Основное мероприятие 1</w:t>
            </w:r>
          </w:p>
        </w:tc>
        <w:tc>
          <w:tcPr>
            <w:tcW w:w="1650" w:type="dxa"/>
            <w:vMerge w:val="restart"/>
          </w:tcPr>
          <w:p w:rsidR="00D81A96" w:rsidRDefault="00D81A96">
            <w:pPr>
              <w:pStyle w:val="ConsPlusNormal"/>
              <w:jc w:val="both"/>
            </w:pPr>
            <w:r>
              <w:t>Совершенствование системы медицинской реабилитации</w:t>
            </w:r>
          </w:p>
        </w:tc>
        <w:tc>
          <w:tcPr>
            <w:tcW w:w="1512" w:type="dxa"/>
            <w:vMerge w:val="restart"/>
          </w:tcPr>
          <w:p w:rsidR="00D81A96" w:rsidRDefault="00D81A96">
            <w:pPr>
              <w:pStyle w:val="ConsPlusNormal"/>
              <w:jc w:val="both"/>
            </w:pPr>
            <w:r>
              <w:t>совершенствование системы реабилитации, а также развитие инфраструктуры системы медицинской реабилитации</w:t>
            </w:r>
          </w:p>
        </w:tc>
        <w:tc>
          <w:tcPr>
            <w:tcW w:w="1008" w:type="dxa"/>
            <w:vMerge w:val="restart"/>
          </w:tcPr>
          <w:p w:rsidR="00D81A96" w:rsidRDefault="00D81A96">
            <w:pPr>
              <w:pStyle w:val="ConsPlusNormal"/>
              <w:jc w:val="both"/>
            </w:pPr>
            <w:r>
              <w:t>ответственный исполнитель - Минздрав Чувашии, соисполнители - медицин</w:t>
            </w:r>
            <w:r>
              <w:lastRenderedPageBreak/>
              <w:t>ские организации, находящиеся в ведении Минздрава Чувашии</w:t>
            </w:r>
          </w:p>
        </w:tc>
        <w:tc>
          <w:tcPr>
            <w:tcW w:w="624" w:type="dxa"/>
          </w:tcPr>
          <w:p w:rsidR="00D81A96" w:rsidRDefault="00D81A96">
            <w:pPr>
              <w:pStyle w:val="ConsPlusNormal"/>
              <w:jc w:val="center"/>
            </w:pPr>
            <w:r>
              <w:lastRenderedPageBreak/>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1940,90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w:t>
            </w:r>
            <w:r>
              <w:lastRenderedPageBreak/>
              <w:t>ки</w:t>
            </w:r>
          </w:p>
        </w:tc>
        <w:tc>
          <w:tcPr>
            <w:tcW w:w="1191" w:type="dxa"/>
          </w:tcPr>
          <w:p w:rsidR="00D81A96" w:rsidRDefault="00D81A96">
            <w:pPr>
              <w:pStyle w:val="ConsPlusNormal"/>
              <w:jc w:val="center"/>
            </w:pPr>
            <w:r>
              <w:lastRenderedPageBreak/>
              <w:t>0</w:t>
            </w:r>
          </w:p>
        </w:tc>
        <w:tc>
          <w:tcPr>
            <w:tcW w:w="1191" w:type="dxa"/>
          </w:tcPr>
          <w:p w:rsidR="00D81A96" w:rsidRDefault="00D81A96">
            <w:pPr>
              <w:pStyle w:val="ConsPlusNormal"/>
              <w:jc w:val="center"/>
            </w:pPr>
            <w:r>
              <w:t>1940,90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Мероприятие 1.1</w:t>
            </w:r>
          </w:p>
        </w:tc>
        <w:tc>
          <w:tcPr>
            <w:tcW w:w="1650" w:type="dxa"/>
            <w:vMerge w:val="restart"/>
          </w:tcPr>
          <w:p w:rsidR="00D81A96" w:rsidRDefault="00D81A96">
            <w:pPr>
              <w:pStyle w:val="ConsPlusNormal"/>
              <w:jc w:val="both"/>
            </w:pPr>
            <w:r>
              <w:t>Субсидии юридическим лицам, осуществляющи</w:t>
            </w:r>
            <w:r>
              <w:lastRenderedPageBreak/>
              <w:t xml:space="preserve">м санаторно-курортное лечение в Чувашской Республике, не являющимся государственными (муниципальными) учреждениями, на частичное возмещение расходов на проживание и питание при проведении медицинской реабилитации пациентов, перенесших новую коронавирусную инфекцию (COVID-19), и лиц с хроническими заболеваниями системы кровообращения, эндокринной системы и органов </w:t>
            </w:r>
            <w:r>
              <w:lastRenderedPageBreak/>
              <w:t>дыхания, фактически проживающих в Чувашской Республике</w:t>
            </w:r>
          </w:p>
        </w:tc>
        <w:tc>
          <w:tcPr>
            <w:tcW w:w="1512" w:type="dxa"/>
            <w:vMerge w:val="restart"/>
          </w:tcPr>
          <w:p w:rsidR="00D81A96" w:rsidRDefault="00D81A96">
            <w:pPr>
              <w:pStyle w:val="ConsPlusNormal"/>
            </w:pPr>
          </w:p>
        </w:tc>
        <w:tc>
          <w:tcPr>
            <w:tcW w:w="1008"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1940,90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0909</w:t>
            </w:r>
          </w:p>
        </w:tc>
        <w:tc>
          <w:tcPr>
            <w:tcW w:w="1587" w:type="dxa"/>
          </w:tcPr>
          <w:p w:rsidR="00D81A96" w:rsidRDefault="00D81A96">
            <w:pPr>
              <w:pStyle w:val="ConsPlusNormal"/>
              <w:jc w:val="center"/>
            </w:pPr>
            <w:r>
              <w:t>Ц24011590С</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1940,90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tcBorders>
              <w:left w:val="nil"/>
            </w:tcBorders>
          </w:tcPr>
          <w:p w:rsidR="00D81A96" w:rsidRDefault="00D81A96">
            <w:pPr>
              <w:pStyle w:val="ConsPlusNormal"/>
              <w:jc w:val="both"/>
            </w:pPr>
            <w:r>
              <w:lastRenderedPageBreak/>
              <w:t>Целевой показатель (индикатор) подпрограммы, увязанный с основным мероприятием 1</w:t>
            </w:r>
          </w:p>
        </w:tc>
        <w:tc>
          <w:tcPr>
            <w:tcW w:w="8818" w:type="dxa"/>
            <w:gridSpan w:val="8"/>
          </w:tcPr>
          <w:p w:rsidR="00D81A96" w:rsidRDefault="00D81A96">
            <w:pPr>
              <w:pStyle w:val="ConsPlusNormal"/>
              <w:jc w:val="both"/>
            </w:pPr>
            <w:r>
              <w:t>Охват пациентов реабилитационной медицинской помощью (%)</w:t>
            </w:r>
          </w:p>
        </w:tc>
        <w:tc>
          <w:tcPr>
            <w:tcW w:w="1191" w:type="dxa"/>
          </w:tcPr>
          <w:p w:rsidR="00D81A96" w:rsidRDefault="00D81A96">
            <w:pPr>
              <w:pStyle w:val="ConsPlusNormal"/>
              <w:jc w:val="center"/>
            </w:pPr>
            <w:r>
              <w:t>15,0</w:t>
            </w:r>
          </w:p>
        </w:tc>
        <w:tc>
          <w:tcPr>
            <w:tcW w:w="1191" w:type="dxa"/>
          </w:tcPr>
          <w:p w:rsidR="00D81A96" w:rsidRDefault="00D81A96">
            <w:pPr>
              <w:pStyle w:val="ConsPlusNormal"/>
              <w:jc w:val="center"/>
            </w:pPr>
            <w:r>
              <w:t>16,0</w:t>
            </w:r>
          </w:p>
        </w:tc>
        <w:tc>
          <w:tcPr>
            <w:tcW w:w="1247" w:type="dxa"/>
          </w:tcPr>
          <w:p w:rsidR="00D81A96" w:rsidRDefault="00D81A96">
            <w:pPr>
              <w:pStyle w:val="ConsPlusNormal"/>
              <w:jc w:val="center"/>
            </w:pPr>
            <w:r>
              <w:t>17,0</w:t>
            </w:r>
          </w:p>
        </w:tc>
        <w:tc>
          <w:tcPr>
            <w:tcW w:w="1304" w:type="dxa"/>
          </w:tcPr>
          <w:p w:rsidR="00D81A96" w:rsidRDefault="00D81A96">
            <w:pPr>
              <w:pStyle w:val="ConsPlusNormal"/>
              <w:jc w:val="center"/>
            </w:pPr>
            <w:r>
              <w:t>18,0</w:t>
            </w:r>
          </w:p>
        </w:tc>
        <w:tc>
          <w:tcPr>
            <w:tcW w:w="1361" w:type="dxa"/>
          </w:tcPr>
          <w:p w:rsidR="00D81A96" w:rsidRDefault="00D81A96">
            <w:pPr>
              <w:pStyle w:val="ConsPlusNormal"/>
              <w:jc w:val="center"/>
            </w:pPr>
            <w:r>
              <w:t>19,0</w:t>
            </w:r>
          </w:p>
        </w:tc>
        <w:tc>
          <w:tcPr>
            <w:tcW w:w="1304" w:type="dxa"/>
          </w:tcPr>
          <w:p w:rsidR="00D81A96" w:rsidRDefault="00D81A96">
            <w:pPr>
              <w:pStyle w:val="ConsPlusNormal"/>
              <w:jc w:val="center"/>
            </w:pPr>
            <w:r>
              <w:t>20,0</w:t>
            </w:r>
          </w:p>
        </w:tc>
        <w:tc>
          <w:tcPr>
            <w:tcW w:w="1191" w:type="dxa"/>
          </w:tcPr>
          <w:p w:rsidR="00D81A96" w:rsidRDefault="00D81A96">
            <w:pPr>
              <w:pStyle w:val="ConsPlusNormal"/>
              <w:jc w:val="center"/>
            </w:pPr>
            <w:r>
              <w:t>20,0</w:t>
            </w:r>
          </w:p>
        </w:tc>
        <w:tc>
          <w:tcPr>
            <w:tcW w:w="1304" w:type="dxa"/>
          </w:tcPr>
          <w:p w:rsidR="00D81A96" w:rsidRDefault="00D81A96">
            <w:pPr>
              <w:pStyle w:val="ConsPlusNormal"/>
              <w:jc w:val="center"/>
            </w:pPr>
            <w:r>
              <w:t>25,0</w:t>
            </w:r>
          </w:p>
        </w:tc>
        <w:tc>
          <w:tcPr>
            <w:tcW w:w="1304" w:type="dxa"/>
            <w:tcBorders>
              <w:right w:val="nil"/>
            </w:tcBorders>
          </w:tcPr>
          <w:p w:rsidR="00D81A96" w:rsidRDefault="00D81A96">
            <w:pPr>
              <w:pStyle w:val="ConsPlusNormal"/>
              <w:jc w:val="center"/>
            </w:pPr>
            <w:r>
              <w:t>30,0</w:t>
            </w:r>
          </w:p>
        </w:tc>
      </w:tr>
      <w:tr w:rsidR="00D81A96">
        <w:tc>
          <w:tcPr>
            <w:tcW w:w="21065" w:type="dxa"/>
            <w:gridSpan w:val="18"/>
            <w:tcBorders>
              <w:left w:val="nil"/>
              <w:right w:val="nil"/>
            </w:tcBorders>
          </w:tcPr>
          <w:p w:rsidR="00D81A96" w:rsidRDefault="00D81A96">
            <w:pPr>
              <w:pStyle w:val="ConsPlusNormal"/>
              <w:jc w:val="center"/>
              <w:outlineLvl w:val="3"/>
            </w:pPr>
            <w:r>
              <w:t>Цель: увеличение продолжительности активного периода жизни населения</w:t>
            </w:r>
          </w:p>
        </w:tc>
      </w:tr>
      <w:tr w:rsidR="00D81A96">
        <w:tc>
          <w:tcPr>
            <w:tcW w:w="850" w:type="dxa"/>
            <w:vMerge w:val="restart"/>
            <w:tcBorders>
              <w:left w:val="nil"/>
            </w:tcBorders>
          </w:tcPr>
          <w:p w:rsidR="00D81A96" w:rsidRDefault="00D81A96">
            <w:pPr>
              <w:pStyle w:val="ConsPlusNormal"/>
              <w:jc w:val="both"/>
            </w:pPr>
            <w:r>
              <w:t>Основное мероприятие 2</w:t>
            </w:r>
          </w:p>
        </w:tc>
        <w:tc>
          <w:tcPr>
            <w:tcW w:w="1650" w:type="dxa"/>
            <w:vMerge w:val="restart"/>
          </w:tcPr>
          <w:p w:rsidR="00D81A96" w:rsidRDefault="00D81A96">
            <w:pPr>
              <w:pStyle w:val="ConsPlusNormal"/>
              <w:jc w:val="both"/>
            </w:pPr>
            <w:r>
              <w:t>Развитие санаторно-курортного лечения, в том числе детей</w:t>
            </w:r>
          </w:p>
        </w:tc>
        <w:tc>
          <w:tcPr>
            <w:tcW w:w="1512" w:type="dxa"/>
            <w:vMerge w:val="restart"/>
          </w:tcPr>
          <w:p w:rsidR="00D81A96" w:rsidRDefault="00D81A96">
            <w:pPr>
              <w:pStyle w:val="ConsPlusNormal"/>
              <w:jc w:val="both"/>
            </w:pPr>
            <w:r>
              <w:t>совершенствование системы санаторно-курортного лечения, а также развитие инфраструкту</w:t>
            </w:r>
            <w:r>
              <w:lastRenderedPageBreak/>
              <w:t>ры системы санаторно-курортного лечения</w:t>
            </w:r>
          </w:p>
        </w:tc>
        <w:tc>
          <w:tcPr>
            <w:tcW w:w="1008" w:type="dxa"/>
            <w:vMerge w:val="restart"/>
          </w:tcPr>
          <w:p w:rsidR="00D81A96" w:rsidRDefault="00D81A96">
            <w:pPr>
              <w:pStyle w:val="ConsPlusNormal"/>
              <w:jc w:val="both"/>
            </w:pPr>
            <w:r>
              <w:lastRenderedPageBreak/>
              <w:t>ответственный исполнитель - Минздрав Чувашии, соисполн</w:t>
            </w:r>
            <w:r>
              <w:lastRenderedPageBreak/>
              <w:t>ители - медицинские организации, находящиеся в ведении Минздрава Чувашии</w:t>
            </w:r>
          </w:p>
        </w:tc>
        <w:tc>
          <w:tcPr>
            <w:tcW w:w="624" w:type="dxa"/>
          </w:tcPr>
          <w:p w:rsidR="00D81A96" w:rsidRDefault="00D81A96">
            <w:pPr>
              <w:pStyle w:val="ConsPlusNormal"/>
              <w:jc w:val="center"/>
            </w:pPr>
            <w:r>
              <w:lastRenderedPageBreak/>
              <w:t>855</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191" w:type="dxa"/>
          </w:tcPr>
          <w:p w:rsidR="00D81A96" w:rsidRDefault="00D81A96">
            <w:pPr>
              <w:pStyle w:val="ConsPlusNormal"/>
              <w:jc w:val="center"/>
            </w:pPr>
            <w:r>
              <w:t>126583,90</w:t>
            </w:r>
          </w:p>
        </w:tc>
        <w:tc>
          <w:tcPr>
            <w:tcW w:w="1191" w:type="dxa"/>
          </w:tcPr>
          <w:p w:rsidR="00D81A96" w:rsidRDefault="00D81A96">
            <w:pPr>
              <w:pStyle w:val="ConsPlusNormal"/>
              <w:jc w:val="center"/>
            </w:pPr>
            <w:r>
              <w:t>128066,60</w:t>
            </w:r>
          </w:p>
        </w:tc>
        <w:tc>
          <w:tcPr>
            <w:tcW w:w="1247" w:type="dxa"/>
          </w:tcPr>
          <w:p w:rsidR="00D81A96" w:rsidRDefault="00D81A96">
            <w:pPr>
              <w:pStyle w:val="ConsPlusNormal"/>
              <w:jc w:val="center"/>
            </w:pPr>
            <w:r>
              <w:t>122603,80</w:t>
            </w:r>
          </w:p>
        </w:tc>
        <w:tc>
          <w:tcPr>
            <w:tcW w:w="1304" w:type="dxa"/>
          </w:tcPr>
          <w:p w:rsidR="00D81A96" w:rsidRDefault="00D81A96">
            <w:pPr>
              <w:pStyle w:val="ConsPlusNormal"/>
              <w:jc w:val="center"/>
            </w:pPr>
            <w:r>
              <w:t>124943,90</w:t>
            </w:r>
          </w:p>
        </w:tc>
        <w:tc>
          <w:tcPr>
            <w:tcW w:w="1361" w:type="dxa"/>
          </w:tcPr>
          <w:p w:rsidR="00D81A96" w:rsidRDefault="00D81A96">
            <w:pPr>
              <w:pStyle w:val="ConsPlusNormal"/>
              <w:jc w:val="center"/>
            </w:pPr>
            <w:r>
              <w:t>124943,90</w:t>
            </w:r>
          </w:p>
        </w:tc>
        <w:tc>
          <w:tcPr>
            <w:tcW w:w="1304" w:type="dxa"/>
          </w:tcPr>
          <w:p w:rsidR="00D81A96" w:rsidRDefault="00D81A96">
            <w:pPr>
              <w:pStyle w:val="ConsPlusNormal"/>
              <w:jc w:val="center"/>
            </w:pPr>
            <w:r>
              <w:t>124530,53</w:t>
            </w:r>
          </w:p>
        </w:tc>
        <w:tc>
          <w:tcPr>
            <w:tcW w:w="1191" w:type="dxa"/>
          </w:tcPr>
          <w:p w:rsidR="00D81A96" w:rsidRDefault="00D81A96">
            <w:pPr>
              <w:pStyle w:val="ConsPlusNormal"/>
              <w:jc w:val="center"/>
            </w:pPr>
            <w:r>
              <w:t>127451,71</w:t>
            </w:r>
          </w:p>
        </w:tc>
        <w:tc>
          <w:tcPr>
            <w:tcW w:w="1304" w:type="dxa"/>
          </w:tcPr>
          <w:p w:rsidR="00D81A96" w:rsidRDefault="00D81A96">
            <w:pPr>
              <w:pStyle w:val="ConsPlusNormal"/>
              <w:jc w:val="center"/>
            </w:pPr>
            <w:r>
              <w:t>699714,22</w:t>
            </w:r>
          </w:p>
        </w:tc>
        <w:tc>
          <w:tcPr>
            <w:tcW w:w="1304" w:type="dxa"/>
            <w:tcBorders>
              <w:right w:val="nil"/>
            </w:tcBorders>
          </w:tcPr>
          <w:p w:rsidR="00D81A96" w:rsidRDefault="00D81A96">
            <w:pPr>
              <w:pStyle w:val="ConsPlusNormal"/>
              <w:jc w:val="center"/>
            </w:pPr>
            <w:r>
              <w:t>829203,69</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w:t>
            </w:r>
            <w:r>
              <w:lastRenderedPageBreak/>
              <w:t>й Республики</w:t>
            </w:r>
          </w:p>
        </w:tc>
        <w:tc>
          <w:tcPr>
            <w:tcW w:w="1191" w:type="dxa"/>
          </w:tcPr>
          <w:p w:rsidR="00D81A96" w:rsidRDefault="00D81A96">
            <w:pPr>
              <w:pStyle w:val="ConsPlusNormal"/>
              <w:jc w:val="center"/>
            </w:pPr>
            <w:r>
              <w:lastRenderedPageBreak/>
              <w:t>126583,90</w:t>
            </w:r>
          </w:p>
        </w:tc>
        <w:tc>
          <w:tcPr>
            <w:tcW w:w="1191" w:type="dxa"/>
          </w:tcPr>
          <w:p w:rsidR="00D81A96" w:rsidRDefault="00D81A96">
            <w:pPr>
              <w:pStyle w:val="ConsPlusNormal"/>
              <w:jc w:val="center"/>
            </w:pPr>
            <w:r>
              <w:t>128066,60</w:t>
            </w:r>
          </w:p>
        </w:tc>
        <w:tc>
          <w:tcPr>
            <w:tcW w:w="1247" w:type="dxa"/>
          </w:tcPr>
          <w:p w:rsidR="00D81A96" w:rsidRDefault="00D81A96">
            <w:pPr>
              <w:pStyle w:val="ConsPlusNormal"/>
              <w:jc w:val="center"/>
            </w:pPr>
            <w:r>
              <w:t>122603,80</w:t>
            </w:r>
          </w:p>
        </w:tc>
        <w:tc>
          <w:tcPr>
            <w:tcW w:w="1304" w:type="dxa"/>
          </w:tcPr>
          <w:p w:rsidR="00D81A96" w:rsidRDefault="00D81A96">
            <w:pPr>
              <w:pStyle w:val="ConsPlusNormal"/>
              <w:jc w:val="center"/>
            </w:pPr>
            <w:r>
              <w:t>124943,90</w:t>
            </w:r>
          </w:p>
        </w:tc>
        <w:tc>
          <w:tcPr>
            <w:tcW w:w="1361" w:type="dxa"/>
          </w:tcPr>
          <w:p w:rsidR="00D81A96" w:rsidRDefault="00D81A96">
            <w:pPr>
              <w:pStyle w:val="ConsPlusNormal"/>
              <w:jc w:val="center"/>
            </w:pPr>
            <w:r>
              <w:t>124943,90</w:t>
            </w:r>
          </w:p>
        </w:tc>
        <w:tc>
          <w:tcPr>
            <w:tcW w:w="1304" w:type="dxa"/>
          </w:tcPr>
          <w:p w:rsidR="00D81A96" w:rsidRDefault="00D81A96">
            <w:pPr>
              <w:pStyle w:val="ConsPlusNormal"/>
              <w:jc w:val="center"/>
            </w:pPr>
            <w:r>
              <w:t>124530,53</w:t>
            </w:r>
          </w:p>
        </w:tc>
        <w:tc>
          <w:tcPr>
            <w:tcW w:w="1191" w:type="dxa"/>
          </w:tcPr>
          <w:p w:rsidR="00D81A96" w:rsidRDefault="00D81A96">
            <w:pPr>
              <w:pStyle w:val="ConsPlusNormal"/>
              <w:jc w:val="center"/>
            </w:pPr>
            <w:r>
              <w:t>127451,71</w:t>
            </w:r>
          </w:p>
        </w:tc>
        <w:tc>
          <w:tcPr>
            <w:tcW w:w="1304" w:type="dxa"/>
          </w:tcPr>
          <w:p w:rsidR="00D81A96" w:rsidRDefault="00D81A96">
            <w:pPr>
              <w:pStyle w:val="ConsPlusNormal"/>
              <w:jc w:val="center"/>
            </w:pPr>
            <w:r>
              <w:t>699714,22</w:t>
            </w:r>
          </w:p>
        </w:tc>
        <w:tc>
          <w:tcPr>
            <w:tcW w:w="1304" w:type="dxa"/>
            <w:tcBorders>
              <w:right w:val="nil"/>
            </w:tcBorders>
          </w:tcPr>
          <w:p w:rsidR="00D81A96" w:rsidRDefault="00D81A96">
            <w:pPr>
              <w:pStyle w:val="ConsPlusNormal"/>
              <w:jc w:val="center"/>
            </w:pPr>
            <w:r>
              <w:t>829203,69</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tcBorders>
              <w:left w:val="nil"/>
            </w:tcBorders>
          </w:tcPr>
          <w:p w:rsidR="00D81A96" w:rsidRDefault="00D81A96">
            <w:pPr>
              <w:pStyle w:val="ConsPlusNormal"/>
              <w:jc w:val="both"/>
            </w:pPr>
            <w:r>
              <w:t>Целевой показат</w:t>
            </w:r>
            <w:r>
              <w:lastRenderedPageBreak/>
              <w:t>ель (индикатор) подпрограммы, увязанный с основным мероприятием 2</w:t>
            </w:r>
          </w:p>
        </w:tc>
        <w:tc>
          <w:tcPr>
            <w:tcW w:w="8818" w:type="dxa"/>
            <w:gridSpan w:val="8"/>
          </w:tcPr>
          <w:p w:rsidR="00D81A96" w:rsidRDefault="00D81A96">
            <w:pPr>
              <w:pStyle w:val="ConsPlusNormal"/>
              <w:jc w:val="both"/>
            </w:pPr>
            <w:r>
              <w:lastRenderedPageBreak/>
              <w:t>Охват пациентов санаторно-курортным лечением (%)</w:t>
            </w:r>
          </w:p>
        </w:tc>
        <w:tc>
          <w:tcPr>
            <w:tcW w:w="1191" w:type="dxa"/>
          </w:tcPr>
          <w:p w:rsidR="00D81A96" w:rsidRDefault="00D81A96">
            <w:pPr>
              <w:pStyle w:val="ConsPlusNormal"/>
              <w:jc w:val="center"/>
            </w:pPr>
            <w:r>
              <w:t>34,0</w:t>
            </w:r>
          </w:p>
        </w:tc>
        <w:tc>
          <w:tcPr>
            <w:tcW w:w="1191" w:type="dxa"/>
          </w:tcPr>
          <w:p w:rsidR="00D81A96" w:rsidRDefault="00D81A96">
            <w:pPr>
              <w:pStyle w:val="ConsPlusNormal"/>
              <w:jc w:val="center"/>
            </w:pPr>
            <w:r>
              <w:t>35,0</w:t>
            </w:r>
          </w:p>
        </w:tc>
        <w:tc>
          <w:tcPr>
            <w:tcW w:w="1247" w:type="dxa"/>
          </w:tcPr>
          <w:p w:rsidR="00D81A96" w:rsidRDefault="00D81A96">
            <w:pPr>
              <w:pStyle w:val="ConsPlusNormal"/>
              <w:jc w:val="center"/>
            </w:pPr>
            <w:r>
              <w:t>36,0</w:t>
            </w:r>
          </w:p>
        </w:tc>
        <w:tc>
          <w:tcPr>
            <w:tcW w:w="1304" w:type="dxa"/>
          </w:tcPr>
          <w:p w:rsidR="00D81A96" w:rsidRDefault="00D81A96">
            <w:pPr>
              <w:pStyle w:val="ConsPlusNormal"/>
              <w:jc w:val="center"/>
            </w:pPr>
            <w:r>
              <w:t>37,0</w:t>
            </w:r>
          </w:p>
        </w:tc>
        <w:tc>
          <w:tcPr>
            <w:tcW w:w="1361" w:type="dxa"/>
          </w:tcPr>
          <w:p w:rsidR="00D81A96" w:rsidRDefault="00D81A96">
            <w:pPr>
              <w:pStyle w:val="ConsPlusNormal"/>
              <w:jc w:val="center"/>
            </w:pPr>
            <w:r>
              <w:t>38,0</w:t>
            </w:r>
          </w:p>
        </w:tc>
        <w:tc>
          <w:tcPr>
            <w:tcW w:w="1304" w:type="dxa"/>
          </w:tcPr>
          <w:p w:rsidR="00D81A96" w:rsidRDefault="00D81A96">
            <w:pPr>
              <w:pStyle w:val="ConsPlusNormal"/>
              <w:jc w:val="center"/>
            </w:pPr>
            <w:r>
              <w:t>39,0</w:t>
            </w:r>
          </w:p>
        </w:tc>
        <w:tc>
          <w:tcPr>
            <w:tcW w:w="1191" w:type="dxa"/>
          </w:tcPr>
          <w:p w:rsidR="00D81A96" w:rsidRDefault="00D81A96">
            <w:pPr>
              <w:pStyle w:val="ConsPlusNormal"/>
              <w:jc w:val="center"/>
            </w:pPr>
            <w:r>
              <w:t>40,0</w:t>
            </w:r>
          </w:p>
        </w:tc>
        <w:tc>
          <w:tcPr>
            <w:tcW w:w="1304" w:type="dxa"/>
          </w:tcPr>
          <w:p w:rsidR="00D81A96" w:rsidRDefault="00D81A96">
            <w:pPr>
              <w:pStyle w:val="ConsPlusNormal"/>
              <w:jc w:val="center"/>
            </w:pPr>
            <w:r>
              <w:t>45,0</w:t>
            </w:r>
          </w:p>
        </w:tc>
        <w:tc>
          <w:tcPr>
            <w:tcW w:w="1304" w:type="dxa"/>
            <w:tcBorders>
              <w:right w:val="nil"/>
            </w:tcBorders>
          </w:tcPr>
          <w:p w:rsidR="00D81A96" w:rsidRDefault="00D81A96">
            <w:pPr>
              <w:pStyle w:val="ConsPlusNormal"/>
              <w:jc w:val="center"/>
            </w:pPr>
            <w:r>
              <w:t>50,0</w:t>
            </w:r>
          </w:p>
        </w:tc>
      </w:tr>
      <w:tr w:rsidR="00D81A96">
        <w:tc>
          <w:tcPr>
            <w:tcW w:w="850" w:type="dxa"/>
            <w:vMerge w:val="restart"/>
            <w:tcBorders>
              <w:left w:val="nil"/>
            </w:tcBorders>
          </w:tcPr>
          <w:p w:rsidR="00D81A96" w:rsidRDefault="00D81A96">
            <w:pPr>
              <w:pStyle w:val="ConsPlusNormal"/>
              <w:jc w:val="both"/>
            </w:pPr>
            <w:r>
              <w:lastRenderedPageBreak/>
              <w:t>Мероприятие 2.1</w:t>
            </w:r>
          </w:p>
        </w:tc>
        <w:tc>
          <w:tcPr>
            <w:tcW w:w="1650" w:type="dxa"/>
            <w:vMerge w:val="restart"/>
          </w:tcPr>
          <w:p w:rsidR="00D81A96" w:rsidRDefault="00D81A96">
            <w:pPr>
              <w:pStyle w:val="ConsPlusNormal"/>
              <w:jc w:val="both"/>
            </w:pPr>
            <w:r>
              <w:t>Обеспечение деятельности санаториев для больных туберкулезом</w:t>
            </w:r>
          </w:p>
        </w:tc>
        <w:tc>
          <w:tcPr>
            <w:tcW w:w="1512" w:type="dxa"/>
            <w:vMerge w:val="restart"/>
          </w:tcPr>
          <w:p w:rsidR="00D81A96" w:rsidRDefault="00D81A96">
            <w:pPr>
              <w:pStyle w:val="ConsPlusNormal"/>
            </w:pPr>
          </w:p>
        </w:tc>
        <w:tc>
          <w:tcPr>
            <w:tcW w:w="1008"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191" w:type="dxa"/>
          </w:tcPr>
          <w:p w:rsidR="00D81A96" w:rsidRDefault="00D81A96">
            <w:pPr>
              <w:pStyle w:val="ConsPlusNormal"/>
              <w:jc w:val="center"/>
            </w:pPr>
            <w:r>
              <w:t>45188,70</w:t>
            </w:r>
          </w:p>
        </w:tc>
        <w:tc>
          <w:tcPr>
            <w:tcW w:w="1191" w:type="dxa"/>
          </w:tcPr>
          <w:p w:rsidR="00D81A96" w:rsidRDefault="00D81A96">
            <w:pPr>
              <w:pStyle w:val="ConsPlusNormal"/>
              <w:jc w:val="center"/>
            </w:pPr>
            <w:r>
              <w:t>48843,80</w:t>
            </w:r>
          </w:p>
        </w:tc>
        <w:tc>
          <w:tcPr>
            <w:tcW w:w="1247" w:type="dxa"/>
          </w:tcPr>
          <w:p w:rsidR="00D81A96" w:rsidRDefault="00D81A96">
            <w:pPr>
              <w:pStyle w:val="ConsPlusNormal"/>
              <w:jc w:val="center"/>
            </w:pPr>
            <w:r>
              <w:t>46801,90</w:t>
            </w:r>
          </w:p>
        </w:tc>
        <w:tc>
          <w:tcPr>
            <w:tcW w:w="1304" w:type="dxa"/>
          </w:tcPr>
          <w:p w:rsidR="00D81A96" w:rsidRDefault="00D81A96">
            <w:pPr>
              <w:pStyle w:val="ConsPlusNormal"/>
              <w:jc w:val="center"/>
            </w:pPr>
            <w:r>
              <w:t>47760,90</w:t>
            </w:r>
          </w:p>
        </w:tc>
        <w:tc>
          <w:tcPr>
            <w:tcW w:w="1361" w:type="dxa"/>
          </w:tcPr>
          <w:p w:rsidR="00D81A96" w:rsidRDefault="00D81A96">
            <w:pPr>
              <w:pStyle w:val="ConsPlusNormal"/>
              <w:jc w:val="center"/>
            </w:pPr>
            <w:r>
              <w:t>47760,90</w:t>
            </w:r>
          </w:p>
        </w:tc>
        <w:tc>
          <w:tcPr>
            <w:tcW w:w="1304" w:type="dxa"/>
          </w:tcPr>
          <w:p w:rsidR="00D81A96" w:rsidRDefault="00D81A96">
            <w:pPr>
              <w:pStyle w:val="ConsPlusNormal"/>
              <w:jc w:val="center"/>
            </w:pPr>
            <w:r>
              <w:t>44709,68</w:t>
            </w:r>
          </w:p>
        </w:tc>
        <w:tc>
          <w:tcPr>
            <w:tcW w:w="1191" w:type="dxa"/>
          </w:tcPr>
          <w:p w:rsidR="00D81A96" w:rsidRDefault="00D81A96">
            <w:pPr>
              <w:pStyle w:val="ConsPlusNormal"/>
              <w:jc w:val="center"/>
            </w:pPr>
            <w:r>
              <w:t>45758,46</w:t>
            </w:r>
          </w:p>
        </w:tc>
        <w:tc>
          <w:tcPr>
            <w:tcW w:w="1304" w:type="dxa"/>
          </w:tcPr>
          <w:p w:rsidR="00D81A96" w:rsidRDefault="00D81A96">
            <w:pPr>
              <w:pStyle w:val="ConsPlusNormal"/>
              <w:jc w:val="center"/>
            </w:pPr>
            <w:r>
              <w:t>251215,51</w:t>
            </w:r>
          </w:p>
        </w:tc>
        <w:tc>
          <w:tcPr>
            <w:tcW w:w="1304" w:type="dxa"/>
            <w:tcBorders>
              <w:right w:val="nil"/>
            </w:tcBorders>
          </w:tcPr>
          <w:p w:rsidR="00D81A96" w:rsidRDefault="00D81A96">
            <w:pPr>
              <w:pStyle w:val="ConsPlusNormal"/>
              <w:jc w:val="center"/>
            </w:pPr>
            <w:r>
              <w:t>297705,58</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0905</w:t>
            </w:r>
          </w:p>
        </w:tc>
        <w:tc>
          <w:tcPr>
            <w:tcW w:w="1587" w:type="dxa"/>
          </w:tcPr>
          <w:p w:rsidR="00D81A96" w:rsidRDefault="00D81A96">
            <w:pPr>
              <w:pStyle w:val="ConsPlusNormal"/>
              <w:jc w:val="center"/>
            </w:pPr>
            <w:r>
              <w:t>Ц240240170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191" w:type="dxa"/>
          </w:tcPr>
          <w:p w:rsidR="00D81A96" w:rsidRDefault="00D81A96">
            <w:pPr>
              <w:pStyle w:val="ConsPlusNormal"/>
              <w:jc w:val="center"/>
            </w:pPr>
            <w:r>
              <w:t>45188,70</w:t>
            </w:r>
          </w:p>
        </w:tc>
        <w:tc>
          <w:tcPr>
            <w:tcW w:w="1191" w:type="dxa"/>
          </w:tcPr>
          <w:p w:rsidR="00D81A96" w:rsidRDefault="00D81A96">
            <w:pPr>
              <w:pStyle w:val="ConsPlusNormal"/>
              <w:jc w:val="center"/>
            </w:pPr>
            <w:r>
              <w:t>48843,80</w:t>
            </w:r>
          </w:p>
        </w:tc>
        <w:tc>
          <w:tcPr>
            <w:tcW w:w="1247" w:type="dxa"/>
          </w:tcPr>
          <w:p w:rsidR="00D81A96" w:rsidRDefault="00D81A96">
            <w:pPr>
              <w:pStyle w:val="ConsPlusNormal"/>
              <w:jc w:val="center"/>
            </w:pPr>
            <w:r>
              <w:t>46801,90</w:t>
            </w:r>
          </w:p>
        </w:tc>
        <w:tc>
          <w:tcPr>
            <w:tcW w:w="1304" w:type="dxa"/>
          </w:tcPr>
          <w:p w:rsidR="00D81A96" w:rsidRDefault="00D81A96">
            <w:pPr>
              <w:pStyle w:val="ConsPlusNormal"/>
              <w:jc w:val="center"/>
            </w:pPr>
            <w:r>
              <w:t>47760,90</w:t>
            </w:r>
          </w:p>
        </w:tc>
        <w:tc>
          <w:tcPr>
            <w:tcW w:w="1361" w:type="dxa"/>
          </w:tcPr>
          <w:p w:rsidR="00D81A96" w:rsidRDefault="00D81A96">
            <w:pPr>
              <w:pStyle w:val="ConsPlusNormal"/>
              <w:jc w:val="center"/>
            </w:pPr>
            <w:r>
              <w:t>47760,90</w:t>
            </w:r>
          </w:p>
        </w:tc>
        <w:tc>
          <w:tcPr>
            <w:tcW w:w="1304" w:type="dxa"/>
          </w:tcPr>
          <w:p w:rsidR="00D81A96" w:rsidRDefault="00D81A96">
            <w:pPr>
              <w:pStyle w:val="ConsPlusNormal"/>
              <w:jc w:val="center"/>
            </w:pPr>
            <w:r>
              <w:t>44709,68</w:t>
            </w:r>
          </w:p>
        </w:tc>
        <w:tc>
          <w:tcPr>
            <w:tcW w:w="1191" w:type="dxa"/>
          </w:tcPr>
          <w:p w:rsidR="00D81A96" w:rsidRDefault="00D81A96">
            <w:pPr>
              <w:pStyle w:val="ConsPlusNormal"/>
              <w:jc w:val="center"/>
            </w:pPr>
            <w:r>
              <w:t>45758,46</w:t>
            </w:r>
          </w:p>
        </w:tc>
        <w:tc>
          <w:tcPr>
            <w:tcW w:w="1304" w:type="dxa"/>
          </w:tcPr>
          <w:p w:rsidR="00D81A96" w:rsidRDefault="00D81A96">
            <w:pPr>
              <w:pStyle w:val="ConsPlusNormal"/>
              <w:jc w:val="center"/>
            </w:pPr>
            <w:r>
              <w:t>251215,51</w:t>
            </w:r>
          </w:p>
        </w:tc>
        <w:tc>
          <w:tcPr>
            <w:tcW w:w="1304" w:type="dxa"/>
            <w:tcBorders>
              <w:right w:val="nil"/>
            </w:tcBorders>
          </w:tcPr>
          <w:p w:rsidR="00D81A96" w:rsidRDefault="00D81A96">
            <w:pPr>
              <w:pStyle w:val="ConsPlusNormal"/>
              <w:jc w:val="center"/>
            </w:pPr>
            <w:r>
              <w:t>297705,58</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w:t>
            </w:r>
            <w:r>
              <w:lastRenderedPageBreak/>
              <w:t>Фонда социального страхования Российской Федерации по Чувашской Республике - Чувашии</w:t>
            </w:r>
          </w:p>
        </w:tc>
        <w:tc>
          <w:tcPr>
            <w:tcW w:w="1191" w:type="dxa"/>
          </w:tcPr>
          <w:p w:rsidR="00D81A96" w:rsidRDefault="00D81A96">
            <w:pPr>
              <w:pStyle w:val="ConsPlusNormal"/>
              <w:jc w:val="center"/>
            </w:pPr>
            <w:r>
              <w:lastRenderedPageBreak/>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Мероприятие 2.2</w:t>
            </w:r>
          </w:p>
        </w:tc>
        <w:tc>
          <w:tcPr>
            <w:tcW w:w="1650" w:type="dxa"/>
            <w:vMerge w:val="restart"/>
          </w:tcPr>
          <w:p w:rsidR="00D81A96" w:rsidRDefault="00D81A96">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1512" w:type="dxa"/>
            <w:vMerge w:val="restart"/>
          </w:tcPr>
          <w:p w:rsidR="00D81A96" w:rsidRDefault="00D81A96">
            <w:pPr>
              <w:pStyle w:val="ConsPlusNormal"/>
            </w:pPr>
          </w:p>
        </w:tc>
        <w:tc>
          <w:tcPr>
            <w:tcW w:w="1008"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191" w:type="dxa"/>
          </w:tcPr>
          <w:p w:rsidR="00D81A96" w:rsidRDefault="00D81A96">
            <w:pPr>
              <w:pStyle w:val="ConsPlusNormal"/>
              <w:jc w:val="center"/>
            </w:pPr>
            <w:r>
              <w:t>70123,40</w:t>
            </w:r>
          </w:p>
        </w:tc>
        <w:tc>
          <w:tcPr>
            <w:tcW w:w="1191" w:type="dxa"/>
          </w:tcPr>
          <w:p w:rsidR="00D81A96" w:rsidRDefault="00D81A96">
            <w:pPr>
              <w:pStyle w:val="ConsPlusNormal"/>
              <w:jc w:val="center"/>
            </w:pPr>
            <w:r>
              <w:t>67046,80</w:t>
            </w:r>
          </w:p>
        </w:tc>
        <w:tc>
          <w:tcPr>
            <w:tcW w:w="1247" w:type="dxa"/>
          </w:tcPr>
          <w:p w:rsidR="00D81A96" w:rsidRDefault="00D81A96">
            <w:pPr>
              <w:pStyle w:val="ConsPlusNormal"/>
              <w:jc w:val="center"/>
            </w:pPr>
            <w:r>
              <w:t>63956,80</w:t>
            </w:r>
          </w:p>
        </w:tc>
        <w:tc>
          <w:tcPr>
            <w:tcW w:w="1304" w:type="dxa"/>
          </w:tcPr>
          <w:p w:rsidR="00D81A96" w:rsidRDefault="00D81A96">
            <w:pPr>
              <w:pStyle w:val="ConsPlusNormal"/>
              <w:jc w:val="center"/>
            </w:pPr>
            <w:r>
              <w:t>65163,40</w:t>
            </w:r>
          </w:p>
        </w:tc>
        <w:tc>
          <w:tcPr>
            <w:tcW w:w="1361" w:type="dxa"/>
          </w:tcPr>
          <w:p w:rsidR="00D81A96" w:rsidRDefault="00D81A96">
            <w:pPr>
              <w:pStyle w:val="ConsPlusNormal"/>
              <w:jc w:val="center"/>
            </w:pPr>
            <w:r>
              <w:t>65163,40</w:t>
            </w:r>
          </w:p>
        </w:tc>
        <w:tc>
          <w:tcPr>
            <w:tcW w:w="1304" w:type="dxa"/>
          </w:tcPr>
          <w:p w:rsidR="00D81A96" w:rsidRDefault="00D81A96">
            <w:pPr>
              <w:pStyle w:val="ConsPlusNormal"/>
              <w:jc w:val="center"/>
            </w:pPr>
            <w:r>
              <w:t>67226,54</w:t>
            </w:r>
          </w:p>
        </w:tc>
        <w:tc>
          <w:tcPr>
            <w:tcW w:w="1191" w:type="dxa"/>
          </w:tcPr>
          <w:p w:rsidR="00D81A96" w:rsidRDefault="00D81A96">
            <w:pPr>
              <w:pStyle w:val="ConsPlusNormal"/>
              <w:jc w:val="center"/>
            </w:pPr>
            <w:r>
              <w:t>68803,51</w:t>
            </w:r>
          </w:p>
        </w:tc>
        <w:tc>
          <w:tcPr>
            <w:tcW w:w="1304" w:type="dxa"/>
          </w:tcPr>
          <w:p w:rsidR="00D81A96" w:rsidRDefault="00D81A96">
            <w:pPr>
              <w:pStyle w:val="ConsPlusNormal"/>
              <w:jc w:val="center"/>
            </w:pPr>
            <w:r>
              <w:t>377733,59</w:t>
            </w:r>
          </w:p>
        </w:tc>
        <w:tc>
          <w:tcPr>
            <w:tcW w:w="1304" w:type="dxa"/>
            <w:tcBorders>
              <w:right w:val="nil"/>
            </w:tcBorders>
          </w:tcPr>
          <w:p w:rsidR="00D81A96" w:rsidRDefault="00D81A96">
            <w:pPr>
              <w:pStyle w:val="ConsPlusNormal"/>
              <w:jc w:val="center"/>
            </w:pPr>
            <w:r>
              <w:t>447637,16</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0905</w:t>
            </w:r>
          </w:p>
        </w:tc>
        <w:tc>
          <w:tcPr>
            <w:tcW w:w="1587" w:type="dxa"/>
          </w:tcPr>
          <w:p w:rsidR="00D81A96" w:rsidRDefault="00D81A96">
            <w:pPr>
              <w:pStyle w:val="ConsPlusNormal"/>
              <w:jc w:val="center"/>
            </w:pPr>
            <w:r>
              <w:t>Ц240240250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191" w:type="dxa"/>
          </w:tcPr>
          <w:p w:rsidR="00D81A96" w:rsidRDefault="00D81A96">
            <w:pPr>
              <w:pStyle w:val="ConsPlusNormal"/>
              <w:jc w:val="center"/>
            </w:pPr>
            <w:r>
              <w:t>70123,40</w:t>
            </w:r>
          </w:p>
        </w:tc>
        <w:tc>
          <w:tcPr>
            <w:tcW w:w="1191" w:type="dxa"/>
          </w:tcPr>
          <w:p w:rsidR="00D81A96" w:rsidRDefault="00D81A96">
            <w:pPr>
              <w:pStyle w:val="ConsPlusNormal"/>
              <w:jc w:val="center"/>
            </w:pPr>
            <w:r>
              <w:t>67046,80</w:t>
            </w:r>
          </w:p>
        </w:tc>
        <w:tc>
          <w:tcPr>
            <w:tcW w:w="1247" w:type="dxa"/>
          </w:tcPr>
          <w:p w:rsidR="00D81A96" w:rsidRDefault="00D81A96">
            <w:pPr>
              <w:pStyle w:val="ConsPlusNormal"/>
              <w:jc w:val="center"/>
            </w:pPr>
            <w:r>
              <w:t>63956,80</w:t>
            </w:r>
          </w:p>
        </w:tc>
        <w:tc>
          <w:tcPr>
            <w:tcW w:w="1304" w:type="dxa"/>
          </w:tcPr>
          <w:p w:rsidR="00D81A96" w:rsidRDefault="00D81A96">
            <w:pPr>
              <w:pStyle w:val="ConsPlusNormal"/>
              <w:jc w:val="center"/>
            </w:pPr>
            <w:r>
              <w:t>65163,40</w:t>
            </w:r>
          </w:p>
        </w:tc>
        <w:tc>
          <w:tcPr>
            <w:tcW w:w="1361" w:type="dxa"/>
          </w:tcPr>
          <w:p w:rsidR="00D81A96" w:rsidRDefault="00D81A96">
            <w:pPr>
              <w:pStyle w:val="ConsPlusNormal"/>
              <w:jc w:val="center"/>
            </w:pPr>
            <w:r>
              <w:t>65163,40</w:t>
            </w:r>
          </w:p>
        </w:tc>
        <w:tc>
          <w:tcPr>
            <w:tcW w:w="1304" w:type="dxa"/>
          </w:tcPr>
          <w:p w:rsidR="00D81A96" w:rsidRDefault="00D81A96">
            <w:pPr>
              <w:pStyle w:val="ConsPlusNormal"/>
              <w:jc w:val="center"/>
            </w:pPr>
            <w:r>
              <w:t>67226,54</w:t>
            </w:r>
          </w:p>
        </w:tc>
        <w:tc>
          <w:tcPr>
            <w:tcW w:w="1191" w:type="dxa"/>
          </w:tcPr>
          <w:p w:rsidR="00D81A96" w:rsidRDefault="00D81A96">
            <w:pPr>
              <w:pStyle w:val="ConsPlusNormal"/>
              <w:jc w:val="center"/>
            </w:pPr>
            <w:r>
              <w:t>68803,51</w:t>
            </w:r>
          </w:p>
        </w:tc>
        <w:tc>
          <w:tcPr>
            <w:tcW w:w="1304" w:type="dxa"/>
          </w:tcPr>
          <w:p w:rsidR="00D81A96" w:rsidRDefault="00D81A96">
            <w:pPr>
              <w:pStyle w:val="ConsPlusNormal"/>
              <w:jc w:val="center"/>
            </w:pPr>
            <w:r>
              <w:t>377733,59</w:t>
            </w:r>
          </w:p>
        </w:tc>
        <w:tc>
          <w:tcPr>
            <w:tcW w:w="1304" w:type="dxa"/>
            <w:tcBorders>
              <w:right w:val="nil"/>
            </w:tcBorders>
          </w:tcPr>
          <w:p w:rsidR="00D81A96" w:rsidRDefault="00D81A96">
            <w:pPr>
              <w:pStyle w:val="ConsPlusNormal"/>
              <w:jc w:val="center"/>
            </w:pPr>
            <w:r>
              <w:t>447637,16</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ТФОМС </w:t>
            </w:r>
            <w:r>
              <w:lastRenderedPageBreak/>
              <w:t>Чувашской Республики</w:t>
            </w:r>
          </w:p>
        </w:tc>
        <w:tc>
          <w:tcPr>
            <w:tcW w:w="1191" w:type="dxa"/>
          </w:tcPr>
          <w:p w:rsidR="00D81A96" w:rsidRDefault="00D81A96">
            <w:pPr>
              <w:pStyle w:val="ConsPlusNormal"/>
              <w:jc w:val="center"/>
            </w:pPr>
            <w:r>
              <w:lastRenderedPageBreak/>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Мероприятие 2.3</w:t>
            </w:r>
          </w:p>
        </w:tc>
        <w:tc>
          <w:tcPr>
            <w:tcW w:w="1650" w:type="dxa"/>
            <w:vMerge w:val="restart"/>
          </w:tcPr>
          <w:p w:rsidR="00D81A96" w:rsidRDefault="00D81A96">
            <w:pPr>
              <w:pStyle w:val="ConsPlusNormal"/>
              <w:jc w:val="both"/>
            </w:pPr>
            <w:r>
              <w:t>Обеспечение отдыха и оздоровления детей, имеющих медицинские показания, в санаторно-</w:t>
            </w:r>
            <w:r>
              <w:lastRenderedPageBreak/>
              <w:t>курортных организациях</w:t>
            </w:r>
          </w:p>
        </w:tc>
        <w:tc>
          <w:tcPr>
            <w:tcW w:w="1512" w:type="dxa"/>
            <w:vMerge w:val="restart"/>
          </w:tcPr>
          <w:p w:rsidR="00D81A96" w:rsidRDefault="00D81A96">
            <w:pPr>
              <w:pStyle w:val="ConsPlusNormal"/>
            </w:pPr>
          </w:p>
        </w:tc>
        <w:tc>
          <w:tcPr>
            <w:tcW w:w="1008"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191" w:type="dxa"/>
          </w:tcPr>
          <w:p w:rsidR="00D81A96" w:rsidRDefault="00D81A96">
            <w:pPr>
              <w:pStyle w:val="ConsPlusNormal"/>
              <w:jc w:val="center"/>
            </w:pPr>
            <w:r>
              <w:t>11271,80</w:t>
            </w:r>
          </w:p>
        </w:tc>
        <w:tc>
          <w:tcPr>
            <w:tcW w:w="1191" w:type="dxa"/>
          </w:tcPr>
          <w:p w:rsidR="00D81A96" w:rsidRDefault="00D81A96">
            <w:pPr>
              <w:pStyle w:val="ConsPlusNormal"/>
              <w:jc w:val="center"/>
            </w:pPr>
            <w:r>
              <w:t>11624,40</w:t>
            </w:r>
          </w:p>
        </w:tc>
        <w:tc>
          <w:tcPr>
            <w:tcW w:w="1247" w:type="dxa"/>
          </w:tcPr>
          <w:p w:rsidR="00D81A96" w:rsidRDefault="00D81A96">
            <w:pPr>
              <w:pStyle w:val="ConsPlusNormal"/>
              <w:jc w:val="center"/>
            </w:pPr>
            <w:r>
              <w:t>11845,10</w:t>
            </w:r>
          </w:p>
        </w:tc>
        <w:tc>
          <w:tcPr>
            <w:tcW w:w="1304" w:type="dxa"/>
          </w:tcPr>
          <w:p w:rsidR="00D81A96" w:rsidRDefault="00D81A96">
            <w:pPr>
              <w:pStyle w:val="ConsPlusNormal"/>
              <w:jc w:val="center"/>
            </w:pPr>
            <w:r>
              <w:t>12019,60</w:t>
            </w:r>
          </w:p>
        </w:tc>
        <w:tc>
          <w:tcPr>
            <w:tcW w:w="1361" w:type="dxa"/>
          </w:tcPr>
          <w:p w:rsidR="00D81A96" w:rsidRDefault="00D81A96">
            <w:pPr>
              <w:pStyle w:val="ConsPlusNormal"/>
              <w:jc w:val="center"/>
            </w:pPr>
            <w:r>
              <w:t>12019,60</w:t>
            </w:r>
          </w:p>
        </w:tc>
        <w:tc>
          <w:tcPr>
            <w:tcW w:w="1304" w:type="dxa"/>
          </w:tcPr>
          <w:p w:rsidR="00D81A96" w:rsidRDefault="00D81A96">
            <w:pPr>
              <w:pStyle w:val="ConsPlusNormal"/>
              <w:jc w:val="center"/>
            </w:pPr>
            <w:r>
              <w:t>12594,31</w:t>
            </w:r>
          </w:p>
        </w:tc>
        <w:tc>
          <w:tcPr>
            <w:tcW w:w="1191" w:type="dxa"/>
          </w:tcPr>
          <w:p w:rsidR="00D81A96" w:rsidRDefault="00D81A96">
            <w:pPr>
              <w:pStyle w:val="ConsPlusNormal"/>
              <w:jc w:val="center"/>
            </w:pPr>
            <w:r>
              <w:t>12889,74</w:t>
            </w:r>
          </w:p>
        </w:tc>
        <w:tc>
          <w:tcPr>
            <w:tcW w:w="1304" w:type="dxa"/>
          </w:tcPr>
          <w:p w:rsidR="00D81A96" w:rsidRDefault="00D81A96">
            <w:pPr>
              <w:pStyle w:val="ConsPlusNormal"/>
              <w:jc w:val="center"/>
            </w:pPr>
            <w:r>
              <w:t>70765,12</w:t>
            </w:r>
          </w:p>
        </w:tc>
        <w:tc>
          <w:tcPr>
            <w:tcW w:w="1304" w:type="dxa"/>
            <w:tcBorders>
              <w:right w:val="nil"/>
            </w:tcBorders>
          </w:tcPr>
          <w:p w:rsidR="00D81A96" w:rsidRDefault="00D81A96">
            <w:pPr>
              <w:pStyle w:val="ConsPlusNormal"/>
              <w:jc w:val="center"/>
            </w:pPr>
            <w:r>
              <w:t>83860,95</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680" w:type="dxa"/>
          </w:tcPr>
          <w:p w:rsidR="00D81A96" w:rsidRDefault="00D81A96">
            <w:pPr>
              <w:pStyle w:val="ConsPlusNormal"/>
              <w:jc w:val="center"/>
            </w:pPr>
            <w:r>
              <w:t>0707</w:t>
            </w:r>
          </w:p>
        </w:tc>
        <w:tc>
          <w:tcPr>
            <w:tcW w:w="1587" w:type="dxa"/>
          </w:tcPr>
          <w:p w:rsidR="00D81A96" w:rsidRDefault="00D81A96">
            <w:pPr>
              <w:pStyle w:val="ConsPlusNormal"/>
              <w:jc w:val="center"/>
            </w:pPr>
            <w:r>
              <w:t>Ц240217070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бюджет </w:t>
            </w:r>
            <w:r>
              <w:lastRenderedPageBreak/>
              <w:t>Чувашской Республики</w:t>
            </w:r>
          </w:p>
        </w:tc>
        <w:tc>
          <w:tcPr>
            <w:tcW w:w="1191" w:type="dxa"/>
          </w:tcPr>
          <w:p w:rsidR="00D81A96" w:rsidRDefault="00D81A96">
            <w:pPr>
              <w:pStyle w:val="ConsPlusNormal"/>
              <w:jc w:val="center"/>
            </w:pPr>
            <w:r>
              <w:lastRenderedPageBreak/>
              <w:t>11271,80</w:t>
            </w:r>
          </w:p>
        </w:tc>
        <w:tc>
          <w:tcPr>
            <w:tcW w:w="1191" w:type="dxa"/>
          </w:tcPr>
          <w:p w:rsidR="00D81A96" w:rsidRDefault="00D81A96">
            <w:pPr>
              <w:pStyle w:val="ConsPlusNormal"/>
              <w:jc w:val="center"/>
            </w:pPr>
            <w:r>
              <w:t>11624,40</w:t>
            </w:r>
          </w:p>
        </w:tc>
        <w:tc>
          <w:tcPr>
            <w:tcW w:w="1247" w:type="dxa"/>
          </w:tcPr>
          <w:p w:rsidR="00D81A96" w:rsidRDefault="00D81A96">
            <w:pPr>
              <w:pStyle w:val="ConsPlusNormal"/>
              <w:jc w:val="center"/>
            </w:pPr>
            <w:r>
              <w:t>11845,10</w:t>
            </w:r>
          </w:p>
        </w:tc>
        <w:tc>
          <w:tcPr>
            <w:tcW w:w="1304" w:type="dxa"/>
          </w:tcPr>
          <w:p w:rsidR="00D81A96" w:rsidRDefault="00D81A96">
            <w:pPr>
              <w:pStyle w:val="ConsPlusNormal"/>
              <w:jc w:val="center"/>
            </w:pPr>
            <w:r>
              <w:t>12019,60</w:t>
            </w:r>
          </w:p>
        </w:tc>
        <w:tc>
          <w:tcPr>
            <w:tcW w:w="1361" w:type="dxa"/>
          </w:tcPr>
          <w:p w:rsidR="00D81A96" w:rsidRDefault="00D81A96">
            <w:pPr>
              <w:pStyle w:val="ConsPlusNormal"/>
              <w:jc w:val="center"/>
            </w:pPr>
            <w:r>
              <w:t>12019,60</w:t>
            </w:r>
          </w:p>
        </w:tc>
        <w:tc>
          <w:tcPr>
            <w:tcW w:w="1304" w:type="dxa"/>
          </w:tcPr>
          <w:p w:rsidR="00D81A96" w:rsidRDefault="00D81A96">
            <w:pPr>
              <w:pStyle w:val="ConsPlusNormal"/>
              <w:jc w:val="center"/>
            </w:pPr>
            <w:r>
              <w:t>12594,31</w:t>
            </w:r>
          </w:p>
        </w:tc>
        <w:tc>
          <w:tcPr>
            <w:tcW w:w="1191" w:type="dxa"/>
          </w:tcPr>
          <w:p w:rsidR="00D81A96" w:rsidRDefault="00D81A96">
            <w:pPr>
              <w:pStyle w:val="ConsPlusNormal"/>
              <w:jc w:val="center"/>
            </w:pPr>
            <w:r>
              <w:t>12889,74</w:t>
            </w:r>
          </w:p>
        </w:tc>
        <w:tc>
          <w:tcPr>
            <w:tcW w:w="1304" w:type="dxa"/>
          </w:tcPr>
          <w:p w:rsidR="00D81A96" w:rsidRDefault="00D81A96">
            <w:pPr>
              <w:pStyle w:val="ConsPlusNormal"/>
              <w:jc w:val="center"/>
            </w:pPr>
            <w:r>
              <w:t>70765,12</w:t>
            </w:r>
          </w:p>
        </w:tc>
        <w:tc>
          <w:tcPr>
            <w:tcW w:w="1304" w:type="dxa"/>
            <w:tcBorders>
              <w:right w:val="nil"/>
            </w:tcBorders>
          </w:tcPr>
          <w:p w:rsidR="00D81A96" w:rsidRDefault="00D81A96">
            <w:pPr>
              <w:pStyle w:val="ConsPlusNormal"/>
              <w:jc w:val="center"/>
            </w:pPr>
            <w:r>
              <w:t>83860,95</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65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191"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6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bl>
    <w:p w:rsidR="00D81A96" w:rsidRDefault="00D81A96">
      <w:pPr>
        <w:sectPr w:rsidR="00D81A96">
          <w:pgSz w:w="16838" w:h="11905" w:orient="landscape"/>
          <w:pgMar w:top="1701" w:right="1134" w:bottom="850" w:left="1134" w:header="0" w:footer="0" w:gutter="0"/>
          <w:cols w:space="720"/>
        </w:sectPr>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1"/>
      </w:pPr>
      <w:r>
        <w:t>Приложение N 7</w:t>
      </w:r>
    </w:p>
    <w:p w:rsidR="00D81A96" w:rsidRDefault="00D81A96">
      <w:pPr>
        <w:pStyle w:val="ConsPlusNormal"/>
        <w:jc w:val="right"/>
      </w:pPr>
      <w:r>
        <w:t>к государственной программе</w:t>
      </w:r>
    </w:p>
    <w:p w:rsidR="00D81A96" w:rsidRDefault="00D81A96">
      <w:pPr>
        <w:pStyle w:val="ConsPlusNormal"/>
        <w:jc w:val="right"/>
      </w:pPr>
      <w:r>
        <w:t>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18" w:name="P24827"/>
      <w:bookmarkEnd w:id="18"/>
      <w:r>
        <w:t>ПОДПРОГРАММА</w:t>
      </w:r>
    </w:p>
    <w:p w:rsidR="00D81A96" w:rsidRDefault="00D81A96">
      <w:pPr>
        <w:pStyle w:val="ConsPlusTitle"/>
        <w:jc w:val="center"/>
      </w:pPr>
      <w:r>
        <w:t>"РАЗВИТИЕ КАДРОВЫХ РЕСУРСОВ В ЗДРАВООХРАНЕНИИ"</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Постановлений Кабинета Министров ЧР от 30.05.2019 </w:t>
            </w:r>
            <w:hyperlink r:id="rId496" w:history="1">
              <w:r>
                <w:rPr>
                  <w:color w:val="0000FF"/>
                </w:rPr>
                <w:t>N 180</w:t>
              </w:r>
            </w:hyperlink>
            <w:r>
              <w:rPr>
                <w:color w:val="392C69"/>
              </w:rPr>
              <w:t>,</w:t>
            </w:r>
          </w:p>
          <w:p w:rsidR="00D81A96" w:rsidRDefault="00D81A96">
            <w:pPr>
              <w:pStyle w:val="ConsPlusNormal"/>
              <w:jc w:val="center"/>
            </w:pPr>
            <w:r>
              <w:rPr>
                <w:color w:val="392C69"/>
              </w:rPr>
              <w:t xml:space="preserve">от 24.07.2019 </w:t>
            </w:r>
            <w:hyperlink r:id="rId497" w:history="1">
              <w:r>
                <w:rPr>
                  <w:color w:val="0000FF"/>
                </w:rPr>
                <w:t>N 311</w:t>
              </w:r>
            </w:hyperlink>
            <w:r>
              <w:rPr>
                <w:color w:val="392C69"/>
              </w:rPr>
              <w:t xml:space="preserve">, от 18.12.2019 </w:t>
            </w:r>
            <w:hyperlink r:id="rId498" w:history="1">
              <w:r>
                <w:rPr>
                  <w:color w:val="0000FF"/>
                </w:rPr>
                <w:t>N 560</w:t>
              </w:r>
            </w:hyperlink>
            <w:r>
              <w:rPr>
                <w:color w:val="392C69"/>
              </w:rPr>
              <w:t xml:space="preserve">, от 28.01.2020 </w:t>
            </w:r>
            <w:hyperlink r:id="rId499" w:history="1">
              <w:r>
                <w:rPr>
                  <w:color w:val="0000FF"/>
                </w:rPr>
                <w:t>N 34</w:t>
              </w:r>
            </w:hyperlink>
            <w:r>
              <w:rPr>
                <w:color w:val="392C69"/>
              </w:rPr>
              <w:t>,</w:t>
            </w:r>
          </w:p>
          <w:p w:rsidR="00D81A96" w:rsidRDefault="00D81A96">
            <w:pPr>
              <w:pStyle w:val="ConsPlusNormal"/>
              <w:jc w:val="center"/>
            </w:pPr>
            <w:r>
              <w:rPr>
                <w:color w:val="392C69"/>
              </w:rPr>
              <w:t xml:space="preserve">от 27.05.2020 </w:t>
            </w:r>
            <w:hyperlink r:id="rId500" w:history="1">
              <w:r>
                <w:rPr>
                  <w:color w:val="0000FF"/>
                </w:rPr>
                <w:t>N 275</w:t>
              </w:r>
            </w:hyperlink>
            <w:r>
              <w:rPr>
                <w:color w:val="392C69"/>
              </w:rPr>
              <w:t xml:space="preserve">, от 09.11.2020 </w:t>
            </w:r>
            <w:hyperlink r:id="rId501" w:history="1">
              <w:r>
                <w:rPr>
                  <w:color w:val="0000FF"/>
                </w:rPr>
                <w:t>N 607</w:t>
              </w:r>
            </w:hyperlink>
            <w:r>
              <w:rPr>
                <w:color w:val="392C69"/>
              </w:rPr>
              <w:t xml:space="preserve">, от 08.02.2021 </w:t>
            </w:r>
            <w:hyperlink r:id="rId502" w:history="1">
              <w:r>
                <w:rPr>
                  <w:color w:val="0000FF"/>
                </w:rPr>
                <w:t>N 30</w:t>
              </w:r>
            </w:hyperlink>
            <w:r>
              <w:rPr>
                <w:color w:val="392C69"/>
              </w:rPr>
              <w:t>)</w:t>
            </w:r>
          </w:p>
        </w:tc>
      </w:tr>
    </w:tbl>
    <w:p w:rsidR="00D81A96" w:rsidRDefault="00D81A96">
      <w:pPr>
        <w:pStyle w:val="ConsPlusNormal"/>
        <w:jc w:val="both"/>
      </w:pPr>
    </w:p>
    <w:p w:rsidR="00D81A96" w:rsidRDefault="00D81A96">
      <w:pPr>
        <w:pStyle w:val="ConsPlusTitle"/>
        <w:jc w:val="center"/>
        <w:outlineLvl w:val="2"/>
      </w:pPr>
      <w:r>
        <w:t>Паспорт подпрограммы</w:t>
      </w:r>
    </w:p>
    <w:p w:rsidR="00D81A96" w:rsidRDefault="00D81A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D81A96">
        <w:tc>
          <w:tcPr>
            <w:tcW w:w="2268" w:type="dxa"/>
            <w:tcBorders>
              <w:top w:val="nil"/>
              <w:left w:val="nil"/>
              <w:bottom w:val="nil"/>
              <w:right w:val="nil"/>
            </w:tcBorders>
          </w:tcPr>
          <w:p w:rsidR="00D81A96" w:rsidRDefault="00D81A96">
            <w:pPr>
              <w:pStyle w:val="ConsPlusNormal"/>
            </w:pPr>
            <w:r>
              <w:t>Ответственный исполнитель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Министерство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Соисполнители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государственное автономное учреждение Чувашской Республики дополнительного профессионального образования "Институт усовершенствования врачей" Министерства здравоохранения Чувашской Республики, бюджетное профессиональное образовательное учреждение Чувашской Республики "Чебоксарский медицинский колледж" Министерства здравоохранения Чувашской Республики;</w:t>
            </w:r>
          </w:p>
          <w:p w:rsidR="00D81A96" w:rsidRDefault="00D81A96">
            <w:pPr>
              <w:pStyle w:val="ConsPlusNormal"/>
              <w:jc w:val="both"/>
            </w:pPr>
            <w:r>
              <w:t>медицинские организации, находящиеся в ведении Министерства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Участник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федеральное государственное бюджетное образовательное учреждение высшего образования "Чувашский государственный университет имени И.Н.Ульянова" (по согласованию)</w:t>
            </w:r>
          </w:p>
        </w:tc>
      </w:tr>
      <w:tr w:rsidR="00D81A96">
        <w:tc>
          <w:tcPr>
            <w:tcW w:w="2268" w:type="dxa"/>
            <w:tcBorders>
              <w:top w:val="nil"/>
              <w:left w:val="nil"/>
              <w:bottom w:val="nil"/>
              <w:right w:val="nil"/>
            </w:tcBorders>
          </w:tcPr>
          <w:p w:rsidR="00D81A96" w:rsidRDefault="00D81A96">
            <w:pPr>
              <w:pStyle w:val="ConsPlusNormal"/>
            </w:pPr>
            <w:r>
              <w:t>Цели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поэтапное устранение дефицита медицинских кадров, а также кадрового дисбаланса;</w:t>
            </w:r>
          </w:p>
          <w:p w:rsidR="00D81A96" w:rsidRDefault="00D81A96">
            <w:pPr>
              <w:pStyle w:val="ConsPlusNormal"/>
              <w:jc w:val="both"/>
            </w:pPr>
            <w:r>
              <w:t>непрерывное обучение и трудоустройство медицинских работников, позволяющие обеспечить медицинские организации высококвалифицированными кадрами;</w:t>
            </w:r>
          </w:p>
          <w:p w:rsidR="00D81A96" w:rsidRDefault="00D81A96">
            <w:pPr>
              <w:pStyle w:val="ConsPlusNormal"/>
              <w:jc w:val="both"/>
            </w:pPr>
            <w:r>
              <w:t>повышение социальной защищенности медицинских работников, престижа профессии медицинского работника</w:t>
            </w:r>
          </w:p>
        </w:tc>
      </w:tr>
      <w:tr w:rsidR="00D81A96">
        <w:tc>
          <w:tcPr>
            <w:tcW w:w="2268" w:type="dxa"/>
            <w:tcBorders>
              <w:top w:val="nil"/>
              <w:left w:val="nil"/>
              <w:bottom w:val="nil"/>
              <w:right w:val="nil"/>
            </w:tcBorders>
          </w:tcPr>
          <w:p w:rsidR="00D81A96" w:rsidRDefault="00D81A96">
            <w:pPr>
              <w:pStyle w:val="ConsPlusNormal"/>
            </w:pPr>
            <w:r>
              <w:t>Задачи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формирование системы управления кадровым потенциалом здравоохранения с учетом структуры потребности в медицинских кадрах, их оптимального размещения и эффективного использования;</w:t>
            </w:r>
          </w:p>
          <w:p w:rsidR="00D81A96" w:rsidRDefault="00D81A96">
            <w:pPr>
              <w:pStyle w:val="ConsPlusNormal"/>
              <w:jc w:val="both"/>
            </w:pPr>
            <w:r>
              <w:t>достижение полноты укомплектованности медицинских организаций медицинскими работниками;</w:t>
            </w:r>
          </w:p>
          <w:p w:rsidR="00D81A96" w:rsidRDefault="00D81A96">
            <w:pPr>
              <w:pStyle w:val="ConsPlusNormal"/>
              <w:jc w:val="both"/>
            </w:pPr>
            <w:r>
              <w:t xml:space="preserve">создание условий для планомерного роста профессионального </w:t>
            </w:r>
            <w:r>
              <w:lastRenderedPageBreak/>
              <w:t>уровня знаний и умений медицинских работников;</w:t>
            </w:r>
          </w:p>
          <w:p w:rsidR="00D81A96" w:rsidRDefault="00D81A96">
            <w:pPr>
              <w:pStyle w:val="ConsPlusNormal"/>
              <w:jc w:val="both"/>
            </w:pPr>
            <w:r>
              <w:t>обеспечение социальной защиты медицинских работников на основе приведения оплаты труда в соответствие с объемами, сложностью и эффективностью оказания медицинской помощи;</w:t>
            </w:r>
          </w:p>
          <w:p w:rsidR="00D81A96" w:rsidRDefault="00D81A96">
            <w:pPr>
              <w:pStyle w:val="ConsPlusNormal"/>
              <w:jc w:val="both"/>
            </w:pPr>
            <w:r>
              <w:t>регулирование обучения и сохранение медицинских кадров для системы здравоохранения с помощью мониторинга кадрового состава при реализации его организационно-методической, информационно-аналитической поддержки</w:t>
            </w:r>
          </w:p>
        </w:tc>
      </w:tr>
      <w:tr w:rsidR="00D81A96">
        <w:tc>
          <w:tcPr>
            <w:tcW w:w="2268" w:type="dxa"/>
            <w:tcBorders>
              <w:top w:val="nil"/>
              <w:left w:val="nil"/>
              <w:bottom w:val="nil"/>
              <w:right w:val="nil"/>
            </w:tcBorders>
          </w:tcPr>
          <w:p w:rsidR="00D81A96" w:rsidRDefault="00D81A96">
            <w:pPr>
              <w:pStyle w:val="ConsPlusNormal"/>
              <w:jc w:val="both"/>
            </w:pPr>
            <w:r>
              <w:lastRenderedPageBreak/>
              <w:t>Целевые показатели (индикаторы) подпрограммы</w:t>
            </w:r>
          </w:p>
        </w:tc>
        <w:tc>
          <w:tcPr>
            <w:tcW w:w="340" w:type="dxa"/>
            <w:tcBorders>
              <w:top w:val="nil"/>
              <w:left w:val="nil"/>
              <w:bottom w:val="nil"/>
              <w:right w:val="nil"/>
            </w:tcBorders>
          </w:tcPr>
          <w:p w:rsidR="00D81A96" w:rsidRDefault="00D81A96">
            <w:pPr>
              <w:pStyle w:val="ConsPlusNormal"/>
              <w:jc w:val="center"/>
            </w:pPr>
            <w:r>
              <w:t>-</w:t>
            </w:r>
          </w:p>
        </w:tc>
        <w:tc>
          <w:tcPr>
            <w:tcW w:w="6406" w:type="dxa"/>
            <w:tcBorders>
              <w:top w:val="nil"/>
              <w:left w:val="nil"/>
              <w:bottom w:val="nil"/>
              <w:right w:val="nil"/>
            </w:tcBorders>
            <w:vAlign w:val="center"/>
          </w:tcPr>
          <w:p w:rsidR="00D81A96" w:rsidRDefault="00D81A96">
            <w:pPr>
              <w:pStyle w:val="ConsPlusNormal"/>
              <w:jc w:val="both"/>
            </w:pPr>
            <w:r>
              <w:t>к 2036 году будут достигнуты следующие целевые показатели (индикаторы):</w:t>
            </w:r>
          </w:p>
          <w:p w:rsidR="00D81A96" w:rsidRDefault="00D81A96">
            <w:pPr>
              <w:pStyle w:val="ConsPlusNormal"/>
              <w:jc w:val="both"/>
            </w:pPr>
            <w:r>
              <w:t>доля специалистов, допущенных к профессиональной деятельности через процедуру аккредитации, в общем количестве работающих специалистов - 92,7 процента;</w:t>
            </w:r>
          </w:p>
          <w:p w:rsidR="00D81A96" w:rsidRDefault="00D81A96">
            <w:pPr>
              <w:pStyle w:val="ConsPlusNormal"/>
              <w:jc w:val="both"/>
            </w:pPr>
            <w:r>
              <w:t>число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 - 17600 человек;</w:t>
            </w:r>
          </w:p>
          <w:p w:rsidR="00D81A96" w:rsidRDefault="00D81A96">
            <w:pPr>
              <w:pStyle w:val="ConsPlusNormal"/>
              <w:jc w:val="both"/>
            </w:pPr>
            <w:r>
              <w:t>укомплектованность врачебных должностей в подразделениях, оказывающих медицинскую помощь в амбулаторных условиях (физическими лицами при коэффициенте совместительства 1,2), - 95,0 процента;</w:t>
            </w:r>
          </w:p>
          <w:p w:rsidR="00D81A96" w:rsidRDefault="00D81A96">
            <w:pPr>
              <w:pStyle w:val="ConsPlusNormal"/>
              <w:jc w:val="both"/>
            </w:pPr>
            <w:r>
              <w:t>укомплектованность должностей среднего медицинского персонала в подразделениях, оказывающих медицинскую помощь в амбулаторных условиях (физическими лицами при коэффициенте совместительства 1,2), - 98,0 процента;</w:t>
            </w:r>
          </w:p>
          <w:p w:rsidR="00D81A96" w:rsidRDefault="00D81A96">
            <w:pPr>
              <w:pStyle w:val="ConsPlusNormal"/>
              <w:jc w:val="both"/>
            </w:pPr>
            <w:r>
              <w:t>обеспеченность населения врачами, работающими в государственных медицинских организациях, - 47,4 человека на 10 тыс. населения;</w:t>
            </w:r>
          </w:p>
          <w:p w:rsidR="00D81A96" w:rsidRDefault="00D81A96">
            <w:pPr>
              <w:pStyle w:val="ConsPlusNormal"/>
              <w:jc w:val="both"/>
            </w:pPr>
            <w:r>
              <w:t>обеспеченность населения средними медицинскими работниками, работающими в государственных медицинских организациях, - 108,4 человека на 10 тыс. населения;</w:t>
            </w:r>
          </w:p>
          <w:p w:rsidR="00D81A96" w:rsidRDefault="00D81A96">
            <w:pPr>
              <w:pStyle w:val="ConsPlusNormal"/>
              <w:jc w:val="both"/>
            </w:pPr>
            <w:r>
              <w:t>к 2025 году будут достигнуты следующие целевые показатели (индикаторы):</w:t>
            </w:r>
          </w:p>
          <w:p w:rsidR="00D81A96" w:rsidRDefault="00D81A96">
            <w:pPr>
              <w:pStyle w:val="ConsPlusNormal"/>
              <w:jc w:val="both"/>
            </w:pPr>
            <w:r>
              <w:t>обеспеченность населения врачами, оказывающими первичную медико-санитарную помощь, - 28,2 человека на 10 тыс. населения;</w:t>
            </w:r>
          </w:p>
          <w:p w:rsidR="00D81A96" w:rsidRDefault="00D81A96">
            <w:pPr>
              <w:pStyle w:val="ConsPlusNormal"/>
              <w:jc w:val="both"/>
            </w:pPr>
            <w:r>
              <w:t>обеспеченность населения врачами, оказывающими скорую медицинскую помощь, - 7,4 человека на 10 тыс. населения;</w:t>
            </w:r>
          </w:p>
          <w:p w:rsidR="00D81A96" w:rsidRDefault="00D81A96">
            <w:pPr>
              <w:pStyle w:val="ConsPlusNormal"/>
              <w:jc w:val="both"/>
            </w:pPr>
            <w:r>
              <w:t>обеспеченность населения врачами, оказывающими специализированную медицинскую помощь, - 17,2 человека на 10 тыс. населения;</w:t>
            </w:r>
          </w:p>
          <w:p w:rsidR="00D81A96" w:rsidRDefault="00D81A96">
            <w:pPr>
              <w:pStyle w:val="ConsPlusNormal"/>
              <w:jc w:val="both"/>
            </w:pPr>
            <w:r>
              <w:t>к 2020 году достигнуты следующие целевые показатели (индикаторы):</w:t>
            </w:r>
          </w:p>
          <w:p w:rsidR="00D81A96" w:rsidRDefault="00D81A96">
            <w:pPr>
              <w:pStyle w:val="ConsPlusNormal"/>
              <w:jc w:val="both"/>
            </w:pPr>
            <w:r>
              <w:t>численность врачей, работающих в медицинских организациях, - 5390 человек;</w:t>
            </w:r>
          </w:p>
          <w:p w:rsidR="00D81A96" w:rsidRDefault="00D81A96">
            <w:pPr>
              <w:pStyle w:val="ConsPlusNormal"/>
              <w:jc w:val="both"/>
            </w:pPr>
            <w:r>
              <w:t>численность средних медицинских работников, работающих в медицинских организациях, - 12567 человек</w:t>
            </w:r>
          </w:p>
        </w:tc>
      </w:tr>
      <w:tr w:rsidR="00D81A96">
        <w:tc>
          <w:tcPr>
            <w:tcW w:w="9014" w:type="dxa"/>
            <w:gridSpan w:val="3"/>
            <w:tcBorders>
              <w:top w:val="nil"/>
              <w:left w:val="nil"/>
              <w:bottom w:val="nil"/>
              <w:right w:val="nil"/>
            </w:tcBorders>
          </w:tcPr>
          <w:p w:rsidR="00D81A96" w:rsidRDefault="00D81A96">
            <w:pPr>
              <w:pStyle w:val="ConsPlusNormal"/>
              <w:jc w:val="both"/>
            </w:pPr>
            <w:r>
              <w:t xml:space="preserve">(позиция в ред. </w:t>
            </w:r>
            <w:hyperlink r:id="rId503" w:history="1">
              <w:r>
                <w:rPr>
                  <w:color w:val="0000FF"/>
                </w:rPr>
                <w:t>Постановления</w:t>
              </w:r>
            </w:hyperlink>
            <w:r>
              <w:t xml:space="preserve"> Кабинета Министров ЧР от 08.02.2021 N 30)</w:t>
            </w:r>
          </w:p>
        </w:tc>
      </w:tr>
      <w:tr w:rsidR="00D81A96">
        <w:tc>
          <w:tcPr>
            <w:tcW w:w="2268" w:type="dxa"/>
            <w:tcBorders>
              <w:top w:val="nil"/>
              <w:left w:val="nil"/>
              <w:bottom w:val="nil"/>
              <w:right w:val="nil"/>
            </w:tcBorders>
          </w:tcPr>
          <w:p w:rsidR="00D81A96" w:rsidRDefault="00D81A96">
            <w:pPr>
              <w:pStyle w:val="ConsPlusNormal"/>
            </w:pPr>
            <w:r>
              <w:t>Сроки реализации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2019 - 2035 годы</w:t>
            </w:r>
          </w:p>
        </w:tc>
      </w:tr>
      <w:tr w:rsidR="00D81A96">
        <w:tc>
          <w:tcPr>
            <w:tcW w:w="2268" w:type="dxa"/>
            <w:tcBorders>
              <w:top w:val="nil"/>
              <w:left w:val="nil"/>
              <w:bottom w:val="nil"/>
              <w:right w:val="nil"/>
            </w:tcBorders>
          </w:tcPr>
          <w:p w:rsidR="00D81A96" w:rsidRDefault="00D81A96">
            <w:pPr>
              <w:pStyle w:val="ConsPlusNormal"/>
              <w:jc w:val="both"/>
            </w:pPr>
            <w:r>
              <w:lastRenderedPageBreak/>
              <w:t>Объемы финансирования подпрограммы с разбивкой по годам реализации</w:t>
            </w:r>
          </w:p>
        </w:tc>
        <w:tc>
          <w:tcPr>
            <w:tcW w:w="340" w:type="dxa"/>
            <w:tcBorders>
              <w:top w:val="nil"/>
              <w:left w:val="nil"/>
              <w:bottom w:val="nil"/>
              <w:right w:val="nil"/>
            </w:tcBorders>
          </w:tcPr>
          <w:p w:rsidR="00D81A96" w:rsidRDefault="00D81A96">
            <w:pPr>
              <w:pStyle w:val="ConsPlusNormal"/>
              <w:jc w:val="center"/>
            </w:pPr>
            <w:r>
              <w:t>-</w:t>
            </w:r>
          </w:p>
        </w:tc>
        <w:tc>
          <w:tcPr>
            <w:tcW w:w="6406" w:type="dxa"/>
            <w:tcBorders>
              <w:top w:val="nil"/>
              <w:left w:val="nil"/>
              <w:bottom w:val="nil"/>
              <w:right w:val="nil"/>
            </w:tcBorders>
            <w:vAlign w:val="center"/>
          </w:tcPr>
          <w:p w:rsidR="00D81A96" w:rsidRDefault="00D81A96">
            <w:pPr>
              <w:pStyle w:val="ConsPlusNormal"/>
              <w:jc w:val="both"/>
            </w:pPr>
            <w:r>
              <w:t>общий объем финансирования подпрограммы составляет 2195290,52 тыс. рублей, в том числе:</w:t>
            </w:r>
          </w:p>
          <w:p w:rsidR="00D81A96" w:rsidRDefault="00D81A96">
            <w:pPr>
              <w:pStyle w:val="ConsPlusNormal"/>
              <w:jc w:val="both"/>
            </w:pPr>
            <w:r>
              <w:t>в 2019 году - 164901,20 тыс. рублей;</w:t>
            </w:r>
          </w:p>
          <w:p w:rsidR="00D81A96" w:rsidRDefault="00D81A96">
            <w:pPr>
              <w:pStyle w:val="ConsPlusNormal"/>
              <w:jc w:val="both"/>
            </w:pPr>
            <w:r>
              <w:t>в 2020 году - 226525,60 тыс. рублей;</w:t>
            </w:r>
          </w:p>
          <w:p w:rsidR="00D81A96" w:rsidRDefault="00D81A96">
            <w:pPr>
              <w:pStyle w:val="ConsPlusNormal"/>
              <w:jc w:val="both"/>
            </w:pPr>
            <w:r>
              <w:t>в 2021 году - 191336,50 тыс. рублей;</w:t>
            </w:r>
          </w:p>
          <w:p w:rsidR="00D81A96" w:rsidRDefault="00D81A96">
            <w:pPr>
              <w:pStyle w:val="ConsPlusNormal"/>
              <w:jc w:val="both"/>
            </w:pPr>
            <w:r>
              <w:t>в 2022 году - 190044,10 тыс. рублей;</w:t>
            </w:r>
          </w:p>
          <w:p w:rsidR="00D81A96" w:rsidRDefault="00D81A96">
            <w:pPr>
              <w:pStyle w:val="ConsPlusNormal"/>
              <w:jc w:val="both"/>
            </w:pPr>
            <w:r>
              <w:t>в 2023 году - 189044,10 тыс. рублей;</w:t>
            </w:r>
          </w:p>
          <w:p w:rsidR="00D81A96" w:rsidRDefault="00D81A96">
            <w:pPr>
              <w:pStyle w:val="ConsPlusNormal"/>
              <w:jc w:val="both"/>
            </w:pPr>
            <w:r>
              <w:t>в 2024 году - 86248,97 тыс. рублей;</w:t>
            </w:r>
          </w:p>
          <w:p w:rsidR="00D81A96" w:rsidRDefault="00D81A96">
            <w:pPr>
              <w:pStyle w:val="ConsPlusNormal"/>
              <w:jc w:val="both"/>
            </w:pPr>
            <w:r>
              <w:t>в 2025 году - 88272,17 тыс. рублей;</w:t>
            </w:r>
          </w:p>
          <w:p w:rsidR="00D81A96" w:rsidRDefault="00D81A96">
            <w:pPr>
              <w:pStyle w:val="ConsPlusNormal"/>
              <w:jc w:val="both"/>
            </w:pPr>
            <w:r>
              <w:t>в 2026 - 2030 годах - 484617,19 тыс. рублей;</w:t>
            </w:r>
          </w:p>
          <w:p w:rsidR="00D81A96" w:rsidRDefault="00D81A96">
            <w:pPr>
              <w:pStyle w:val="ConsPlusNormal"/>
              <w:jc w:val="both"/>
            </w:pPr>
            <w:r>
              <w:t>в 2031 - 2035 годах - 574300,69 тыс. рублей;</w:t>
            </w:r>
          </w:p>
          <w:p w:rsidR="00D81A96" w:rsidRDefault="00D81A96">
            <w:pPr>
              <w:pStyle w:val="ConsPlusNormal"/>
              <w:jc w:val="both"/>
            </w:pPr>
            <w:r>
              <w:t>из них средства:</w:t>
            </w:r>
          </w:p>
          <w:p w:rsidR="00D81A96" w:rsidRDefault="00D81A96">
            <w:pPr>
              <w:pStyle w:val="ConsPlusNormal"/>
              <w:jc w:val="both"/>
            </w:pPr>
            <w:r>
              <w:t>федерального бюджета, по предварительной оценке, 486652,50 тыс. рублей (22,32 процента), в том числе:</w:t>
            </w:r>
          </w:p>
          <w:p w:rsidR="00D81A96" w:rsidRDefault="00D81A96">
            <w:pPr>
              <w:pStyle w:val="ConsPlusNormal"/>
              <w:jc w:val="both"/>
            </w:pPr>
            <w:r>
              <w:t>в 2019 году - 51300,00 тыс. рублей;</w:t>
            </w:r>
          </w:p>
          <w:p w:rsidR="00D81A96" w:rsidRDefault="00D81A96">
            <w:pPr>
              <w:pStyle w:val="ConsPlusNormal"/>
              <w:jc w:val="both"/>
            </w:pPr>
            <w:r>
              <w:t>в 2020 году - 128700,00 тыс. рублей;</w:t>
            </w:r>
          </w:p>
          <w:p w:rsidR="00D81A96" w:rsidRDefault="00D81A96">
            <w:pPr>
              <w:pStyle w:val="ConsPlusNormal"/>
              <w:jc w:val="both"/>
            </w:pPr>
            <w:r>
              <w:t>в 2021 году - 104692,50 тыс. рублей;</w:t>
            </w:r>
          </w:p>
          <w:p w:rsidR="00D81A96" w:rsidRDefault="00D81A96">
            <w:pPr>
              <w:pStyle w:val="ConsPlusNormal"/>
              <w:jc w:val="both"/>
            </w:pPr>
            <w:r>
              <w:t>в 2022 году - 101475,00 тыс. рублей;</w:t>
            </w:r>
          </w:p>
          <w:p w:rsidR="00D81A96" w:rsidRDefault="00D81A96">
            <w:pPr>
              <w:pStyle w:val="ConsPlusNormal"/>
              <w:jc w:val="both"/>
            </w:pPr>
            <w:r>
              <w:t>в 2023 году - 100485,00 тыс. рублей;</w:t>
            </w:r>
          </w:p>
          <w:p w:rsidR="00D81A96" w:rsidRDefault="00D81A96">
            <w:pPr>
              <w:pStyle w:val="ConsPlusNormal"/>
              <w:jc w:val="both"/>
            </w:pPr>
            <w:r>
              <w:t>в 2024 году - 0 рублей;</w:t>
            </w:r>
          </w:p>
          <w:p w:rsidR="00D81A96" w:rsidRDefault="00D81A96">
            <w:pPr>
              <w:pStyle w:val="ConsPlusNormal"/>
              <w:jc w:val="both"/>
            </w:pPr>
            <w:r>
              <w:t>в 2025 году - 0 рублей;</w:t>
            </w:r>
          </w:p>
          <w:p w:rsidR="00D81A96" w:rsidRDefault="00D81A96">
            <w:pPr>
              <w:pStyle w:val="ConsPlusNormal"/>
              <w:jc w:val="both"/>
            </w:pPr>
            <w:r>
              <w:t>в 2026 - 2030 годах - 0 рублей;</w:t>
            </w:r>
          </w:p>
          <w:p w:rsidR="00D81A96" w:rsidRDefault="00D81A96">
            <w:pPr>
              <w:pStyle w:val="ConsPlusNormal"/>
              <w:jc w:val="both"/>
            </w:pPr>
            <w:r>
              <w:t>в 2031 - 2035 годах - 0 рублей;</w:t>
            </w:r>
          </w:p>
          <w:p w:rsidR="00D81A96" w:rsidRDefault="00D81A96">
            <w:pPr>
              <w:pStyle w:val="ConsPlusNormal"/>
              <w:jc w:val="both"/>
            </w:pPr>
            <w:r>
              <w:t>республиканского бюджета Чувашской Республики, по предварительной оценке, 1708638,02 тыс. рублей (77,83 процента), в том числе:</w:t>
            </w:r>
          </w:p>
          <w:p w:rsidR="00D81A96" w:rsidRDefault="00D81A96">
            <w:pPr>
              <w:pStyle w:val="ConsPlusNormal"/>
              <w:jc w:val="both"/>
            </w:pPr>
            <w:r>
              <w:t>в 2019 году - 113601,20 тыс. рублей;</w:t>
            </w:r>
          </w:p>
          <w:p w:rsidR="00D81A96" w:rsidRDefault="00D81A96">
            <w:pPr>
              <w:pStyle w:val="ConsPlusNormal"/>
              <w:jc w:val="both"/>
            </w:pPr>
            <w:r>
              <w:t>в 2020 году - 97825,60 тыс. рублей;</w:t>
            </w:r>
          </w:p>
          <w:p w:rsidR="00D81A96" w:rsidRDefault="00D81A96">
            <w:pPr>
              <w:pStyle w:val="ConsPlusNormal"/>
              <w:jc w:val="both"/>
            </w:pPr>
            <w:r>
              <w:t>в 2021 году - 86644,00 тыс. рублей;</w:t>
            </w:r>
          </w:p>
          <w:p w:rsidR="00D81A96" w:rsidRDefault="00D81A96">
            <w:pPr>
              <w:pStyle w:val="ConsPlusNormal"/>
              <w:jc w:val="both"/>
            </w:pPr>
            <w:r>
              <w:t>в 2022 году - 88569,10 тыс. рублей;</w:t>
            </w:r>
          </w:p>
          <w:p w:rsidR="00D81A96" w:rsidRDefault="00D81A96">
            <w:pPr>
              <w:pStyle w:val="ConsPlusNormal"/>
              <w:jc w:val="both"/>
            </w:pPr>
            <w:r>
              <w:t>в 2023 году - 88559,10 тыс. рублей;</w:t>
            </w:r>
          </w:p>
          <w:p w:rsidR="00D81A96" w:rsidRDefault="00D81A96">
            <w:pPr>
              <w:pStyle w:val="ConsPlusNormal"/>
              <w:jc w:val="both"/>
            </w:pPr>
            <w:r>
              <w:t>в 2024 году - 86248,97 тыс. рублей;</w:t>
            </w:r>
          </w:p>
          <w:p w:rsidR="00D81A96" w:rsidRDefault="00D81A96">
            <w:pPr>
              <w:pStyle w:val="ConsPlusNormal"/>
              <w:jc w:val="both"/>
            </w:pPr>
            <w:r>
              <w:t>в 2025 году - 88272,17 тыс. рублей;</w:t>
            </w:r>
          </w:p>
          <w:p w:rsidR="00D81A96" w:rsidRDefault="00D81A96">
            <w:pPr>
              <w:pStyle w:val="ConsPlusNormal"/>
              <w:jc w:val="both"/>
            </w:pPr>
            <w:r>
              <w:t>в 2026 - 2030 годах - 484617,19 тыс. рублей;</w:t>
            </w:r>
          </w:p>
          <w:p w:rsidR="00D81A96" w:rsidRDefault="00D81A96">
            <w:pPr>
              <w:pStyle w:val="ConsPlusNormal"/>
              <w:jc w:val="both"/>
            </w:pPr>
            <w:r>
              <w:t>в 2031 - 2035 годах - 574300,69 тыс. рублей</w:t>
            </w:r>
          </w:p>
        </w:tc>
      </w:tr>
      <w:tr w:rsidR="00D81A96">
        <w:tc>
          <w:tcPr>
            <w:tcW w:w="9014" w:type="dxa"/>
            <w:gridSpan w:val="3"/>
            <w:tcBorders>
              <w:top w:val="nil"/>
              <w:left w:val="nil"/>
              <w:bottom w:val="nil"/>
              <w:right w:val="nil"/>
            </w:tcBorders>
          </w:tcPr>
          <w:p w:rsidR="00D81A96" w:rsidRDefault="00D81A96">
            <w:pPr>
              <w:pStyle w:val="ConsPlusNormal"/>
              <w:jc w:val="both"/>
            </w:pPr>
            <w:r>
              <w:t xml:space="preserve">(позиция в ред. </w:t>
            </w:r>
            <w:hyperlink r:id="rId504" w:history="1">
              <w:r>
                <w:rPr>
                  <w:color w:val="0000FF"/>
                </w:rPr>
                <w:t>Постановления</w:t>
              </w:r>
            </w:hyperlink>
            <w:r>
              <w:t xml:space="preserve"> Кабинета Министров ЧР от 08.02.2021 N 30)</w:t>
            </w:r>
          </w:p>
        </w:tc>
      </w:tr>
      <w:tr w:rsidR="00D81A96">
        <w:tc>
          <w:tcPr>
            <w:tcW w:w="2268" w:type="dxa"/>
            <w:tcBorders>
              <w:top w:val="nil"/>
              <w:left w:val="nil"/>
              <w:bottom w:val="nil"/>
              <w:right w:val="nil"/>
            </w:tcBorders>
          </w:tcPr>
          <w:p w:rsidR="00D81A96" w:rsidRDefault="00D81A96">
            <w:pPr>
              <w:pStyle w:val="ConsPlusNormal"/>
            </w:pPr>
            <w:r>
              <w:t>Ожидаемые результаты реализации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сохранение и развитие кадрового потенциала системы здравоохранения;</w:t>
            </w:r>
          </w:p>
          <w:p w:rsidR="00D81A96" w:rsidRDefault="00D81A96">
            <w:pPr>
              <w:pStyle w:val="ConsPlusNormal"/>
              <w:jc w:val="both"/>
            </w:pPr>
            <w:r>
              <w:t>расширение возможностей повышения квалификационного уровня специалистов с высшим и средним медицинским и фармацевтическим образованием;</w:t>
            </w:r>
          </w:p>
          <w:p w:rsidR="00D81A96" w:rsidRDefault="00D81A96">
            <w:pPr>
              <w:pStyle w:val="ConsPlusNormal"/>
              <w:jc w:val="both"/>
            </w:pPr>
            <w:r>
              <w:t>преодоление негативной тенденции оттока медицинских кадров в трудоспособном возрасте;</w:t>
            </w:r>
          </w:p>
          <w:p w:rsidR="00D81A96" w:rsidRDefault="00D81A96">
            <w:pPr>
              <w:pStyle w:val="ConsPlusNormal"/>
              <w:jc w:val="both"/>
            </w:pPr>
            <w:r>
              <w:t>достижение полной укомплектованности врачами и медицинскими сестрами первичного звена здравоохранения;</w:t>
            </w:r>
          </w:p>
          <w:p w:rsidR="00D81A96" w:rsidRDefault="00D81A96">
            <w:pPr>
              <w:pStyle w:val="ConsPlusNormal"/>
              <w:jc w:val="both"/>
            </w:pPr>
            <w:r>
              <w:t>формирование перечня моральных и материальных мотиваций для продолжения работы в республике врачей и средних медицинских работников.</w:t>
            </w:r>
          </w:p>
        </w:tc>
      </w:tr>
    </w:tbl>
    <w:p w:rsidR="00D81A96" w:rsidRDefault="00D81A96">
      <w:pPr>
        <w:pStyle w:val="ConsPlusNormal"/>
        <w:jc w:val="both"/>
      </w:pPr>
    </w:p>
    <w:p w:rsidR="00D81A96" w:rsidRDefault="00D81A96">
      <w:pPr>
        <w:pStyle w:val="ConsPlusTitle"/>
        <w:jc w:val="center"/>
        <w:outlineLvl w:val="2"/>
      </w:pPr>
      <w:r>
        <w:t>Раздел I. ПРИОРИТЕТЫ И ЦЕЛИ ПОДПРОГРАММЫ,</w:t>
      </w:r>
    </w:p>
    <w:p w:rsidR="00D81A96" w:rsidRDefault="00D81A96">
      <w:pPr>
        <w:pStyle w:val="ConsPlusTitle"/>
        <w:jc w:val="center"/>
      </w:pPr>
      <w:r>
        <w:t>ОБЩАЯ ХАРАКТЕРИСТИКА УЧАСТИЯ ОРГАНОВ МЕСТНОГО</w:t>
      </w:r>
    </w:p>
    <w:p w:rsidR="00D81A96" w:rsidRDefault="00D81A96">
      <w:pPr>
        <w:pStyle w:val="ConsPlusTitle"/>
        <w:jc w:val="center"/>
      </w:pPr>
      <w:r>
        <w:lastRenderedPageBreak/>
        <w:t>САМОУПРАВЛЕНИЯ МУНИЦИПАЛЬНЫХ РАЙОНОВ</w:t>
      </w:r>
    </w:p>
    <w:p w:rsidR="00D81A96" w:rsidRDefault="00D81A96">
      <w:pPr>
        <w:pStyle w:val="ConsPlusTitle"/>
        <w:jc w:val="center"/>
      </w:pPr>
      <w:r>
        <w:t>И ГОРОДСКИХ ОКРУГОВ В РЕАЛИЗАЦИИ ПОДПРОГРАММЫ</w:t>
      </w:r>
    </w:p>
    <w:p w:rsidR="00D81A96" w:rsidRDefault="00D81A96">
      <w:pPr>
        <w:pStyle w:val="ConsPlusNormal"/>
        <w:jc w:val="both"/>
      </w:pPr>
    </w:p>
    <w:p w:rsidR="00D81A96" w:rsidRDefault="00D81A96">
      <w:pPr>
        <w:pStyle w:val="ConsPlusNormal"/>
        <w:ind w:firstLine="540"/>
        <w:jc w:val="both"/>
      </w:pPr>
      <w:r>
        <w:t>Приоритетными мероприятиями подпрограммы являются повышение уровня обеспеченности медицинских организаций медицинскими работниками и их непрерывное профессиональное образование. Важная роль кадрового потенциала, его значимость в деятельности отрасли объясняются тем, что объемы финансового и материально-технического обеспечения системы здравоохранения при создании соответствующих условий формируются и воссоздаются быстрее, чем ее кадровый потенциал.</w:t>
      </w:r>
    </w:p>
    <w:p w:rsidR="00D81A96" w:rsidRDefault="00D81A96">
      <w:pPr>
        <w:pStyle w:val="ConsPlusNormal"/>
        <w:spacing w:before="220"/>
        <w:ind w:firstLine="540"/>
        <w:jc w:val="both"/>
      </w:pPr>
      <w:r>
        <w:t>Основными целями подпрограммы являются:</w:t>
      </w:r>
    </w:p>
    <w:p w:rsidR="00D81A96" w:rsidRDefault="00D81A96">
      <w:pPr>
        <w:pStyle w:val="ConsPlusNormal"/>
        <w:spacing w:before="220"/>
        <w:ind w:firstLine="540"/>
        <w:jc w:val="both"/>
      </w:pPr>
      <w:r>
        <w:t>поэтапное устранение дефицита медицинских кадров, а также кадрового дисбаланса;</w:t>
      </w:r>
    </w:p>
    <w:p w:rsidR="00D81A96" w:rsidRDefault="00D81A96">
      <w:pPr>
        <w:pStyle w:val="ConsPlusNormal"/>
        <w:spacing w:before="220"/>
        <w:ind w:firstLine="540"/>
        <w:jc w:val="both"/>
      </w:pPr>
      <w:r>
        <w:t>непрерывное обучение и трудоустройство медицинских работников, позволяющие обеспечить медицинские организации высококвалифицированными кадрами;</w:t>
      </w:r>
    </w:p>
    <w:p w:rsidR="00D81A96" w:rsidRDefault="00D81A96">
      <w:pPr>
        <w:pStyle w:val="ConsPlusNormal"/>
        <w:spacing w:before="220"/>
        <w:ind w:firstLine="540"/>
        <w:jc w:val="both"/>
      </w:pPr>
      <w:r>
        <w:t>повышение социальной защищенности медицинских работников, престижа профессии медицинского работника.</w:t>
      </w:r>
    </w:p>
    <w:p w:rsidR="00D81A96" w:rsidRDefault="00D81A96">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предусматривается.</w:t>
      </w:r>
    </w:p>
    <w:p w:rsidR="00D81A96" w:rsidRDefault="00D81A96">
      <w:pPr>
        <w:pStyle w:val="ConsPlusNormal"/>
        <w:jc w:val="both"/>
      </w:pPr>
    </w:p>
    <w:p w:rsidR="00D81A96" w:rsidRDefault="00D81A96">
      <w:pPr>
        <w:pStyle w:val="ConsPlusTitle"/>
        <w:jc w:val="center"/>
        <w:outlineLvl w:val="2"/>
      </w:pPr>
      <w:r>
        <w:t>Раздел II. ПЕРЕЧЕНЬ И СВЕДЕНИЯ О ЦЕЛЕВЫХ ПОКАЗАТЕЛЯХ</w:t>
      </w:r>
    </w:p>
    <w:p w:rsidR="00D81A96" w:rsidRDefault="00D81A96">
      <w:pPr>
        <w:pStyle w:val="ConsPlusTitle"/>
        <w:jc w:val="center"/>
      </w:pPr>
      <w:r>
        <w:t>(ИНДИКАТОРАХ) ПОДПРОГРАММЫ С РАСШИФРОВКОЙ ПЛАНОВЫХ ЗНАЧЕНИЙ</w:t>
      </w:r>
    </w:p>
    <w:p w:rsidR="00D81A96" w:rsidRDefault="00D81A96">
      <w:pPr>
        <w:pStyle w:val="ConsPlusTitle"/>
        <w:jc w:val="center"/>
      </w:pPr>
      <w:r>
        <w:t>ПО ГОДАМ ЕЕ РЕАЛИЗАЦИИ</w:t>
      </w:r>
    </w:p>
    <w:p w:rsidR="00D81A96" w:rsidRDefault="00D81A96">
      <w:pPr>
        <w:pStyle w:val="ConsPlusNormal"/>
        <w:jc w:val="center"/>
      </w:pPr>
      <w:r>
        <w:t xml:space="preserve">(в ред. </w:t>
      </w:r>
      <w:hyperlink r:id="rId505" w:history="1">
        <w:r>
          <w:rPr>
            <w:color w:val="0000FF"/>
          </w:rPr>
          <w:t>Постановления</w:t>
        </w:r>
      </w:hyperlink>
      <w:r>
        <w:t xml:space="preserve"> Кабинета Министров ЧР</w:t>
      </w:r>
    </w:p>
    <w:p w:rsidR="00D81A96" w:rsidRDefault="00D81A96">
      <w:pPr>
        <w:pStyle w:val="ConsPlusNormal"/>
        <w:jc w:val="center"/>
      </w:pPr>
      <w:r>
        <w:t>от 30.05.2019 N 180)</w:t>
      </w:r>
    </w:p>
    <w:p w:rsidR="00D81A96" w:rsidRDefault="00D81A96">
      <w:pPr>
        <w:pStyle w:val="ConsPlusNormal"/>
        <w:jc w:val="both"/>
      </w:pPr>
    </w:p>
    <w:p w:rsidR="00D81A96" w:rsidRDefault="00D81A96">
      <w:pPr>
        <w:pStyle w:val="ConsPlusNormal"/>
        <w:ind w:firstLine="540"/>
        <w:jc w:val="both"/>
      </w:pPr>
      <w:r>
        <w:t>Для оценки хода реализации подпрограммы и ее мероприятий, принятия необходимых управленческих решений для решения поставленных задач и достижения целей подпрограммы определены следующие целевые показатели (индикаторы) подпрограммы:</w:t>
      </w:r>
    </w:p>
    <w:p w:rsidR="00D81A96" w:rsidRDefault="00D81A96">
      <w:pPr>
        <w:pStyle w:val="ConsPlusNormal"/>
        <w:jc w:val="both"/>
      </w:pPr>
      <w:r>
        <w:t xml:space="preserve">(в ред. </w:t>
      </w:r>
      <w:hyperlink r:id="rId506"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доля специалистов, допущенных к профессиональной деятельности через процедуру аккредитации, в общем количестве работающих специалистов:</w:t>
      </w:r>
    </w:p>
    <w:p w:rsidR="00D81A96" w:rsidRDefault="00D81A96">
      <w:pPr>
        <w:pStyle w:val="ConsPlusNormal"/>
        <w:spacing w:before="220"/>
        <w:ind w:firstLine="540"/>
        <w:jc w:val="both"/>
      </w:pPr>
      <w:r>
        <w:t>в 2021 году - 28,7 процента;</w:t>
      </w:r>
    </w:p>
    <w:p w:rsidR="00D81A96" w:rsidRDefault="00D81A96">
      <w:pPr>
        <w:pStyle w:val="ConsPlusNormal"/>
        <w:jc w:val="both"/>
      </w:pPr>
      <w:r>
        <w:t xml:space="preserve">(в ред. </w:t>
      </w:r>
      <w:hyperlink r:id="rId507"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2022 году - 50,3 процента;</w:t>
      </w:r>
    </w:p>
    <w:p w:rsidR="00D81A96" w:rsidRDefault="00D81A96">
      <w:pPr>
        <w:pStyle w:val="ConsPlusNormal"/>
        <w:jc w:val="both"/>
      </w:pPr>
      <w:r>
        <w:t xml:space="preserve">(в ред. </w:t>
      </w:r>
      <w:hyperlink r:id="rId508"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2023 году - 71,6 процента;</w:t>
      </w:r>
    </w:p>
    <w:p w:rsidR="00D81A96" w:rsidRDefault="00D81A96">
      <w:pPr>
        <w:pStyle w:val="ConsPlusNormal"/>
        <w:jc w:val="both"/>
      </w:pPr>
      <w:r>
        <w:t xml:space="preserve">(в ред. </w:t>
      </w:r>
      <w:hyperlink r:id="rId509"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2024 году - 92,7 процента;</w:t>
      </w:r>
    </w:p>
    <w:p w:rsidR="00D81A96" w:rsidRDefault="00D81A96">
      <w:pPr>
        <w:pStyle w:val="ConsPlusNormal"/>
        <w:jc w:val="both"/>
      </w:pPr>
      <w:r>
        <w:t xml:space="preserve">(в ред. </w:t>
      </w:r>
      <w:hyperlink r:id="rId510"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2025 году - 92,7 процента;</w:t>
      </w:r>
    </w:p>
    <w:p w:rsidR="00D81A96" w:rsidRDefault="00D81A96">
      <w:pPr>
        <w:pStyle w:val="ConsPlusNormal"/>
        <w:jc w:val="both"/>
      </w:pPr>
      <w:r>
        <w:t xml:space="preserve">(в ред. </w:t>
      </w:r>
      <w:hyperlink r:id="rId511"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2030 году - 92,7 процента;</w:t>
      </w:r>
    </w:p>
    <w:p w:rsidR="00D81A96" w:rsidRDefault="00D81A96">
      <w:pPr>
        <w:pStyle w:val="ConsPlusNormal"/>
        <w:jc w:val="both"/>
      </w:pPr>
      <w:r>
        <w:t xml:space="preserve">(в ред. </w:t>
      </w:r>
      <w:hyperlink r:id="rId512"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2035 году - 92,7 процента;</w:t>
      </w:r>
    </w:p>
    <w:p w:rsidR="00D81A96" w:rsidRDefault="00D81A96">
      <w:pPr>
        <w:pStyle w:val="ConsPlusNormal"/>
        <w:jc w:val="both"/>
      </w:pPr>
      <w:r>
        <w:lastRenderedPageBreak/>
        <w:t xml:space="preserve">(в ред. </w:t>
      </w:r>
      <w:hyperlink r:id="rId513"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число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w:t>
      </w:r>
    </w:p>
    <w:p w:rsidR="00D81A96" w:rsidRDefault="00D81A96">
      <w:pPr>
        <w:pStyle w:val="ConsPlusNormal"/>
        <w:spacing w:before="220"/>
        <w:ind w:firstLine="540"/>
        <w:jc w:val="both"/>
      </w:pPr>
      <w:r>
        <w:t>в 2019 году - 3700 человек;</w:t>
      </w:r>
    </w:p>
    <w:p w:rsidR="00D81A96" w:rsidRDefault="00D81A96">
      <w:pPr>
        <w:pStyle w:val="ConsPlusNormal"/>
        <w:spacing w:before="220"/>
        <w:ind w:firstLine="540"/>
        <w:jc w:val="both"/>
      </w:pPr>
      <w:r>
        <w:t>в 2020 году - 5600 человек;</w:t>
      </w:r>
    </w:p>
    <w:p w:rsidR="00D81A96" w:rsidRDefault="00D81A96">
      <w:pPr>
        <w:pStyle w:val="ConsPlusNormal"/>
        <w:spacing w:before="220"/>
        <w:ind w:firstLine="540"/>
        <w:jc w:val="both"/>
      </w:pPr>
      <w:r>
        <w:t>в 2021 году - 8300 человек;</w:t>
      </w:r>
    </w:p>
    <w:p w:rsidR="00D81A96" w:rsidRDefault="00D81A96">
      <w:pPr>
        <w:pStyle w:val="ConsPlusNormal"/>
        <w:spacing w:before="220"/>
        <w:ind w:firstLine="540"/>
        <w:jc w:val="both"/>
      </w:pPr>
      <w:r>
        <w:t>в 2022 году - 11390 человек;</w:t>
      </w:r>
    </w:p>
    <w:p w:rsidR="00D81A96" w:rsidRDefault="00D81A96">
      <w:pPr>
        <w:pStyle w:val="ConsPlusNormal"/>
        <w:spacing w:before="220"/>
        <w:ind w:firstLine="540"/>
        <w:jc w:val="both"/>
      </w:pPr>
      <w:r>
        <w:t>в 2023 году - 14360 человек;</w:t>
      </w:r>
    </w:p>
    <w:p w:rsidR="00D81A96" w:rsidRDefault="00D81A96">
      <w:pPr>
        <w:pStyle w:val="ConsPlusNormal"/>
        <w:spacing w:before="220"/>
        <w:ind w:firstLine="540"/>
        <w:jc w:val="both"/>
      </w:pPr>
      <w:r>
        <w:t>в 2024 году - 17600 человек;</w:t>
      </w:r>
    </w:p>
    <w:p w:rsidR="00D81A96" w:rsidRDefault="00D81A96">
      <w:pPr>
        <w:pStyle w:val="ConsPlusNormal"/>
        <w:spacing w:before="220"/>
        <w:ind w:firstLine="540"/>
        <w:jc w:val="both"/>
      </w:pPr>
      <w:r>
        <w:t>в 2025 году - 17600 человек;</w:t>
      </w:r>
    </w:p>
    <w:p w:rsidR="00D81A96" w:rsidRDefault="00D81A96">
      <w:pPr>
        <w:pStyle w:val="ConsPlusNormal"/>
        <w:spacing w:before="220"/>
        <w:ind w:firstLine="540"/>
        <w:jc w:val="both"/>
      </w:pPr>
      <w:r>
        <w:t>в 2030 году - 17600 человек;</w:t>
      </w:r>
    </w:p>
    <w:p w:rsidR="00D81A96" w:rsidRDefault="00D81A96">
      <w:pPr>
        <w:pStyle w:val="ConsPlusNormal"/>
        <w:spacing w:before="220"/>
        <w:ind w:firstLine="540"/>
        <w:jc w:val="both"/>
      </w:pPr>
      <w:r>
        <w:t>в 2035 году - 17600 человек;</w:t>
      </w:r>
    </w:p>
    <w:p w:rsidR="00D81A96" w:rsidRDefault="00D81A96">
      <w:pPr>
        <w:pStyle w:val="ConsPlusNormal"/>
        <w:spacing w:before="220"/>
        <w:ind w:firstLine="540"/>
        <w:jc w:val="both"/>
      </w:pPr>
      <w:r>
        <w:t>численность врачей, работающих в медицинских организациях:</w:t>
      </w:r>
    </w:p>
    <w:p w:rsidR="00D81A96" w:rsidRDefault="00D81A96">
      <w:pPr>
        <w:pStyle w:val="ConsPlusNormal"/>
        <w:spacing w:before="220"/>
        <w:ind w:firstLine="540"/>
        <w:jc w:val="both"/>
      </w:pPr>
      <w:r>
        <w:t>в 2019 году - 5390 человек;</w:t>
      </w:r>
    </w:p>
    <w:p w:rsidR="00D81A96" w:rsidRDefault="00D81A96">
      <w:pPr>
        <w:pStyle w:val="ConsPlusNormal"/>
        <w:spacing w:before="220"/>
        <w:ind w:firstLine="540"/>
        <w:jc w:val="both"/>
      </w:pPr>
      <w:r>
        <w:t>обеспеченность населения врачами, работающими в государственных медицинских организациях:</w:t>
      </w:r>
    </w:p>
    <w:p w:rsidR="00D81A96" w:rsidRDefault="00D81A96">
      <w:pPr>
        <w:pStyle w:val="ConsPlusNormal"/>
        <w:jc w:val="both"/>
      </w:pPr>
      <w:r>
        <w:t xml:space="preserve">(в ред. </w:t>
      </w:r>
      <w:hyperlink r:id="rId514"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2020 году - 44,4 человека на 10 тыс. населения;</w:t>
      </w:r>
    </w:p>
    <w:p w:rsidR="00D81A96" w:rsidRDefault="00D81A96">
      <w:pPr>
        <w:pStyle w:val="ConsPlusNormal"/>
        <w:jc w:val="both"/>
      </w:pPr>
      <w:r>
        <w:t xml:space="preserve">(в ред. </w:t>
      </w:r>
      <w:hyperlink r:id="rId515"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2021 году - 44,8 человека на 10 тыс. населения;</w:t>
      </w:r>
    </w:p>
    <w:p w:rsidR="00D81A96" w:rsidRDefault="00D81A96">
      <w:pPr>
        <w:pStyle w:val="ConsPlusNormal"/>
        <w:jc w:val="both"/>
      </w:pPr>
      <w:r>
        <w:t xml:space="preserve">(в ред. </w:t>
      </w:r>
      <w:hyperlink r:id="rId516"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2022 году - 45,5 человека на 10 тыс. населения;</w:t>
      </w:r>
    </w:p>
    <w:p w:rsidR="00D81A96" w:rsidRDefault="00D81A96">
      <w:pPr>
        <w:pStyle w:val="ConsPlusNormal"/>
        <w:jc w:val="both"/>
      </w:pPr>
      <w:r>
        <w:t xml:space="preserve">(в ред. </w:t>
      </w:r>
      <w:hyperlink r:id="rId517"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2023 году - 46,4 человека на 10 тыс. населения;</w:t>
      </w:r>
    </w:p>
    <w:p w:rsidR="00D81A96" w:rsidRDefault="00D81A96">
      <w:pPr>
        <w:pStyle w:val="ConsPlusNormal"/>
        <w:jc w:val="both"/>
      </w:pPr>
      <w:r>
        <w:t xml:space="preserve">(в ред. </w:t>
      </w:r>
      <w:hyperlink r:id="rId518"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2024 году - 47,4 человека на 10 тыс. населения;</w:t>
      </w:r>
    </w:p>
    <w:p w:rsidR="00D81A96" w:rsidRDefault="00D81A96">
      <w:pPr>
        <w:pStyle w:val="ConsPlusNormal"/>
        <w:jc w:val="both"/>
      </w:pPr>
      <w:r>
        <w:t xml:space="preserve">(в ред. </w:t>
      </w:r>
      <w:hyperlink r:id="rId519"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2025 году - 47,4 человека на 10 тыс. населения;</w:t>
      </w:r>
    </w:p>
    <w:p w:rsidR="00D81A96" w:rsidRDefault="00D81A96">
      <w:pPr>
        <w:pStyle w:val="ConsPlusNormal"/>
        <w:jc w:val="both"/>
      </w:pPr>
      <w:r>
        <w:t xml:space="preserve">(в ред. </w:t>
      </w:r>
      <w:hyperlink r:id="rId520"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2030 году - 47,4 человека на 10 тыс. населения;</w:t>
      </w:r>
    </w:p>
    <w:p w:rsidR="00D81A96" w:rsidRDefault="00D81A96">
      <w:pPr>
        <w:pStyle w:val="ConsPlusNormal"/>
        <w:jc w:val="both"/>
      </w:pPr>
      <w:r>
        <w:t xml:space="preserve">(в ред. </w:t>
      </w:r>
      <w:hyperlink r:id="rId521"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2035 году - 47,4 человека на 10 тыс. населения;</w:t>
      </w:r>
    </w:p>
    <w:p w:rsidR="00D81A96" w:rsidRDefault="00D81A96">
      <w:pPr>
        <w:pStyle w:val="ConsPlusNormal"/>
        <w:jc w:val="both"/>
      </w:pPr>
      <w:r>
        <w:t xml:space="preserve">(абзац введен </w:t>
      </w:r>
      <w:hyperlink r:id="rId522"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обеспеченность населения врачами, оказывающими первичную медико-санитарную помощь:</w:t>
      </w:r>
    </w:p>
    <w:p w:rsidR="00D81A96" w:rsidRDefault="00D81A96">
      <w:pPr>
        <w:pStyle w:val="ConsPlusNormal"/>
        <w:jc w:val="both"/>
      </w:pPr>
      <w:r>
        <w:t xml:space="preserve">(абзац введен </w:t>
      </w:r>
      <w:hyperlink r:id="rId523"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lastRenderedPageBreak/>
        <w:t>в 2021 году - 26,9 человека на 10 тыс. населения;</w:t>
      </w:r>
    </w:p>
    <w:p w:rsidR="00D81A96" w:rsidRDefault="00D81A96">
      <w:pPr>
        <w:pStyle w:val="ConsPlusNormal"/>
        <w:jc w:val="both"/>
      </w:pPr>
      <w:r>
        <w:t xml:space="preserve">(абзац введен </w:t>
      </w:r>
      <w:hyperlink r:id="rId524"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2022 году - 27,3 человека на 10 тыс. населения;</w:t>
      </w:r>
    </w:p>
    <w:p w:rsidR="00D81A96" w:rsidRDefault="00D81A96">
      <w:pPr>
        <w:pStyle w:val="ConsPlusNormal"/>
        <w:jc w:val="both"/>
      </w:pPr>
      <w:r>
        <w:t xml:space="preserve">(абзац введен </w:t>
      </w:r>
      <w:hyperlink r:id="rId525"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2023 году - 27,6 человека на 10 тыс. населения;</w:t>
      </w:r>
    </w:p>
    <w:p w:rsidR="00D81A96" w:rsidRDefault="00D81A96">
      <w:pPr>
        <w:pStyle w:val="ConsPlusNormal"/>
        <w:jc w:val="both"/>
      </w:pPr>
      <w:r>
        <w:t xml:space="preserve">(абзац введен </w:t>
      </w:r>
      <w:hyperlink r:id="rId526"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2024 году - 28,2 человека на 10 тыс. населения;</w:t>
      </w:r>
    </w:p>
    <w:p w:rsidR="00D81A96" w:rsidRDefault="00D81A96">
      <w:pPr>
        <w:pStyle w:val="ConsPlusNormal"/>
        <w:jc w:val="both"/>
      </w:pPr>
      <w:r>
        <w:t xml:space="preserve">(абзац введен </w:t>
      </w:r>
      <w:hyperlink r:id="rId527"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обеспеченность населения врачами, оказывающими скорую медицинскую помощь:</w:t>
      </w:r>
    </w:p>
    <w:p w:rsidR="00D81A96" w:rsidRDefault="00D81A96">
      <w:pPr>
        <w:pStyle w:val="ConsPlusNormal"/>
        <w:jc w:val="both"/>
      </w:pPr>
      <w:r>
        <w:t xml:space="preserve">(абзац введен </w:t>
      </w:r>
      <w:hyperlink r:id="rId528"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2021 году - 7,0 человека на 10 тыс. населения;</w:t>
      </w:r>
    </w:p>
    <w:p w:rsidR="00D81A96" w:rsidRDefault="00D81A96">
      <w:pPr>
        <w:pStyle w:val="ConsPlusNormal"/>
        <w:jc w:val="both"/>
      </w:pPr>
      <w:r>
        <w:t xml:space="preserve">(абзац введен </w:t>
      </w:r>
      <w:hyperlink r:id="rId529"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2022 году - 7,1 человека на 10 тыс. населения;</w:t>
      </w:r>
    </w:p>
    <w:p w:rsidR="00D81A96" w:rsidRDefault="00D81A96">
      <w:pPr>
        <w:pStyle w:val="ConsPlusNormal"/>
        <w:jc w:val="both"/>
      </w:pPr>
      <w:r>
        <w:t xml:space="preserve">(абзац введен </w:t>
      </w:r>
      <w:hyperlink r:id="rId530"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2023 году - 7,3 человека на 10 тыс. населения;</w:t>
      </w:r>
    </w:p>
    <w:p w:rsidR="00D81A96" w:rsidRDefault="00D81A96">
      <w:pPr>
        <w:pStyle w:val="ConsPlusNormal"/>
        <w:jc w:val="both"/>
      </w:pPr>
      <w:r>
        <w:t xml:space="preserve">(абзац введен </w:t>
      </w:r>
      <w:hyperlink r:id="rId531"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2024 году - 7,4 человека на 10 тыс. населения;</w:t>
      </w:r>
    </w:p>
    <w:p w:rsidR="00D81A96" w:rsidRDefault="00D81A96">
      <w:pPr>
        <w:pStyle w:val="ConsPlusNormal"/>
        <w:jc w:val="both"/>
      </w:pPr>
      <w:r>
        <w:t xml:space="preserve">(абзац введен </w:t>
      </w:r>
      <w:hyperlink r:id="rId532"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обеспеченность населения врачами, оказывающими специализированную медицинскую помощь:</w:t>
      </w:r>
    </w:p>
    <w:p w:rsidR="00D81A96" w:rsidRDefault="00D81A96">
      <w:pPr>
        <w:pStyle w:val="ConsPlusNormal"/>
        <w:jc w:val="both"/>
      </w:pPr>
      <w:r>
        <w:t xml:space="preserve">(абзац введен </w:t>
      </w:r>
      <w:hyperlink r:id="rId533"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2021 году - 15,9 человека на 10 тыс. населения;</w:t>
      </w:r>
    </w:p>
    <w:p w:rsidR="00D81A96" w:rsidRDefault="00D81A96">
      <w:pPr>
        <w:pStyle w:val="ConsPlusNormal"/>
        <w:jc w:val="both"/>
      </w:pPr>
      <w:r>
        <w:t xml:space="preserve">(абзац введен </w:t>
      </w:r>
      <w:hyperlink r:id="rId534"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2022 году - 16,3 человека на 10 тыс. населения;</w:t>
      </w:r>
    </w:p>
    <w:p w:rsidR="00D81A96" w:rsidRDefault="00D81A96">
      <w:pPr>
        <w:pStyle w:val="ConsPlusNormal"/>
        <w:jc w:val="both"/>
      </w:pPr>
      <w:r>
        <w:t xml:space="preserve">(абзац введен </w:t>
      </w:r>
      <w:hyperlink r:id="rId535"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2023 году - 16,8 человека на 10 тыс. населения;</w:t>
      </w:r>
    </w:p>
    <w:p w:rsidR="00D81A96" w:rsidRDefault="00D81A96">
      <w:pPr>
        <w:pStyle w:val="ConsPlusNormal"/>
        <w:jc w:val="both"/>
      </w:pPr>
      <w:r>
        <w:t xml:space="preserve">(абзац введен </w:t>
      </w:r>
      <w:hyperlink r:id="rId536"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в 2024 году - 17,2 человека на 10 тыс. населения;</w:t>
      </w:r>
    </w:p>
    <w:p w:rsidR="00D81A96" w:rsidRDefault="00D81A96">
      <w:pPr>
        <w:pStyle w:val="ConsPlusNormal"/>
        <w:jc w:val="both"/>
      </w:pPr>
      <w:r>
        <w:t xml:space="preserve">(абзац введен </w:t>
      </w:r>
      <w:hyperlink r:id="rId537"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численность средних медицинских работников, работающих в медицинских организациях:</w:t>
      </w:r>
    </w:p>
    <w:p w:rsidR="00D81A96" w:rsidRDefault="00D81A96">
      <w:pPr>
        <w:pStyle w:val="ConsPlusNormal"/>
        <w:spacing w:before="220"/>
        <w:ind w:firstLine="540"/>
        <w:jc w:val="both"/>
      </w:pPr>
      <w:r>
        <w:t>в 2019 году - 12567 человек;</w:t>
      </w:r>
    </w:p>
    <w:p w:rsidR="00D81A96" w:rsidRDefault="00D81A96">
      <w:pPr>
        <w:pStyle w:val="ConsPlusNormal"/>
        <w:spacing w:before="220"/>
        <w:ind w:firstLine="540"/>
        <w:jc w:val="both"/>
      </w:pPr>
      <w:r>
        <w:t>обеспеченность населения средними медицинскими работниками, работающими в государственных медицинских организациях:</w:t>
      </w:r>
    </w:p>
    <w:p w:rsidR="00D81A96" w:rsidRDefault="00D81A96">
      <w:pPr>
        <w:pStyle w:val="ConsPlusNormal"/>
        <w:jc w:val="both"/>
      </w:pPr>
      <w:r>
        <w:t xml:space="preserve">(в ред. </w:t>
      </w:r>
      <w:hyperlink r:id="rId538"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2020 году - 103,7 человека на 10 тыс. населения;</w:t>
      </w:r>
    </w:p>
    <w:p w:rsidR="00D81A96" w:rsidRDefault="00D81A96">
      <w:pPr>
        <w:pStyle w:val="ConsPlusNormal"/>
        <w:jc w:val="both"/>
      </w:pPr>
      <w:r>
        <w:t xml:space="preserve">(в ред. </w:t>
      </w:r>
      <w:hyperlink r:id="rId539"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2021 году - 104,4 человека на 10 тыс. населения;</w:t>
      </w:r>
    </w:p>
    <w:p w:rsidR="00D81A96" w:rsidRDefault="00D81A96">
      <w:pPr>
        <w:pStyle w:val="ConsPlusNormal"/>
        <w:jc w:val="both"/>
      </w:pPr>
      <w:r>
        <w:t xml:space="preserve">(в ред. </w:t>
      </w:r>
      <w:hyperlink r:id="rId540"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lastRenderedPageBreak/>
        <w:t>в 2022 году - 105,9 человека на 10 тыс. населения;</w:t>
      </w:r>
    </w:p>
    <w:p w:rsidR="00D81A96" w:rsidRDefault="00D81A96">
      <w:pPr>
        <w:pStyle w:val="ConsPlusNormal"/>
        <w:jc w:val="both"/>
      </w:pPr>
      <w:r>
        <w:t xml:space="preserve">(в ред. </w:t>
      </w:r>
      <w:hyperlink r:id="rId541"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2023 году - 107,1 человека на 10 тыс. населения;</w:t>
      </w:r>
    </w:p>
    <w:p w:rsidR="00D81A96" w:rsidRDefault="00D81A96">
      <w:pPr>
        <w:pStyle w:val="ConsPlusNormal"/>
        <w:jc w:val="both"/>
      </w:pPr>
      <w:r>
        <w:t xml:space="preserve">(в ред. </w:t>
      </w:r>
      <w:hyperlink r:id="rId542"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2024 году - 108,4 человека на 10 тыс. населения;</w:t>
      </w:r>
    </w:p>
    <w:p w:rsidR="00D81A96" w:rsidRDefault="00D81A96">
      <w:pPr>
        <w:pStyle w:val="ConsPlusNormal"/>
        <w:jc w:val="both"/>
      </w:pPr>
      <w:r>
        <w:t xml:space="preserve">(в ред. </w:t>
      </w:r>
      <w:hyperlink r:id="rId543"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2025 году - 108,4 человека на 10 тыс. населения;</w:t>
      </w:r>
    </w:p>
    <w:p w:rsidR="00D81A96" w:rsidRDefault="00D81A96">
      <w:pPr>
        <w:pStyle w:val="ConsPlusNormal"/>
        <w:jc w:val="both"/>
      </w:pPr>
      <w:r>
        <w:t xml:space="preserve">(в ред. </w:t>
      </w:r>
      <w:hyperlink r:id="rId544"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2030 году - 108,4 человека на 10 тыс. населения;</w:t>
      </w:r>
    </w:p>
    <w:p w:rsidR="00D81A96" w:rsidRDefault="00D81A96">
      <w:pPr>
        <w:pStyle w:val="ConsPlusNormal"/>
        <w:jc w:val="both"/>
      </w:pPr>
      <w:r>
        <w:t xml:space="preserve">(в ред. </w:t>
      </w:r>
      <w:hyperlink r:id="rId545"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2035 году - 108,4 человека на 10 тыс. населения;</w:t>
      </w:r>
    </w:p>
    <w:p w:rsidR="00D81A96" w:rsidRDefault="00D81A96">
      <w:pPr>
        <w:pStyle w:val="ConsPlusNormal"/>
        <w:jc w:val="both"/>
      </w:pPr>
      <w:r>
        <w:t xml:space="preserve">(абзац введен </w:t>
      </w:r>
      <w:hyperlink r:id="rId546" w:history="1">
        <w:r>
          <w:rPr>
            <w:color w:val="0000FF"/>
          </w:rPr>
          <w:t>Постановлением</w:t>
        </w:r>
      </w:hyperlink>
      <w:r>
        <w:t xml:space="preserve"> Кабинета Министров ЧР от 08.02.2021 N 30)</w:t>
      </w:r>
    </w:p>
    <w:p w:rsidR="00D81A96" w:rsidRDefault="00D81A96">
      <w:pPr>
        <w:pStyle w:val="ConsPlusNormal"/>
        <w:spacing w:before="220"/>
        <w:ind w:firstLine="540"/>
        <w:jc w:val="both"/>
      </w:pPr>
      <w:r>
        <w:t>укомплектованность врачебных должностей в подразделениях, оказывающих медицинскую помощь в амбулаторных условиях (физическими лицами при коэффициенте совместительства 1,2):</w:t>
      </w:r>
    </w:p>
    <w:p w:rsidR="00D81A96" w:rsidRDefault="00D81A96">
      <w:pPr>
        <w:pStyle w:val="ConsPlusNormal"/>
        <w:spacing w:before="220"/>
        <w:ind w:firstLine="540"/>
        <w:jc w:val="both"/>
      </w:pPr>
      <w:r>
        <w:t>в 2019 году - 86,4 процента;</w:t>
      </w:r>
    </w:p>
    <w:p w:rsidR="00D81A96" w:rsidRDefault="00D81A96">
      <w:pPr>
        <w:pStyle w:val="ConsPlusNormal"/>
        <w:jc w:val="both"/>
      </w:pPr>
      <w:r>
        <w:t xml:space="preserve">(в ред. </w:t>
      </w:r>
      <w:hyperlink r:id="rId547"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2020 году - 87,0 процента;</w:t>
      </w:r>
    </w:p>
    <w:p w:rsidR="00D81A96" w:rsidRDefault="00D81A96">
      <w:pPr>
        <w:pStyle w:val="ConsPlusNormal"/>
        <w:jc w:val="both"/>
      </w:pPr>
      <w:r>
        <w:t xml:space="preserve">(в ред. </w:t>
      </w:r>
      <w:hyperlink r:id="rId548"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2021 году - 88,3 процента;</w:t>
      </w:r>
    </w:p>
    <w:p w:rsidR="00D81A96" w:rsidRDefault="00D81A96">
      <w:pPr>
        <w:pStyle w:val="ConsPlusNormal"/>
        <w:jc w:val="both"/>
      </w:pPr>
      <w:r>
        <w:t xml:space="preserve">(в ред. </w:t>
      </w:r>
      <w:hyperlink r:id="rId549"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2022 году - 89,7 процента;</w:t>
      </w:r>
    </w:p>
    <w:p w:rsidR="00D81A96" w:rsidRDefault="00D81A96">
      <w:pPr>
        <w:pStyle w:val="ConsPlusNormal"/>
        <w:jc w:val="both"/>
      </w:pPr>
      <w:r>
        <w:t xml:space="preserve">(в ред. </w:t>
      </w:r>
      <w:hyperlink r:id="rId550"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2023 году - 92,1 процента;</w:t>
      </w:r>
    </w:p>
    <w:p w:rsidR="00D81A96" w:rsidRDefault="00D81A96">
      <w:pPr>
        <w:pStyle w:val="ConsPlusNormal"/>
        <w:jc w:val="both"/>
      </w:pPr>
      <w:r>
        <w:t xml:space="preserve">(в ред. </w:t>
      </w:r>
      <w:hyperlink r:id="rId551"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2024 году - 95,0 процента;</w:t>
      </w:r>
    </w:p>
    <w:p w:rsidR="00D81A96" w:rsidRDefault="00D81A96">
      <w:pPr>
        <w:pStyle w:val="ConsPlusNormal"/>
        <w:jc w:val="both"/>
      </w:pPr>
      <w:r>
        <w:t xml:space="preserve">(в ред. </w:t>
      </w:r>
      <w:hyperlink r:id="rId552"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2025 году - 95,0 процента;</w:t>
      </w:r>
    </w:p>
    <w:p w:rsidR="00D81A96" w:rsidRDefault="00D81A96">
      <w:pPr>
        <w:pStyle w:val="ConsPlusNormal"/>
        <w:jc w:val="both"/>
      </w:pPr>
      <w:r>
        <w:t xml:space="preserve">(в ред. </w:t>
      </w:r>
      <w:hyperlink r:id="rId553"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2030 году - 95,0 процента;</w:t>
      </w:r>
    </w:p>
    <w:p w:rsidR="00D81A96" w:rsidRDefault="00D81A96">
      <w:pPr>
        <w:pStyle w:val="ConsPlusNormal"/>
        <w:jc w:val="both"/>
      </w:pPr>
      <w:r>
        <w:t xml:space="preserve">(в ред. </w:t>
      </w:r>
      <w:hyperlink r:id="rId554"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2035 году - 95,0 процента;</w:t>
      </w:r>
    </w:p>
    <w:p w:rsidR="00D81A96" w:rsidRDefault="00D81A96">
      <w:pPr>
        <w:pStyle w:val="ConsPlusNormal"/>
        <w:jc w:val="both"/>
      </w:pPr>
      <w:r>
        <w:t xml:space="preserve">(в ред. </w:t>
      </w:r>
      <w:hyperlink r:id="rId555"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укомплектованность должностей среднего медицинского персонала в подразделениях, оказывающих медицинскую помощь в амбулаторных условиях (физическими лицами при коэффициенте совместительства 1,2):</w:t>
      </w:r>
    </w:p>
    <w:p w:rsidR="00D81A96" w:rsidRDefault="00D81A96">
      <w:pPr>
        <w:pStyle w:val="ConsPlusNormal"/>
        <w:spacing w:before="220"/>
        <w:ind w:firstLine="540"/>
        <w:jc w:val="both"/>
      </w:pPr>
      <w:r>
        <w:t>в 2019 году - 79,8 процента;</w:t>
      </w:r>
    </w:p>
    <w:p w:rsidR="00D81A96" w:rsidRDefault="00D81A96">
      <w:pPr>
        <w:pStyle w:val="ConsPlusNormal"/>
        <w:jc w:val="both"/>
      </w:pPr>
      <w:r>
        <w:t xml:space="preserve">(в ред. </w:t>
      </w:r>
      <w:hyperlink r:id="rId556"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2020 году - 81,1 процента;</w:t>
      </w:r>
    </w:p>
    <w:p w:rsidR="00D81A96" w:rsidRDefault="00D81A96">
      <w:pPr>
        <w:pStyle w:val="ConsPlusNormal"/>
        <w:jc w:val="both"/>
      </w:pPr>
      <w:r>
        <w:lastRenderedPageBreak/>
        <w:t xml:space="preserve">(в ред. </w:t>
      </w:r>
      <w:hyperlink r:id="rId557"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2021 году - 83,7 процента;</w:t>
      </w:r>
    </w:p>
    <w:p w:rsidR="00D81A96" w:rsidRDefault="00D81A96">
      <w:pPr>
        <w:pStyle w:val="ConsPlusNormal"/>
        <w:jc w:val="both"/>
      </w:pPr>
      <w:r>
        <w:t xml:space="preserve">(в ред. </w:t>
      </w:r>
      <w:hyperlink r:id="rId558"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2022 году - 87,6 процента;</w:t>
      </w:r>
    </w:p>
    <w:p w:rsidR="00D81A96" w:rsidRDefault="00D81A96">
      <w:pPr>
        <w:pStyle w:val="ConsPlusNormal"/>
        <w:jc w:val="both"/>
      </w:pPr>
      <w:r>
        <w:t xml:space="preserve">(в ред. </w:t>
      </w:r>
      <w:hyperlink r:id="rId559"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2023 году - 91,8 процента;</w:t>
      </w:r>
    </w:p>
    <w:p w:rsidR="00D81A96" w:rsidRDefault="00D81A96">
      <w:pPr>
        <w:pStyle w:val="ConsPlusNormal"/>
        <w:jc w:val="both"/>
      </w:pPr>
      <w:r>
        <w:t xml:space="preserve">(в ред. </w:t>
      </w:r>
      <w:hyperlink r:id="rId560"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2024 году - 98,0 процента;</w:t>
      </w:r>
    </w:p>
    <w:p w:rsidR="00D81A96" w:rsidRDefault="00D81A96">
      <w:pPr>
        <w:pStyle w:val="ConsPlusNormal"/>
        <w:jc w:val="both"/>
      </w:pPr>
      <w:r>
        <w:t xml:space="preserve">(в ред. </w:t>
      </w:r>
      <w:hyperlink r:id="rId561"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2025 году - 98,0 процента;</w:t>
      </w:r>
    </w:p>
    <w:p w:rsidR="00D81A96" w:rsidRDefault="00D81A96">
      <w:pPr>
        <w:pStyle w:val="ConsPlusNormal"/>
        <w:jc w:val="both"/>
      </w:pPr>
      <w:r>
        <w:t xml:space="preserve">(в ред. </w:t>
      </w:r>
      <w:hyperlink r:id="rId562"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2030 году - 98,0 процента;</w:t>
      </w:r>
    </w:p>
    <w:p w:rsidR="00D81A96" w:rsidRDefault="00D81A96">
      <w:pPr>
        <w:pStyle w:val="ConsPlusNormal"/>
        <w:jc w:val="both"/>
      </w:pPr>
      <w:r>
        <w:t xml:space="preserve">(в ред. </w:t>
      </w:r>
      <w:hyperlink r:id="rId563"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в 2035 году - 98,0 процента.</w:t>
      </w:r>
    </w:p>
    <w:p w:rsidR="00D81A96" w:rsidRDefault="00D81A96">
      <w:pPr>
        <w:pStyle w:val="ConsPlusNormal"/>
        <w:jc w:val="both"/>
      </w:pPr>
      <w:r>
        <w:t xml:space="preserve">(в ред. </w:t>
      </w:r>
      <w:hyperlink r:id="rId564" w:history="1">
        <w:r>
          <w:rPr>
            <w:color w:val="0000FF"/>
          </w:rPr>
          <w:t>Постановления</w:t>
        </w:r>
      </w:hyperlink>
      <w:r>
        <w:t xml:space="preserve"> Кабинета Министров ЧР от 30.05.2019 N 180)</w:t>
      </w:r>
    </w:p>
    <w:p w:rsidR="00D81A96" w:rsidRDefault="00D81A96">
      <w:pPr>
        <w:pStyle w:val="ConsPlusNormal"/>
        <w:jc w:val="both"/>
      </w:pPr>
    </w:p>
    <w:p w:rsidR="00D81A96" w:rsidRDefault="00D81A96">
      <w:pPr>
        <w:pStyle w:val="ConsPlusTitle"/>
        <w:jc w:val="center"/>
        <w:outlineLvl w:val="2"/>
      </w:pPr>
      <w:r>
        <w:t>Раздел III. ХАРАКТЕРИСТИКА ОСНОВНЫХ МЕРОПРИЯТИЙ,</w:t>
      </w:r>
    </w:p>
    <w:p w:rsidR="00D81A96" w:rsidRDefault="00D81A96">
      <w:pPr>
        <w:pStyle w:val="ConsPlusTitle"/>
        <w:jc w:val="center"/>
      </w:pPr>
      <w:r>
        <w:t>МЕРОПРИЯТИЙ ПОДПРОГРАММЫ</w:t>
      </w:r>
    </w:p>
    <w:p w:rsidR="00D81A96" w:rsidRDefault="00D81A96">
      <w:pPr>
        <w:pStyle w:val="ConsPlusNormal"/>
        <w:jc w:val="center"/>
      </w:pPr>
      <w:r>
        <w:t xml:space="preserve">(в ред. </w:t>
      </w:r>
      <w:hyperlink r:id="rId565" w:history="1">
        <w:r>
          <w:rPr>
            <w:color w:val="0000FF"/>
          </w:rPr>
          <w:t>Постановления</w:t>
        </w:r>
      </w:hyperlink>
      <w:r>
        <w:t xml:space="preserve"> Кабинета Министров ЧР</w:t>
      </w:r>
    </w:p>
    <w:p w:rsidR="00D81A96" w:rsidRDefault="00D81A96">
      <w:pPr>
        <w:pStyle w:val="ConsPlusNormal"/>
        <w:jc w:val="center"/>
      </w:pPr>
      <w:r>
        <w:t>от 30.05.2019 N 180)</w:t>
      </w:r>
    </w:p>
    <w:p w:rsidR="00D81A96" w:rsidRDefault="00D81A96">
      <w:pPr>
        <w:pStyle w:val="ConsPlusNormal"/>
        <w:jc w:val="both"/>
      </w:pPr>
    </w:p>
    <w:p w:rsidR="00D81A96" w:rsidRDefault="00D81A96">
      <w:pPr>
        <w:pStyle w:val="ConsPlusNormal"/>
        <w:ind w:firstLine="540"/>
        <w:jc w:val="both"/>
      </w:pPr>
      <w:r>
        <w:t>Современная ситуация в здравоохранении предполагает проведение глубоких преобразований в сфере управления кадровым потенциалом отрасли. Целями кадровой политики являются подготовка и переподготовка специалистов, обладающих современными знаниями и способных обеспечить экономическую и клиническую эффективность применяемых высоких медицинских технологий и новых методов профилактики, диагностики и лечения, достижение оптимального соотношения численности врачей и численности среднего медицинского персонала, а также устранение диспропорций в кадровом обеспечении всех уровней системы здравоохранения.</w:t>
      </w:r>
    </w:p>
    <w:p w:rsidR="00D81A96" w:rsidRDefault="00D81A96">
      <w:pPr>
        <w:pStyle w:val="ConsPlusNormal"/>
        <w:spacing w:before="220"/>
        <w:ind w:firstLine="540"/>
        <w:jc w:val="both"/>
      </w:pPr>
      <w:r>
        <w:t>Организация кадровой политики должна быть согласована с образовательной политикой в системе непрерывного профессионального образования, а также направлена на мотивацию медицинских работников к повышению профессиональной квалификации.</w:t>
      </w:r>
    </w:p>
    <w:p w:rsidR="00D81A96" w:rsidRDefault="00D81A96">
      <w:pPr>
        <w:pStyle w:val="ConsPlusNormal"/>
        <w:spacing w:before="220"/>
        <w:ind w:firstLine="540"/>
        <w:jc w:val="both"/>
      </w:pPr>
      <w:r>
        <w:t>Перспективное кадровое планирование возможно лишь при условии наличия актуальной и достоверной информации о количестве медицинских работников (врачей разного профиля и среднего медицинского персонала) в каждой медицинской организации.</w:t>
      </w:r>
    </w:p>
    <w:p w:rsidR="00D81A96" w:rsidRDefault="00D81A96">
      <w:pPr>
        <w:pStyle w:val="ConsPlusNormal"/>
        <w:spacing w:before="220"/>
        <w:ind w:firstLine="540"/>
        <w:jc w:val="both"/>
      </w:pPr>
      <w:r>
        <w:t>В рамках реализации кадровой политики предлагается осуществлять мероприятия по приведению численности и структуры медицинских кадров в соответствие с объемами деятельности персонала и перспективными задачами, повышению профессионального уровня медицинских работников на основе дальнейшего развития системы их непрерывного образования, совершенствованию условий труда и его оплаты, повышению технической оснащенности труда медицинских работников.</w:t>
      </w:r>
    </w:p>
    <w:p w:rsidR="00D81A96" w:rsidRDefault="00D81A96">
      <w:pPr>
        <w:pStyle w:val="ConsPlusNormal"/>
        <w:spacing w:before="220"/>
        <w:ind w:firstLine="540"/>
        <w:jc w:val="both"/>
      </w:pPr>
      <w:r>
        <w:t xml:space="preserve">Кроме того, в рамках реализации мероприятий подпрограммы должна быть решена задача по созданию профессионально-образовательного кластера, объединяющего и совершенствующего систему последипломной подготовки и переподготовки специалистов со средним и высшим медицинским образованием, созданию в медицинских организациях </w:t>
      </w:r>
      <w:r>
        <w:lastRenderedPageBreak/>
        <w:t>обучающих центров, оснащенных симуляторами и тренажерами, с обучением в условиях дополненной реальности и виртуальных клиник, при необходимости - созданию учебно-научно-клинических комплексов, объединяющих образовательные организации и клинические базы.</w:t>
      </w:r>
    </w:p>
    <w:p w:rsidR="00D81A96" w:rsidRDefault="00D81A96">
      <w:pPr>
        <w:pStyle w:val="ConsPlusNormal"/>
        <w:spacing w:before="220"/>
        <w:ind w:firstLine="540"/>
        <w:jc w:val="both"/>
      </w:pPr>
      <w:r>
        <w:t>Подпрограмма включает в себя региональный проект "Медицинские кадры Чувашской Республики".</w:t>
      </w:r>
    </w:p>
    <w:p w:rsidR="00D81A96" w:rsidRDefault="00D81A96">
      <w:pPr>
        <w:pStyle w:val="ConsPlusNormal"/>
        <w:jc w:val="both"/>
      </w:pPr>
      <w:r>
        <w:t xml:space="preserve">(в ред. </w:t>
      </w:r>
      <w:hyperlink r:id="rId566"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Подпрограмма включает 5 основных мероприятий:</w:t>
      </w:r>
    </w:p>
    <w:p w:rsidR="00D81A96" w:rsidRDefault="00D81A96">
      <w:pPr>
        <w:pStyle w:val="ConsPlusNormal"/>
        <w:spacing w:before="220"/>
        <w:ind w:firstLine="540"/>
        <w:jc w:val="both"/>
      </w:pPr>
      <w:r>
        <w:t>Основное мероприятие 1. Повышение квалификации и переподготовка медицинских и фармацевтических работников.</w:t>
      </w:r>
    </w:p>
    <w:p w:rsidR="00D81A96" w:rsidRDefault="00D81A96">
      <w:pPr>
        <w:pStyle w:val="ConsPlusNormal"/>
        <w:spacing w:before="220"/>
        <w:ind w:firstLine="540"/>
        <w:jc w:val="both"/>
      </w:pPr>
      <w:r>
        <w:t>Основное мероприятие 2. Повышение престижа медицинских специальностей.</w:t>
      </w:r>
    </w:p>
    <w:p w:rsidR="00D81A96" w:rsidRDefault="00D81A96">
      <w:pPr>
        <w:pStyle w:val="ConsPlusNormal"/>
        <w:spacing w:before="220"/>
        <w:ind w:firstLine="540"/>
        <w:jc w:val="both"/>
      </w:pPr>
      <w:r>
        <w:t>Основное мероприятие 3.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p w:rsidR="00D81A96" w:rsidRDefault="00D81A96">
      <w:pPr>
        <w:pStyle w:val="ConsPlusNormal"/>
        <w:spacing w:before="220"/>
        <w:ind w:firstLine="540"/>
        <w:jc w:val="both"/>
      </w:pPr>
      <w:r>
        <w:t>Мероприятие 3.1.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p w:rsidR="00D81A96" w:rsidRDefault="00D81A96">
      <w:pPr>
        <w:pStyle w:val="ConsPlusNormal"/>
        <w:spacing w:before="220"/>
        <w:ind w:firstLine="540"/>
        <w:jc w:val="both"/>
      </w:pPr>
      <w:r>
        <w:t>Мероприятие 3.2. 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p w:rsidR="00D81A96" w:rsidRDefault="00D81A96">
      <w:pPr>
        <w:pStyle w:val="ConsPlusNormal"/>
        <w:spacing w:before="220"/>
        <w:ind w:firstLine="540"/>
        <w:jc w:val="both"/>
      </w:pPr>
      <w:r>
        <w:t>Мероприятие 3.3. 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p w:rsidR="00D81A96" w:rsidRDefault="00D81A96">
      <w:pPr>
        <w:pStyle w:val="ConsPlusNormal"/>
        <w:spacing w:before="220"/>
        <w:ind w:firstLine="540"/>
        <w:jc w:val="both"/>
      </w:pPr>
      <w:r>
        <w:t>Основное мероприятие 4. Обеспечение медицинских организаций системы здравоохранения квалифицированными кадрами.</w:t>
      </w:r>
    </w:p>
    <w:p w:rsidR="00D81A96" w:rsidRDefault="00D81A96">
      <w:pPr>
        <w:pStyle w:val="ConsPlusNormal"/>
        <w:spacing w:before="220"/>
        <w:ind w:firstLine="540"/>
        <w:jc w:val="both"/>
      </w:pPr>
      <w:r>
        <w:t>Мероприятие 4.1.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D81A96" w:rsidRDefault="00D81A96">
      <w:pPr>
        <w:pStyle w:val="ConsPlusNormal"/>
        <w:jc w:val="both"/>
      </w:pPr>
      <w:r>
        <w:t xml:space="preserve">(в ред. </w:t>
      </w:r>
      <w:hyperlink r:id="rId567"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Основное мероприятие 5. Реализация мероприятий регионального проекта "Медицинские кадры Чувашской Республики".</w:t>
      </w:r>
    </w:p>
    <w:p w:rsidR="00D81A96" w:rsidRDefault="00D81A96">
      <w:pPr>
        <w:pStyle w:val="ConsPlusNormal"/>
        <w:jc w:val="both"/>
      </w:pPr>
      <w:r>
        <w:t xml:space="preserve">(в ред. </w:t>
      </w:r>
      <w:hyperlink r:id="rId568"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Основные мероприятия и мероприятия подпрограммы планируется осуществлять в течение 2019 - 2035 годов без выделения этапов реализации.</w:t>
      </w:r>
    </w:p>
    <w:p w:rsidR="00D81A96" w:rsidRDefault="00D81A96">
      <w:pPr>
        <w:pStyle w:val="ConsPlusNormal"/>
        <w:jc w:val="both"/>
      </w:pPr>
    </w:p>
    <w:p w:rsidR="00D81A96" w:rsidRDefault="00D81A96">
      <w:pPr>
        <w:pStyle w:val="ConsPlusTitle"/>
        <w:jc w:val="center"/>
        <w:outlineLvl w:val="2"/>
      </w:pPr>
      <w:r>
        <w:t>Раздел IV. ОБОСНОВАНИЕ ОБЪЕМА ФИНАНСОВЫХ РЕСУРСОВ,</w:t>
      </w:r>
    </w:p>
    <w:p w:rsidR="00D81A96" w:rsidRDefault="00D81A96">
      <w:pPr>
        <w:pStyle w:val="ConsPlusTitle"/>
        <w:jc w:val="center"/>
      </w:pPr>
      <w:r>
        <w:t>НЕОБХОДИМЫХ ДЛЯ РЕАЛИЗАЦИИ ПОДПРОГРАММЫ</w:t>
      </w:r>
    </w:p>
    <w:p w:rsidR="00D81A96" w:rsidRDefault="00D81A96">
      <w:pPr>
        <w:pStyle w:val="ConsPlusNormal"/>
        <w:jc w:val="center"/>
      </w:pPr>
      <w:r>
        <w:t xml:space="preserve">(в ред. </w:t>
      </w:r>
      <w:hyperlink r:id="rId569" w:history="1">
        <w:r>
          <w:rPr>
            <w:color w:val="0000FF"/>
          </w:rPr>
          <w:t>Постановления</w:t>
        </w:r>
      </w:hyperlink>
      <w:r>
        <w:t xml:space="preserve"> Кабинета Министров ЧР</w:t>
      </w:r>
    </w:p>
    <w:p w:rsidR="00D81A96" w:rsidRDefault="00D81A96">
      <w:pPr>
        <w:pStyle w:val="ConsPlusNormal"/>
        <w:jc w:val="center"/>
      </w:pPr>
      <w:r>
        <w:t>от 08.02.2021 N 30)</w:t>
      </w:r>
    </w:p>
    <w:p w:rsidR="00D81A96" w:rsidRDefault="00D81A96">
      <w:pPr>
        <w:pStyle w:val="ConsPlusNormal"/>
        <w:jc w:val="both"/>
      </w:pPr>
    </w:p>
    <w:p w:rsidR="00D81A96" w:rsidRDefault="00D81A96">
      <w:pPr>
        <w:pStyle w:val="ConsPlusNormal"/>
        <w:ind w:firstLine="540"/>
        <w:jc w:val="both"/>
      </w:pPr>
      <w:r>
        <w:t>Расходы на реализацию подпрограммы формируются за счет средств федерального бюджета и республиканского бюджета Чувашской Республики.</w:t>
      </w:r>
    </w:p>
    <w:p w:rsidR="00D81A96" w:rsidRDefault="00D81A96">
      <w:pPr>
        <w:pStyle w:val="ConsPlusNormal"/>
        <w:spacing w:before="220"/>
        <w:ind w:firstLine="540"/>
        <w:jc w:val="both"/>
      </w:pPr>
      <w:r>
        <w:lastRenderedPageBreak/>
        <w:t>Общий объем финансирования подпрограммы в 2019 - 2035 годах составляет 2195290,52 тыс. рублей, в том числе:</w:t>
      </w:r>
    </w:p>
    <w:p w:rsidR="00D81A96" w:rsidRDefault="00D81A96">
      <w:pPr>
        <w:pStyle w:val="ConsPlusNormal"/>
        <w:spacing w:before="220"/>
        <w:ind w:firstLine="540"/>
        <w:jc w:val="both"/>
      </w:pPr>
      <w:r>
        <w:t>в 2019 году - 164901,20 тыс. рублей;</w:t>
      </w:r>
    </w:p>
    <w:p w:rsidR="00D81A96" w:rsidRDefault="00D81A96">
      <w:pPr>
        <w:pStyle w:val="ConsPlusNormal"/>
        <w:spacing w:before="220"/>
        <w:ind w:firstLine="540"/>
        <w:jc w:val="both"/>
      </w:pPr>
      <w:r>
        <w:t>в 2020 году - 226525,60 тыс. рублей;</w:t>
      </w:r>
    </w:p>
    <w:p w:rsidR="00D81A96" w:rsidRDefault="00D81A96">
      <w:pPr>
        <w:pStyle w:val="ConsPlusNormal"/>
        <w:spacing w:before="220"/>
        <w:ind w:firstLine="540"/>
        <w:jc w:val="both"/>
      </w:pPr>
      <w:r>
        <w:t>в 2021 году - 191336,50 тыс. рублей;</w:t>
      </w:r>
    </w:p>
    <w:p w:rsidR="00D81A96" w:rsidRDefault="00D81A96">
      <w:pPr>
        <w:pStyle w:val="ConsPlusNormal"/>
        <w:spacing w:before="220"/>
        <w:ind w:firstLine="540"/>
        <w:jc w:val="both"/>
      </w:pPr>
      <w:r>
        <w:t>в 2022 году - 190044,10 тыс. рублей;</w:t>
      </w:r>
    </w:p>
    <w:p w:rsidR="00D81A96" w:rsidRDefault="00D81A96">
      <w:pPr>
        <w:pStyle w:val="ConsPlusNormal"/>
        <w:spacing w:before="220"/>
        <w:ind w:firstLine="540"/>
        <w:jc w:val="both"/>
      </w:pPr>
      <w:r>
        <w:t>в 2023 году - 189044,10 тыс. рублей;</w:t>
      </w:r>
    </w:p>
    <w:p w:rsidR="00D81A96" w:rsidRDefault="00D81A96">
      <w:pPr>
        <w:pStyle w:val="ConsPlusNormal"/>
        <w:spacing w:before="220"/>
        <w:ind w:firstLine="540"/>
        <w:jc w:val="both"/>
      </w:pPr>
      <w:r>
        <w:t>в 2024 году - 86248,97 тыс. рублей;</w:t>
      </w:r>
    </w:p>
    <w:p w:rsidR="00D81A96" w:rsidRDefault="00D81A96">
      <w:pPr>
        <w:pStyle w:val="ConsPlusNormal"/>
        <w:spacing w:before="220"/>
        <w:ind w:firstLine="540"/>
        <w:jc w:val="both"/>
      </w:pPr>
      <w:r>
        <w:t>в 2025 году - 88272,17 тыс. рублей;</w:t>
      </w:r>
    </w:p>
    <w:p w:rsidR="00D81A96" w:rsidRDefault="00D81A96">
      <w:pPr>
        <w:pStyle w:val="ConsPlusNormal"/>
        <w:spacing w:before="220"/>
        <w:ind w:firstLine="540"/>
        <w:jc w:val="both"/>
      </w:pPr>
      <w:r>
        <w:t>в 2026 - 2030 годах - 484617,19 тыс. рублей;</w:t>
      </w:r>
    </w:p>
    <w:p w:rsidR="00D81A96" w:rsidRDefault="00D81A96">
      <w:pPr>
        <w:pStyle w:val="ConsPlusNormal"/>
        <w:spacing w:before="220"/>
        <w:ind w:firstLine="540"/>
        <w:jc w:val="both"/>
      </w:pPr>
      <w:r>
        <w:t>в 2031 - 2035 годах - 574300,69 тыс. рублей;</w:t>
      </w:r>
    </w:p>
    <w:p w:rsidR="00D81A96" w:rsidRDefault="00D81A96">
      <w:pPr>
        <w:pStyle w:val="ConsPlusNormal"/>
        <w:spacing w:before="220"/>
        <w:ind w:firstLine="540"/>
        <w:jc w:val="both"/>
      </w:pPr>
      <w:r>
        <w:t>из них средства:</w:t>
      </w:r>
    </w:p>
    <w:p w:rsidR="00D81A96" w:rsidRDefault="00D81A96">
      <w:pPr>
        <w:pStyle w:val="ConsPlusNormal"/>
        <w:spacing w:before="220"/>
        <w:ind w:firstLine="540"/>
        <w:jc w:val="both"/>
      </w:pPr>
      <w:r>
        <w:t>федерального бюджета - 486652,50 тыс. рублей (22,32 процента), в том числе:</w:t>
      </w:r>
    </w:p>
    <w:p w:rsidR="00D81A96" w:rsidRDefault="00D81A96">
      <w:pPr>
        <w:pStyle w:val="ConsPlusNormal"/>
        <w:spacing w:before="220"/>
        <w:ind w:firstLine="540"/>
        <w:jc w:val="both"/>
      </w:pPr>
      <w:r>
        <w:t>в 2019 году - 51300,00 тыс. рублей;</w:t>
      </w:r>
    </w:p>
    <w:p w:rsidR="00D81A96" w:rsidRDefault="00D81A96">
      <w:pPr>
        <w:pStyle w:val="ConsPlusNormal"/>
        <w:spacing w:before="220"/>
        <w:ind w:firstLine="540"/>
        <w:jc w:val="both"/>
      </w:pPr>
      <w:r>
        <w:t>в 2020 году - 128700,00 тыс. рублей;</w:t>
      </w:r>
    </w:p>
    <w:p w:rsidR="00D81A96" w:rsidRDefault="00D81A96">
      <w:pPr>
        <w:pStyle w:val="ConsPlusNormal"/>
        <w:spacing w:before="220"/>
        <w:ind w:firstLine="540"/>
        <w:jc w:val="both"/>
      </w:pPr>
      <w:r>
        <w:t>в 2021 году - 104692,50 тыс. рублей;</w:t>
      </w:r>
    </w:p>
    <w:p w:rsidR="00D81A96" w:rsidRDefault="00D81A96">
      <w:pPr>
        <w:pStyle w:val="ConsPlusNormal"/>
        <w:spacing w:before="220"/>
        <w:ind w:firstLine="540"/>
        <w:jc w:val="both"/>
      </w:pPr>
      <w:r>
        <w:t>в 2022 году - 101475,00 тыс. рублей;</w:t>
      </w:r>
    </w:p>
    <w:p w:rsidR="00D81A96" w:rsidRDefault="00D81A96">
      <w:pPr>
        <w:pStyle w:val="ConsPlusNormal"/>
        <w:spacing w:before="220"/>
        <w:ind w:firstLine="540"/>
        <w:jc w:val="both"/>
      </w:pPr>
      <w:r>
        <w:t>в 2023 году - 100485,00 тыс. рублей;</w:t>
      </w:r>
    </w:p>
    <w:p w:rsidR="00D81A96" w:rsidRDefault="00D81A96">
      <w:pPr>
        <w:pStyle w:val="ConsPlusNormal"/>
        <w:spacing w:before="220"/>
        <w:ind w:firstLine="540"/>
        <w:jc w:val="both"/>
      </w:pPr>
      <w:r>
        <w:t>в 2024 году - 0 рублей;</w:t>
      </w:r>
    </w:p>
    <w:p w:rsidR="00D81A96" w:rsidRDefault="00D81A96">
      <w:pPr>
        <w:pStyle w:val="ConsPlusNormal"/>
        <w:spacing w:before="220"/>
        <w:ind w:firstLine="540"/>
        <w:jc w:val="both"/>
      </w:pPr>
      <w:r>
        <w:t>в 2025 году - 0 рублей;</w:t>
      </w:r>
    </w:p>
    <w:p w:rsidR="00D81A96" w:rsidRDefault="00D81A96">
      <w:pPr>
        <w:pStyle w:val="ConsPlusNormal"/>
        <w:spacing w:before="220"/>
        <w:ind w:firstLine="540"/>
        <w:jc w:val="both"/>
      </w:pPr>
      <w:r>
        <w:t>в 2026 - 2030 годах - 0 рублей;</w:t>
      </w:r>
    </w:p>
    <w:p w:rsidR="00D81A96" w:rsidRDefault="00D81A96">
      <w:pPr>
        <w:pStyle w:val="ConsPlusNormal"/>
        <w:spacing w:before="220"/>
        <w:ind w:firstLine="540"/>
        <w:jc w:val="both"/>
      </w:pPr>
      <w:r>
        <w:t>в 2031 - 2035 годах - 0 рублей;</w:t>
      </w:r>
    </w:p>
    <w:p w:rsidR="00D81A96" w:rsidRDefault="00D81A96">
      <w:pPr>
        <w:pStyle w:val="ConsPlusNormal"/>
        <w:spacing w:before="220"/>
        <w:ind w:firstLine="540"/>
        <w:jc w:val="both"/>
      </w:pPr>
      <w:r>
        <w:t>республиканского бюджета Чувашской Республики, по предварительной оценке, 1708638,02 тыс. рублей (77,83 процента), в том числе:</w:t>
      </w:r>
    </w:p>
    <w:p w:rsidR="00D81A96" w:rsidRDefault="00D81A96">
      <w:pPr>
        <w:pStyle w:val="ConsPlusNormal"/>
        <w:spacing w:before="220"/>
        <w:ind w:firstLine="540"/>
        <w:jc w:val="both"/>
      </w:pPr>
      <w:r>
        <w:t>в 2019 году - 113601,20 тыс. рублей;</w:t>
      </w:r>
    </w:p>
    <w:p w:rsidR="00D81A96" w:rsidRDefault="00D81A96">
      <w:pPr>
        <w:pStyle w:val="ConsPlusNormal"/>
        <w:spacing w:before="220"/>
        <w:ind w:firstLine="540"/>
        <w:jc w:val="both"/>
      </w:pPr>
      <w:r>
        <w:t>в 2020 году - 97825,60 тыс. рублей;</w:t>
      </w:r>
    </w:p>
    <w:p w:rsidR="00D81A96" w:rsidRDefault="00D81A96">
      <w:pPr>
        <w:pStyle w:val="ConsPlusNormal"/>
        <w:spacing w:before="220"/>
        <w:ind w:firstLine="540"/>
        <w:jc w:val="both"/>
      </w:pPr>
      <w:r>
        <w:t>в 2021 году - 86644,00 тыс. рублей;</w:t>
      </w:r>
    </w:p>
    <w:p w:rsidR="00D81A96" w:rsidRDefault="00D81A96">
      <w:pPr>
        <w:pStyle w:val="ConsPlusNormal"/>
        <w:spacing w:before="220"/>
        <w:ind w:firstLine="540"/>
        <w:jc w:val="both"/>
      </w:pPr>
      <w:r>
        <w:t>в 2022 году - 88569,10 тыс. рублей;</w:t>
      </w:r>
    </w:p>
    <w:p w:rsidR="00D81A96" w:rsidRDefault="00D81A96">
      <w:pPr>
        <w:pStyle w:val="ConsPlusNormal"/>
        <w:spacing w:before="220"/>
        <w:ind w:firstLine="540"/>
        <w:jc w:val="both"/>
      </w:pPr>
      <w:r>
        <w:t>в 2023 году - 88559,10 тыс. рублей;</w:t>
      </w:r>
    </w:p>
    <w:p w:rsidR="00D81A96" w:rsidRDefault="00D81A96">
      <w:pPr>
        <w:pStyle w:val="ConsPlusNormal"/>
        <w:spacing w:before="220"/>
        <w:ind w:firstLine="540"/>
        <w:jc w:val="both"/>
      </w:pPr>
      <w:r>
        <w:t>в 2024 году - 86248,97 тыс. рублей;</w:t>
      </w:r>
    </w:p>
    <w:p w:rsidR="00D81A96" w:rsidRDefault="00D81A96">
      <w:pPr>
        <w:pStyle w:val="ConsPlusNormal"/>
        <w:spacing w:before="220"/>
        <w:ind w:firstLine="540"/>
        <w:jc w:val="both"/>
      </w:pPr>
      <w:r>
        <w:t>в 2025 году - 88272,17 тыс. рублей;</w:t>
      </w:r>
    </w:p>
    <w:p w:rsidR="00D81A96" w:rsidRDefault="00D81A96">
      <w:pPr>
        <w:pStyle w:val="ConsPlusNormal"/>
        <w:spacing w:before="220"/>
        <w:ind w:firstLine="540"/>
        <w:jc w:val="both"/>
      </w:pPr>
      <w:r>
        <w:lastRenderedPageBreak/>
        <w:t>в 2026 - 2030 годах - 484617,19 тыс. рублей;</w:t>
      </w:r>
    </w:p>
    <w:p w:rsidR="00D81A96" w:rsidRDefault="00D81A96">
      <w:pPr>
        <w:pStyle w:val="ConsPlusNormal"/>
        <w:spacing w:before="220"/>
        <w:ind w:firstLine="540"/>
        <w:jc w:val="both"/>
      </w:pPr>
      <w:r>
        <w:t>в 2031 - 2035 годах - 574300,69 тыс. рублей.</w:t>
      </w:r>
    </w:p>
    <w:p w:rsidR="00D81A96" w:rsidRDefault="00D81A96">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D81A96" w:rsidRDefault="00D81A96">
      <w:pPr>
        <w:pStyle w:val="ConsPlusNormal"/>
        <w:spacing w:before="220"/>
        <w:ind w:firstLine="540"/>
        <w:jc w:val="both"/>
      </w:pPr>
      <w:r>
        <w:t xml:space="preserve">Ресурсное </w:t>
      </w:r>
      <w:hyperlink w:anchor="P25151" w:history="1">
        <w:r>
          <w:rPr>
            <w:color w:val="0000FF"/>
          </w:rPr>
          <w:t>обеспечение</w:t>
        </w:r>
      </w:hyperlink>
      <w:r>
        <w:t xml:space="preserve"> реализации подпрограммы приведено в приложении к подпрограмме.</w:t>
      </w: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2"/>
      </w:pPr>
      <w:r>
        <w:t>Приложение</w:t>
      </w:r>
    </w:p>
    <w:p w:rsidR="00D81A96" w:rsidRDefault="00D81A96">
      <w:pPr>
        <w:pStyle w:val="ConsPlusNormal"/>
        <w:jc w:val="right"/>
      </w:pPr>
      <w:r>
        <w:t>к подпрограмме "Развитие кадровых</w:t>
      </w:r>
    </w:p>
    <w:p w:rsidR="00D81A96" w:rsidRDefault="00D81A96">
      <w:pPr>
        <w:pStyle w:val="ConsPlusNormal"/>
        <w:jc w:val="right"/>
      </w:pPr>
      <w:r>
        <w:t>ресурсов в здравоохранении"</w:t>
      </w:r>
    </w:p>
    <w:p w:rsidR="00D81A96" w:rsidRDefault="00D81A96">
      <w:pPr>
        <w:pStyle w:val="ConsPlusNormal"/>
        <w:jc w:val="right"/>
      </w:pPr>
      <w:r>
        <w:t>государственной программы</w:t>
      </w:r>
    </w:p>
    <w:p w:rsidR="00D81A96" w:rsidRDefault="00D81A96">
      <w:pPr>
        <w:pStyle w:val="ConsPlusNormal"/>
        <w:jc w:val="right"/>
      </w:pPr>
      <w:r>
        <w:t>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19" w:name="P25151"/>
      <w:bookmarkEnd w:id="19"/>
      <w:r>
        <w:t>РЕСУРСНОЕ ОБЕСПЕЧЕНИЕ</w:t>
      </w:r>
    </w:p>
    <w:p w:rsidR="00D81A96" w:rsidRDefault="00D81A96">
      <w:pPr>
        <w:pStyle w:val="ConsPlusTitle"/>
        <w:jc w:val="center"/>
      </w:pPr>
      <w:r>
        <w:t>РЕАЛИЗАЦИИ ПОДПРОГРАММЫ "РАЗВИТИЕ КАДРОВЫХ РЕСУРСОВ</w:t>
      </w:r>
    </w:p>
    <w:p w:rsidR="00D81A96" w:rsidRDefault="00D81A96">
      <w:pPr>
        <w:pStyle w:val="ConsPlusTitle"/>
        <w:jc w:val="center"/>
      </w:pPr>
      <w:r>
        <w:t>В ЗДРАВООХРАНЕНИИ" ГОСУДАРСТВЕННОЙ ПРОГРАММЫ</w:t>
      </w:r>
    </w:p>
    <w:p w:rsidR="00D81A96" w:rsidRDefault="00D81A96">
      <w:pPr>
        <w:pStyle w:val="ConsPlusTitle"/>
        <w:jc w:val="center"/>
      </w:pPr>
      <w:r>
        <w:t>ЧУВАШСКОЙ РЕСПУБЛИКИ "РАЗВИТИЕ ЗДРАВООХРАНЕНИЯ"</w:t>
      </w:r>
    </w:p>
    <w:p w:rsidR="00D81A96" w:rsidRDefault="00D81A96">
      <w:pPr>
        <w:pStyle w:val="ConsPlusTitle"/>
        <w:jc w:val="center"/>
      </w:pPr>
      <w:r>
        <w:t>ЗА СЧЕТ ВСЕХ ИСТОЧНИКОВ ФИНАНСИРОВАНИЯ</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w:t>
            </w:r>
            <w:hyperlink r:id="rId570" w:history="1">
              <w:r>
                <w:rPr>
                  <w:color w:val="0000FF"/>
                </w:rPr>
                <w:t>Постановления</w:t>
              </w:r>
            </w:hyperlink>
            <w:r>
              <w:rPr>
                <w:color w:val="392C69"/>
              </w:rPr>
              <w:t xml:space="preserve"> Кабинета Министров ЧР от 08.02.2021 N 30)</w:t>
            </w:r>
          </w:p>
        </w:tc>
      </w:tr>
    </w:tbl>
    <w:p w:rsidR="00D81A96" w:rsidRDefault="00D81A96">
      <w:pPr>
        <w:pStyle w:val="ConsPlusNormal"/>
        <w:jc w:val="both"/>
      </w:pPr>
    </w:p>
    <w:p w:rsidR="00D81A96" w:rsidRDefault="00D81A96">
      <w:pPr>
        <w:sectPr w:rsidR="00D81A9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830"/>
        <w:gridCol w:w="1512"/>
        <w:gridCol w:w="1026"/>
        <w:gridCol w:w="680"/>
        <w:gridCol w:w="737"/>
        <w:gridCol w:w="1474"/>
        <w:gridCol w:w="624"/>
        <w:gridCol w:w="1077"/>
        <w:gridCol w:w="1247"/>
        <w:gridCol w:w="1247"/>
        <w:gridCol w:w="1247"/>
        <w:gridCol w:w="1191"/>
        <w:gridCol w:w="1247"/>
        <w:gridCol w:w="1247"/>
        <w:gridCol w:w="1191"/>
        <w:gridCol w:w="1247"/>
        <w:gridCol w:w="1304"/>
      </w:tblGrid>
      <w:tr w:rsidR="00D81A96">
        <w:tc>
          <w:tcPr>
            <w:tcW w:w="850" w:type="dxa"/>
            <w:vMerge w:val="restart"/>
            <w:tcBorders>
              <w:left w:val="nil"/>
            </w:tcBorders>
          </w:tcPr>
          <w:p w:rsidR="00D81A96" w:rsidRDefault="00D81A96">
            <w:pPr>
              <w:pStyle w:val="ConsPlusNormal"/>
              <w:jc w:val="center"/>
            </w:pPr>
            <w:r>
              <w:lastRenderedPageBreak/>
              <w:t>Статус</w:t>
            </w:r>
          </w:p>
        </w:tc>
        <w:tc>
          <w:tcPr>
            <w:tcW w:w="1830" w:type="dxa"/>
            <w:vMerge w:val="restart"/>
          </w:tcPr>
          <w:p w:rsidR="00D81A96" w:rsidRDefault="00D81A96">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512" w:type="dxa"/>
            <w:vMerge w:val="restart"/>
          </w:tcPr>
          <w:p w:rsidR="00D81A96" w:rsidRDefault="00D81A96">
            <w:pPr>
              <w:pStyle w:val="ConsPlusNormal"/>
              <w:jc w:val="center"/>
            </w:pPr>
            <w:r>
              <w:t>Задача подпрограммы государственной программы Чувашской Республики</w:t>
            </w:r>
          </w:p>
        </w:tc>
        <w:tc>
          <w:tcPr>
            <w:tcW w:w="1026" w:type="dxa"/>
            <w:vMerge w:val="restart"/>
          </w:tcPr>
          <w:p w:rsidR="00D81A96" w:rsidRDefault="00D81A96">
            <w:pPr>
              <w:pStyle w:val="ConsPlusNormal"/>
              <w:jc w:val="center"/>
            </w:pPr>
            <w:r>
              <w:t>Ответственный исполнитель, соисполнители, участники</w:t>
            </w:r>
          </w:p>
        </w:tc>
        <w:tc>
          <w:tcPr>
            <w:tcW w:w="3515" w:type="dxa"/>
            <w:gridSpan w:val="4"/>
          </w:tcPr>
          <w:p w:rsidR="00D81A96" w:rsidRDefault="00D81A96">
            <w:pPr>
              <w:pStyle w:val="ConsPlusNormal"/>
              <w:jc w:val="center"/>
            </w:pPr>
            <w:r>
              <w:t>Код бюджетной классификации</w:t>
            </w:r>
          </w:p>
        </w:tc>
        <w:tc>
          <w:tcPr>
            <w:tcW w:w="1077" w:type="dxa"/>
            <w:vMerge w:val="restart"/>
          </w:tcPr>
          <w:p w:rsidR="00D81A96" w:rsidRDefault="00D81A96">
            <w:pPr>
              <w:pStyle w:val="ConsPlusNormal"/>
              <w:jc w:val="center"/>
            </w:pPr>
            <w:r>
              <w:t>Источники финансирования</w:t>
            </w:r>
          </w:p>
        </w:tc>
        <w:tc>
          <w:tcPr>
            <w:tcW w:w="11168" w:type="dxa"/>
            <w:gridSpan w:val="9"/>
            <w:tcBorders>
              <w:right w:val="nil"/>
            </w:tcBorders>
          </w:tcPr>
          <w:p w:rsidR="00D81A96" w:rsidRDefault="00D81A96">
            <w:pPr>
              <w:pStyle w:val="ConsPlusNormal"/>
              <w:jc w:val="center"/>
            </w:pPr>
            <w:r>
              <w:t>Расходы по годам, тыс. рублей</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главный распорядитель бюджетных средств</w:t>
            </w:r>
          </w:p>
        </w:tc>
        <w:tc>
          <w:tcPr>
            <w:tcW w:w="737" w:type="dxa"/>
          </w:tcPr>
          <w:p w:rsidR="00D81A96" w:rsidRDefault="00D81A96">
            <w:pPr>
              <w:pStyle w:val="ConsPlusNormal"/>
              <w:jc w:val="center"/>
            </w:pPr>
            <w:r>
              <w:t>раздел, подраздел</w:t>
            </w:r>
          </w:p>
        </w:tc>
        <w:tc>
          <w:tcPr>
            <w:tcW w:w="1474" w:type="dxa"/>
          </w:tcPr>
          <w:p w:rsidR="00D81A96" w:rsidRDefault="00D81A96">
            <w:pPr>
              <w:pStyle w:val="ConsPlusNormal"/>
              <w:jc w:val="center"/>
            </w:pPr>
            <w:r>
              <w:t>целевая статья расходов</w:t>
            </w:r>
          </w:p>
        </w:tc>
        <w:tc>
          <w:tcPr>
            <w:tcW w:w="624" w:type="dxa"/>
          </w:tcPr>
          <w:p w:rsidR="00D81A96" w:rsidRDefault="00D81A96">
            <w:pPr>
              <w:pStyle w:val="ConsPlusNormal"/>
              <w:jc w:val="center"/>
            </w:pPr>
            <w:r>
              <w:t>группа (подгруппа) вида расходов</w:t>
            </w:r>
          </w:p>
        </w:tc>
        <w:tc>
          <w:tcPr>
            <w:tcW w:w="1077" w:type="dxa"/>
            <w:vMerge/>
          </w:tcPr>
          <w:p w:rsidR="00D81A96" w:rsidRDefault="00D81A96"/>
        </w:tc>
        <w:tc>
          <w:tcPr>
            <w:tcW w:w="1247" w:type="dxa"/>
          </w:tcPr>
          <w:p w:rsidR="00D81A96" w:rsidRDefault="00D81A96">
            <w:pPr>
              <w:pStyle w:val="ConsPlusNormal"/>
              <w:jc w:val="center"/>
            </w:pPr>
            <w:r>
              <w:t>2019</w:t>
            </w:r>
          </w:p>
        </w:tc>
        <w:tc>
          <w:tcPr>
            <w:tcW w:w="1247" w:type="dxa"/>
          </w:tcPr>
          <w:p w:rsidR="00D81A96" w:rsidRDefault="00D81A96">
            <w:pPr>
              <w:pStyle w:val="ConsPlusNormal"/>
              <w:jc w:val="center"/>
            </w:pPr>
            <w:r>
              <w:t>2020</w:t>
            </w:r>
          </w:p>
        </w:tc>
        <w:tc>
          <w:tcPr>
            <w:tcW w:w="1247" w:type="dxa"/>
          </w:tcPr>
          <w:p w:rsidR="00D81A96" w:rsidRDefault="00D81A96">
            <w:pPr>
              <w:pStyle w:val="ConsPlusNormal"/>
              <w:jc w:val="center"/>
            </w:pPr>
            <w:r>
              <w:t>2021</w:t>
            </w:r>
          </w:p>
        </w:tc>
        <w:tc>
          <w:tcPr>
            <w:tcW w:w="1191" w:type="dxa"/>
          </w:tcPr>
          <w:p w:rsidR="00D81A96" w:rsidRDefault="00D81A96">
            <w:pPr>
              <w:pStyle w:val="ConsPlusNormal"/>
              <w:jc w:val="center"/>
            </w:pPr>
            <w:r>
              <w:t>2022</w:t>
            </w:r>
          </w:p>
        </w:tc>
        <w:tc>
          <w:tcPr>
            <w:tcW w:w="1247" w:type="dxa"/>
          </w:tcPr>
          <w:p w:rsidR="00D81A96" w:rsidRDefault="00D81A96">
            <w:pPr>
              <w:pStyle w:val="ConsPlusNormal"/>
              <w:jc w:val="center"/>
            </w:pPr>
            <w:r>
              <w:t>2023</w:t>
            </w:r>
          </w:p>
        </w:tc>
        <w:tc>
          <w:tcPr>
            <w:tcW w:w="1247" w:type="dxa"/>
          </w:tcPr>
          <w:p w:rsidR="00D81A96" w:rsidRDefault="00D81A96">
            <w:pPr>
              <w:pStyle w:val="ConsPlusNormal"/>
              <w:jc w:val="center"/>
            </w:pPr>
            <w:r>
              <w:t>2024</w:t>
            </w:r>
          </w:p>
        </w:tc>
        <w:tc>
          <w:tcPr>
            <w:tcW w:w="1191" w:type="dxa"/>
          </w:tcPr>
          <w:p w:rsidR="00D81A96" w:rsidRDefault="00D81A96">
            <w:pPr>
              <w:pStyle w:val="ConsPlusNormal"/>
              <w:jc w:val="center"/>
            </w:pPr>
            <w:r>
              <w:t>2025</w:t>
            </w:r>
          </w:p>
        </w:tc>
        <w:tc>
          <w:tcPr>
            <w:tcW w:w="1247" w:type="dxa"/>
          </w:tcPr>
          <w:p w:rsidR="00D81A96" w:rsidRDefault="00D81A96">
            <w:pPr>
              <w:pStyle w:val="ConsPlusNormal"/>
              <w:jc w:val="center"/>
            </w:pPr>
            <w:r>
              <w:t>2026 - 2030</w:t>
            </w:r>
          </w:p>
        </w:tc>
        <w:tc>
          <w:tcPr>
            <w:tcW w:w="1304" w:type="dxa"/>
            <w:tcBorders>
              <w:right w:val="nil"/>
            </w:tcBorders>
          </w:tcPr>
          <w:p w:rsidR="00D81A96" w:rsidRDefault="00D81A96">
            <w:pPr>
              <w:pStyle w:val="ConsPlusNormal"/>
              <w:jc w:val="center"/>
            </w:pPr>
            <w:r>
              <w:t>2031 - 2035</w:t>
            </w:r>
          </w:p>
        </w:tc>
      </w:tr>
      <w:tr w:rsidR="00D81A96">
        <w:tc>
          <w:tcPr>
            <w:tcW w:w="850" w:type="dxa"/>
            <w:tcBorders>
              <w:left w:val="nil"/>
            </w:tcBorders>
          </w:tcPr>
          <w:p w:rsidR="00D81A96" w:rsidRDefault="00D81A96">
            <w:pPr>
              <w:pStyle w:val="ConsPlusNormal"/>
              <w:jc w:val="center"/>
            </w:pPr>
            <w:r>
              <w:t>1</w:t>
            </w:r>
          </w:p>
        </w:tc>
        <w:tc>
          <w:tcPr>
            <w:tcW w:w="1830" w:type="dxa"/>
          </w:tcPr>
          <w:p w:rsidR="00D81A96" w:rsidRDefault="00D81A96">
            <w:pPr>
              <w:pStyle w:val="ConsPlusNormal"/>
              <w:jc w:val="center"/>
            </w:pPr>
            <w:r>
              <w:t>2</w:t>
            </w:r>
          </w:p>
        </w:tc>
        <w:tc>
          <w:tcPr>
            <w:tcW w:w="1512" w:type="dxa"/>
          </w:tcPr>
          <w:p w:rsidR="00D81A96" w:rsidRDefault="00D81A96">
            <w:pPr>
              <w:pStyle w:val="ConsPlusNormal"/>
              <w:jc w:val="center"/>
            </w:pPr>
            <w:r>
              <w:t>3</w:t>
            </w:r>
          </w:p>
        </w:tc>
        <w:tc>
          <w:tcPr>
            <w:tcW w:w="1026" w:type="dxa"/>
          </w:tcPr>
          <w:p w:rsidR="00D81A96" w:rsidRDefault="00D81A96">
            <w:pPr>
              <w:pStyle w:val="ConsPlusNormal"/>
              <w:jc w:val="center"/>
            </w:pPr>
            <w:r>
              <w:t>4</w:t>
            </w:r>
          </w:p>
        </w:tc>
        <w:tc>
          <w:tcPr>
            <w:tcW w:w="680" w:type="dxa"/>
          </w:tcPr>
          <w:p w:rsidR="00D81A96" w:rsidRDefault="00D81A96">
            <w:pPr>
              <w:pStyle w:val="ConsPlusNormal"/>
              <w:jc w:val="center"/>
            </w:pPr>
            <w:r>
              <w:t>5</w:t>
            </w:r>
          </w:p>
        </w:tc>
        <w:tc>
          <w:tcPr>
            <w:tcW w:w="737" w:type="dxa"/>
          </w:tcPr>
          <w:p w:rsidR="00D81A96" w:rsidRDefault="00D81A96">
            <w:pPr>
              <w:pStyle w:val="ConsPlusNormal"/>
              <w:jc w:val="center"/>
            </w:pPr>
            <w:r>
              <w:t>6</w:t>
            </w:r>
          </w:p>
        </w:tc>
        <w:tc>
          <w:tcPr>
            <w:tcW w:w="1474" w:type="dxa"/>
          </w:tcPr>
          <w:p w:rsidR="00D81A96" w:rsidRDefault="00D81A96">
            <w:pPr>
              <w:pStyle w:val="ConsPlusNormal"/>
              <w:jc w:val="center"/>
            </w:pPr>
            <w:r>
              <w:t>7</w:t>
            </w:r>
          </w:p>
        </w:tc>
        <w:tc>
          <w:tcPr>
            <w:tcW w:w="624" w:type="dxa"/>
          </w:tcPr>
          <w:p w:rsidR="00D81A96" w:rsidRDefault="00D81A96">
            <w:pPr>
              <w:pStyle w:val="ConsPlusNormal"/>
              <w:jc w:val="center"/>
            </w:pPr>
            <w:r>
              <w:t>8</w:t>
            </w:r>
          </w:p>
        </w:tc>
        <w:tc>
          <w:tcPr>
            <w:tcW w:w="1077" w:type="dxa"/>
          </w:tcPr>
          <w:p w:rsidR="00D81A96" w:rsidRDefault="00D81A96">
            <w:pPr>
              <w:pStyle w:val="ConsPlusNormal"/>
              <w:jc w:val="center"/>
            </w:pPr>
            <w:r>
              <w:t>9</w:t>
            </w:r>
          </w:p>
        </w:tc>
        <w:tc>
          <w:tcPr>
            <w:tcW w:w="1247" w:type="dxa"/>
          </w:tcPr>
          <w:p w:rsidR="00D81A96" w:rsidRDefault="00D81A96">
            <w:pPr>
              <w:pStyle w:val="ConsPlusNormal"/>
              <w:jc w:val="center"/>
            </w:pPr>
            <w:r>
              <w:t>10</w:t>
            </w:r>
          </w:p>
        </w:tc>
        <w:tc>
          <w:tcPr>
            <w:tcW w:w="1247" w:type="dxa"/>
          </w:tcPr>
          <w:p w:rsidR="00D81A96" w:rsidRDefault="00D81A96">
            <w:pPr>
              <w:pStyle w:val="ConsPlusNormal"/>
              <w:jc w:val="center"/>
            </w:pPr>
            <w:r>
              <w:t>11</w:t>
            </w:r>
          </w:p>
        </w:tc>
        <w:tc>
          <w:tcPr>
            <w:tcW w:w="1247" w:type="dxa"/>
          </w:tcPr>
          <w:p w:rsidR="00D81A96" w:rsidRDefault="00D81A96">
            <w:pPr>
              <w:pStyle w:val="ConsPlusNormal"/>
              <w:jc w:val="center"/>
            </w:pPr>
            <w:r>
              <w:t>12</w:t>
            </w:r>
          </w:p>
        </w:tc>
        <w:tc>
          <w:tcPr>
            <w:tcW w:w="1191" w:type="dxa"/>
          </w:tcPr>
          <w:p w:rsidR="00D81A96" w:rsidRDefault="00D81A96">
            <w:pPr>
              <w:pStyle w:val="ConsPlusNormal"/>
              <w:jc w:val="center"/>
            </w:pPr>
            <w:r>
              <w:t>13</w:t>
            </w:r>
          </w:p>
        </w:tc>
        <w:tc>
          <w:tcPr>
            <w:tcW w:w="1247" w:type="dxa"/>
          </w:tcPr>
          <w:p w:rsidR="00D81A96" w:rsidRDefault="00D81A96">
            <w:pPr>
              <w:pStyle w:val="ConsPlusNormal"/>
              <w:jc w:val="center"/>
            </w:pPr>
            <w:r>
              <w:t>14</w:t>
            </w:r>
          </w:p>
        </w:tc>
        <w:tc>
          <w:tcPr>
            <w:tcW w:w="1247" w:type="dxa"/>
          </w:tcPr>
          <w:p w:rsidR="00D81A96" w:rsidRDefault="00D81A96">
            <w:pPr>
              <w:pStyle w:val="ConsPlusNormal"/>
              <w:jc w:val="center"/>
            </w:pPr>
            <w:r>
              <w:t>15</w:t>
            </w:r>
          </w:p>
        </w:tc>
        <w:tc>
          <w:tcPr>
            <w:tcW w:w="1191" w:type="dxa"/>
          </w:tcPr>
          <w:p w:rsidR="00D81A96" w:rsidRDefault="00D81A96">
            <w:pPr>
              <w:pStyle w:val="ConsPlusNormal"/>
              <w:jc w:val="center"/>
            </w:pPr>
            <w:r>
              <w:t>16</w:t>
            </w:r>
          </w:p>
        </w:tc>
        <w:tc>
          <w:tcPr>
            <w:tcW w:w="1247" w:type="dxa"/>
          </w:tcPr>
          <w:p w:rsidR="00D81A96" w:rsidRDefault="00D81A96">
            <w:pPr>
              <w:pStyle w:val="ConsPlusNormal"/>
              <w:jc w:val="center"/>
            </w:pPr>
            <w:r>
              <w:t>17</w:t>
            </w:r>
          </w:p>
        </w:tc>
        <w:tc>
          <w:tcPr>
            <w:tcW w:w="1304" w:type="dxa"/>
            <w:tcBorders>
              <w:right w:val="nil"/>
            </w:tcBorders>
          </w:tcPr>
          <w:p w:rsidR="00D81A96" w:rsidRDefault="00D81A96">
            <w:pPr>
              <w:pStyle w:val="ConsPlusNormal"/>
              <w:jc w:val="center"/>
            </w:pPr>
            <w:r>
              <w:t>18</w:t>
            </w:r>
          </w:p>
        </w:tc>
      </w:tr>
      <w:tr w:rsidR="00D81A96">
        <w:tc>
          <w:tcPr>
            <w:tcW w:w="850" w:type="dxa"/>
            <w:vMerge w:val="restart"/>
            <w:tcBorders>
              <w:left w:val="nil"/>
            </w:tcBorders>
          </w:tcPr>
          <w:p w:rsidR="00D81A96" w:rsidRDefault="00D81A96">
            <w:pPr>
              <w:pStyle w:val="ConsPlusNormal"/>
              <w:jc w:val="both"/>
            </w:pPr>
            <w:r>
              <w:t>Подпрограмма</w:t>
            </w:r>
          </w:p>
        </w:tc>
        <w:tc>
          <w:tcPr>
            <w:tcW w:w="1830" w:type="dxa"/>
            <w:vMerge w:val="restart"/>
          </w:tcPr>
          <w:p w:rsidR="00D81A96" w:rsidRDefault="00D81A96">
            <w:pPr>
              <w:pStyle w:val="ConsPlusNormal"/>
              <w:jc w:val="both"/>
            </w:pPr>
            <w:r>
              <w:t>"Развитие кадровых ресурсов в здравоохранении"</w:t>
            </w:r>
          </w:p>
        </w:tc>
        <w:tc>
          <w:tcPr>
            <w:tcW w:w="1512" w:type="dxa"/>
            <w:vMerge w:val="restart"/>
          </w:tcPr>
          <w:p w:rsidR="00D81A96" w:rsidRDefault="00D81A96">
            <w:pPr>
              <w:pStyle w:val="ConsPlusNormal"/>
            </w:pPr>
          </w:p>
        </w:tc>
        <w:tc>
          <w:tcPr>
            <w:tcW w:w="1026"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164901,20</w:t>
            </w:r>
          </w:p>
        </w:tc>
        <w:tc>
          <w:tcPr>
            <w:tcW w:w="1247" w:type="dxa"/>
          </w:tcPr>
          <w:p w:rsidR="00D81A96" w:rsidRDefault="00D81A96">
            <w:pPr>
              <w:pStyle w:val="ConsPlusNormal"/>
              <w:jc w:val="center"/>
            </w:pPr>
            <w:r>
              <w:t>226525,60</w:t>
            </w:r>
          </w:p>
        </w:tc>
        <w:tc>
          <w:tcPr>
            <w:tcW w:w="1247" w:type="dxa"/>
          </w:tcPr>
          <w:p w:rsidR="00D81A96" w:rsidRDefault="00D81A96">
            <w:pPr>
              <w:pStyle w:val="ConsPlusNormal"/>
              <w:jc w:val="center"/>
            </w:pPr>
            <w:r>
              <w:t>191336,50</w:t>
            </w:r>
          </w:p>
        </w:tc>
        <w:tc>
          <w:tcPr>
            <w:tcW w:w="1191" w:type="dxa"/>
          </w:tcPr>
          <w:p w:rsidR="00D81A96" w:rsidRDefault="00D81A96">
            <w:pPr>
              <w:pStyle w:val="ConsPlusNormal"/>
              <w:jc w:val="center"/>
            </w:pPr>
            <w:r>
              <w:t>190044,10</w:t>
            </w:r>
          </w:p>
        </w:tc>
        <w:tc>
          <w:tcPr>
            <w:tcW w:w="1247" w:type="dxa"/>
          </w:tcPr>
          <w:p w:rsidR="00D81A96" w:rsidRDefault="00D81A96">
            <w:pPr>
              <w:pStyle w:val="ConsPlusNormal"/>
              <w:jc w:val="center"/>
            </w:pPr>
            <w:r>
              <w:t>189044,10</w:t>
            </w:r>
          </w:p>
        </w:tc>
        <w:tc>
          <w:tcPr>
            <w:tcW w:w="1247" w:type="dxa"/>
          </w:tcPr>
          <w:p w:rsidR="00D81A96" w:rsidRDefault="00D81A96">
            <w:pPr>
              <w:pStyle w:val="ConsPlusNormal"/>
              <w:jc w:val="center"/>
            </w:pPr>
            <w:r>
              <w:t>86248,97</w:t>
            </w:r>
          </w:p>
        </w:tc>
        <w:tc>
          <w:tcPr>
            <w:tcW w:w="1191" w:type="dxa"/>
          </w:tcPr>
          <w:p w:rsidR="00D81A96" w:rsidRDefault="00D81A96">
            <w:pPr>
              <w:pStyle w:val="ConsPlusNormal"/>
              <w:jc w:val="center"/>
            </w:pPr>
            <w:r>
              <w:t>88272,17</w:t>
            </w:r>
          </w:p>
        </w:tc>
        <w:tc>
          <w:tcPr>
            <w:tcW w:w="1247" w:type="dxa"/>
          </w:tcPr>
          <w:p w:rsidR="00D81A96" w:rsidRDefault="00D81A96">
            <w:pPr>
              <w:pStyle w:val="ConsPlusNormal"/>
              <w:jc w:val="center"/>
            </w:pPr>
            <w:r>
              <w:t>484617,19</w:t>
            </w:r>
          </w:p>
        </w:tc>
        <w:tc>
          <w:tcPr>
            <w:tcW w:w="1304" w:type="dxa"/>
            <w:tcBorders>
              <w:right w:val="nil"/>
            </w:tcBorders>
          </w:tcPr>
          <w:p w:rsidR="00D81A96" w:rsidRDefault="00D81A96">
            <w:pPr>
              <w:pStyle w:val="ConsPlusNormal"/>
              <w:jc w:val="center"/>
            </w:pPr>
            <w:r>
              <w:t>574300,69</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855</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51300,00</w:t>
            </w:r>
          </w:p>
        </w:tc>
        <w:tc>
          <w:tcPr>
            <w:tcW w:w="1247" w:type="dxa"/>
          </w:tcPr>
          <w:p w:rsidR="00D81A96" w:rsidRDefault="00D81A96">
            <w:pPr>
              <w:pStyle w:val="ConsPlusNormal"/>
              <w:jc w:val="center"/>
            </w:pPr>
            <w:r>
              <w:t>128700,00</w:t>
            </w:r>
          </w:p>
        </w:tc>
        <w:tc>
          <w:tcPr>
            <w:tcW w:w="1247" w:type="dxa"/>
          </w:tcPr>
          <w:p w:rsidR="00D81A96" w:rsidRDefault="00D81A96">
            <w:pPr>
              <w:pStyle w:val="ConsPlusNormal"/>
              <w:jc w:val="center"/>
            </w:pPr>
            <w:r>
              <w:t>104692,50</w:t>
            </w:r>
          </w:p>
        </w:tc>
        <w:tc>
          <w:tcPr>
            <w:tcW w:w="1191" w:type="dxa"/>
          </w:tcPr>
          <w:p w:rsidR="00D81A96" w:rsidRDefault="00D81A96">
            <w:pPr>
              <w:pStyle w:val="ConsPlusNormal"/>
              <w:jc w:val="center"/>
            </w:pPr>
            <w:r>
              <w:t>101475,00</w:t>
            </w:r>
          </w:p>
        </w:tc>
        <w:tc>
          <w:tcPr>
            <w:tcW w:w="1247" w:type="dxa"/>
          </w:tcPr>
          <w:p w:rsidR="00D81A96" w:rsidRDefault="00D81A96">
            <w:pPr>
              <w:pStyle w:val="ConsPlusNormal"/>
              <w:jc w:val="center"/>
            </w:pPr>
            <w:r>
              <w:t>100485,00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855</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113601,20</w:t>
            </w:r>
          </w:p>
        </w:tc>
        <w:tc>
          <w:tcPr>
            <w:tcW w:w="1247" w:type="dxa"/>
          </w:tcPr>
          <w:p w:rsidR="00D81A96" w:rsidRDefault="00D81A96">
            <w:pPr>
              <w:pStyle w:val="ConsPlusNormal"/>
              <w:jc w:val="center"/>
            </w:pPr>
            <w:r>
              <w:t>97825,60</w:t>
            </w:r>
          </w:p>
        </w:tc>
        <w:tc>
          <w:tcPr>
            <w:tcW w:w="1247" w:type="dxa"/>
          </w:tcPr>
          <w:p w:rsidR="00D81A96" w:rsidRDefault="00D81A96">
            <w:pPr>
              <w:pStyle w:val="ConsPlusNormal"/>
              <w:jc w:val="center"/>
            </w:pPr>
            <w:r>
              <w:t>86644,00</w:t>
            </w:r>
          </w:p>
        </w:tc>
        <w:tc>
          <w:tcPr>
            <w:tcW w:w="1191" w:type="dxa"/>
          </w:tcPr>
          <w:p w:rsidR="00D81A96" w:rsidRDefault="00D81A96">
            <w:pPr>
              <w:pStyle w:val="ConsPlusNormal"/>
              <w:jc w:val="center"/>
            </w:pPr>
            <w:r>
              <w:t>88569,10</w:t>
            </w:r>
          </w:p>
        </w:tc>
        <w:tc>
          <w:tcPr>
            <w:tcW w:w="1247" w:type="dxa"/>
          </w:tcPr>
          <w:p w:rsidR="00D81A96" w:rsidRDefault="00D81A96">
            <w:pPr>
              <w:pStyle w:val="ConsPlusNormal"/>
              <w:jc w:val="center"/>
            </w:pPr>
            <w:r>
              <w:t>88559,10</w:t>
            </w:r>
          </w:p>
        </w:tc>
        <w:tc>
          <w:tcPr>
            <w:tcW w:w="1247" w:type="dxa"/>
          </w:tcPr>
          <w:p w:rsidR="00D81A96" w:rsidRDefault="00D81A96">
            <w:pPr>
              <w:pStyle w:val="ConsPlusNormal"/>
              <w:jc w:val="center"/>
            </w:pPr>
            <w:r>
              <w:t>86248,97</w:t>
            </w:r>
          </w:p>
        </w:tc>
        <w:tc>
          <w:tcPr>
            <w:tcW w:w="1191" w:type="dxa"/>
          </w:tcPr>
          <w:p w:rsidR="00D81A96" w:rsidRDefault="00D81A96">
            <w:pPr>
              <w:pStyle w:val="ConsPlusNormal"/>
              <w:jc w:val="center"/>
            </w:pPr>
            <w:r>
              <w:t>88272,17</w:t>
            </w:r>
          </w:p>
        </w:tc>
        <w:tc>
          <w:tcPr>
            <w:tcW w:w="1247" w:type="dxa"/>
          </w:tcPr>
          <w:p w:rsidR="00D81A96" w:rsidRDefault="00D81A96">
            <w:pPr>
              <w:pStyle w:val="ConsPlusNormal"/>
              <w:jc w:val="center"/>
            </w:pPr>
            <w:r>
              <w:t>484617,19</w:t>
            </w:r>
          </w:p>
        </w:tc>
        <w:tc>
          <w:tcPr>
            <w:tcW w:w="1304" w:type="dxa"/>
            <w:tcBorders>
              <w:right w:val="nil"/>
            </w:tcBorders>
          </w:tcPr>
          <w:p w:rsidR="00D81A96" w:rsidRDefault="00D81A96">
            <w:pPr>
              <w:pStyle w:val="ConsPlusNormal"/>
              <w:jc w:val="center"/>
            </w:pPr>
            <w:r>
              <w:t>574300,69</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w:t>
            </w:r>
            <w:r>
              <w:lastRenderedPageBreak/>
              <w:t>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20978" w:type="dxa"/>
            <w:gridSpan w:val="18"/>
            <w:tcBorders>
              <w:left w:val="nil"/>
              <w:right w:val="nil"/>
            </w:tcBorders>
          </w:tcPr>
          <w:p w:rsidR="00D81A96" w:rsidRDefault="00D81A96">
            <w:pPr>
              <w:pStyle w:val="ConsPlusNormal"/>
              <w:jc w:val="center"/>
              <w:outlineLvl w:val="3"/>
            </w:pPr>
            <w:r>
              <w:t>Цель: непрерывное обучение и трудоустройство медицинских работников, позволяющие обеспечить медицинские организации высококвалифицированными кадрами</w:t>
            </w:r>
          </w:p>
        </w:tc>
      </w:tr>
      <w:tr w:rsidR="00D81A96">
        <w:tc>
          <w:tcPr>
            <w:tcW w:w="850" w:type="dxa"/>
            <w:vMerge w:val="restart"/>
            <w:tcBorders>
              <w:left w:val="nil"/>
            </w:tcBorders>
          </w:tcPr>
          <w:p w:rsidR="00D81A96" w:rsidRDefault="00D81A96">
            <w:pPr>
              <w:pStyle w:val="ConsPlusNormal"/>
              <w:jc w:val="both"/>
            </w:pPr>
            <w:r>
              <w:t>Основное мероприятие 1</w:t>
            </w:r>
          </w:p>
        </w:tc>
        <w:tc>
          <w:tcPr>
            <w:tcW w:w="1830" w:type="dxa"/>
            <w:vMerge w:val="restart"/>
          </w:tcPr>
          <w:p w:rsidR="00D81A96" w:rsidRDefault="00D81A96">
            <w:pPr>
              <w:pStyle w:val="ConsPlusNormal"/>
              <w:jc w:val="both"/>
            </w:pPr>
            <w:r>
              <w:t>Повышение квалификации и переподготовка медицинских и фармацевтических работников</w:t>
            </w:r>
          </w:p>
        </w:tc>
        <w:tc>
          <w:tcPr>
            <w:tcW w:w="1512" w:type="dxa"/>
            <w:vMerge w:val="restart"/>
          </w:tcPr>
          <w:p w:rsidR="00D81A96" w:rsidRDefault="00D81A96">
            <w:pPr>
              <w:pStyle w:val="ConsPlusNormal"/>
              <w:jc w:val="both"/>
            </w:pPr>
            <w:r>
              <w:t>создание условий для планомерного роста профессионального уровня знаний и умений медицинских работников</w:t>
            </w:r>
          </w:p>
        </w:tc>
        <w:tc>
          <w:tcPr>
            <w:tcW w:w="1026"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w:t>
            </w:r>
            <w:r>
              <w:lastRenderedPageBreak/>
              <w:t>ции, находящиеся в ведении Минздрава Чувашии</w:t>
            </w:r>
          </w:p>
        </w:tc>
        <w:tc>
          <w:tcPr>
            <w:tcW w:w="680" w:type="dxa"/>
          </w:tcPr>
          <w:p w:rsidR="00D81A96" w:rsidRDefault="00D81A96">
            <w:pPr>
              <w:pStyle w:val="ConsPlusNormal"/>
              <w:jc w:val="center"/>
            </w:pPr>
            <w:r>
              <w:lastRenderedPageBreak/>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Целевые показатели (индикаторы) подпро</w:t>
            </w:r>
            <w:r>
              <w:lastRenderedPageBreak/>
              <w:t>граммы, увязанные с основным мероприятием 1</w:t>
            </w:r>
          </w:p>
        </w:tc>
        <w:tc>
          <w:tcPr>
            <w:tcW w:w="8960" w:type="dxa"/>
            <w:gridSpan w:val="8"/>
          </w:tcPr>
          <w:p w:rsidR="00D81A96" w:rsidRDefault="00D81A96">
            <w:pPr>
              <w:pStyle w:val="ConsPlusNormal"/>
              <w:jc w:val="both"/>
            </w:pPr>
            <w:r>
              <w:lastRenderedPageBreak/>
              <w:t>Доля специалистов, допущенных к профессиональной деятельности через процедуру аккредитации, в общем количестве работающих специалистов (%)</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28,7</w:t>
            </w:r>
          </w:p>
        </w:tc>
        <w:tc>
          <w:tcPr>
            <w:tcW w:w="1191" w:type="dxa"/>
          </w:tcPr>
          <w:p w:rsidR="00D81A96" w:rsidRDefault="00D81A96">
            <w:pPr>
              <w:pStyle w:val="ConsPlusNormal"/>
              <w:jc w:val="center"/>
            </w:pPr>
            <w:r>
              <w:t>50,3</w:t>
            </w:r>
          </w:p>
        </w:tc>
        <w:tc>
          <w:tcPr>
            <w:tcW w:w="1247" w:type="dxa"/>
          </w:tcPr>
          <w:p w:rsidR="00D81A96" w:rsidRDefault="00D81A96">
            <w:pPr>
              <w:pStyle w:val="ConsPlusNormal"/>
              <w:jc w:val="center"/>
            </w:pPr>
            <w:r>
              <w:t>71,6</w:t>
            </w:r>
          </w:p>
        </w:tc>
        <w:tc>
          <w:tcPr>
            <w:tcW w:w="1247" w:type="dxa"/>
          </w:tcPr>
          <w:p w:rsidR="00D81A96" w:rsidRDefault="00D81A96">
            <w:pPr>
              <w:pStyle w:val="ConsPlusNormal"/>
              <w:jc w:val="center"/>
            </w:pPr>
            <w:r>
              <w:t>92,7</w:t>
            </w:r>
          </w:p>
        </w:tc>
        <w:tc>
          <w:tcPr>
            <w:tcW w:w="1191" w:type="dxa"/>
          </w:tcPr>
          <w:p w:rsidR="00D81A96" w:rsidRDefault="00D81A96">
            <w:pPr>
              <w:pStyle w:val="ConsPlusNormal"/>
              <w:jc w:val="center"/>
            </w:pPr>
            <w:r>
              <w:t>92,7</w:t>
            </w:r>
          </w:p>
        </w:tc>
        <w:tc>
          <w:tcPr>
            <w:tcW w:w="1247" w:type="dxa"/>
          </w:tcPr>
          <w:p w:rsidR="00D81A96" w:rsidRDefault="00D81A96">
            <w:pPr>
              <w:pStyle w:val="ConsPlusNormal"/>
              <w:jc w:val="center"/>
            </w:pPr>
            <w:r>
              <w:t>92,7</w:t>
            </w:r>
          </w:p>
        </w:tc>
        <w:tc>
          <w:tcPr>
            <w:tcW w:w="1304" w:type="dxa"/>
            <w:tcBorders>
              <w:right w:val="nil"/>
            </w:tcBorders>
          </w:tcPr>
          <w:p w:rsidR="00D81A96" w:rsidRDefault="00D81A96">
            <w:pPr>
              <w:pStyle w:val="ConsPlusNormal"/>
              <w:jc w:val="center"/>
            </w:pPr>
            <w:r>
              <w:t>92,7</w:t>
            </w:r>
          </w:p>
        </w:tc>
      </w:tr>
      <w:tr w:rsidR="00D81A96">
        <w:tc>
          <w:tcPr>
            <w:tcW w:w="850" w:type="dxa"/>
            <w:vMerge/>
            <w:tcBorders>
              <w:left w:val="nil"/>
            </w:tcBorders>
          </w:tcPr>
          <w:p w:rsidR="00D81A96" w:rsidRDefault="00D81A96"/>
        </w:tc>
        <w:tc>
          <w:tcPr>
            <w:tcW w:w="8960" w:type="dxa"/>
            <w:gridSpan w:val="8"/>
          </w:tcPr>
          <w:p w:rsidR="00D81A96" w:rsidRDefault="00D81A96">
            <w:pPr>
              <w:pStyle w:val="ConsPlusNormal"/>
              <w:jc w:val="both"/>
            </w:pPr>
            <w:r>
              <w:t>Число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 (человек)</w:t>
            </w:r>
          </w:p>
        </w:tc>
        <w:tc>
          <w:tcPr>
            <w:tcW w:w="1247" w:type="dxa"/>
          </w:tcPr>
          <w:p w:rsidR="00D81A96" w:rsidRDefault="00D81A96">
            <w:pPr>
              <w:pStyle w:val="ConsPlusNormal"/>
              <w:jc w:val="center"/>
            </w:pPr>
            <w:r>
              <w:t>3700</w:t>
            </w:r>
          </w:p>
        </w:tc>
        <w:tc>
          <w:tcPr>
            <w:tcW w:w="1247" w:type="dxa"/>
          </w:tcPr>
          <w:p w:rsidR="00D81A96" w:rsidRDefault="00D81A96">
            <w:pPr>
              <w:pStyle w:val="ConsPlusNormal"/>
              <w:jc w:val="center"/>
            </w:pPr>
            <w:r>
              <w:t>5600</w:t>
            </w:r>
          </w:p>
        </w:tc>
        <w:tc>
          <w:tcPr>
            <w:tcW w:w="1247" w:type="dxa"/>
          </w:tcPr>
          <w:p w:rsidR="00D81A96" w:rsidRDefault="00D81A96">
            <w:pPr>
              <w:pStyle w:val="ConsPlusNormal"/>
              <w:jc w:val="center"/>
            </w:pPr>
            <w:r>
              <w:t>8300</w:t>
            </w:r>
          </w:p>
        </w:tc>
        <w:tc>
          <w:tcPr>
            <w:tcW w:w="1191" w:type="dxa"/>
          </w:tcPr>
          <w:p w:rsidR="00D81A96" w:rsidRDefault="00D81A96">
            <w:pPr>
              <w:pStyle w:val="ConsPlusNormal"/>
              <w:jc w:val="center"/>
            </w:pPr>
            <w:r>
              <w:t>11390</w:t>
            </w:r>
          </w:p>
        </w:tc>
        <w:tc>
          <w:tcPr>
            <w:tcW w:w="1247" w:type="dxa"/>
          </w:tcPr>
          <w:p w:rsidR="00D81A96" w:rsidRDefault="00D81A96">
            <w:pPr>
              <w:pStyle w:val="ConsPlusNormal"/>
              <w:jc w:val="center"/>
            </w:pPr>
            <w:r>
              <w:t>14360</w:t>
            </w:r>
          </w:p>
        </w:tc>
        <w:tc>
          <w:tcPr>
            <w:tcW w:w="1247" w:type="dxa"/>
          </w:tcPr>
          <w:p w:rsidR="00D81A96" w:rsidRDefault="00D81A96">
            <w:pPr>
              <w:pStyle w:val="ConsPlusNormal"/>
              <w:jc w:val="center"/>
            </w:pPr>
            <w:r>
              <w:t>17600</w:t>
            </w:r>
          </w:p>
        </w:tc>
        <w:tc>
          <w:tcPr>
            <w:tcW w:w="1191" w:type="dxa"/>
          </w:tcPr>
          <w:p w:rsidR="00D81A96" w:rsidRDefault="00D81A96">
            <w:pPr>
              <w:pStyle w:val="ConsPlusNormal"/>
              <w:jc w:val="center"/>
            </w:pPr>
            <w:r>
              <w:t>17600</w:t>
            </w:r>
          </w:p>
        </w:tc>
        <w:tc>
          <w:tcPr>
            <w:tcW w:w="1247" w:type="dxa"/>
          </w:tcPr>
          <w:p w:rsidR="00D81A96" w:rsidRDefault="00D81A96">
            <w:pPr>
              <w:pStyle w:val="ConsPlusNormal"/>
              <w:jc w:val="center"/>
            </w:pPr>
            <w:r>
              <w:t>17600</w:t>
            </w:r>
          </w:p>
        </w:tc>
        <w:tc>
          <w:tcPr>
            <w:tcW w:w="1304" w:type="dxa"/>
            <w:tcBorders>
              <w:right w:val="nil"/>
            </w:tcBorders>
          </w:tcPr>
          <w:p w:rsidR="00D81A96" w:rsidRDefault="00D81A96">
            <w:pPr>
              <w:pStyle w:val="ConsPlusNormal"/>
              <w:jc w:val="center"/>
            </w:pPr>
            <w:r>
              <w:t>17600</w:t>
            </w:r>
          </w:p>
        </w:tc>
      </w:tr>
      <w:tr w:rsidR="00D81A96">
        <w:tc>
          <w:tcPr>
            <w:tcW w:w="20978" w:type="dxa"/>
            <w:gridSpan w:val="18"/>
            <w:tcBorders>
              <w:left w:val="nil"/>
              <w:right w:val="nil"/>
            </w:tcBorders>
          </w:tcPr>
          <w:p w:rsidR="00D81A96" w:rsidRDefault="00D81A96">
            <w:pPr>
              <w:pStyle w:val="ConsPlusNormal"/>
              <w:jc w:val="center"/>
              <w:outlineLvl w:val="3"/>
            </w:pPr>
            <w:r>
              <w:lastRenderedPageBreak/>
              <w:t>Цель: повышение социальной защищенности медицинских работников, престижа профессии медицинского работника</w:t>
            </w:r>
          </w:p>
        </w:tc>
      </w:tr>
      <w:tr w:rsidR="00D81A96">
        <w:tc>
          <w:tcPr>
            <w:tcW w:w="850" w:type="dxa"/>
            <w:vMerge w:val="restart"/>
            <w:tcBorders>
              <w:left w:val="nil"/>
            </w:tcBorders>
          </w:tcPr>
          <w:p w:rsidR="00D81A96" w:rsidRDefault="00D81A96">
            <w:pPr>
              <w:pStyle w:val="ConsPlusNormal"/>
              <w:jc w:val="both"/>
            </w:pPr>
            <w:r>
              <w:t>Основное мероприятие 2</w:t>
            </w:r>
          </w:p>
        </w:tc>
        <w:tc>
          <w:tcPr>
            <w:tcW w:w="1830" w:type="dxa"/>
            <w:vMerge w:val="restart"/>
          </w:tcPr>
          <w:p w:rsidR="00D81A96" w:rsidRDefault="00D81A96">
            <w:pPr>
              <w:pStyle w:val="ConsPlusNormal"/>
              <w:jc w:val="both"/>
            </w:pPr>
            <w:r>
              <w:t>Повышение престижа медицинских специальностей</w:t>
            </w:r>
          </w:p>
        </w:tc>
        <w:tc>
          <w:tcPr>
            <w:tcW w:w="1512" w:type="dxa"/>
            <w:vMerge w:val="restart"/>
          </w:tcPr>
          <w:p w:rsidR="00D81A96" w:rsidRDefault="00D81A96">
            <w:pPr>
              <w:pStyle w:val="ConsPlusNormal"/>
              <w:jc w:val="both"/>
            </w:pPr>
            <w:r>
              <w:t>обеспечение социальной защиты медицинских работников на основе приведения оплаты труда в соответствие с объемами, сложностью и эффективностью оказания медицинской помощи</w:t>
            </w:r>
          </w:p>
        </w:tc>
        <w:tc>
          <w:tcPr>
            <w:tcW w:w="1026"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w:t>
            </w:r>
            <w:r>
              <w:lastRenderedPageBreak/>
              <w:t>ого страхования Российской Федерации по Чувашской Республике - 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Целевые показатели (индикаторы) подпрограммы, увязанные с основным мероприятием 2</w:t>
            </w:r>
          </w:p>
        </w:tc>
        <w:tc>
          <w:tcPr>
            <w:tcW w:w="8960" w:type="dxa"/>
            <w:gridSpan w:val="8"/>
          </w:tcPr>
          <w:p w:rsidR="00D81A96" w:rsidRDefault="00D81A96">
            <w:pPr>
              <w:pStyle w:val="ConsPlusNormal"/>
              <w:jc w:val="both"/>
            </w:pPr>
            <w:r>
              <w:t>Численность врачей, работающих в медицинских организациях (человек)</w:t>
            </w:r>
          </w:p>
        </w:tc>
        <w:tc>
          <w:tcPr>
            <w:tcW w:w="1247" w:type="dxa"/>
            <w:vAlign w:val="center"/>
          </w:tcPr>
          <w:p w:rsidR="00D81A96" w:rsidRDefault="00D81A96">
            <w:pPr>
              <w:pStyle w:val="ConsPlusNormal"/>
              <w:jc w:val="center"/>
            </w:pPr>
            <w:r>
              <w:t>5390</w:t>
            </w:r>
          </w:p>
        </w:tc>
        <w:tc>
          <w:tcPr>
            <w:tcW w:w="1247" w:type="dxa"/>
            <w:vAlign w:val="center"/>
          </w:tcPr>
          <w:p w:rsidR="00D81A96" w:rsidRDefault="00D81A96">
            <w:pPr>
              <w:pStyle w:val="ConsPlusNormal"/>
              <w:jc w:val="center"/>
            </w:pPr>
            <w:r>
              <w:t>-</w:t>
            </w:r>
          </w:p>
        </w:tc>
        <w:tc>
          <w:tcPr>
            <w:tcW w:w="1247" w:type="dxa"/>
            <w:vAlign w:val="center"/>
          </w:tcPr>
          <w:p w:rsidR="00D81A96" w:rsidRDefault="00D81A96">
            <w:pPr>
              <w:pStyle w:val="ConsPlusNormal"/>
              <w:jc w:val="center"/>
            </w:pPr>
            <w:r>
              <w:t>-</w:t>
            </w:r>
          </w:p>
        </w:tc>
        <w:tc>
          <w:tcPr>
            <w:tcW w:w="1191" w:type="dxa"/>
            <w:vAlign w:val="center"/>
          </w:tcPr>
          <w:p w:rsidR="00D81A96" w:rsidRDefault="00D81A96">
            <w:pPr>
              <w:pStyle w:val="ConsPlusNormal"/>
              <w:jc w:val="center"/>
            </w:pPr>
            <w:r>
              <w:t>-</w:t>
            </w:r>
          </w:p>
        </w:tc>
        <w:tc>
          <w:tcPr>
            <w:tcW w:w="1247" w:type="dxa"/>
            <w:vAlign w:val="center"/>
          </w:tcPr>
          <w:p w:rsidR="00D81A96" w:rsidRDefault="00D81A96">
            <w:pPr>
              <w:pStyle w:val="ConsPlusNormal"/>
              <w:jc w:val="center"/>
            </w:pPr>
            <w:r>
              <w:t>-</w:t>
            </w:r>
          </w:p>
        </w:tc>
        <w:tc>
          <w:tcPr>
            <w:tcW w:w="1247" w:type="dxa"/>
            <w:vAlign w:val="center"/>
          </w:tcPr>
          <w:p w:rsidR="00D81A96" w:rsidRDefault="00D81A96">
            <w:pPr>
              <w:pStyle w:val="ConsPlusNormal"/>
              <w:jc w:val="center"/>
            </w:pPr>
            <w:r>
              <w:t>-</w:t>
            </w:r>
          </w:p>
        </w:tc>
        <w:tc>
          <w:tcPr>
            <w:tcW w:w="1191" w:type="dxa"/>
            <w:vAlign w:val="center"/>
          </w:tcPr>
          <w:p w:rsidR="00D81A96" w:rsidRDefault="00D81A96">
            <w:pPr>
              <w:pStyle w:val="ConsPlusNormal"/>
              <w:jc w:val="center"/>
            </w:pPr>
            <w:r>
              <w:t>-</w:t>
            </w:r>
          </w:p>
        </w:tc>
        <w:tc>
          <w:tcPr>
            <w:tcW w:w="1247" w:type="dxa"/>
            <w:vAlign w:val="center"/>
          </w:tcPr>
          <w:p w:rsidR="00D81A96" w:rsidRDefault="00D81A96">
            <w:pPr>
              <w:pStyle w:val="ConsPlusNormal"/>
              <w:jc w:val="center"/>
            </w:pPr>
            <w:r>
              <w:t>-</w:t>
            </w:r>
          </w:p>
        </w:tc>
        <w:tc>
          <w:tcPr>
            <w:tcW w:w="1304" w:type="dxa"/>
            <w:tcBorders>
              <w:right w:val="nil"/>
            </w:tcBorders>
            <w:vAlign w:val="center"/>
          </w:tcPr>
          <w:p w:rsidR="00D81A96" w:rsidRDefault="00D81A96">
            <w:pPr>
              <w:pStyle w:val="ConsPlusNormal"/>
              <w:jc w:val="center"/>
            </w:pPr>
            <w:r>
              <w:t>-</w:t>
            </w:r>
          </w:p>
        </w:tc>
      </w:tr>
      <w:tr w:rsidR="00D81A96">
        <w:tc>
          <w:tcPr>
            <w:tcW w:w="850" w:type="dxa"/>
            <w:vMerge/>
            <w:tcBorders>
              <w:left w:val="nil"/>
            </w:tcBorders>
          </w:tcPr>
          <w:p w:rsidR="00D81A96" w:rsidRDefault="00D81A96"/>
        </w:tc>
        <w:tc>
          <w:tcPr>
            <w:tcW w:w="8960" w:type="dxa"/>
            <w:gridSpan w:val="8"/>
          </w:tcPr>
          <w:p w:rsidR="00D81A96" w:rsidRDefault="00D81A96">
            <w:pPr>
              <w:pStyle w:val="ConsPlusNormal"/>
              <w:jc w:val="both"/>
            </w:pPr>
            <w:r>
              <w:t>Обеспеченность населения врачами, работающими в государственных медицинских организациях (человек на 10 тыс. населения)</w:t>
            </w:r>
          </w:p>
        </w:tc>
        <w:tc>
          <w:tcPr>
            <w:tcW w:w="1247" w:type="dxa"/>
          </w:tcPr>
          <w:p w:rsidR="00D81A96" w:rsidRDefault="00D81A96">
            <w:pPr>
              <w:pStyle w:val="ConsPlusNormal"/>
              <w:jc w:val="center"/>
            </w:pPr>
            <w:r>
              <w:t>-</w:t>
            </w:r>
          </w:p>
        </w:tc>
        <w:tc>
          <w:tcPr>
            <w:tcW w:w="1247" w:type="dxa"/>
          </w:tcPr>
          <w:p w:rsidR="00D81A96" w:rsidRDefault="00D81A96">
            <w:pPr>
              <w:pStyle w:val="ConsPlusNormal"/>
              <w:jc w:val="center"/>
            </w:pPr>
            <w:r>
              <w:t>44,4</w:t>
            </w:r>
          </w:p>
        </w:tc>
        <w:tc>
          <w:tcPr>
            <w:tcW w:w="1247" w:type="dxa"/>
          </w:tcPr>
          <w:p w:rsidR="00D81A96" w:rsidRDefault="00D81A96">
            <w:pPr>
              <w:pStyle w:val="ConsPlusNormal"/>
              <w:jc w:val="center"/>
            </w:pPr>
            <w:r>
              <w:t>44,8</w:t>
            </w:r>
          </w:p>
        </w:tc>
        <w:tc>
          <w:tcPr>
            <w:tcW w:w="1191" w:type="dxa"/>
          </w:tcPr>
          <w:p w:rsidR="00D81A96" w:rsidRDefault="00D81A96">
            <w:pPr>
              <w:pStyle w:val="ConsPlusNormal"/>
              <w:jc w:val="center"/>
            </w:pPr>
            <w:r>
              <w:t>45,5</w:t>
            </w:r>
          </w:p>
        </w:tc>
        <w:tc>
          <w:tcPr>
            <w:tcW w:w="1247" w:type="dxa"/>
          </w:tcPr>
          <w:p w:rsidR="00D81A96" w:rsidRDefault="00D81A96">
            <w:pPr>
              <w:pStyle w:val="ConsPlusNormal"/>
              <w:jc w:val="center"/>
            </w:pPr>
            <w:r>
              <w:t>46,4</w:t>
            </w:r>
          </w:p>
        </w:tc>
        <w:tc>
          <w:tcPr>
            <w:tcW w:w="1247" w:type="dxa"/>
          </w:tcPr>
          <w:p w:rsidR="00D81A96" w:rsidRDefault="00D81A96">
            <w:pPr>
              <w:pStyle w:val="ConsPlusNormal"/>
              <w:jc w:val="center"/>
            </w:pPr>
            <w:r>
              <w:t>47,4</w:t>
            </w:r>
          </w:p>
        </w:tc>
        <w:tc>
          <w:tcPr>
            <w:tcW w:w="1191" w:type="dxa"/>
          </w:tcPr>
          <w:p w:rsidR="00D81A96" w:rsidRDefault="00D81A96">
            <w:pPr>
              <w:pStyle w:val="ConsPlusNormal"/>
              <w:jc w:val="center"/>
            </w:pPr>
            <w:r>
              <w:t>47,4</w:t>
            </w:r>
          </w:p>
        </w:tc>
        <w:tc>
          <w:tcPr>
            <w:tcW w:w="1247" w:type="dxa"/>
          </w:tcPr>
          <w:p w:rsidR="00D81A96" w:rsidRDefault="00D81A96">
            <w:pPr>
              <w:pStyle w:val="ConsPlusNormal"/>
              <w:jc w:val="center"/>
            </w:pPr>
            <w:r>
              <w:t>47,4</w:t>
            </w:r>
          </w:p>
        </w:tc>
        <w:tc>
          <w:tcPr>
            <w:tcW w:w="1304" w:type="dxa"/>
            <w:tcBorders>
              <w:right w:val="nil"/>
            </w:tcBorders>
          </w:tcPr>
          <w:p w:rsidR="00D81A96" w:rsidRDefault="00D81A96">
            <w:pPr>
              <w:pStyle w:val="ConsPlusNormal"/>
              <w:jc w:val="center"/>
            </w:pPr>
            <w:r>
              <w:t>47,4</w:t>
            </w:r>
          </w:p>
        </w:tc>
      </w:tr>
      <w:tr w:rsidR="00D81A96">
        <w:tc>
          <w:tcPr>
            <w:tcW w:w="850" w:type="dxa"/>
            <w:vMerge/>
            <w:tcBorders>
              <w:left w:val="nil"/>
            </w:tcBorders>
          </w:tcPr>
          <w:p w:rsidR="00D81A96" w:rsidRDefault="00D81A96"/>
        </w:tc>
        <w:tc>
          <w:tcPr>
            <w:tcW w:w="8960" w:type="dxa"/>
            <w:gridSpan w:val="8"/>
          </w:tcPr>
          <w:p w:rsidR="00D81A96" w:rsidRDefault="00D81A96">
            <w:pPr>
              <w:pStyle w:val="ConsPlusNormal"/>
              <w:jc w:val="both"/>
            </w:pPr>
            <w:r>
              <w:t>Численность средних медицинских работников, работающих в медицинских организациях (человек)</w:t>
            </w:r>
          </w:p>
        </w:tc>
        <w:tc>
          <w:tcPr>
            <w:tcW w:w="1247" w:type="dxa"/>
          </w:tcPr>
          <w:p w:rsidR="00D81A96" w:rsidRDefault="00D81A96">
            <w:pPr>
              <w:pStyle w:val="ConsPlusNormal"/>
              <w:jc w:val="center"/>
            </w:pPr>
            <w:r>
              <w:t>12567</w:t>
            </w:r>
          </w:p>
        </w:tc>
        <w:tc>
          <w:tcPr>
            <w:tcW w:w="1247" w:type="dxa"/>
          </w:tcPr>
          <w:p w:rsidR="00D81A96" w:rsidRDefault="00D81A96">
            <w:pPr>
              <w:pStyle w:val="ConsPlusNormal"/>
              <w:jc w:val="center"/>
            </w:pPr>
            <w:r>
              <w:t>-</w:t>
            </w:r>
          </w:p>
        </w:tc>
        <w:tc>
          <w:tcPr>
            <w:tcW w:w="1247" w:type="dxa"/>
          </w:tcPr>
          <w:p w:rsidR="00D81A96" w:rsidRDefault="00D81A96">
            <w:pPr>
              <w:pStyle w:val="ConsPlusNormal"/>
              <w:jc w:val="center"/>
            </w:pPr>
            <w:r>
              <w:t>-</w:t>
            </w:r>
          </w:p>
        </w:tc>
        <w:tc>
          <w:tcPr>
            <w:tcW w:w="1191" w:type="dxa"/>
          </w:tcPr>
          <w:p w:rsidR="00D81A96" w:rsidRDefault="00D81A96">
            <w:pPr>
              <w:pStyle w:val="ConsPlusNormal"/>
              <w:jc w:val="center"/>
            </w:pPr>
            <w:r>
              <w:t>-</w:t>
            </w:r>
          </w:p>
        </w:tc>
        <w:tc>
          <w:tcPr>
            <w:tcW w:w="1247" w:type="dxa"/>
          </w:tcPr>
          <w:p w:rsidR="00D81A96" w:rsidRDefault="00D81A96">
            <w:pPr>
              <w:pStyle w:val="ConsPlusNormal"/>
              <w:jc w:val="center"/>
            </w:pPr>
            <w:r>
              <w:t>-</w:t>
            </w:r>
          </w:p>
        </w:tc>
        <w:tc>
          <w:tcPr>
            <w:tcW w:w="1247" w:type="dxa"/>
          </w:tcPr>
          <w:p w:rsidR="00D81A96" w:rsidRDefault="00D81A96">
            <w:pPr>
              <w:pStyle w:val="ConsPlusNormal"/>
              <w:jc w:val="center"/>
            </w:pPr>
            <w:r>
              <w:t>-</w:t>
            </w:r>
          </w:p>
        </w:tc>
        <w:tc>
          <w:tcPr>
            <w:tcW w:w="1191" w:type="dxa"/>
          </w:tcPr>
          <w:p w:rsidR="00D81A96" w:rsidRDefault="00D81A96">
            <w:pPr>
              <w:pStyle w:val="ConsPlusNormal"/>
              <w:jc w:val="center"/>
            </w:pPr>
            <w:r>
              <w:t>-</w:t>
            </w:r>
          </w:p>
        </w:tc>
        <w:tc>
          <w:tcPr>
            <w:tcW w:w="1247" w:type="dxa"/>
          </w:tcPr>
          <w:p w:rsidR="00D81A96" w:rsidRDefault="00D81A96">
            <w:pPr>
              <w:pStyle w:val="ConsPlusNormal"/>
              <w:jc w:val="center"/>
            </w:pPr>
            <w:r>
              <w:t>-</w:t>
            </w:r>
          </w:p>
        </w:tc>
        <w:tc>
          <w:tcPr>
            <w:tcW w:w="1304" w:type="dxa"/>
            <w:tcBorders>
              <w:right w:val="nil"/>
            </w:tcBorders>
          </w:tcPr>
          <w:p w:rsidR="00D81A96" w:rsidRDefault="00D81A96">
            <w:pPr>
              <w:pStyle w:val="ConsPlusNormal"/>
              <w:jc w:val="center"/>
            </w:pPr>
            <w:r>
              <w:t>-</w:t>
            </w:r>
          </w:p>
        </w:tc>
      </w:tr>
      <w:tr w:rsidR="00D81A96">
        <w:tc>
          <w:tcPr>
            <w:tcW w:w="850" w:type="dxa"/>
            <w:vMerge/>
            <w:tcBorders>
              <w:left w:val="nil"/>
            </w:tcBorders>
          </w:tcPr>
          <w:p w:rsidR="00D81A96" w:rsidRDefault="00D81A96"/>
        </w:tc>
        <w:tc>
          <w:tcPr>
            <w:tcW w:w="8960" w:type="dxa"/>
            <w:gridSpan w:val="8"/>
          </w:tcPr>
          <w:p w:rsidR="00D81A96" w:rsidRDefault="00D81A96">
            <w:pPr>
              <w:pStyle w:val="ConsPlusNormal"/>
              <w:jc w:val="both"/>
            </w:pPr>
            <w:r>
              <w:t>Обеспеченность населения средними медицинскими работниками, работающими в государственных медицинских организациях (человек на 10 тыс. населения)</w:t>
            </w:r>
          </w:p>
        </w:tc>
        <w:tc>
          <w:tcPr>
            <w:tcW w:w="1247" w:type="dxa"/>
          </w:tcPr>
          <w:p w:rsidR="00D81A96" w:rsidRDefault="00D81A96">
            <w:pPr>
              <w:pStyle w:val="ConsPlusNormal"/>
              <w:jc w:val="center"/>
            </w:pPr>
            <w:r>
              <w:t>-</w:t>
            </w:r>
          </w:p>
        </w:tc>
        <w:tc>
          <w:tcPr>
            <w:tcW w:w="1247" w:type="dxa"/>
          </w:tcPr>
          <w:p w:rsidR="00D81A96" w:rsidRDefault="00D81A96">
            <w:pPr>
              <w:pStyle w:val="ConsPlusNormal"/>
              <w:jc w:val="center"/>
            </w:pPr>
            <w:r>
              <w:t>103,7</w:t>
            </w:r>
          </w:p>
        </w:tc>
        <w:tc>
          <w:tcPr>
            <w:tcW w:w="1247" w:type="dxa"/>
          </w:tcPr>
          <w:p w:rsidR="00D81A96" w:rsidRDefault="00D81A96">
            <w:pPr>
              <w:pStyle w:val="ConsPlusNormal"/>
              <w:jc w:val="center"/>
            </w:pPr>
            <w:r>
              <w:t>104,4</w:t>
            </w:r>
          </w:p>
        </w:tc>
        <w:tc>
          <w:tcPr>
            <w:tcW w:w="1191" w:type="dxa"/>
          </w:tcPr>
          <w:p w:rsidR="00D81A96" w:rsidRDefault="00D81A96">
            <w:pPr>
              <w:pStyle w:val="ConsPlusNormal"/>
              <w:jc w:val="center"/>
            </w:pPr>
            <w:r>
              <w:t>105,9</w:t>
            </w:r>
          </w:p>
        </w:tc>
        <w:tc>
          <w:tcPr>
            <w:tcW w:w="1247" w:type="dxa"/>
          </w:tcPr>
          <w:p w:rsidR="00D81A96" w:rsidRDefault="00D81A96">
            <w:pPr>
              <w:pStyle w:val="ConsPlusNormal"/>
              <w:jc w:val="center"/>
            </w:pPr>
            <w:r>
              <w:t>107,1</w:t>
            </w:r>
          </w:p>
        </w:tc>
        <w:tc>
          <w:tcPr>
            <w:tcW w:w="1247" w:type="dxa"/>
          </w:tcPr>
          <w:p w:rsidR="00D81A96" w:rsidRDefault="00D81A96">
            <w:pPr>
              <w:pStyle w:val="ConsPlusNormal"/>
              <w:jc w:val="center"/>
            </w:pPr>
            <w:r>
              <w:t>108,4</w:t>
            </w:r>
          </w:p>
        </w:tc>
        <w:tc>
          <w:tcPr>
            <w:tcW w:w="1191" w:type="dxa"/>
          </w:tcPr>
          <w:p w:rsidR="00D81A96" w:rsidRDefault="00D81A96">
            <w:pPr>
              <w:pStyle w:val="ConsPlusNormal"/>
              <w:jc w:val="center"/>
            </w:pPr>
            <w:r>
              <w:t>108,4</w:t>
            </w:r>
          </w:p>
        </w:tc>
        <w:tc>
          <w:tcPr>
            <w:tcW w:w="1247" w:type="dxa"/>
          </w:tcPr>
          <w:p w:rsidR="00D81A96" w:rsidRDefault="00D81A96">
            <w:pPr>
              <w:pStyle w:val="ConsPlusNormal"/>
              <w:jc w:val="center"/>
            </w:pPr>
            <w:r>
              <w:t>108,4</w:t>
            </w:r>
          </w:p>
        </w:tc>
        <w:tc>
          <w:tcPr>
            <w:tcW w:w="1304" w:type="dxa"/>
            <w:tcBorders>
              <w:right w:val="nil"/>
            </w:tcBorders>
          </w:tcPr>
          <w:p w:rsidR="00D81A96" w:rsidRDefault="00D81A96">
            <w:pPr>
              <w:pStyle w:val="ConsPlusNormal"/>
              <w:jc w:val="center"/>
            </w:pPr>
            <w:r>
              <w:t>108,4</w:t>
            </w:r>
          </w:p>
        </w:tc>
      </w:tr>
      <w:tr w:rsidR="00D81A96">
        <w:tc>
          <w:tcPr>
            <w:tcW w:w="20978" w:type="dxa"/>
            <w:gridSpan w:val="18"/>
            <w:tcBorders>
              <w:left w:val="nil"/>
              <w:right w:val="nil"/>
            </w:tcBorders>
          </w:tcPr>
          <w:p w:rsidR="00D81A96" w:rsidRDefault="00D81A96">
            <w:pPr>
              <w:pStyle w:val="ConsPlusNormal"/>
              <w:jc w:val="center"/>
              <w:outlineLvl w:val="3"/>
            </w:pPr>
            <w:r>
              <w:lastRenderedPageBreak/>
              <w:t>Цель: непрерывное обучение и трудоустройство медицинских работников, позволяющие обеспечить медицинские организации высококвалифицированными кадрами</w:t>
            </w:r>
          </w:p>
        </w:tc>
      </w:tr>
      <w:tr w:rsidR="00D81A96">
        <w:tc>
          <w:tcPr>
            <w:tcW w:w="850" w:type="dxa"/>
            <w:vMerge w:val="restart"/>
            <w:tcBorders>
              <w:left w:val="nil"/>
            </w:tcBorders>
          </w:tcPr>
          <w:p w:rsidR="00D81A96" w:rsidRDefault="00D81A96">
            <w:pPr>
              <w:pStyle w:val="ConsPlusNormal"/>
              <w:jc w:val="both"/>
            </w:pPr>
            <w:r>
              <w:t>Основное мероприятие 3</w:t>
            </w:r>
          </w:p>
        </w:tc>
        <w:tc>
          <w:tcPr>
            <w:tcW w:w="1830" w:type="dxa"/>
            <w:vMerge w:val="restart"/>
          </w:tcPr>
          <w:p w:rsidR="00D81A96" w:rsidRDefault="00D81A96">
            <w:pPr>
              <w:pStyle w:val="ConsPlusNormal"/>
              <w:jc w:val="both"/>
            </w:pPr>
            <w:r>
              <w:t>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w:t>
            </w:r>
            <w:r>
              <w:lastRenderedPageBreak/>
              <w:t>ионной сети "Интернет" электронных пособий, справочников, профильных журналов)</w:t>
            </w:r>
          </w:p>
        </w:tc>
        <w:tc>
          <w:tcPr>
            <w:tcW w:w="1512" w:type="dxa"/>
            <w:vMerge w:val="restart"/>
          </w:tcPr>
          <w:p w:rsidR="00D81A96" w:rsidRDefault="00D81A96">
            <w:pPr>
              <w:pStyle w:val="ConsPlusNormal"/>
              <w:jc w:val="both"/>
            </w:pPr>
            <w:r>
              <w:lastRenderedPageBreak/>
              <w:t>формирование системы управления кадровым потенциалом здравоохранения с учетом структуры потребности в медицинских кадрах, их оптимального размещения и эффективного использования;</w:t>
            </w:r>
          </w:p>
          <w:p w:rsidR="00D81A96" w:rsidRDefault="00D81A96">
            <w:pPr>
              <w:pStyle w:val="ConsPlusNormal"/>
              <w:jc w:val="both"/>
            </w:pPr>
            <w:r>
              <w:t>достижение полноты укомплектованности медицинских организаций медицинскими работниками;</w:t>
            </w:r>
          </w:p>
          <w:p w:rsidR="00D81A96" w:rsidRDefault="00D81A96">
            <w:pPr>
              <w:pStyle w:val="ConsPlusNormal"/>
              <w:jc w:val="both"/>
            </w:pPr>
            <w:r>
              <w:t>регулирование обучения и сохранение медицинских кадров для системы здравоохране</w:t>
            </w:r>
            <w:r>
              <w:lastRenderedPageBreak/>
              <w:t>ния с помощью мониторинга кадрового состава при реализации организационно-методической, информационно-аналитической поддержки</w:t>
            </w:r>
          </w:p>
        </w:tc>
        <w:tc>
          <w:tcPr>
            <w:tcW w:w="1026" w:type="dxa"/>
            <w:vMerge w:val="restart"/>
          </w:tcPr>
          <w:p w:rsidR="00D81A96" w:rsidRDefault="00D81A96">
            <w:pPr>
              <w:pStyle w:val="ConsPlusNormal"/>
              <w:jc w:val="both"/>
            </w:pPr>
            <w:r>
              <w:lastRenderedPageBreak/>
              <w:t>ответственный исполнитель - Минздрав Чувашии, соисполнители - медицинские организации, находящиеся в ведении Минздрава Чувашии,</w:t>
            </w:r>
          </w:p>
          <w:p w:rsidR="00D81A96" w:rsidRDefault="00D81A96">
            <w:pPr>
              <w:pStyle w:val="ConsPlusNormal"/>
              <w:jc w:val="both"/>
            </w:pPr>
            <w:r>
              <w:t>участник - ФГБОУ ВО "ЧГУ им. И.Н.Ульянова"</w:t>
            </w:r>
          </w:p>
        </w:tc>
        <w:tc>
          <w:tcPr>
            <w:tcW w:w="680" w:type="dxa"/>
          </w:tcPr>
          <w:p w:rsidR="00D81A96" w:rsidRDefault="00D81A96">
            <w:pPr>
              <w:pStyle w:val="ConsPlusNormal"/>
              <w:jc w:val="center"/>
            </w:pPr>
            <w:r>
              <w:t>855</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79401,20</w:t>
            </w:r>
          </w:p>
        </w:tc>
        <w:tc>
          <w:tcPr>
            <w:tcW w:w="1247" w:type="dxa"/>
          </w:tcPr>
          <w:p w:rsidR="00D81A96" w:rsidRDefault="00D81A96">
            <w:pPr>
              <w:pStyle w:val="ConsPlusNormal"/>
              <w:jc w:val="center"/>
            </w:pPr>
            <w:r>
              <w:t>96525,60</w:t>
            </w:r>
          </w:p>
        </w:tc>
        <w:tc>
          <w:tcPr>
            <w:tcW w:w="1247" w:type="dxa"/>
          </w:tcPr>
          <w:p w:rsidR="00D81A96" w:rsidRDefault="00D81A96">
            <w:pPr>
              <w:pStyle w:val="ConsPlusNormal"/>
              <w:jc w:val="center"/>
            </w:pPr>
            <w:r>
              <w:t>85586,50</w:t>
            </w:r>
          </w:p>
        </w:tc>
        <w:tc>
          <w:tcPr>
            <w:tcW w:w="1191" w:type="dxa"/>
          </w:tcPr>
          <w:p w:rsidR="00D81A96" w:rsidRDefault="00D81A96">
            <w:pPr>
              <w:pStyle w:val="ConsPlusNormal"/>
              <w:jc w:val="center"/>
            </w:pPr>
            <w:r>
              <w:t>87544,10</w:t>
            </w:r>
          </w:p>
        </w:tc>
        <w:tc>
          <w:tcPr>
            <w:tcW w:w="1247" w:type="dxa"/>
          </w:tcPr>
          <w:p w:rsidR="00D81A96" w:rsidRDefault="00D81A96">
            <w:pPr>
              <w:pStyle w:val="ConsPlusNormal"/>
              <w:jc w:val="center"/>
            </w:pPr>
            <w:r>
              <w:t>87544,10</w:t>
            </w:r>
          </w:p>
        </w:tc>
        <w:tc>
          <w:tcPr>
            <w:tcW w:w="1247" w:type="dxa"/>
          </w:tcPr>
          <w:p w:rsidR="00D81A96" w:rsidRDefault="00D81A96">
            <w:pPr>
              <w:pStyle w:val="ConsPlusNormal"/>
              <w:jc w:val="center"/>
            </w:pPr>
            <w:r>
              <w:t>86248,97</w:t>
            </w:r>
          </w:p>
        </w:tc>
        <w:tc>
          <w:tcPr>
            <w:tcW w:w="1191" w:type="dxa"/>
          </w:tcPr>
          <w:p w:rsidR="00D81A96" w:rsidRDefault="00D81A96">
            <w:pPr>
              <w:pStyle w:val="ConsPlusNormal"/>
              <w:jc w:val="center"/>
            </w:pPr>
            <w:r>
              <w:t>88272,17</w:t>
            </w:r>
          </w:p>
        </w:tc>
        <w:tc>
          <w:tcPr>
            <w:tcW w:w="1247" w:type="dxa"/>
          </w:tcPr>
          <w:p w:rsidR="00D81A96" w:rsidRDefault="00D81A96">
            <w:pPr>
              <w:pStyle w:val="ConsPlusNormal"/>
              <w:jc w:val="center"/>
            </w:pPr>
            <w:r>
              <w:t>484617,19</w:t>
            </w:r>
          </w:p>
        </w:tc>
        <w:tc>
          <w:tcPr>
            <w:tcW w:w="1304" w:type="dxa"/>
            <w:tcBorders>
              <w:right w:val="nil"/>
            </w:tcBorders>
          </w:tcPr>
          <w:p w:rsidR="00D81A96" w:rsidRDefault="00D81A96">
            <w:pPr>
              <w:pStyle w:val="ConsPlusNormal"/>
              <w:jc w:val="center"/>
            </w:pPr>
            <w:r>
              <w:t>574300,69</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855</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79401,20</w:t>
            </w:r>
          </w:p>
        </w:tc>
        <w:tc>
          <w:tcPr>
            <w:tcW w:w="1247" w:type="dxa"/>
          </w:tcPr>
          <w:p w:rsidR="00D81A96" w:rsidRDefault="00D81A96">
            <w:pPr>
              <w:pStyle w:val="ConsPlusNormal"/>
              <w:jc w:val="center"/>
            </w:pPr>
            <w:r>
              <w:t>96525,60</w:t>
            </w:r>
          </w:p>
        </w:tc>
        <w:tc>
          <w:tcPr>
            <w:tcW w:w="1247" w:type="dxa"/>
          </w:tcPr>
          <w:p w:rsidR="00D81A96" w:rsidRDefault="00D81A96">
            <w:pPr>
              <w:pStyle w:val="ConsPlusNormal"/>
              <w:jc w:val="center"/>
            </w:pPr>
            <w:r>
              <w:t>85586,50</w:t>
            </w:r>
          </w:p>
        </w:tc>
        <w:tc>
          <w:tcPr>
            <w:tcW w:w="1191" w:type="dxa"/>
          </w:tcPr>
          <w:p w:rsidR="00D81A96" w:rsidRDefault="00D81A96">
            <w:pPr>
              <w:pStyle w:val="ConsPlusNormal"/>
              <w:jc w:val="center"/>
            </w:pPr>
            <w:r>
              <w:t>87544,10</w:t>
            </w:r>
          </w:p>
        </w:tc>
        <w:tc>
          <w:tcPr>
            <w:tcW w:w="1247" w:type="dxa"/>
          </w:tcPr>
          <w:p w:rsidR="00D81A96" w:rsidRDefault="00D81A96">
            <w:pPr>
              <w:pStyle w:val="ConsPlusNormal"/>
              <w:jc w:val="center"/>
            </w:pPr>
            <w:r>
              <w:t>87544,10</w:t>
            </w:r>
          </w:p>
        </w:tc>
        <w:tc>
          <w:tcPr>
            <w:tcW w:w="1247" w:type="dxa"/>
          </w:tcPr>
          <w:p w:rsidR="00D81A96" w:rsidRDefault="00D81A96">
            <w:pPr>
              <w:pStyle w:val="ConsPlusNormal"/>
              <w:jc w:val="center"/>
            </w:pPr>
            <w:r>
              <w:t>86248,97</w:t>
            </w:r>
          </w:p>
        </w:tc>
        <w:tc>
          <w:tcPr>
            <w:tcW w:w="1191" w:type="dxa"/>
          </w:tcPr>
          <w:p w:rsidR="00D81A96" w:rsidRDefault="00D81A96">
            <w:pPr>
              <w:pStyle w:val="ConsPlusNormal"/>
              <w:jc w:val="center"/>
            </w:pPr>
            <w:r>
              <w:t>88272,17</w:t>
            </w:r>
          </w:p>
        </w:tc>
        <w:tc>
          <w:tcPr>
            <w:tcW w:w="1247" w:type="dxa"/>
          </w:tcPr>
          <w:p w:rsidR="00D81A96" w:rsidRDefault="00D81A96">
            <w:pPr>
              <w:pStyle w:val="ConsPlusNormal"/>
              <w:jc w:val="center"/>
            </w:pPr>
            <w:r>
              <w:t>484617,19</w:t>
            </w:r>
          </w:p>
        </w:tc>
        <w:tc>
          <w:tcPr>
            <w:tcW w:w="1304" w:type="dxa"/>
            <w:tcBorders>
              <w:right w:val="nil"/>
            </w:tcBorders>
          </w:tcPr>
          <w:p w:rsidR="00D81A96" w:rsidRDefault="00D81A96">
            <w:pPr>
              <w:pStyle w:val="ConsPlusNormal"/>
              <w:jc w:val="center"/>
            </w:pPr>
            <w:r>
              <w:t>574300,69</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w:t>
            </w:r>
            <w:r>
              <w:lastRenderedPageBreak/>
              <w:t>ке - 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Целевые показатели (индикаторы) подпрограммы, увязанные с основным мероприятием 3</w:t>
            </w:r>
          </w:p>
        </w:tc>
        <w:tc>
          <w:tcPr>
            <w:tcW w:w="8960" w:type="dxa"/>
            <w:gridSpan w:val="8"/>
          </w:tcPr>
          <w:p w:rsidR="00D81A96" w:rsidRDefault="00D81A96">
            <w:pPr>
              <w:pStyle w:val="ConsPlusNormal"/>
              <w:jc w:val="both"/>
            </w:pPr>
            <w:r>
              <w:t>Укомплектованность врачебных должностей в подразделениях, оказывающих медицинскую помощь в амбулаторных условиях (физическими лицами при коэффициенте совместительства 1,2) (%)</w:t>
            </w:r>
          </w:p>
        </w:tc>
        <w:tc>
          <w:tcPr>
            <w:tcW w:w="1247" w:type="dxa"/>
          </w:tcPr>
          <w:p w:rsidR="00D81A96" w:rsidRDefault="00D81A96">
            <w:pPr>
              <w:pStyle w:val="ConsPlusNormal"/>
              <w:jc w:val="center"/>
            </w:pPr>
            <w:r>
              <w:t>86,4</w:t>
            </w:r>
          </w:p>
        </w:tc>
        <w:tc>
          <w:tcPr>
            <w:tcW w:w="1247" w:type="dxa"/>
          </w:tcPr>
          <w:p w:rsidR="00D81A96" w:rsidRDefault="00D81A96">
            <w:pPr>
              <w:pStyle w:val="ConsPlusNormal"/>
              <w:jc w:val="center"/>
            </w:pPr>
            <w:r>
              <w:t>87,0</w:t>
            </w:r>
          </w:p>
        </w:tc>
        <w:tc>
          <w:tcPr>
            <w:tcW w:w="1247" w:type="dxa"/>
          </w:tcPr>
          <w:p w:rsidR="00D81A96" w:rsidRDefault="00D81A96">
            <w:pPr>
              <w:pStyle w:val="ConsPlusNormal"/>
              <w:jc w:val="center"/>
            </w:pPr>
            <w:r>
              <w:t>88,3</w:t>
            </w:r>
          </w:p>
        </w:tc>
        <w:tc>
          <w:tcPr>
            <w:tcW w:w="1191" w:type="dxa"/>
          </w:tcPr>
          <w:p w:rsidR="00D81A96" w:rsidRDefault="00D81A96">
            <w:pPr>
              <w:pStyle w:val="ConsPlusNormal"/>
              <w:jc w:val="center"/>
            </w:pPr>
            <w:r>
              <w:t>89,7</w:t>
            </w:r>
          </w:p>
        </w:tc>
        <w:tc>
          <w:tcPr>
            <w:tcW w:w="1247" w:type="dxa"/>
          </w:tcPr>
          <w:p w:rsidR="00D81A96" w:rsidRDefault="00D81A96">
            <w:pPr>
              <w:pStyle w:val="ConsPlusNormal"/>
              <w:jc w:val="center"/>
            </w:pPr>
            <w:r>
              <w:t>92,1</w:t>
            </w:r>
          </w:p>
        </w:tc>
        <w:tc>
          <w:tcPr>
            <w:tcW w:w="1247" w:type="dxa"/>
          </w:tcPr>
          <w:p w:rsidR="00D81A96" w:rsidRDefault="00D81A96">
            <w:pPr>
              <w:pStyle w:val="ConsPlusNormal"/>
              <w:jc w:val="center"/>
            </w:pPr>
            <w:r>
              <w:t>95,0</w:t>
            </w:r>
          </w:p>
        </w:tc>
        <w:tc>
          <w:tcPr>
            <w:tcW w:w="1191" w:type="dxa"/>
          </w:tcPr>
          <w:p w:rsidR="00D81A96" w:rsidRDefault="00D81A96">
            <w:pPr>
              <w:pStyle w:val="ConsPlusNormal"/>
              <w:jc w:val="center"/>
            </w:pPr>
            <w:r>
              <w:t>95,0</w:t>
            </w:r>
          </w:p>
        </w:tc>
        <w:tc>
          <w:tcPr>
            <w:tcW w:w="1247" w:type="dxa"/>
          </w:tcPr>
          <w:p w:rsidR="00D81A96" w:rsidRDefault="00D81A96">
            <w:pPr>
              <w:pStyle w:val="ConsPlusNormal"/>
              <w:jc w:val="center"/>
            </w:pPr>
            <w:r>
              <w:t>95,0</w:t>
            </w:r>
          </w:p>
        </w:tc>
        <w:tc>
          <w:tcPr>
            <w:tcW w:w="1304" w:type="dxa"/>
            <w:tcBorders>
              <w:right w:val="nil"/>
            </w:tcBorders>
          </w:tcPr>
          <w:p w:rsidR="00D81A96" w:rsidRDefault="00D81A96">
            <w:pPr>
              <w:pStyle w:val="ConsPlusNormal"/>
              <w:jc w:val="center"/>
            </w:pPr>
            <w:r>
              <w:t>95,0</w:t>
            </w:r>
          </w:p>
        </w:tc>
      </w:tr>
      <w:tr w:rsidR="00D81A96">
        <w:tc>
          <w:tcPr>
            <w:tcW w:w="850" w:type="dxa"/>
            <w:vMerge/>
            <w:tcBorders>
              <w:left w:val="nil"/>
            </w:tcBorders>
          </w:tcPr>
          <w:p w:rsidR="00D81A96" w:rsidRDefault="00D81A96"/>
        </w:tc>
        <w:tc>
          <w:tcPr>
            <w:tcW w:w="8960" w:type="dxa"/>
            <w:gridSpan w:val="8"/>
          </w:tcPr>
          <w:p w:rsidR="00D81A96" w:rsidRDefault="00D81A96">
            <w:pPr>
              <w:pStyle w:val="ConsPlusNormal"/>
              <w:jc w:val="both"/>
            </w:pPr>
            <w:r>
              <w:t>Укомплектованность должностей среднего медицинского персонала в подразделениях, оказывающих медицинскую помощь в амбулаторных условиях (физическими лицами при коэффициенте совместительства 1,2) (%)</w:t>
            </w:r>
          </w:p>
        </w:tc>
        <w:tc>
          <w:tcPr>
            <w:tcW w:w="1247" w:type="dxa"/>
          </w:tcPr>
          <w:p w:rsidR="00D81A96" w:rsidRDefault="00D81A96">
            <w:pPr>
              <w:pStyle w:val="ConsPlusNormal"/>
              <w:jc w:val="center"/>
            </w:pPr>
            <w:r>
              <w:t>79,8</w:t>
            </w:r>
          </w:p>
        </w:tc>
        <w:tc>
          <w:tcPr>
            <w:tcW w:w="1247" w:type="dxa"/>
          </w:tcPr>
          <w:p w:rsidR="00D81A96" w:rsidRDefault="00D81A96">
            <w:pPr>
              <w:pStyle w:val="ConsPlusNormal"/>
              <w:jc w:val="center"/>
            </w:pPr>
            <w:r>
              <w:t>81,1</w:t>
            </w:r>
          </w:p>
        </w:tc>
        <w:tc>
          <w:tcPr>
            <w:tcW w:w="1247" w:type="dxa"/>
          </w:tcPr>
          <w:p w:rsidR="00D81A96" w:rsidRDefault="00D81A96">
            <w:pPr>
              <w:pStyle w:val="ConsPlusNormal"/>
              <w:jc w:val="center"/>
            </w:pPr>
            <w:r>
              <w:t>83,7</w:t>
            </w:r>
          </w:p>
        </w:tc>
        <w:tc>
          <w:tcPr>
            <w:tcW w:w="1191" w:type="dxa"/>
          </w:tcPr>
          <w:p w:rsidR="00D81A96" w:rsidRDefault="00D81A96">
            <w:pPr>
              <w:pStyle w:val="ConsPlusNormal"/>
              <w:jc w:val="center"/>
            </w:pPr>
            <w:r>
              <w:t>87,6</w:t>
            </w:r>
          </w:p>
        </w:tc>
        <w:tc>
          <w:tcPr>
            <w:tcW w:w="1247" w:type="dxa"/>
          </w:tcPr>
          <w:p w:rsidR="00D81A96" w:rsidRDefault="00D81A96">
            <w:pPr>
              <w:pStyle w:val="ConsPlusNormal"/>
              <w:jc w:val="center"/>
            </w:pPr>
            <w:r>
              <w:t>91,8</w:t>
            </w:r>
          </w:p>
        </w:tc>
        <w:tc>
          <w:tcPr>
            <w:tcW w:w="1247" w:type="dxa"/>
          </w:tcPr>
          <w:p w:rsidR="00D81A96" w:rsidRDefault="00D81A96">
            <w:pPr>
              <w:pStyle w:val="ConsPlusNormal"/>
              <w:jc w:val="center"/>
            </w:pPr>
            <w:r>
              <w:t>98,0</w:t>
            </w:r>
          </w:p>
        </w:tc>
        <w:tc>
          <w:tcPr>
            <w:tcW w:w="1191" w:type="dxa"/>
          </w:tcPr>
          <w:p w:rsidR="00D81A96" w:rsidRDefault="00D81A96">
            <w:pPr>
              <w:pStyle w:val="ConsPlusNormal"/>
              <w:jc w:val="center"/>
            </w:pPr>
            <w:r>
              <w:t>98,0</w:t>
            </w:r>
          </w:p>
        </w:tc>
        <w:tc>
          <w:tcPr>
            <w:tcW w:w="1247" w:type="dxa"/>
          </w:tcPr>
          <w:p w:rsidR="00D81A96" w:rsidRDefault="00D81A96">
            <w:pPr>
              <w:pStyle w:val="ConsPlusNormal"/>
              <w:jc w:val="center"/>
            </w:pPr>
            <w:r>
              <w:t>98,0</w:t>
            </w:r>
          </w:p>
        </w:tc>
        <w:tc>
          <w:tcPr>
            <w:tcW w:w="1304" w:type="dxa"/>
            <w:tcBorders>
              <w:right w:val="nil"/>
            </w:tcBorders>
          </w:tcPr>
          <w:p w:rsidR="00D81A96" w:rsidRDefault="00D81A96">
            <w:pPr>
              <w:pStyle w:val="ConsPlusNormal"/>
              <w:jc w:val="center"/>
            </w:pPr>
            <w:r>
              <w:t>98,0</w:t>
            </w:r>
          </w:p>
        </w:tc>
      </w:tr>
      <w:tr w:rsidR="00D81A96">
        <w:tc>
          <w:tcPr>
            <w:tcW w:w="850" w:type="dxa"/>
            <w:vMerge w:val="restart"/>
            <w:tcBorders>
              <w:left w:val="nil"/>
            </w:tcBorders>
          </w:tcPr>
          <w:p w:rsidR="00D81A96" w:rsidRDefault="00D81A96">
            <w:pPr>
              <w:pStyle w:val="ConsPlusNormal"/>
              <w:jc w:val="both"/>
            </w:pPr>
            <w:r>
              <w:t>Мероп</w:t>
            </w:r>
            <w:r>
              <w:lastRenderedPageBreak/>
              <w:t>риятие 3.1</w:t>
            </w:r>
          </w:p>
        </w:tc>
        <w:tc>
          <w:tcPr>
            <w:tcW w:w="1830" w:type="dxa"/>
            <w:vMerge w:val="restart"/>
          </w:tcPr>
          <w:p w:rsidR="00D81A96" w:rsidRDefault="00D81A96">
            <w:pPr>
              <w:pStyle w:val="ConsPlusNormal"/>
              <w:jc w:val="both"/>
            </w:pPr>
            <w:r>
              <w:lastRenderedPageBreak/>
              <w:t xml:space="preserve">Социальное </w:t>
            </w:r>
            <w:r>
              <w:lastRenderedPageBreak/>
              <w:t>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12" w:type="dxa"/>
            <w:vMerge w:val="restart"/>
          </w:tcPr>
          <w:p w:rsidR="00D81A96" w:rsidRDefault="00D81A96">
            <w:pPr>
              <w:pStyle w:val="ConsPlusNormal"/>
            </w:pPr>
          </w:p>
        </w:tc>
        <w:tc>
          <w:tcPr>
            <w:tcW w:w="1026"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2182,20</w:t>
            </w:r>
          </w:p>
        </w:tc>
        <w:tc>
          <w:tcPr>
            <w:tcW w:w="1247" w:type="dxa"/>
          </w:tcPr>
          <w:p w:rsidR="00D81A96" w:rsidRDefault="00D81A96">
            <w:pPr>
              <w:pStyle w:val="ConsPlusNormal"/>
              <w:jc w:val="center"/>
            </w:pPr>
            <w:r>
              <w:t>2241,70</w:t>
            </w:r>
          </w:p>
        </w:tc>
        <w:tc>
          <w:tcPr>
            <w:tcW w:w="1247" w:type="dxa"/>
          </w:tcPr>
          <w:p w:rsidR="00D81A96" w:rsidRDefault="00D81A96">
            <w:pPr>
              <w:pStyle w:val="ConsPlusNormal"/>
              <w:jc w:val="center"/>
            </w:pPr>
            <w:r>
              <w:t>2257,20</w:t>
            </w:r>
          </w:p>
        </w:tc>
        <w:tc>
          <w:tcPr>
            <w:tcW w:w="1191" w:type="dxa"/>
          </w:tcPr>
          <w:p w:rsidR="00D81A96" w:rsidRDefault="00D81A96">
            <w:pPr>
              <w:pStyle w:val="ConsPlusNormal"/>
              <w:jc w:val="center"/>
            </w:pPr>
            <w:r>
              <w:t>2257,20</w:t>
            </w:r>
          </w:p>
        </w:tc>
        <w:tc>
          <w:tcPr>
            <w:tcW w:w="1247" w:type="dxa"/>
          </w:tcPr>
          <w:p w:rsidR="00D81A96" w:rsidRDefault="00D81A96">
            <w:pPr>
              <w:pStyle w:val="ConsPlusNormal"/>
              <w:jc w:val="center"/>
            </w:pPr>
            <w:r>
              <w:t>2257,20</w:t>
            </w:r>
          </w:p>
        </w:tc>
        <w:tc>
          <w:tcPr>
            <w:tcW w:w="1247" w:type="dxa"/>
          </w:tcPr>
          <w:p w:rsidR="00D81A96" w:rsidRDefault="00D81A96">
            <w:pPr>
              <w:pStyle w:val="ConsPlusNormal"/>
              <w:jc w:val="center"/>
            </w:pPr>
            <w:r>
              <w:t>2397,73</w:t>
            </w:r>
          </w:p>
        </w:tc>
        <w:tc>
          <w:tcPr>
            <w:tcW w:w="1191" w:type="dxa"/>
          </w:tcPr>
          <w:p w:rsidR="00D81A96" w:rsidRDefault="00D81A96">
            <w:pPr>
              <w:pStyle w:val="ConsPlusNormal"/>
              <w:jc w:val="center"/>
            </w:pPr>
            <w:r>
              <w:t>2453,98</w:t>
            </w:r>
          </w:p>
        </w:tc>
        <w:tc>
          <w:tcPr>
            <w:tcW w:w="1247" w:type="dxa"/>
          </w:tcPr>
          <w:p w:rsidR="00D81A96" w:rsidRDefault="00D81A96">
            <w:pPr>
              <w:pStyle w:val="ConsPlusNormal"/>
              <w:jc w:val="center"/>
            </w:pPr>
            <w:r>
              <w:t>13472,43</w:t>
            </w:r>
          </w:p>
        </w:tc>
        <w:tc>
          <w:tcPr>
            <w:tcW w:w="1304" w:type="dxa"/>
            <w:tcBorders>
              <w:right w:val="nil"/>
            </w:tcBorders>
          </w:tcPr>
          <w:p w:rsidR="00D81A96" w:rsidRDefault="00D81A96">
            <w:pPr>
              <w:pStyle w:val="ConsPlusNormal"/>
              <w:jc w:val="center"/>
            </w:pPr>
            <w:r>
              <w:t>15965,64</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855</w:t>
            </w:r>
          </w:p>
        </w:tc>
        <w:tc>
          <w:tcPr>
            <w:tcW w:w="737" w:type="dxa"/>
          </w:tcPr>
          <w:p w:rsidR="00D81A96" w:rsidRDefault="00D81A96">
            <w:pPr>
              <w:pStyle w:val="ConsPlusNormal"/>
              <w:jc w:val="center"/>
            </w:pPr>
            <w:r>
              <w:t>1004</w:t>
            </w:r>
          </w:p>
        </w:tc>
        <w:tc>
          <w:tcPr>
            <w:tcW w:w="1474" w:type="dxa"/>
          </w:tcPr>
          <w:p w:rsidR="00D81A96" w:rsidRDefault="00D81A96">
            <w:pPr>
              <w:pStyle w:val="ConsPlusNormal"/>
              <w:jc w:val="center"/>
            </w:pPr>
            <w:r>
              <w:t>Ц250310500</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2182,20</w:t>
            </w:r>
          </w:p>
        </w:tc>
        <w:tc>
          <w:tcPr>
            <w:tcW w:w="1247" w:type="dxa"/>
          </w:tcPr>
          <w:p w:rsidR="00D81A96" w:rsidRDefault="00D81A96">
            <w:pPr>
              <w:pStyle w:val="ConsPlusNormal"/>
              <w:jc w:val="center"/>
            </w:pPr>
            <w:r>
              <w:t>2241,70</w:t>
            </w:r>
          </w:p>
        </w:tc>
        <w:tc>
          <w:tcPr>
            <w:tcW w:w="1247" w:type="dxa"/>
          </w:tcPr>
          <w:p w:rsidR="00D81A96" w:rsidRDefault="00D81A96">
            <w:pPr>
              <w:pStyle w:val="ConsPlusNormal"/>
              <w:jc w:val="center"/>
            </w:pPr>
            <w:r>
              <w:t>2257,20</w:t>
            </w:r>
          </w:p>
        </w:tc>
        <w:tc>
          <w:tcPr>
            <w:tcW w:w="1191" w:type="dxa"/>
          </w:tcPr>
          <w:p w:rsidR="00D81A96" w:rsidRDefault="00D81A96">
            <w:pPr>
              <w:pStyle w:val="ConsPlusNormal"/>
              <w:jc w:val="center"/>
            </w:pPr>
            <w:r>
              <w:t>2257,20</w:t>
            </w:r>
          </w:p>
        </w:tc>
        <w:tc>
          <w:tcPr>
            <w:tcW w:w="1247" w:type="dxa"/>
          </w:tcPr>
          <w:p w:rsidR="00D81A96" w:rsidRDefault="00D81A96">
            <w:pPr>
              <w:pStyle w:val="ConsPlusNormal"/>
              <w:jc w:val="center"/>
            </w:pPr>
            <w:r>
              <w:t>2257,20</w:t>
            </w:r>
          </w:p>
        </w:tc>
        <w:tc>
          <w:tcPr>
            <w:tcW w:w="1247" w:type="dxa"/>
          </w:tcPr>
          <w:p w:rsidR="00D81A96" w:rsidRDefault="00D81A96">
            <w:pPr>
              <w:pStyle w:val="ConsPlusNormal"/>
              <w:jc w:val="center"/>
            </w:pPr>
            <w:r>
              <w:t>2397,73</w:t>
            </w:r>
          </w:p>
        </w:tc>
        <w:tc>
          <w:tcPr>
            <w:tcW w:w="1191" w:type="dxa"/>
          </w:tcPr>
          <w:p w:rsidR="00D81A96" w:rsidRDefault="00D81A96">
            <w:pPr>
              <w:pStyle w:val="ConsPlusNormal"/>
              <w:jc w:val="center"/>
            </w:pPr>
            <w:r>
              <w:t>2453,98</w:t>
            </w:r>
          </w:p>
        </w:tc>
        <w:tc>
          <w:tcPr>
            <w:tcW w:w="1247" w:type="dxa"/>
          </w:tcPr>
          <w:p w:rsidR="00D81A96" w:rsidRDefault="00D81A96">
            <w:pPr>
              <w:pStyle w:val="ConsPlusNormal"/>
              <w:jc w:val="center"/>
            </w:pPr>
            <w:r>
              <w:t>13472,43</w:t>
            </w:r>
          </w:p>
        </w:tc>
        <w:tc>
          <w:tcPr>
            <w:tcW w:w="1304" w:type="dxa"/>
            <w:tcBorders>
              <w:right w:val="nil"/>
            </w:tcBorders>
          </w:tcPr>
          <w:p w:rsidR="00D81A96" w:rsidRDefault="00D81A96">
            <w:pPr>
              <w:pStyle w:val="ConsPlusNormal"/>
              <w:jc w:val="center"/>
            </w:pPr>
            <w:r>
              <w:t>15965,64</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Мероприятие 3.2</w:t>
            </w:r>
          </w:p>
        </w:tc>
        <w:tc>
          <w:tcPr>
            <w:tcW w:w="1830" w:type="dxa"/>
            <w:vMerge w:val="restart"/>
          </w:tcPr>
          <w:p w:rsidR="00D81A96" w:rsidRDefault="00D81A96">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1512" w:type="dxa"/>
            <w:vMerge w:val="restart"/>
          </w:tcPr>
          <w:p w:rsidR="00D81A96" w:rsidRDefault="00D81A96">
            <w:pPr>
              <w:pStyle w:val="ConsPlusNormal"/>
            </w:pPr>
          </w:p>
        </w:tc>
        <w:tc>
          <w:tcPr>
            <w:tcW w:w="1026"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24084,00</w:t>
            </w:r>
          </w:p>
        </w:tc>
        <w:tc>
          <w:tcPr>
            <w:tcW w:w="1247" w:type="dxa"/>
          </w:tcPr>
          <w:p w:rsidR="00D81A96" w:rsidRDefault="00D81A96">
            <w:pPr>
              <w:pStyle w:val="ConsPlusNormal"/>
              <w:jc w:val="center"/>
            </w:pPr>
            <w:r>
              <w:t>26448,10</w:t>
            </w:r>
          </w:p>
        </w:tc>
        <w:tc>
          <w:tcPr>
            <w:tcW w:w="1247" w:type="dxa"/>
          </w:tcPr>
          <w:p w:rsidR="00D81A96" w:rsidRDefault="00D81A96">
            <w:pPr>
              <w:pStyle w:val="ConsPlusNormal"/>
              <w:jc w:val="center"/>
            </w:pPr>
            <w:r>
              <w:t>26152,40</w:t>
            </w:r>
          </w:p>
        </w:tc>
        <w:tc>
          <w:tcPr>
            <w:tcW w:w="1191" w:type="dxa"/>
          </w:tcPr>
          <w:p w:rsidR="00D81A96" w:rsidRDefault="00D81A96">
            <w:pPr>
              <w:pStyle w:val="ConsPlusNormal"/>
              <w:jc w:val="center"/>
            </w:pPr>
            <w:r>
              <w:t>26648,30</w:t>
            </w:r>
          </w:p>
        </w:tc>
        <w:tc>
          <w:tcPr>
            <w:tcW w:w="1247" w:type="dxa"/>
          </w:tcPr>
          <w:p w:rsidR="00D81A96" w:rsidRDefault="00D81A96">
            <w:pPr>
              <w:pStyle w:val="ConsPlusNormal"/>
              <w:jc w:val="center"/>
            </w:pPr>
            <w:r>
              <w:t>26648,30</w:t>
            </w:r>
          </w:p>
        </w:tc>
        <w:tc>
          <w:tcPr>
            <w:tcW w:w="1247" w:type="dxa"/>
          </w:tcPr>
          <w:p w:rsidR="00D81A96" w:rsidRDefault="00D81A96">
            <w:pPr>
              <w:pStyle w:val="ConsPlusNormal"/>
              <w:jc w:val="center"/>
            </w:pPr>
            <w:r>
              <w:t>25083,25</w:t>
            </w:r>
          </w:p>
        </w:tc>
        <w:tc>
          <w:tcPr>
            <w:tcW w:w="1191" w:type="dxa"/>
          </w:tcPr>
          <w:p w:rsidR="00D81A96" w:rsidRDefault="00D81A96">
            <w:pPr>
              <w:pStyle w:val="ConsPlusNormal"/>
              <w:jc w:val="center"/>
            </w:pPr>
            <w:r>
              <w:t>25671,64</w:t>
            </w:r>
          </w:p>
        </w:tc>
        <w:tc>
          <w:tcPr>
            <w:tcW w:w="1247" w:type="dxa"/>
          </w:tcPr>
          <w:p w:rsidR="00D81A96" w:rsidRDefault="00D81A96">
            <w:pPr>
              <w:pStyle w:val="ConsPlusNormal"/>
              <w:jc w:val="center"/>
            </w:pPr>
            <w:r>
              <w:t>140938,18</w:t>
            </w:r>
          </w:p>
        </w:tc>
        <w:tc>
          <w:tcPr>
            <w:tcW w:w="1304" w:type="dxa"/>
            <w:tcBorders>
              <w:right w:val="nil"/>
            </w:tcBorders>
          </w:tcPr>
          <w:p w:rsidR="00D81A96" w:rsidRDefault="00D81A96">
            <w:pPr>
              <w:pStyle w:val="ConsPlusNormal"/>
              <w:jc w:val="center"/>
            </w:pPr>
            <w:r>
              <w:t>167020,27</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855</w:t>
            </w:r>
          </w:p>
        </w:tc>
        <w:tc>
          <w:tcPr>
            <w:tcW w:w="737" w:type="dxa"/>
          </w:tcPr>
          <w:p w:rsidR="00D81A96" w:rsidRDefault="00D81A96">
            <w:pPr>
              <w:pStyle w:val="ConsPlusNormal"/>
              <w:jc w:val="center"/>
            </w:pPr>
            <w:r>
              <w:t>0705</w:t>
            </w:r>
          </w:p>
        </w:tc>
        <w:tc>
          <w:tcPr>
            <w:tcW w:w="1474" w:type="dxa"/>
          </w:tcPr>
          <w:p w:rsidR="00D81A96" w:rsidRDefault="00D81A96">
            <w:pPr>
              <w:pStyle w:val="ConsPlusNormal"/>
              <w:jc w:val="center"/>
            </w:pPr>
            <w:r>
              <w:t>Ц250340110</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24084,00</w:t>
            </w:r>
          </w:p>
        </w:tc>
        <w:tc>
          <w:tcPr>
            <w:tcW w:w="1247" w:type="dxa"/>
          </w:tcPr>
          <w:p w:rsidR="00D81A96" w:rsidRDefault="00D81A96">
            <w:pPr>
              <w:pStyle w:val="ConsPlusNormal"/>
              <w:jc w:val="center"/>
            </w:pPr>
            <w:r>
              <w:t>26448,10</w:t>
            </w:r>
          </w:p>
        </w:tc>
        <w:tc>
          <w:tcPr>
            <w:tcW w:w="1247" w:type="dxa"/>
          </w:tcPr>
          <w:p w:rsidR="00D81A96" w:rsidRDefault="00D81A96">
            <w:pPr>
              <w:pStyle w:val="ConsPlusNormal"/>
              <w:jc w:val="center"/>
            </w:pPr>
            <w:r>
              <w:t>26152,40</w:t>
            </w:r>
          </w:p>
        </w:tc>
        <w:tc>
          <w:tcPr>
            <w:tcW w:w="1191" w:type="dxa"/>
          </w:tcPr>
          <w:p w:rsidR="00D81A96" w:rsidRDefault="00D81A96">
            <w:pPr>
              <w:pStyle w:val="ConsPlusNormal"/>
              <w:jc w:val="center"/>
            </w:pPr>
            <w:r>
              <w:t>26648,30</w:t>
            </w:r>
          </w:p>
        </w:tc>
        <w:tc>
          <w:tcPr>
            <w:tcW w:w="1247" w:type="dxa"/>
          </w:tcPr>
          <w:p w:rsidR="00D81A96" w:rsidRDefault="00D81A96">
            <w:pPr>
              <w:pStyle w:val="ConsPlusNormal"/>
              <w:jc w:val="center"/>
            </w:pPr>
            <w:r>
              <w:t>26648,30</w:t>
            </w:r>
          </w:p>
        </w:tc>
        <w:tc>
          <w:tcPr>
            <w:tcW w:w="1247" w:type="dxa"/>
          </w:tcPr>
          <w:p w:rsidR="00D81A96" w:rsidRDefault="00D81A96">
            <w:pPr>
              <w:pStyle w:val="ConsPlusNormal"/>
              <w:jc w:val="center"/>
            </w:pPr>
            <w:r>
              <w:t>25083,25</w:t>
            </w:r>
          </w:p>
        </w:tc>
        <w:tc>
          <w:tcPr>
            <w:tcW w:w="1191" w:type="dxa"/>
          </w:tcPr>
          <w:p w:rsidR="00D81A96" w:rsidRDefault="00D81A96">
            <w:pPr>
              <w:pStyle w:val="ConsPlusNormal"/>
              <w:jc w:val="center"/>
            </w:pPr>
            <w:r>
              <w:t>25671,64</w:t>
            </w:r>
          </w:p>
        </w:tc>
        <w:tc>
          <w:tcPr>
            <w:tcW w:w="1247" w:type="dxa"/>
          </w:tcPr>
          <w:p w:rsidR="00D81A96" w:rsidRDefault="00D81A96">
            <w:pPr>
              <w:pStyle w:val="ConsPlusNormal"/>
              <w:jc w:val="center"/>
            </w:pPr>
            <w:r>
              <w:t>140938,18</w:t>
            </w:r>
          </w:p>
        </w:tc>
        <w:tc>
          <w:tcPr>
            <w:tcW w:w="1304" w:type="dxa"/>
            <w:tcBorders>
              <w:right w:val="nil"/>
            </w:tcBorders>
          </w:tcPr>
          <w:p w:rsidR="00D81A96" w:rsidRDefault="00D81A96">
            <w:pPr>
              <w:pStyle w:val="ConsPlusNormal"/>
              <w:jc w:val="center"/>
            </w:pPr>
            <w:r>
              <w:t>167020,27</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w:t>
            </w:r>
            <w:r>
              <w:lastRenderedPageBreak/>
              <w:t>Чувашской Республике - 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Мероприятие 3.3</w:t>
            </w:r>
          </w:p>
        </w:tc>
        <w:tc>
          <w:tcPr>
            <w:tcW w:w="1830" w:type="dxa"/>
            <w:vMerge w:val="restart"/>
          </w:tcPr>
          <w:p w:rsidR="00D81A96" w:rsidRDefault="00D81A96">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1512" w:type="dxa"/>
            <w:vMerge w:val="restart"/>
          </w:tcPr>
          <w:p w:rsidR="00D81A96" w:rsidRDefault="00D81A96">
            <w:pPr>
              <w:pStyle w:val="ConsPlusNormal"/>
            </w:pPr>
          </w:p>
        </w:tc>
        <w:tc>
          <w:tcPr>
            <w:tcW w:w="1026"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53135,00</w:t>
            </w:r>
          </w:p>
        </w:tc>
        <w:tc>
          <w:tcPr>
            <w:tcW w:w="1247" w:type="dxa"/>
          </w:tcPr>
          <w:p w:rsidR="00D81A96" w:rsidRDefault="00D81A96">
            <w:pPr>
              <w:pStyle w:val="ConsPlusNormal"/>
              <w:jc w:val="center"/>
            </w:pPr>
            <w:r>
              <w:t>60948,80</w:t>
            </w:r>
          </w:p>
        </w:tc>
        <w:tc>
          <w:tcPr>
            <w:tcW w:w="1247" w:type="dxa"/>
          </w:tcPr>
          <w:p w:rsidR="00D81A96" w:rsidRDefault="00D81A96">
            <w:pPr>
              <w:pStyle w:val="ConsPlusNormal"/>
              <w:jc w:val="center"/>
            </w:pPr>
            <w:r>
              <w:t>57176,90</w:t>
            </w:r>
          </w:p>
        </w:tc>
        <w:tc>
          <w:tcPr>
            <w:tcW w:w="1191" w:type="dxa"/>
          </w:tcPr>
          <w:p w:rsidR="00D81A96" w:rsidRDefault="00D81A96">
            <w:pPr>
              <w:pStyle w:val="ConsPlusNormal"/>
              <w:jc w:val="center"/>
            </w:pPr>
            <w:r>
              <w:t>58638,60</w:t>
            </w:r>
          </w:p>
        </w:tc>
        <w:tc>
          <w:tcPr>
            <w:tcW w:w="1247" w:type="dxa"/>
          </w:tcPr>
          <w:p w:rsidR="00D81A96" w:rsidRDefault="00D81A96">
            <w:pPr>
              <w:pStyle w:val="ConsPlusNormal"/>
              <w:jc w:val="center"/>
            </w:pPr>
            <w:r>
              <w:t>58638,60</w:t>
            </w:r>
          </w:p>
        </w:tc>
        <w:tc>
          <w:tcPr>
            <w:tcW w:w="1247" w:type="dxa"/>
          </w:tcPr>
          <w:p w:rsidR="00D81A96" w:rsidRDefault="00D81A96">
            <w:pPr>
              <w:pStyle w:val="ConsPlusNormal"/>
              <w:jc w:val="center"/>
            </w:pPr>
            <w:r>
              <w:t>58767,99</w:t>
            </w:r>
          </w:p>
        </w:tc>
        <w:tc>
          <w:tcPr>
            <w:tcW w:w="1191" w:type="dxa"/>
          </w:tcPr>
          <w:p w:rsidR="00D81A96" w:rsidRDefault="00D81A96">
            <w:pPr>
              <w:pStyle w:val="ConsPlusNormal"/>
              <w:jc w:val="center"/>
            </w:pPr>
            <w:r>
              <w:t>60146,55</w:t>
            </w:r>
          </w:p>
        </w:tc>
        <w:tc>
          <w:tcPr>
            <w:tcW w:w="1247" w:type="dxa"/>
          </w:tcPr>
          <w:p w:rsidR="00D81A96" w:rsidRDefault="00D81A96">
            <w:pPr>
              <w:pStyle w:val="ConsPlusNormal"/>
              <w:jc w:val="center"/>
            </w:pPr>
            <w:r>
              <w:t>330206,58</w:t>
            </w:r>
          </w:p>
        </w:tc>
        <w:tc>
          <w:tcPr>
            <w:tcW w:w="1304" w:type="dxa"/>
            <w:tcBorders>
              <w:right w:val="nil"/>
            </w:tcBorders>
          </w:tcPr>
          <w:p w:rsidR="00D81A96" w:rsidRDefault="00D81A96">
            <w:pPr>
              <w:pStyle w:val="ConsPlusNormal"/>
              <w:jc w:val="center"/>
            </w:pPr>
            <w:r>
              <w:t>391314,78</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855</w:t>
            </w:r>
          </w:p>
        </w:tc>
        <w:tc>
          <w:tcPr>
            <w:tcW w:w="737" w:type="dxa"/>
          </w:tcPr>
          <w:p w:rsidR="00D81A96" w:rsidRDefault="00D81A96">
            <w:pPr>
              <w:pStyle w:val="ConsPlusNormal"/>
              <w:jc w:val="center"/>
            </w:pPr>
            <w:r>
              <w:t>0704</w:t>
            </w:r>
          </w:p>
        </w:tc>
        <w:tc>
          <w:tcPr>
            <w:tcW w:w="1474" w:type="dxa"/>
          </w:tcPr>
          <w:p w:rsidR="00D81A96" w:rsidRDefault="00D81A96">
            <w:pPr>
              <w:pStyle w:val="ConsPlusNormal"/>
              <w:jc w:val="center"/>
            </w:pPr>
            <w:r>
              <w:t>Ц250340100</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53135,00</w:t>
            </w:r>
          </w:p>
        </w:tc>
        <w:tc>
          <w:tcPr>
            <w:tcW w:w="1247" w:type="dxa"/>
          </w:tcPr>
          <w:p w:rsidR="00D81A96" w:rsidRDefault="00D81A96">
            <w:pPr>
              <w:pStyle w:val="ConsPlusNormal"/>
              <w:jc w:val="center"/>
            </w:pPr>
            <w:r>
              <w:t>60948,80</w:t>
            </w:r>
          </w:p>
        </w:tc>
        <w:tc>
          <w:tcPr>
            <w:tcW w:w="1247" w:type="dxa"/>
          </w:tcPr>
          <w:p w:rsidR="00D81A96" w:rsidRDefault="00D81A96">
            <w:pPr>
              <w:pStyle w:val="ConsPlusNormal"/>
              <w:jc w:val="center"/>
            </w:pPr>
            <w:r>
              <w:t>57176,90</w:t>
            </w:r>
          </w:p>
        </w:tc>
        <w:tc>
          <w:tcPr>
            <w:tcW w:w="1191" w:type="dxa"/>
          </w:tcPr>
          <w:p w:rsidR="00D81A96" w:rsidRDefault="00D81A96">
            <w:pPr>
              <w:pStyle w:val="ConsPlusNormal"/>
              <w:jc w:val="center"/>
            </w:pPr>
            <w:r>
              <w:t>58638,60</w:t>
            </w:r>
          </w:p>
        </w:tc>
        <w:tc>
          <w:tcPr>
            <w:tcW w:w="1247" w:type="dxa"/>
          </w:tcPr>
          <w:p w:rsidR="00D81A96" w:rsidRDefault="00D81A96">
            <w:pPr>
              <w:pStyle w:val="ConsPlusNormal"/>
              <w:jc w:val="center"/>
            </w:pPr>
            <w:r>
              <w:t>58638,60</w:t>
            </w:r>
          </w:p>
        </w:tc>
        <w:tc>
          <w:tcPr>
            <w:tcW w:w="1247" w:type="dxa"/>
          </w:tcPr>
          <w:p w:rsidR="00D81A96" w:rsidRDefault="00D81A96">
            <w:pPr>
              <w:pStyle w:val="ConsPlusNormal"/>
              <w:jc w:val="center"/>
            </w:pPr>
            <w:r>
              <w:t>58767,99</w:t>
            </w:r>
          </w:p>
        </w:tc>
        <w:tc>
          <w:tcPr>
            <w:tcW w:w="1191" w:type="dxa"/>
          </w:tcPr>
          <w:p w:rsidR="00D81A96" w:rsidRDefault="00D81A96">
            <w:pPr>
              <w:pStyle w:val="ConsPlusNormal"/>
              <w:jc w:val="center"/>
            </w:pPr>
            <w:r>
              <w:t>60146,55</w:t>
            </w:r>
          </w:p>
        </w:tc>
        <w:tc>
          <w:tcPr>
            <w:tcW w:w="1247" w:type="dxa"/>
          </w:tcPr>
          <w:p w:rsidR="00D81A96" w:rsidRDefault="00D81A96">
            <w:pPr>
              <w:pStyle w:val="ConsPlusNormal"/>
              <w:jc w:val="center"/>
            </w:pPr>
            <w:r>
              <w:t>330206,58</w:t>
            </w:r>
          </w:p>
        </w:tc>
        <w:tc>
          <w:tcPr>
            <w:tcW w:w="1304" w:type="dxa"/>
            <w:tcBorders>
              <w:right w:val="nil"/>
            </w:tcBorders>
          </w:tcPr>
          <w:p w:rsidR="00D81A96" w:rsidRDefault="00D81A96">
            <w:pPr>
              <w:pStyle w:val="ConsPlusNormal"/>
              <w:jc w:val="center"/>
            </w:pPr>
            <w:r>
              <w:t>391314,78</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w:t>
            </w:r>
            <w:r>
              <w:lastRenderedPageBreak/>
              <w:t>страхования Российской Федерации по Чувашской Республике - 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20978" w:type="dxa"/>
            <w:gridSpan w:val="18"/>
            <w:tcBorders>
              <w:left w:val="nil"/>
              <w:right w:val="nil"/>
            </w:tcBorders>
          </w:tcPr>
          <w:p w:rsidR="00D81A96" w:rsidRDefault="00D81A96">
            <w:pPr>
              <w:pStyle w:val="ConsPlusNormal"/>
              <w:jc w:val="center"/>
              <w:outlineLvl w:val="3"/>
            </w:pPr>
            <w:r>
              <w:t>Цель: поэтапное устранение дефицита медицинских кадров, а также кадрового дисбаланса</w:t>
            </w:r>
          </w:p>
        </w:tc>
      </w:tr>
      <w:tr w:rsidR="00D81A96">
        <w:tc>
          <w:tcPr>
            <w:tcW w:w="850" w:type="dxa"/>
            <w:vMerge w:val="restart"/>
            <w:tcBorders>
              <w:left w:val="nil"/>
            </w:tcBorders>
          </w:tcPr>
          <w:p w:rsidR="00D81A96" w:rsidRDefault="00D81A96">
            <w:pPr>
              <w:pStyle w:val="ConsPlusNormal"/>
              <w:jc w:val="both"/>
            </w:pPr>
            <w:r>
              <w:t>Основное мероприятие 4</w:t>
            </w:r>
          </w:p>
        </w:tc>
        <w:tc>
          <w:tcPr>
            <w:tcW w:w="1830" w:type="dxa"/>
            <w:vMerge w:val="restart"/>
          </w:tcPr>
          <w:p w:rsidR="00D81A96" w:rsidRDefault="00D81A96">
            <w:pPr>
              <w:pStyle w:val="ConsPlusNormal"/>
              <w:jc w:val="both"/>
            </w:pPr>
            <w:r>
              <w:t>Обеспечение медицинских организаций системы здравоохранения квалифицированными кадрами</w:t>
            </w:r>
          </w:p>
        </w:tc>
        <w:tc>
          <w:tcPr>
            <w:tcW w:w="1512" w:type="dxa"/>
            <w:vMerge w:val="restart"/>
          </w:tcPr>
          <w:p w:rsidR="00D81A96" w:rsidRDefault="00D81A96">
            <w:pPr>
              <w:pStyle w:val="ConsPlusNormal"/>
              <w:jc w:val="both"/>
            </w:pPr>
            <w:r>
              <w:t>повышение социальной защищенности медицинских работников, престижа профессии медицинского работника</w:t>
            </w:r>
          </w:p>
        </w:tc>
        <w:tc>
          <w:tcPr>
            <w:tcW w:w="1026" w:type="dxa"/>
            <w:vMerge w:val="restart"/>
          </w:tcPr>
          <w:p w:rsidR="00D81A96" w:rsidRDefault="00D81A96">
            <w:pPr>
              <w:pStyle w:val="ConsPlusNormal"/>
              <w:jc w:val="both"/>
            </w:pPr>
            <w:r>
              <w:t xml:space="preserve">ответственный исполнитель - Минздрав Чувашии, соисполнители - медицинские организации, находящиеся в </w:t>
            </w:r>
            <w:r>
              <w:lastRenderedPageBreak/>
              <w:t>ведении Минздрава Чувашии</w:t>
            </w:r>
          </w:p>
        </w:tc>
        <w:tc>
          <w:tcPr>
            <w:tcW w:w="680" w:type="dxa"/>
          </w:tcPr>
          <w:p w:rsidR="00D81A96" w:rsidRDefault="00D81A96">
            <w:pPr>
              <w:pStyle w:val="ConsPlusNormal"/>
              <w:jc w:val="center"/>
            </w:pPr>
            <w:r>
              <w:lastRenderedPageBreak/>
              <w:t>855</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85500,00</w:t>
            </w:r>
          </w:p>
        </w:tc>
        <w:tc>
          <w:tcPr>
            <w:tcW w:w="1247" w:type="dxa"/>
          </w:tcPr>
          <w:p w:rsidR="00D81A96" w:rsidRDefault="00D81A96">
            <w:pPr>
              <w:pStyle w:val="ConsPlusNormal"/>
              <w:jc w:val="center"/>
            </w:pPr>
            <w:r>
              <w:t>130000,00</w:t>
            </w:r>
          </w:p>
        </w:tc>
        <w:tc>
          <w:tcPr>
            <w:tcW w:w="1247" w:type="dxa"/>
          </w:tcPr>
          <w:p w:rsidR="00D81A96" w:rsidRDefault="00D81A96">
            <w:pPr>
              <w:pStyle w:val="ConsPlusNormal"/>
              <w:jc w:val="center"/>
            </w:pPr>
            <w:r>
              <w:t>105750,00</w:t>
            </w:r>
          </w:p>
        </w:tc>
        <w:tc>
          <w:tcPr>
            <w:tcW w:w="1191" w:type="dxa"/>
          </w:tcPr>
          <w:p w:rsidR="00D81A96" w:rsidRDefault="00D81A96">
            <w:pPr>
              <w:pStyle w:val="ConsPlusNormal"/>
              <w:jc w:val="center"/>
            </w:pPr>
            <w:r>
              <w:t>102500,00</w:t>
            </w:r>
          </w:p>
        </w:tc>
        <w:tc>
          <w:tcPr>
            <w:tcW w:w="1247" w:type="dxa"/>
          </w:tcPr>
          <w:p w:rsidR="00D81A96" w:rsidRDefault="00D81A96">
            <w:pPr>
              <w:pStyle w:val="ConsPlusNormal"/>
              <w:jc w:val="center"/>
            </w:pPr>
            <w:r>
              <w:t>101500,00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51300,00</w:t>
            </w:r>
          </w:p>
        </w:tc>
        <w:tc>
          <w:tcPr>
            <w:tcW w:w="1247" w:type="dxa"/>
          </w:tcPr>
          <w:p w:rsidR="00D81A96" w:rsidRDefault="00D81A96">
            <w:pPr>
              <w:pStyle w:val="ConsPlusNormal"/>
              <w:jc w:val="center"/>
            </w:pPr>
            <w:r>
              <w:t>128700,00</w:t>
            </w:r>
          </w:p>
        </w:tc>
        <w:tc>
          <w:tcPr>
            <w:tcW w:w="1247" w:type="dxa"/>
          </w:tcPr>
          <w:p w:rsidR="00D81A96" w:rsidRDefault="00D81A96">
            <w:pPr>
              <w:pStyle w:val="ConsPlusNormal"/>
              <w:jc w:val="center"/>
            </w:pPr>
            <w:r>
              <w:t>104692,50</w:t>
            </w:r>
          </w:p>
        </w:tc>
        <w:tc>
          <w:tcPr>
            <w:tcW w:w="1191" w:type="dxa"/>
          </w:tcPr>
          <w:p w:rsidR="00D81A96" w:rsidRDefault="00D81A96">
            <w:pPr>
              <w:pStyle w:val="ConsPlusNormal"/>
              <w:jc w:val="center"/>
            </w:pPr>
            <w:r>
              <w:t>101475,00</w:t>
            </w:r>
          </w:p>
        </w:tc>
        <w:tc>
          <w:tcPr>
            <w:tcW w:w="1247" w:type="dxa"/>
          </w:tcPr>
          <w:p w:rsidR="00D81A96" w:rsidRDefault="00D81A96">
            <w:pPr>
              <w:pStyle w:val="ConsPlusNormal"/>
              <w:jc w:val="center"/>
            </w:pPr>
            <w:r>
              <w:t>100485,00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34200,00</w:t>
            </w:r>
          </w:p>
        </w:tc>
        <w:tc>
          <w:tcPr>
            <w:tcW w:w="1247" w:type="dxa"/>
          </w:tcPr>
          <w:p w:rsidR="00D81A96" w:rsidRDefault="00D81A96">
            <w:pPr>
              <w:pStyle w:val="ConsPlusNormal"/>
              <w:jc w:val="center"/>
            </w:pPr>
            <w:r>
              <w:t>1300,00</w:t>
            </w:r>
          </w:p>
        </w:tc>
        <w:tc>
          <w:tcPr>
            <w:tcW w:w="1247" w:type="dxa"/>
          </w:tcPr>
          <w:p w:rsidR="00D81A96" w:rsidRDefault="00D81A96">
            <w:pPr>
              <w:pStyle w:val="ConsPlusNormal"/>
              <w:jc w:val="center"/>
            </w:pPr>
            <w:r>
              <w:t>1057,50</w:t>
            </w:r>
          </w:p>
        </w:tc>
        <w:tc>
          <w:tcPr>
            <w:tcW w:w="1191" w:type="dxa"/>
          </w:tcPr>
          <w:p w:rsidR="00D81A96" w:rsidRDefault="00D81A96">
            <w:pPr>
              <w:pStyle w:val="ConsPlusNormal"/>
              <w:jc w:val="center"/>
            </w:pPr>
            <w:r>
              <w:t>1025,00</w:t>
            </w:r>
          </w:p>
        </w:tc>
        <w:tc>
          <w:tcPr>
            <w:tcW w:w="1247" w:type="dxa"/>
          </w:tcPr>
          <w:p w:rsidR="00D81A96" w:rsidRDefault="00D81A96">
            <w:pPr>
              <w:pStyle w:val="ConsPlusNormal"/>
              <w:jc w:val="center"/>
            </w:pPr>
            <w:r>
              <w:t>1015,00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w:t>
            </w:r>
            <w:r>
              <w:lastRenderedPageBreak/>
              <w:t>й Республики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val="restart"/>
            <w:tcBorders>
              <w:left w:val="nil"/>
            </w:tcBorders>
          </w:tcPr>
          <w:p w:rsidR="00D81A96" w:rsidRDefault="00D81A96">
            <w:pPr>
              <w:pStyle w:val="ConsPlusNormal"/>
              <w:jc w:val="both"/>
            </w:pPr>
            <w:r>
              <w:t xml:space="preserve">Целевые показатели (индикаторы) подпрограммы, </w:t>
            </w:r>
            <w:r>
              <w:lastRenderedPageBreak/>
              <w:t>увязанные с основным мероприятием 4</w:t>
            </w:r>
          </w:p>
        </w:tc>
        <w:tc>
          <w:tcPr>
            <w:tcW w:w="8960" w:type="dxa"/>
            <w:gridSpan w:val="8"/>
          </w:tcPr>
          <w:p w:rsidR="00D81A96" w:rsidRDefault="00D81A96">
            <w:pPr>
              <w:pStyle w:val="ConsPlusNormal"/>
              <w:jc w:val="both"/>
            </w:pPr>
            <w:r>
              <w:lastRenderedPageBreak/>
              <w:t>Численность врачей, работающих в медицинских организациях (человек)</w:t>
            </w:r>
          </w:p>
        </w:tc>
        <w:tc>
          <w:tcPr>
            <w:tcW w:w="1247" w:type="dxa"/>
            <w:vAlign w:val="center"/>
          </w:tcPr>
          <w:p w:rsidR="00D81A96" w:rsidRDefault="00D81A96">
            <w:pPr>
              <w:pStyle w:val="ConsPlusNormal"/>
              <w:jc w:val="center"/>
            </w:pPr>
            <w:r>
              <w:t>5390</w:t>
            </w:r>
          </w:p>
        </w:tc>
        <w:tc>
          <w:tcPr>
            <w:tcW w:w="1247" w:type="dxa"/>
          </w:tcPr>
          <w:p w:rsidR="00D81A96" w:rsidRDefault="00D81A96">
            <w:pPr>
              <w:pStyle w:val="ConsPlusNormal"/>
              <w:jc w:val="center"/>
            </w:pPr>
            <w:r>
              <w:t>-</w:t>
            </w:r>
          </w:p>
        </w:tc>
        <w:tc>
          <w:tcPr>
            <w:tcW w:w="1247" w:type="dxa"/>
          </w:tcPr>
          <w:p w:rsidR="00D81A96" w:rsidRDefault="00D81A96">
            <w:pPr>
              <w:pStyle w:val="ConsPlusNormal"/>
              <w:jc w:val="center"/>
            </w:pPr>
            <w:r>
              <w:t>-</w:t>
            </w:r>
          </w:p>
        </w:tc>
        <w:tc>
          <w:tcPr>
            <w:tcW w:w="1191" w:type="dxa"/>
          </w:tcPr>
          <w:p w:rsidR="00D81A96" w:rsidRDefault="00D81A96">
            <w:pPr>
              <w:pStyle w:val="ConsPlusNormal"/>
              <w:jc w:val="center"/>
            </w:pPr>
            <w:r>
              <w:t>-</w:t>
            </w:r>
          </w:p>
        </w:tc>
        <w:tc>
          <w:tcPr>
            <w:tcW w:w="1247" w:type="dxa"/>
          </w:tcPr>
          <w:p w:rsidR="00D81A96" w:rsidRDefault="00D81A96">
            <w:pPr>
              <w:pStyle w:val="ConsPlusNormal"/>
              <w:jc w:val="center"/>
            </w:pPr>
            <w:r>
              <w:t>-</w:t>
            </w:r>
          </w:p>
        </w:tc>
        <w:tc>
          <w:tcPr>
            <w:tcW w:w="1247" w:type="dxa"/>
          </w:tcPr>
          <w:p w:rsidR="00D81A96" w:rsidRDefault="00D81A96">
            <w:pPr>
              <w:pStyle w:val="ConsPlusNormal"/>
              <w:jc w:val="center"/>
            </w:pPr>
            <w:r>
              <w:t>-</w:t>
            </w:r>
          </w:p>
        </w:tc>
        <w:tc>
          <w:tcPr>
            <w:tcW w:w="1191" w:type="dxa"/>
          </w:tcPr>
          <w:p w:rsidR="00D81A96" w:rsidRDefault="00D81A96">
            <w:pPr>
              <w:pStyle w:val="ConsPlusNormal"/>
              <w:jc w:val="center"/>
            </w:pPr>
            <w:r>
              <w:t>-</w:t>
            </w:r>
          </w:p>
        </w:tc>
        <w:tc>
          <w:tcPr>
            <w:tcW w:w="1247" w:type="dxa"/>
          </w:tcPr>
          <w:p w:rsidR="00D81A96" w:rsidRDefault="00D81A96">
            <w:pPr>
              <w:pStyle w:val="ConsPlusNormal"/>
              <w:jc w:val="center"/>
            </w:pPr>
            <w:r>
              <w:t>-</w:t>
            </w:r>
          </w:p>
        </w:tc>
        <w:tc>
          <w:tcPr>
            <w:tcW w:w="1304" w:type="dxa"/>
            <w:tcBorders>
              <w:right w:val="nil"/>
            </w:tcBorders>
          </w:tcPr>
          <w:p w:rsidR="00D81A96" w:rsidRDefault="00D81A96">
            <w:pPr>
              <w:pStyle w:val="ConsPlusNormal"/>
              <w:jc w:val="center"/>
            </w:pPr>
            <w:r>
              <w:t>-</w:t>
            </w:r>
          </w:p>
        </w:tc>
      </w:tr>
      <w:tr w:rsidR="00D81A96">
        <w:tc>
          <w:tcPr>
            <w:tcW w:w="850" w:type="dxa"/>
            <w:vMerge/>
            <w:tcBorders>
              <w:left w:val="nil"/>
            </w:tcBorders>
          </w:tcPr>
          <w:p w:rsidR="00D81A96" w:rsidRDefault="00D81A96"/>
        </w:tc>
        <w:tc>
          <w:tcPr>
            <w:tcW w:w="8960" w:type="dxa"/>
            <w:gridSpan w:val="8"/>
          </w:tcPr>
          <w:p w:rsidR="00D81A96" w:rsidRDefault="00D81A96">
            <w:pPr>
              <w:pStyle w:val="ConsPlusNormal"/>
              <w:jc w:val="both"/>
            </w:pPr>
            <w:r>
              <w:t>Численность средних медицинских работников, работающих в медицинских организациях (человек)</w:t>
            </w:r>
          </w:p>
        </w:tc>
        <w:tc>
          <w:tcPr>
            <w:tcW w:w="1247" w:type="dxa"/>
          </w:tcPr>
          <w:p w:rsidR="00D81A96" w:rsidRDefault="00D81A96">
            <w:pPr>
              <w:pStyle w:val="ConsPlusNormal"/>
              <w:jc w:val="center"/>
            </w:pPr>
            <w:r>
              <w:t>12567</w:t>
            </w:r>
          </w:p>
        </w:tc>
        <w:tc>
          <w:tcPr>
            <w:tcW w:w="1247" w:type="dxa"/>
          </w:tcPr>
          <w:p w:rsidR="00D81A96" w:rsidRDefault="00D81A96">
            <w:pPr>
              <w:pStyle w:val="ConsPlusNormal"/>
              <w:jc w:val="center"/>
            </w:pPr>
            <w:r>
              <w:t>-</w:t>
            </w:r>
          </w:p>
        </w:tc>
        <w:tc>
          <w:tcPr>
            <w:tcW w:w="1247" w:type="dxa"/>
          </w:tcPr>
          <w:p w:rsidR="00D81A96" w:rsidRDefault="00D81A96">
            <w:pPr>
              <w:pStyle w:val="ConsPlusNormal"/>
              <w:jc w:val="center"/>
            </w:pPr>
            <w:r>
              <w:t>-</w:t>
            </w:r>
          </w:p>
        </w:tc>
        <w:tc>
          <w:tcPr>
            <w:tcW w:w="1191" w:type="dxa"/>
          </w:tcPr>
          <w:p w:rsidR="00D81A96" w:rsidRDefault="00D81A96">
            <w:pPr>
              <w:pStyle w:val="ConsPlusNormal"/>
              <w:jc w:val="center"/>
            </w:pPr>
            <w:r>
              <w:t>-</w:t>
            </w:r>
          </w:p>
        </w:tc>
        <w:tc>
          <w:tcPr>
            <w:tcW w:w="1247" w:type="dxa"/>
          </w:tcPr>
          <w:p w:rsidR="00D81A96" w:rsidRDefault="00D81A96">
            <w:pPr>
              <w:pStyle w:val="ConsPlusNormal"/>
              <w:jc w:val="center"/>
            </w:pPr>
            <w:r>
              <w:t>-</w:t>
            </w:r>
          </w:p>
        </w:tc>
        <w:tc>
          <w:tcPr>
            <w:tcW w:w="1247" w:type="dxa"/>
          </w:tcPr>
          <w:p w:rsidR="00D81A96" w:rsidRDefault="00D81A96">
            <w:pPr>
              <w:pStyle w:val="ConsPlusNormal"/>
              <w:jc w:val="center"/>
            </w:pPr>
            <w:r>
              <w:t>-</w:t>
            </w:r>
          </w:p>
        </w:tc>
        <w:tc>
          <w:tcPr>
            <w:tcW w:w="1191" w:type="dxa"/>
          </w:tcPr>
          <w:p w:rsidR="00D81A96" w:rsidRDefault="00D81A96">
            <w:pPr>
              <w:pStyle w:val="ConsPlusNormal"/>
              <w:jc w:val="center"/>
            </w:pPr>
            <w:r>
              <w:t>-</w:t>
            </w:r>
          </w:p>
        </w:tc>
        <w:tc>
          <w:tcPr>
            <w:tcW w:w="1247" w:type="dxa"/>
          </w:tcPr>
          <w:p w:rsidR="00D81A96" w:rsidRDefault="00D81A96">
            <w:pPr>
              <w:pStyle w:val="ConsPlusNormal"/>
              <w:jc w:val="center"/>
            </w:pPr>
            <w:r>
              <w:t>-</w:t>
            </w:r>
          </w:p>
        </w:tc>
        <w:tc>
          <w:tcPr>
            <w:tcW w:w="1304" w:type="dxa"/>
            <w:tcBorders>
              <w:right w:val="nil"/>
            </w:tcBorders>
          </w:tcPr>
          <w:p w:rsidR="00D81A96" w:rsidRDefault="00D81A96">
            <w:pPr>
              <w:pStyle w:val="ConsPlusNormal"/>
              <w:jc w:val="center"/>
            </w:pPr>
            <w:r>
              <w:t>-</w:t>
            </w:r>
          </w:p>
        </w:tc>
      </w:tr>
      <w:tr w:rsidR="00D81A96">
        <w:tc>
          <w:tcPr>
            <w:tcW w:w="850" w:type="dxa"/>
            <w:vMerge/>
            <w:tcBorders>
              <w:left w:val="nil"/>
            </w:tcBorders>
          </w:tcPr>
          <w:p w:rsidR="00D81A96" w:rsidRDefault="00D81A96"/>
        </w:tc>
        <w:tc>
          <w:tcPr>
            <w:tcW w:w="8960" w:type="dxa"/>
            <w:gridSpan w:val="8"/>
          </w:tcPr>
          <w:p w:rsidR="00D81A96" w:rsidRDefault="00D81A96">
            <w:pPr>
              <w:pStyle w:val="ConsPlusNormal"/>
              <w:jc w:val="both"/>
            </w:pPr>
            <w:r>
              <w:t>Обеспеченность населения врачами, работающими в государственных медицинских организациях (человек на 10 тыс. населения)</w:t>
            </w:r>
          </w:p>
        </w:tc>
        <w:tc>
          <w:tcPr>
            <w:tcW w:w="1247" w:type="dxa"/>
          </w:tcPr>
          <w:p w:rsidR="00D81A96" w:rsidRDefault="00D81A96">
            <w:pPr>
              <w:pStyle w:val="ConsPlusNormal"/>
              <w:jc w:val="center"/>
            </w:pPr>
            <w:r>
              <w:t>-</w:t>
            </w:r>
          </w:p>
        </w:tc>
        <w:tc>
          <w:tcPr>
            <w:tcW w:w="1247" w:type="dxa"/>
          </w:tcPr>
          <w:p w:rsidR="00D81A96" w:rsidRDefault="00D81A96">
            <w:pPr>
              <w:pStyle w:val="ConsPlusNormal"/>
              <w:jc w:val="center"/>
            </w:pPr>
            <w:r>
              <w:t>44,4</w:t>
            </w:r>
          </w:p>
        </w:tc>
        <w:tc>
          <w:tcPr>
            <w:tcW w:w="1247" w:type="dxa"/>
          </w:tcPr>
          <w:p w:rsidR="00D81A96" w:rsidRDefault="00D81A96">
            <w:pPr>
              <w:pStyle w:val="ConsPlusNormal"/>
              <w:jc w:val="center"/>
            </w:pPr>
            <w:r>
              <w:t>44,8</w:t>
            </w:r>
          </w:p>
        </w:tc>
        <w:tc>
          <w:tcPr>
            <w:tcW w:w="1191" w:type="dxa"/>
          </w:tcPr>
          <w:p w:rsidR="00D81A96" w:rsidRDefault="00D81A96">
            <w:pPr>
              <w:pStyle w:val="ConsPlusNormal"/>
              <w:jc w:val="center"/>
            </w:pPr>
            <w:r>
              <w:t>45,5</w:t>
            </w:r>
          </w:p>
        </w:tc>
        <w:tc>
          <w:tcPr>
            <w:tcW w:w="1247" w:type="dxa"/>
          </w:tcPr>
          <w:p w:rsidR="00D81A96" w:rsidRDefault="00D81A96">
            <w:pPr>
              <w:pStyle w:val="ConsPlusNormal"/>
              <w:jc w:val="center"/>
            </w:pPr>
            <w:r>
              <w:t>46,4</w:t>
            </w:r>
          </w:p>
        </w:tc>
        <w:tc>
          <w:tcPr>
            <w:tcW w:w="1247" w:type="dxa"/>
          </w:tcPr>
          <w:p w:rsidR="00D81A96" w:rsidRDefault="00D81A96">
            <w:pPr>
              <w:pStyle w:val="ConsPlusNormal"/>
              <w:jc w:val="center"/>
            </w:pPr>
            <w:r>
              <w:t>47,4</w:t>
            </w:r>
          </w:p>
        </w:tc>
        <w:tc>
          <w:tcPr>
            <w:tcW w:w="1191" w:type="dxa"/>
          </w:tcPr>
          <w:p w:rsidR="00D81A96" w:rsidRDefault="00D81A96">
            <w:pPr>
              <w:pStyle w:val="ConsPlusNormal"/>
              <w:jc w:val="center"/>
            </w:pPr>
            <w:r>
              <w:t>x</w:t>
            </w:r>
          </w:p>
        </w:tc>
        <w:tc>
          <w:tcPr>
            <w:tcW w:w="1247"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8960" w:type="dxa"/>
            <w:gridSpan w:val="8"/>
          </w:tcPr>
          <w:p w:rsidR="00D81A96" w:rsidRDefault="00D81A96">
            <w:pPr>
              <w:pStyle w:val="ConsPlusNormal"/>
              <w:jc w:val="both"/>
            </w:pPr>
            <w:r>
              <w:t>Обеспеченность населения врачами, оказывающими первичную медико-санитарную помощь (человек на 10 тыс. населения)</w:t>
            </w:r>
          </w:p>
        </w:tc>
        <w:tc>
          <w:tcPr>
            <w:tcW w:w="1247" w:type="dxa"/>
          </w:tcPr>
          <w:p w:rsidR="00D81A96" w:rsidRDefault="00D81A96">
            <w:pPr>
              <w:pStyle w:val="ConsPlusNormal"/>
              <w:jc w:val="center"/>
            </w:pPr>
            <w:r>
              <w:t>-</w:t>
            </w:r>
          </w:p>
        </w:tc>
        <w:tc>
          <w:tcPr>
            <w:tcW w:w="1247" w:type="dxa"/>
          </w:tcPr>
          <w:p w:rsidR="00D81A96" w:rsidRDefault="00D81A96">
            <w:pPr>
              <w:pStyle w:val="ConsPlusNormal"/>
              <w:jc w:val="center"/>
            </w:pPr>
            <w:r>
              <w:t>-</w:t>
            </w:r>
          </w:p>
        </w:tc>
        <w:tc>
          <w:tcPr>
            <w:tcW w:w="1247" w:type="dxa"/>
          </w:tcPr>
          <w:p w:rsidR="00D81A96" w:rsidRDefault="00D81A96">
            <w:pPr>
              <w:pStyle w:val="ConsPlusNormal"/>
              <w:jc w:val="center"/>
            </w:pPr>
            <w:r>
              <w:t>26,9</w:t>
            </w:r>
          </w:p>
        </w:tc>
        <w:tc>
          <w:tcPr>
            <w:tcW w:w="1191" w:type="dxa"/>
          </w:tcPr>
          <w:p w:rsidR="00D81A96" w:rsidRDefault="00D81A96">
            <w:pPr>
              <w:pStyle w:val="ConsPlusNormal"/>
              <w:jc w:val="center"/>
            </w:pPr>
            <w:r>
              <w:t>27,3</w:t>
            </w:r>
          </w:p>
        </w:tc>
        <w:tc>
          <w:tcPr>
            <w:tcW w:w="1247" w:type="dxa"/>
          </w:tcPr>
          <w:p w:rsidR="00D81A96" w:rsidRDefault="00D81A96">
            <w:pPr>
              <w:pStyle w:val="ConsPlusNormal"/>
              <w:jc w:val="center"/>
            </w:pPr>
            <w:r>
              <w:t>27,6</w:t>
            </w:r>
          </w:p>
        </w:tc>
        <w:tc>
          <w:tcPr>
            <w:tcW w:w="1247" w:type="dxa"/>
          </w:tcPr>
          <w:p w:rsidR="00D81A96" w:rsidRDefault="00D81A96">
            <w:pPr>
              <w:pStyle w:val="ConsPlusNormal"/>
              <w:jc w:val="center"/>
            </w:pPr>
            <w:r>
              <w:t>28,2</w:t>
            </w:r>
          </w:p>
        </w:tc>
        <w:tc>
          <w:tcPr>
            <w:tcW w:w="1191" w:type="dxa"/>
          </w:tcPr>
          <w:p w:rsidR="00D81A96" w:rsidRDefault="00D81A96">
            <w:pPr>
              <w:pStyle w:val="ConsPlusNormal"/>
              <w:jc w:val="center"/>
            </w:pPr>
            <w:r>
              <w:t>x</w:t>
            </w:r>
          </w:p>
        </w:tc>
        <w:tc>
          <w:tcPr>
            <w:tcW w:w="1247"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8960" w:type="dxa"/>
            <w:gridSpan w:val="8"/>
          </w:tcPr>
          <w:p w:rsidR="00D81A96" w:rsidRDefault="00D81A96">
            <w:pPr>
              <w:pStyle w:val="ConsPlusNormal"/>
              <w:jc w:val="both"/>
            </w:pPr>
            <w:r>
              <w:t>Обеспеченность населения врачами, оказывающими скорую медицинскую помощь (человек на 10 тыс. населения)</w:t>
            </w:r>
          </w:p>
        </w:tc>
        <w:tc>
          <w:tcPr>
            <w:tcW w:w="1247" w:type="dxa"/>
          </w:tcPr>
          <w:p w:rsidR="00D81A96" w:rsidRDefault="00D81A96">
            <w:pPr>
              <w:pStyle w:val="ConsPlusNormal"/>
              <w:jc w:val="center"/>
            </w:pPr>
            <w:r>
              <w:t>-</w:t>
            </w:r>
          </w:p>
        </w:tc>
        <w:tc>
          <w:tcPr>
            <w:tcW w:w="1247" w:type="dxa"/>
          </w:tcPr>
          <w:p w:rsidR="00D81A96" w:rsidRDefault="00D81A96">
            <w:pPr>
              <w:pStyle w:val="ConsPlusNormal"/>
              <w:jc w:val="center"/>
            </w:pPr>
            <w:r>
              <w:t>-</w:t>
            </w:r>
          </w:p>
        </w:tc>
        <w:tc>
          <w:tcPr>
            <w:tcW w:w="1247" w:type="dxa"/>
          </w:tcPr>
          <w:p w:rsidR="00D81A96" w:rsidRDefault="00D81A96">
            <w:pPr>
              <w:pStyle w:val="ConsPlusNormal"/>
              <w:jc w:val="center"/>
            </w:pPr>
            <w:r>
              <w:t>7</w:t>
            </w:r>
          </w:p>
        </w:tc>
        <w:tc>
          <w:tcPr>
            <w:tcW w:w="1191" w:type="dxa"/>
          </w:tcPr>
          <w:p w:rsidR="00D81A96" w:rsidRDefault="00D81A96">
            <w:pPr>
              <w:pStyle w:val="ConsPlusNormal"/>
              <w:jc w:val="center"/>
            </w:pPr>
            <w:r>
              <w:t>7,1</w:t>
            </w:r>
          </w:p>
        </w:tc>
        <w:tc>
          <w:tcPr>
            <w:tcW w:w="1247" w:type="dxa"/>
          </w:tcPr>
          <w:p w:rsidR="00D81A96" w:rsidRDefault="00D81A96">
            <w:pPr>
              <w:pStyle w:val="ConsPlusNormal"/>
              <w:jc w:val="center"/>
            </w:pPr>
            <w:r>
              <w:t>7,3</w:t>
            </w:r>
          </w:p>
        </w:tc>
        <w:tc>
          <w:tcPr>
            <w:tcW w:w="1247" w:type="dxa"/>
          </w:tcPr>
          <w:p w:rsidR="00D81A96" w:rsidRDefault="00D81A96">
            <w:pPr>
              <w:pStyle w:val="ConsPlusNormal"/>
              <w:jc w:val="center"/>
            </w:pPr>
            <w:r>
              <w:t>7,4</w:t>
            </w:r>
          </w:p>
        </w:tc>
        <w:tc>
          <w:tcPr>
            <w:tcW w:w="1191" w:type="dxa"/>
          </w:tcPr>
          <w:p w:rsidR="00D81A96" w:rsidRDefault="00D81A96">
            <w:pPr>
              <w:pStyle w:val="ConsPlusNormal"/>
              <w:jc w:val="center"/>
            </w:pPr>
            <w:r>
              <w:t>x</w:t>
            </w:r>
          </w:p>
        </w:tc>
        <w:tc>
          <w:tcPr>
            <w:tcW w:w="1247"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8960" w:type="dxa"/>
            <w:gridSpan w:val="8"/>
          </w:tcPr>
          <w:p w:rsidR="00D81A96" w:rsidRDefault="00D81A96">
            <w:pPr>
              <w:pStyle w:val="ConsPlusNormal"/>
              <w:jc w:val="both"/>
            </w:pPr>
            <w:r>
              <w:t>Обеспеченность населения врачами, оказывающими специализированную медицинскую помощь (человек на 10 тыс. населения)</w:t>
            </w:r>
          </w:p>
        </w:tc>
        <w:tc>
          <w:tcPr>
            <w:tcW w:w="1247" w:type="dxa"/>
          </w:tcPr>
          <w:p w:rsidR="00D81A96" w:rsidRDefault="00D81A96">
            <w:pPr>
              <w:pStyle w:val="ConsPlusNormal"/>
              <w:jc w:val="center"/>
            </w:pPr>
            <w:r>
              <w:t>-</w:t>
            </w:r>
          </w:p>
        </w:tc>
        <w:tc>
          <w:tcPr>
            <w:tcW w:w="1247" w:type="dxa"/>
          </w:tcPr>
          <w:p w:rsidR="00D81A96" w:rsidRDefault="00D81A96">
            <w:pPr>
              <w:pStyle w:val="ConsPlusNormal"/>
              <w:jc w:val="center"/>
            </w:pPr>
            <w:r>
              <w:t>-</w:t>
            </w:r>
          </w:p>
        </w:tc>
        <w:tc>
          <w:tcPr>
            <w:tcW w:w="1247" w:type="dxa"/>
          </w:tcPr>
          <w:p w:rsidR="00D81A96" w:rsidRDefault="00D81A96">
            <w:pPr>
              <w:pStyle w:val="ConsPlusNormal"/>
              <w:jc w:val="center"/>
            </w:pPr>
            <w:r>
              <w:t>15,9</w:t>
            </w:r>
          </w:p>
        </w:tc>
        <w:tc>
          <w:tcPr>
            <w:tcW w:w="1191" w:type="dxa"/>
          </w:tcPr>
          <w:p w:rsidR="00D81A96" w:rsidRDefault="00D81A96">
            <w:pPr>
              <w:pStyle w:val="ConsPlusNormal"/>
              <w:jc w:val="center"/>
            </w:pPr>
            <w:r>
              <w:t>16,3</w:t>
            </w:r>
          </w:p>
        </w:tc>
        <w:tc>
          <w:tcPr>
            <w:tcW w:w="1247" w:type="dxa"/>
          </w:tcPr>
          <w:p w:rsidR="00D81A96" w:rsidRDefault="00D81A96">
            <w:pPr>
              <w:pStyle w:val="ConsPlusNormal"/>
              <w:jc w:val="center"/>
            </w:pPr>
            <w:r>
              <w:t>16,8</w:t>
            </w:r>
          </w:p>
        </w:tc>
        <w:tc>
          <w:tcPr>
            <w:tcW w:w="1247" w:type="dxa"/>
          </w:tcPr>
          <w:p w:rsidR="00D81A96" w:rsidRDefault="00D81A96">
            <w:pPr>
              <w:pStyle w:val="ConsPlusNormal"/>
              <w:jc w:val="center"/>
            </w:pPr>
            <w:r>
              <w:t>17,2</w:t>
            </w:r>
          </w:p>
        </w:tc>
        <w:tc>
          <w:tcPr>
            <w:tcW w:w="1191" w:type="dxa"/>
          </w:tcPr>
          <w:p w:rsidR="00D81A96" w:rsidRDefault="00D81A96">
            <w:pPr>
              <w:pStyle w:val="ConsPlusNormal"/>
              <w:jc w:val="center"/>
            </w:pPr>
            <w:r>
              <w:t>x</w:t>
            </w:r>
          </w:p>
        </w:tc>
        <w:tc>
          <w:tcPr>
            <w:tcW w:w="1247"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8960" w:type="dxa"/>
            <w:gridSpan w:val="8"/>
          </w:tcPr>
          <w:p w:rsidR="00D81A96" w:rsidRDefault="00D81A96">
            <w:pPr>
              <w:pStyle w:val="ConsPlusNormal"/>
              <w:jc w:val="both"/>
            </w:pPr>
            <w:r>
              <w:t>Обеспеченность населения средними медицинскими работниками, работающими в государственных медицинских организациях (человек на 10 тыс. населения)</w:t>
            </w:r>
          </w:p>
        </w:tc>
        <w:tc>
          <w:tcPr>
            <w:tcW w:w="1247" w:type="dxa"/>
          </w:tcPr>
          <w:p w:rsidR="00D81A96" w:rsidRDefault="00D81A96">
            <w:pPr>
              <w:pStyle w:val="ConsPlusNormal"/>
              <w:jc w:val="center"/>
            </w:pPr>
            <w:r>
              <w:t>-</w:t>
            </w:r>
          </w:p>
        </w:tc>
        <w:tc>
          <w:tcPr>
            <w:tcW w:w="1247" w:type="dxa"/>
          </w:tcPr>
          <w:p w:rsidR="00D81A96" w:rsidRDefault="00D81A96">
            <w:pPr>
              <w:pStyle w:val="ConsPlusNormal"/>
              <w:jc w:val="center"/>
            </w:pPr>
            <w:r>
              <w:t>103,7</w:t>
            </w:r>
          </w:p>
        </w:tc>
        <w:tc>
          <w:tcPr>
            <w:tcW w:w="1247" w:type="dxa"/>
          </w:tcPr>
          <w:p w:rsidR="00D81A96" w:rsidRDefault="00D81A96">
            <w:pPr>
              <w:pStyle w:val="ConsPlusNormal"/>
              <w:jc w:val="center"/>
            </w:pPr>
            <w:r>
              <w:t>104,4</w:t>
            </w:r>
          </w:p>
        </w:tc>
        <w:tc>
          <w:tcPr>
            <w:tcW w:w="1191" w:type="dxa"/>
          </w:tcPr>
          <w:p w:rsidR="00D81A96" w:rsidRDefault="00D81A96">
            <w:pPr>
              <w:pStyle w:val="ConsPlusNormal"/>
              <w:jc w:val="center"/>
            </w:pPr>
            <w:r>
              <w:t>105,9</w:t>
            </w:r>
          </w:p>
        </w:tc>
        <w:tc>
          <w:tcPr>
            <w:tcW w:w="1247" w:type="dxa"/>
          </w:tcPr>
          <w:p w:rsidR="00D81A96" w:rsidRDefault="00D81A96">
            <w:pPr>
              <w:pStyle w:val="ConsPlusNormal"/>
              <w:jc w:val="center"/>
            </w:pPr>
            <w:r>
              <w:t>107,1</w:t>
            </w:r>
          </w:p>
        </w:tc>
        <w:tc>
          <w:tcPr>
            <w:tcW w:w="1247" w:type="dxa"/>
          </w:tcPr>
          <w:p w:rsidR="00D81A96" w:rsidRDefault="00D81A96">
            <w:pPr>
              <w:pStyle w:val="ConsPlusNormal"/>
              <w:jc w:val="center"/>
            </w:pPr>
            <w:r>
              <w:t>108,4</w:t>
            </w:r>
          </w:p>
        </w:tc>
        <w:tc>
          <w:tcPr>
            <w:tcW w:w="1191" w:type="dxa"/>
          </w:tcPr>
          <w:p w:rsidR="00D81A96" w:rsidRDefault="00D81A96">
            <w:pPr>
              <w:pStyle w:val="ConsPlusNormal"/>
              <w:jc w:val="center"/>
            </w:pPr>
            <w:r>
              <w:t>x</w:t>
            </w:r>
          </w:p>
        </w:tc>
        <w:tc>
          <w:tcPr>
            <w:tcW w:w="1247"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Мероприятие 4.1</w:t>
            </w:r>
          </w:p>
        </w:tc>
        <w:tc>
          <w:tcPr>
            <w:tcW w:w="1830" w:type="dxa"/>
            <w:vMerge w:val="restart"/>
          </w:tcPr>
          <w:p w:rsidR="00D81A96" w:rsidRDefault="00D81A96">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512" w:type="dxa"/>
            <w:vMerge w:val="restart"/>
          </w:tcPr>
          <w:p w:rsidR="00D81A96" w:rsidRDefault="00D81A96">
            <w:pPr>
              <w:pStyle w:val="ConsPlusNormal"/>
            </w:pPr>
          </w:p>
        </w:tc>
        <w:tc>
          <w:tcPr>
            <w:tcW w:w="1026" w:type="dxa"/>
            <w:vMerge w:val="restart"/>
          </w:tcPr>
          <w:p w:rsidR="00D81A96" w:rsidRDefault="00D81A96">
            <w:pPr>
              <w:pStyle w:val="ConsPlusNormal"/>
            </w:pPr>
          </w:p>
        </w:tc>
        <w:tc>
          <w:tcPr>
            <w:tcW w:w="680" w:type="dxa"/>
          </w:tcPr>
          <w:p w:rsidR="00D81A96" w:rsidRDefault="00D81A96">
            <w:pPr>
              <w:pStyle w:val="ConsPlusNormal"/>
              <w:jc w:val="center"/>
            </w:pPr>
            <w:r>
              <w:t>855</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85500,00</w:t>
            </w:r>
          </w:p>
        </w:tc>
        <w:tc>
          <w:tcPr>
            <w:tcW w:w="1247" w:type="dxa"/>
          </w:tcPr>
          <w:p w:rsidR="00D81A96" w:rsidRDefault="00D81A96">
            <w:pPr>
              <w:pStyle w:val="ConsPlusNormal"/>
              <w:jc w:val="center"/>
            </w:pPr>
            <w:r>
              <w:t>130000,00</w:t>
            </w:r>
          </w:p>
        </w:tc>
        <w:tc>
          <w:tcPr>
            <w:tcW w:w="1247" w:type="dxa"/>
          </w:tcPr>
          <w:p w:rsidR="00D81A96" w:rsidRDefault="00D81A96">
            <w:pPr>
              <w:pStyle w:val="ConsPlusNormal"/>
              <w:jc w:val="center"/>
            </w:pPr>
            <w:r>
              <w:t>105750,00</w:t>
            </w:r>
          </w:p>
        </w:tc>
        <w:tc>
          <w:tcPr>
            <w:tcW w:w="1191" w:type="dxa"/>
          </w:tcPr>
          <w:p w:rsidR="00D81A96" w:rsidRDefault="00D81A96">
            <w:pPr>
              <w:pStyle w:val="ConsPlusNormal"/>
              <w:jc w:val="center"/>
            </w:pPr>
            <w:r>
              <w:t>102500,00</w:t>
            </w:r>
          </w:p>
        </w:tc>
        <w:tc>
          <w:tcPr>
            <w:tcW w:w="1247" w:type="dxa"/>
          </w:tcPr>
          <w:p w:rsidR="00D81A96" w:rsidRDefault="00D81A96">
            <w:pPr>
              <w:pStyle w:val="ConsPlusNormal"/>
              <w:jc w:val="center"/>
            </w:pPr>
            <w:r>
              <w:t>101500,00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855</w:t>
            </w:r>
          </w:p>
        </w:tc>
        <w:tc>
          <w:tcPr>
            <w:tcW w:w="737" w:type="dxa"/>
          </w:tcPr>
          <w:p w:rsidR="00D81A96" w:rsidRDefault="00D81A96">
            <w:pPr>
              <w:pStyle w:val="ConsPlusNormal"/>
              <w:jc w:val="center"/>
            </w:pPr>
            <w:r>
              <w:t>0909</w:t>
            </w:r>
          </w:p>
        </w:tc>
        <w:tc>
          <w:tcPr>
            <w:tcW w:w="1474" w:type="dxa"/>
          </w:tcPr>
          <w:p w:rsidR="00D81A96" w:rsidRDefault="00D81A96">
            <w:pPr>
              <w:pStyle w:val="ConsPlusNormal"/>
              <w:jc w:val="center"/>
            </w:pPr>
            <w:r>
              <w:t>Ц2504R1380</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51300,00</w:t>
            </w:r>
          </w:p>
        </w:tc>
        <w:tc>
          <w:tcPr>
            <w:tcW w:w="1247" w:type="dxa"/>
          </w:tcPr>
          <w:p w:rsidR="00D81A96" w:rsidRDefault="00D81A96">
            <w:pPr>
              <w:pStyle w:val="ConsPlusNormal"/>
              <w:jc w:val="center"/>
            </w:pPr>
            <w:r>
              <w:t>128700,00</w:t>
            </w:r>
          </w:p>
        </w:tc>
        <w:tc>
          <w:tcPr>
            <w:tcW w:w="1247" w:type="dxa"/>
          </w:tcPr>
          <w:p w:rsidR="00D81A96" w:rsidRDefault="00D81A96">
            <w:pPr>
              <w:pStyle w:val="ConsPlusNormal"/>
              <w:jc w:val="center"/>
            </w:pPr>
            <w:r>
              <w:t>104692,50</w:t>
            </w:r>
          </w:p>
        </w:tc>
        <w:tc>
          <w:tcPr>
            <w:tcW w:w="1191" w:type="dxa"/>
          </w:tcPr>
          <w:p w:rsidR="00D81A96" w:rsidRDefault="00D81A96">
            <w:pPr>
              <w:pStyle w:val="ConsPlusNormal"/>
              <w:jc w:val="center"/>
            </w:pPr>
            <w:r>
              <w:t>101475,00</w:t>
            </w:r>
          </w:p>
        </w:tc>
        <w:tc>
          <w:tcPr>
            <w:tcW w:w="1247" w:type="dxa"/>
          </w:tcPr>
          <w:p w:rsidR="00D81A96" w:rsidRDefault="00D81A96">
            <w:pPr>
              <w:pStyle w:val="ConsPlusNormal"/>
              <w:jc w:val="center"/>
            </w:pPr>
            <w:r>
              <w:t>100485,00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855</w:t>
            </w:r>
          </w:p>
        </w:tc>
        <w:tc>
          <w:tcPr>
            <w:tcW w:w="737" w:type="dxa"/>
          </w:tcPr>
          <w:p w:rsidR="00D81A96" w:rsidRDefault="00D81A96">
            <w:pPr>
              <w:pStyle w:val="ConsPlusNormal"/>
              <w:jc w:val="center"/>
            </w:pPr>
            <w:r>
              <w:t>0909</w:t>
            </w:r>
          </w:p>
        </w:tc>
        <w:tc>
          <w:tcPr>
            <w:tcW w:w="1474" w:type="dxa"/>
          </w:tcPr>
          <w:p w:rsidR="00D81A96" w:rsidRDefault="00D81A96">
            <w:pPr>
              <w:pStyle w:val="ConsPlusNormal"/>
              <w:jc w:val="center"/>
            </w:pPr>
            <w:r>
              <w:t>Ц2504R1380</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34200,00</w:t>
            </w:r>
          </w:p>
        </w:tc>
        <w:tc>
          <w:tcPr>
            <w:tcW w:w="1247" w:type="dxa"/>
          </w:tcPr>
          <w:p w:rsidR="00D81A96" w:rsidRDefault="00D81A96">
            <w:pPr>
              <w:pStyle w:val="ConsPlusNormal"/>
              <w:jc w:val="center"/>
            </w:pPr>
            <w:r>
              <w:t>1300,00</w:t>
            </w:r>
          </w:p>
        </w:tc>
        <w:tc>
          <w:tcPr>
            <w:tcW w:w="1247" w:type="dxa"/>
          </w:tcPr>
          <w:p w:rsidR="00D81A96" w:rsidRDefault="00D81A96">
            <w:pPr>
              <w:pStyle w:val="ConsPlusNormal"/>
              <w:jc w:val="center"/>
            </w:pPr>
            <w:r>
              <w:t>1057,50</w:t>
            </w:r>
          </w:p>
        </w:tc>
        <w:tc>
          <w:tcPr>
            <w:tcW w:w="1191" w:type="dxa"/>
          </w:tcPr>
          <w:p w:rsidR="00D81A96" w:rsidRDefault="00D81A96">
            <w:pPr>
              <w:pStyle w:val="ConsPlusNormal"/>
              <w:jc w:val="center"/>
            </w:pPr>
            <w:r>
              <w:t>1025,00</w:t>
            </w:r>
          </w:p>
        </w:tc>
        <w:tc>
          <w:tcPr>
            <w:tcW w:w="1247" w:type="dxa"/>
          </w:tcPr>
          <w:p w:rsidR="00D81A96" w:rsidRDefault="00D81A96">
            <w:pPr>
              <w:pStyle w:val="ConsPlusNormal"/>
              <w:jc w:val="center"/>
            </w:pPr>
            <w:r>
              <w:t>1015,00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w:t>
            </w:r>
            <w:r>
              <w:lastRenderedPageBreak/>
              <w:t>Российской Федерации по Чувашской Республике - 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20978" w:type="dxa"/>
            <w:gridSpan w:val="18"/>
            <w:tcBorders>
              <w:left w:val="nil"/>
              <w:right w:val="nil"/>
            </w:tcBorders>
          </w:tcPr>
          <w:p w:rsidR="00D81A96" w:rsidRDefault="00D81A96">
            <w:pPr>
              <w:pStyle w:val="ConsPlusNormal"/>
              <w:jc w:val="center"/>
              <w:outlineLvl w:val="3"/>
            </w:pPr>
            <w:r>
              <w:t>Цель: поэтапное устранение дефицита медицинских кадров, а также кадрового дисбаланса</w:t>
            </w:r>
          </w:p>
        </w:tc>
      </w:tr>
      <w:tr w:rsidR="00D81A96">
        <w:tc>
          <w:tcPr>
            <w:tcW w:w="850" w:type="dxa"/>
            <w:vMerge w:val="restart"/>
            <w:tcBorders>
              <w:left w:val="nil"/>
            </w:tcBorders>
          </w:tcPr>
          <w:p w:rsidR="00D81A96" w:rsidRDefault="00D81A96">
            <w:pPr>
              <w:pStyle w:val="ConsPlusNormal"/>
              <w:jc w:val="both"/>
            </w:pPr>
            <w:r>
              <w:t>Основное мероприятие 5</w:t>
            </w:r>
          </w:p>
        </w:tc>
        <w:tc>
          <w:tcPr>
            <w:tcW w:w="1830" w:type="dxa"/>
            <w:vMerge w:val="restart"/>
          </w:tcPr>
          <w:p w:rsidR="00D81A96" w:rsidRDefault="00D81A96">
            <w:pPr>
              <w:pStyle w:val="ConsPlusNormal"/>
              <w:jc w:val="both"/>
            </w:pPr>
            <w:r>
              <w:t>Реализация мероприятий регионального проекта "Медицинские кадры Чувашской Республики"</w:t>
            </w:r>
          </w:p>
        </w:tc>
        <w:tc>
          <w:tcPr>
            <w:tcW w:w="1512" w:type="dxa"/>
            <w:vMerge w:val="restart"/>
          </w:tcPr>
          <w:p w:rsidR="00D81A96" w:rsidRDefault="00D81A96">
            <w:pPr>
              <w:pStyle w:val="ConsPlusNormal"/>
              <w:jc w:val="both"/>
            </w:pPr>
            <w:r>
              <w:t>достижение полноты укомплектованности медицинских организаций медицинскими работниками</w:t>
            </w:r>
          </w:p>
        </w:tc>
        <w:tc>
          <w:tcPr>
            <w:tcW w:w="1026"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w:t>
            </w:r>
            <w:r>
              <w:lastRenderedPageBreak/>
              <w:t>ва Чувашии</w:t>
            </w:r>
          </w:p>
        </w:tc>
        <w:tc>
          <w:tcPr>
            <w:tcW w:w="680" w:type="dxa"/>
          </w:tcPr>
          <w:p w:rsidR="00D81A96" w:rsidRDefault="00D81A96">
            <w:pPr>
              <w:pStyle w:val="ConsPlusNormal"/>
              <w:jc w:val="center"/>
            </w:pPr>
            <w:r>
              <w:lastRenderedPageBreak/>
              <w:t>855</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x</w:t>
            </w:r>
          </w:p>
        </w:tc>
        <w:tc>
          <w:tcPr>
            <w:tcW w:w="1247"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855</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x</w:t>
            </w:r>
          </w:p>
        </w:tc>
        <w:tc>
          <w:tcPr>
            <w:tcW w:w="1247"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855</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x</w:t>
            </w:r>
          </w:p>
        </w:tc>
        <w:tc>
          <w:tcPr>
            <w:tcW w:w="1247"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w:t>
            </w:r>
            <w:r>
              <w:lastRenderedPageBreak/>
              <w:t>ки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x</w:t>
            </w:r>
          </w:p>
        </w:tc>
        <w:tc>
          <w:tcPr>
            <w:tcW w:w="1247"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830" w:type="dxa"/>
            <w:vMerge/>
          </w:tcPr>
          <w:p w:rsidR="00D81A96" w:rsidRDefault="00D81A96"/>
        </w:tc>
        <w:tc>
          <w:tcPr>
            <w:tcW w:w="1512" w:type="dxa"/>
            <w:vMerge/>
          </w:tcPr>
          <w:p w:rsidR="00D81A96" w:rsidRDefault="00D81A96"/>
        </w:tc>
        <w:tc>
          <w:tcPr>
            <w:tcW w:w="1026" w:type="dxa"/>
            <w:vMerge/>
          </w:tcPr>
          <w:p w:rsidR="00D81A96" w:rsidRDefault="00D81A96"/>
        </w:tc>
        <w:tc>
          <w:tcPr>
            <w:tcW w:w="680" w:type="dxa"/>
          </w:tcPr>
          <w:p w:rsidR="00D81A96" w:rsidRDefault="00D81A96">
            <w:pPr>
              <w:pStyle w:val="ConsPlusNormal"/>
              <w:jc w:val="center"/>
            </w:pPr>
            <w:r>
              <w:t>x</w:t>
            </w:r>
          </w:p>
        </w:tc>
        <w:tc>
          <w:tcPr>
            <w:tcW w:w="737" w:type="dxa"/>
          </w:tcPr>
          <w:p w:rsidR="00D81A96" w:rsidRDefault="00D81A96">
            <w:pPr>
              <w:pStyle w:val="ConsPlusNormal"/>
              <w:jc w:val="center"/>
            </w:pPr>
            <w:r>
              <w:t>x</w:t>
            </w:r>
          </w:p>
        </w:tc>
        <w:tc>
          <w:tcPr>
            <w:tcW w:w="147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x</w:t>
            </w:r>
          </w:p>
        </w:tc>
        <w:tc>
          <w:tcPr>
            <w:tcW w:w="1247"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0" w:type="dxa"/>
            <w:vMerge w:val="restart"/>
            <w:tcBorders>
              <w:left w:val="nil"/>
            </w:tcBorders>
          </w:tcPr>
          <w:p w:rsidR="00D81A96" w:rsidRDefault="00D81A96">
            <w:pPr>
              <w:pStyle w:val="ConsPlusNormal"/>
              <w:jc w:val="both"/>
            </w:pPr>
            <w:r>
              <w:t xml:space="preserve">Целевые показатели (индикаторы) подпрограммы, увязанные с </w:t>
            </w:r>
            <w:r>
              <w:lastRenderedPageBreak/>
              <w:t>основным мероприятием 5</w:t>
            </w:r>
          </w:p>
        </w:tc>
        <w:tc>
          <w:tcPr>
            <w:tcW w:w="8960" w:type="dxa"/>
            <w:gridSpan w:val="8"/>
          </w:tcPr>
          <w:p w:rsidR="00D81A96" w:rsidRDefault="00D81A96">
            <w:pPr>
              <w:pStyle w:val="ConsPlusNormal"/>
              <w:jc w:val="both"/>
            </w:pPr>
            <w:r>
              <w:lastRenderedPageBreak/>
              <w:t>Укомплектованность врачебных должностей в подразделениях, оказывающих медицинскую помощь в амбулаторных условиях (физическими лицами при коэффициенте совместительства 1,2) (%)</w:t>
            </w:r>
          </w:p>
        </w:tc>
        <w:tc>
          <w:tcPr>
            <w:tcW w:w="1247" w:type="dxa"/>
          </w:tcPr>
          <w:p w:rsidR="00D81A96" w:rsidRDefault="00D81A96">
            <w:pPr>
              <w:pStyle w:val="ConsPlusNormal"/>
              <w:jc w:val="center"/>
            </w:pPr>
            <w:r>
              <w:t>86,4</w:t>
            </w:r>
          </w:p>
        </w:tc>
        <w:tc>
          <w:tcPr>
            <w:tcW w:w="1247" w:type="dxa"/>
          </w:tcPr>
          <w:p w:rsidR="00D81A96" w:rsidRDefault="00D81A96">
            <w:pPr>
              <w:pStyle w:val="ConsPlusNormal"/>
              <w:jc w:val="center"/>
            </w:pPr>
            <w:r>
              <w:t>87,0</w:t>
            </w:r>
          </w:p>
        </w:tc>
        <w:tc>
          <w:tcPr>
            <w:tcW w:w="1247" w:type="dxa"/>
          </w:tcPr>
          <w:p w:rsidR="00D81A96" w:rsidRDefault="00D81A96">
            <w:pPr>
              <w:pStyle w:val="ConsPlusNormal"/>
              <w:jc w:val="center"/>
            </w:pPr>
            <w:r>
              <w:t>88,3</w:t>
            </w:r>
          </w:p>
        </w:tc>
        <w:tc>
          <w:tcPr>
            <w:tcW w:w="1191" w:type="dxa"/>
          </w:tcPr>
          <w:p w:rsidR="00D81A96" w:rsidRDefault="00D81A96">
            <w:pPr>
              <w:pStyle w:val="ConsPlusNormal"/>
              <w:jc w:val="center"/>
            </w:pPr>
            <w:r>
              <w:t>89,7</w:t>
            </w:r>
          </w:p>
        </w:tc>
        <w:tc>
          <w:tcPr>
            <w:tcW w:w="1247" w:type="dxa"/>
          </w:tcPr>
          <w:p w:rsidR="00D81A96" w:rsidRDefault="00D81A96">
            <w:pPr>
              <w:pStyle w:val="ConsPlusNormal"/>
              <w:jc w:val="center"/>
            </w:pPr>
            <w:r>
              <w:t>92,1</w:t>
            </w:r>
          </w:p>
        </w:tc>
        <w:tc>
          <w:tcPr>
            <w:tcW w:w="1247" w:type="dxa"/>
          </w:tcPr>
          <w:p w:rsidR="00D81A96" w:rsidRDefault="00D81A96">
            <w:pPr>
              <w:pStyle w:val="ConsPlusNormal"/>
              <w:jc w:val="center"/>
            </w:pPr>
            <w:r>
              <w:t>95,0</w:t>
            </w:r>
          </w:p>
        </w:tc>
        <w:tc>
          <w:tcPr>
            <w:tcW w:w="1191" w:type="dxa"/>
          </w:tcPr>
          <w:p w:rsidR="00D81A96" w:rsidRDefault="00D81A96">
            <w:pPr>
              <w:pStyle w:val="ConsPlusNormal"/>
              <w:jc w:val="center"/>
            </w:pPr>
            <w:r>
              <w:t>x</w:t>
            </w:r>
          </w:p>
        </w:tc>
        <w:tc>
          <w:tcPr>
            <w:tcW w:w="1247"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8960" w:type="dxa"/>
            <w:gridSpan w:val="8"/>
          </w:tcPr>
          <w:p w:rsidR="00D81A96" w:rsidRDefault="00D81A96">
            <w:pPr>
              <w:pStyle w:val="ConsPlusNormal"/>
              <w:jc w:val="both"/>
            </w:pPr>
            <w:r>
              <w:t>Укомплектованность должностей среднего медицинского персонала в подразделениях, оказывающих медицинскую помощь в амбулаторных условиях (физическими лицами при коэффициенте совместительства 1,2) (%)</w:t>
            </w:r>
          </w:p>
        </w:tc>
        <w:tc>
          <w:tcPr>
            <w:tcW w:w="1247" w:type="dxa"/>
          </w:tcPr>
          <w:p w:rsidR="00D81A96" w:rsidRDefault="00D81A96">
            <w:pPr>
              <w:pStyle w:val="ConsPlusNormal"/>
              <w:jc w:val="center"/>
            </w:pPr>
            <w:r>
              <w:t>79,8</w:t>
            </w:r>
          </w:p>
        </w:tc>
        <w:tc>
          <w:tcPr>
            <w:tcW w:w="1247" w:type="dxa"/>
          </w:tcPr>
          <w:p w:rsidR="00D81A96" w:rsidRDefault="00D81A96">
            <w:pPr>
              <w:pStyle w:val="ConsPlusNormal"/>
              <w:jc w:val="center"/>
            </w:pPr>
            <w:r>
              <w:t>81,1</w:t>
            </w:r>
          </w:p>
        </w:tc>
        <w:tc>
          <w:tcPr>
            <w:tcW w:w="1247" w:type="dxa"/>
          </w:tcPr>
          <w:p w:rsidR="00D81A96" w:rsidRDefault="00D81A96">
            <w:pPr>
              <w:pStyle w:val="ConsPlusNormal"/>
              <w:jc w:val="center"/>
            </w:pPr>
            <w:r>
              <w:t>83,7</w:t>
            </w:r>
          </w:p>
        </w:tc>
        <w:tc>
          <w:tcPr>
            <w:tcW w:w="1191" w:type="dxa"/>
          </w:tcPr>
          <w:p w:rsidR="00D81A96" w:rsidRDefault="00D81A96">
            <w:pPr>
              <w:pStyle w:val="ConsPlusNormal"/>
              <w:jc w:val="center"/>
            </w:pPr>
            <w:r>
              <w:t>87,6</w:t>
            </w:r>
          </w:p>
        </w:tc>
        <w:tc>
          <w:tcPr>
            <w:tcW w:w="1247" w:type="dxa"/>
          </w:tcPr>
          <w:p w:rsidR="00D81A96" w:rsidRDefault="00D81A96">
            <w:pPr>
              <w:pStyle w:val="ConsPlusNormal"/>
              <w:jc w:val="center"/>
            </w:pPr>
            <w:r>
              <w:t>91,8</w:t>
            </w:r>
          </w:p>
        </w:tc>
        <w:tc>
          <w:tcPr>
            <w:tcW w:w="1247" w:type="dxa"/>
          </w:tcPr>
          <w:p w:rsidR="00D81A96" w:rsidRDefault="00D81A96">
            <w:pPr>
              <w:pStyle w:val="ConsPlusNormal"/>
              <w:jc w:val="center"/>
            </w:pPr>
            <w:r>
              <w:t>98,0</w:t>
            </w:r>
          </w:p>
        </w:tc>
        <w:tc>
          <w:tcPr>
            <w:tcW w:w="1191" w:type="dxa"/>
          </w:tcPr>
          <w:p w:rsidR="00D81A96" w:rsidRDefault="00D81A96">
            <w:pPr>
              <w:pStyle w:val="ConsPlusNormal"/>
              <w:jc w:val="center"/>
            </w:pPr>
            <w:r>
              <w:t>x</w:t>
            </w:r>
          </w:p>
        </w:tc>
        <w:tc>
          <w:tcPr>
            <w:tcW w:w="1247"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0" w:type="dxa"/>
            <w:vMerge/>
            <w:tcBorders>
              <w:left w:val="nil"/>
            </w:tcBorders>
          </w:tcPr>
          <w:p w:rsidR="00D81A96" w:rsidRDefault="00D81A96"/>
        </w:tc>
        <w:tc>
          <w:tcPr>
            <w:tcW w:w="8960" w:type="dxa"/>
            <w:gridSpan w:val="8"/>
          </w:tcPr>
          <w:p w:rsidR="00D81A96" w:rsidRDefault="00D81A96">
            <w:pPr>
              <w:pStyle w:val="ConsPlusNormal"/>
              <w:jc w:val="both"/>
            </w:pPr>
            <w:r>
              <w:t>Число специалистов Чувашской Республики, вовлеченных в систему непрерывного образования медицинских работников, в том числе с использованием дистанционных образовательных технологий (человек)</w:t>
            </w:r>
          </w:p>
        </w:tc>
        <w:tc>
          <w:tcPr>
            <w:tcW w:w="1247" w:type="dxa"/>
          </w:tcPr>
          <w:p w:rsidR="00D81A96" w:rsidRDefault="00D81A96">
            <w:pPr>
              <w:pStyle w:val="ConsPlusNormal"/>
              <w:jc w:val="center"/>
            </w:pPr>
            <w:r>
              <w:t>3700</w:t>
            </w:r>
          </w:p>
        </w:tc>
        <w:tc>
          <w:tcPr>
            <w:tcW w:w="1247" w:type="dxa"/>
          </w:tcPr>
          <w:p w:rsidR="00D81A96" w:rsidRDefault="00D81A96">
            <w:pPr>
              <w:pStyle w:val="ConsPlusNormal"/>
              <w:jc w:val="center"/>
            </w:pPr>
            <w:r>
              <w:t>5600</w:t>
            </w:r>
          </w:p>
        </w:tc>
        <w:tc>
          <w:tcPr>
            <w:tcW w:w="1247" w:type="dxa"/>
          </w:tcPr>
          <w:p w:rsidR="00D81A96" w:rsidRDefault="00D81A96">
            <w:pPr>
              <w:pStyle w:val="ConsPlusNormal"/>
              <w:jc w:val="center"/>
            </w:pPr>
            <w:r>
              <w:t>8300</w:t>
            </w:r>
          </w:p>
        </w:tc>
        <w:tc>
          <w:tcPr>
            <w:tcW w:w="1191" w:type="dxa"/>
          </w:tcPr>
          <w:p w:rsidR="00D81A96" w:rsidRDefault="00D81A96">
            <w:pPr>
              <w:pStyle w:val="ConsPlusNormal"/>
              <w:jc w:val="center"/>
            </w:pPr>
            <w:r>
              <w:t>11390</w:t>
            </w:r>
          </w:p>
        </w:tc>
        <w:tc>
          <w:tcPr>
            <w:tcW w:w="1247" w:type="dxa"/>
          </w:tcPr>
          <w:p w:rsidR="00D81A96" w:rsidRDefault="00D81A96">
            <w:pPr>
              <w:pStyle w:val="ConsPlusNormal"/>
              <w:jc w:val="center"/>
            </w:pPr>
            <w:r>
              <w:t>14360</w:t>
            </w:r>
          </w:p>
        </w:tc>
        <w:tc>
          <w:tcPr>
            <w:tcW w:w="1247" w:type="dxa"/>
          </w:tcPr>
          <w:p w:rsidR="00D81A96" w:rsidRDefault="00D81A96">
            <w:pPr>
              <w:pStyle w:val="ConsPlusNormal"/>
              <w:jc w:val="center"/>
            </w:pPr>
            <w:r>
              <w:t>17600</w:t>
            </w:r>
          </w:p>
        </w:tc>
        <w:tc>
          <w:tcPr>
            <w:tcW w:w="1191" w:type="dxa"/>
          </w:tcPr>
          <w:p w:rsidR="00D81A96" w:rsidRDefault="00D81A96">
            <w:pPr>
              <w:pStyle w:val="ConsPlusNormal"/>
              <w:jc w:val="center"/>
            </w:pPr>
            <w:r>
              <w:t>x</w:t>
            </w:r>
          </w:p>
        </w:tc>
        <w:tc>
          <w:tcPr>
            <w:tcW w:w="1247"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bl>
    <w:p w:rsidR="00D81A96" w:rsidRDefault="00D81A96">
      <w:pPr>
        <w:sectPr w:rsidR="00D81A96">
          <w:pgSz w:w="16838" w:h="11905" w:orient="landscape"/>
          <w:pgMar w:top="1701" w:right="1134" w:bottom="850" w:left="1134" w:header="0" w:footer="0" w:gutter="0"/>
          <w:cols w:space="720"/>
        </w:sectPr>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1"/>
      </w:pPr>
      <w:r>
        <w:t>Приложение N 8</w:t>
      </w:r>
    </w:p>
    <w:p w:rsidR="00D81A96" w:rsidRDefault="00D81A96">
      <w:pPr>
        <w:pStyle w:val="ConsPlusNormal"/>
        <w:jc w:val="right"/>
      </w:pPr>
      <w:r>
        <w:t>к государственной программе</w:t>
      </w:r>
    </w:p>
    <w:p w:rsidR="00D81A96" w:rsidRDefault="00D81A96">
      <w:pPr>
        <w:pStyle w:val="ConsPlusNormal"/>
        <w:jc w:val="right"/>
      </w:pPr>
      <w:r>
        <w:t>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20" w:name="P26280"/>
      <w:bookmarkEnd w:id="20"/>
      <w:r>
        <w:t>ПОДПРОГРАММА</w:t>
      </w:r>
    </w:p>
    <w:p w:rsidR="00D81A96" w:rsidRDefault="00D81A96">
      <w:pPr>
        <w:pStyle w:val="ConsPlusTitle"/>
        <w:jc w:val="center"/>
      </w:pPr>
      <w:r>
        <w:t>"СОВЕРШЕНСТВОВАНИЕ СИСТЕМЫ ЛЕКАРСТВЕННОГО ОБЕСПЕЧЕНИЯ,</w:t>
      </w:r>
    </w:p>
    <w:p w:rsidR="00D81A96" w:rsidRDefault="00D81A96">
      <w:pPr>
        <w:pStyle w:val="ConsPlusTitle"/>
        <w:jc w:val="center"/>
      </w:pPr>
      <w:r>
        <w:t>В ТОМ ЧИСЛЕ В АМБУЛАТОРНЫХ УСЛОВИЯХ"</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Постановлений Кабинета Министров ЧР от 30.05.2019 </w:t>
            </w:r>
            <w:hyperlink r:id="rId571" w:history="1">
              <w:r>
                <w:rPr>
                  <w:color w:val="0000FF"/>
                </w:rPr>
                <w:t>N 180</w:t>
              </w:r>
            </w:hyperlink>
            <w:r>
              <w:rPr>
                <w:color w:val="392C69"/>
              </w:rPr>
              <w:t>,</w:t>
            </w:r>
          </w:p>
          <w:p w:rsidR="00D81A96" w:rsidRDefault="00D81A96">
            <w:pPr>
              <w:pStyle w:val="ConsPlusNormal"/>
              <w:jc w:val="center"/>
            </w:pPr>
            <w:r>
              <w:rPr>
                <w:color w:val="392C69"/>
              </w:rPr>
              <w:t xml:space="preserve">от 18.12.2019 </w:t>
            </w:r>
            <w:hyperlink r:id="rId572" w:history="1">
              <w:r>
                <w:rPr>
                  <w:color w:val="0000FF"/>
                </w:rPr>
                <w:t>N 560</w:t>
              </w:r>
            </w:hyperlink>
            <w:r>
              <w:rPr>
                <w:color w:val="392C69"/>
              </w:rPr>
              <w:t xml:space="preserve">, от 28.01.2020 </w:t>
            </w:r>
            <w:hyperlink r:id="rId573" w:history="1">
              <w:r>
                <w:rPr>
                  <w:color w:val="0000FF"/>
                </w:rPr>
                <w:t>N 34</w:t>
              </w:r>
            </w:hyperlink>
            <w:r>
              <w:rPr>
                <w:color w:val="392C69"/>
              </w:rPr>
              <w:t xml:space="preserve">, от 27.05.2020 </w:t>
            </w:r>
            <w:hyperlink r:id="rId574" w:history="1">
              <w:r>
                <w:rPr>
                  <w:color w:val="0000FF"/>
                </w:rPr>
                <w:t>N 275</w:t>
              </w:r>
            </w:hyperlink>
            <w:r>
              <w:rPr>
                <w:color w:val="392C69"/>
              </w:rPr>
              <w:t>,</w:t>
            </w:r>
          </w:p>
          <w:p w:rsidR="00D81A96" w:rsidRDefault="00D81A96">
            <w:pPr>
              <w:pStyle w:val="ConsPlusNormal"/>
              <w:jc w:val="center"/>
            </w:pPr>
            <w:r>
              <w:rPr>
                <w:color w:val="392C69"/>
              </w:rPr>
              <w:t xml:space="preserve">от 09.11.2020 </w:t>
            </w:r>
            <w:hyperlink r:id="rId575" w:history="1">
              <w:r>
                <w:rPr>
                  <w:color w:val="0000FF"/>
                </w:rPr>
                <w:t>N 607</w:t>
              </w:r>
            </w:hyperlink>
            <w:r>
              <w:rPr>
                <w:color w:val="392C69"/>
              </w:rPr>
              <w:t xml:space="preserve">, от 08.02.2021 </w:t>
            </w:r>
            <w:hyperlink r:id="rId576" w:history="1">
              <w:r>
                <w:rPr>
                  <w:color w:val="0000FF"/>
                </w:rPr>
                <w:t>N 30</w:t>
              </w:r>
            </w:hyperlink>
            <w:r>
              <w:rPr>
                <w:color w:val="392C69"/>
              </w:rPr>
              <w:t>)</w:t>
            </w:r>
          </w:p>
        </w:tc>
      </w:tr>
    </w:tbl>
    <w:p w:rsidR="00D81A96" w:rsidRDefault="00D81A96">
      <w:pPr>
        <w:pStyle w:val="ConsPlusNormal"/>
        <w:jc w:val="both"/>
      </w:pPr>
    </w:p>
    <w:p w:rsidR="00D81A96" w:rsidRDefault="00D81A96">
      <w:pPr>
        <w:pStyle w:val="ConsPlusTitle"/>
        <w:jc w:val="center"/>
        <w:outlineLvl w:val="2"/>
      </w:pPr>
      <w:r>
        <w:t>Паспорт подпрограммы</w:t>
      </w:r>
    </w:p>
    <w:p w:rsidR="00D81A96" w:rsidRDefault="00D81A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D81A96">
        <w:tc>
          <w:tcPr>
            <w:tcW w:w="2268" w:type="dxa"/>
            <w:tcBorders>
              <w:top w:val="nil"/>
              <w:left w:val="nil"/>
              <w:bottom w:val="nil"/>
              <w:right w:val="nil"/>
            </w:tcBorders>
          </w:tcPr>
          <w:p w:rsidR="00D81A96" w:rsidRDefault="00D81A96">
            <w:pPr>
              <w:pStyle w:val="ConsPlusNormal"/>
            </w:pPr>
            <w:r>
              <w:t>Ответственный исполнитель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Министерство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Соисполнители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медицинские организации, находящиеся в ведении Министерства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Цель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повышение обеспеченности населения качественными, эффективными и безопасными лекарственными препаратами и медицинскими изделиями для удовлетворения потребностей населения и системы здравоохранения</w:t>
            </w:r>
          </w:p>
        </w:tc>
      </w:tr>
      <w:tr w:rsidR="00D81A96">
        <w:tc>
          <w:tcPr>
            <w:tcW w:w="2268" w:type="dxa"/>
            <w:tcBorders>
              <w:top w:val="nil"/>
              <w:left w:val="nil"/>
              <w:bottom w:val="nil"/>
              <w:right w:val="nil"/>
            </w:tcBorders>
          </w:tcPr>
          <w:p w:rsidR="00D81A96" w:rsidRDefault="00D81A96">
            <w:pPr>
              <w:pStyle w:val="ConsPlusNormal"/>
            </w:pPr>
            <w:r>
              <w:t>Задачи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обеспечение доступной лекарственной помощью населения путем снижения ее стоимости за счет централизованных оптовых закупок широкого ассортимента лекарственных препаратов и медицинских изделий;</w:t>
            </w:r>
          </w:p>
          <w:p w:rsidR="00D81A96" w:rsidRDefault="00D81A96">
            <w:pPr>
              <w:pStyle w:val="ConsPlusNormal"/>
              <w:jc w:val="both"/>
            </w:pPr>
            <w:r>
              <w:t>гарантированное обеспечение пациентов лекарственными препаратами и медицинскими изделиями в рамках Программы государственных гарантий в соответствии со стандартами диагностики и лечения;</w:t>
            </w:r>
          </w:p>
          <w:p w:rsidR="00D81A96" w:rsidRDefault="00D81A96">
            <w:pPr>
              <w:pStyle w:val="ConsPlusNormal"/>
              <w:jc w:val="both"/>
            </w:pPr>
            <w:r>
              <w:t>обеспечение рационального назначения и использования лекарственных препаратов;</w:t>
            </w:r>
          </w:p>
          <w:p w:rsidR="00D81A96" w:rsidRDefault="00D81A96">
            <w:pPr>
              <w:pStyle w:val="ConsPlusNormal"/>
              <w:jc w:val="both"/>
            </w:pPr>
            <w:r>
              <w:t>внедрение рациональных моделей предоставления льготной и бесплатной лекарственной помощи, в том числе при заболеваниях социального характера;</w:t>
            </w:r>
          </w:p>
          <w:p w:rsidR="00D81A96" w:rsidRDefault="00D81A96">
            <w:pPr>
              <w:pStyle w:val="ConsPlusNormal"/>
              <w:jc w:val="both"/>
            </w:pPr>
            <w:r>
              <w:t>обеспечение качества и безопасности лекарственных препаратов и медицинских изделий, ввозимых на территорию Чувашской Республики</w:t>
            </w:r>
          </w:p>
        </w:tc>
      </w:tr>
      <w:tr w:rsidR="00D81A96">
        <w:tc>
          <w:tcPr>
            <w:tcW w:w="2268" w:type="dxa"/>
            <w:tcBorders>
              <w:top w:val="nil"/>
              <w:left w:val="nil"/>
              <w:bottom w:val="nil"/>
              <w:right w:val="nil"/>
            </w:tcBorders>
          </w:tcPr>
          <w:p w:rsidR="00D81A96" w:rsidRDefault="00D81A96">
            <w:pPr>
              <w:pStyle w:val="ConsPlusNormal"/>
            </w:pPr>
            <w:r>
              <w:t>Целевые показатели (индикаторы)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к 2036 году будут достигнуты следующие целевые показатели (индикаторы):</w:t>
            </w:r>
          </w:p>
          <w:p w:rsidR="00D81A96" w:rsidRDefault="00D81A96">
            <w:pPr>
              <w:pStyle w:val="ConsPlusNormal"/>
              <w:jc w:val="both"/>
            </w:pPr>
            <w:r>
              <w:t xml:space="preserve">удовлетворение потребности отдельных категорий граждан в </w:t>
            </w:r>
            <w:r>
              <w:lastRenderedPageBreak/>
              <w:t>необходимых лекарственных препаратах и медицинских изделиях, а также специализированных продуктах лечебного питания для детей-инвалидов - 99 процентов;</w:t>
            </w:r>
          </w:p>
          <w:p w:rsidR="00D81A96" w:rsidRDefault="00D81A96">
            <w:pPr>
              <w:pStyle w:val="ConsPlusNormal"/>
              <w:jc w:val="both"/>
            </w:pPr>
            <w:r>
              <w:t>удовлетворение спроса на лекарственные препараты, предназначенные для лечения больных со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лиц после трансплантации органов и (или) тканей, - 99 процентов;</w:t>
            </w:r>
          </w:p>
          <w:p w:rsidR="00D81A96" w:rsidRDefault="00D81A96">
            <w:pPr>
              <w:pStyle w:val="ConsPlusNormal"/>
              <w:jc w:val="both"/>
            </w:pPr>
            <w:r>
              <w:t xml:space="preserve">удовлетворение спроса на лекарственные препараты, отпускаемые населению, в соответствии с </w:t>
            </w:r>
            <w:hyperlink r:id="rId577"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78"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- 99 процентов;</w:t>
            </w:r>
          </w:p>
          <w:p w:rsidR="00D81A96" w:rsidRDefault="00D81A96">
            <w:pPr>
              <w:pStyle w:val="ConsPlusNormal"/>
              <w:jc w:val="both"/>
            </w:pPr>
            <w:r>
              <w:t>удовлетворение спроса на лекарственные препараты, предназначенные для лечения больных жизнеугрожающими и хроническими прогрессирующими редкими (орфанными) заболеваниями, - 97 процентов;</w:t>
            </w:r>
          </w:p>
          <w:p w:rsidR="00D81A96" w:rsidRDefault="00D81A96">
            <w:pPr>
              <w:pStyle w:val="ConsPlusNormal"/>
              <w:jc w:val="both"/>
            </w:pPr>
            <w:r>
              <w:t xml:space="preserve">абзац утратил силу. - </w:t>
            </w:r>
            <w:hyperlink r:id="rId579" w:history="1">
              <w:r>
                <w:rPr>
                  <w:color w:val="0000FF"/>
                </w:rPr>
                <w:t>Постановление</w:t>
              </w:r>
            </w:hyperlink>
            <w:r>
              <w:t xml:space="preserve"> Кабинета Министров ЧР от 30.05.2019 N 180;</w:t>
            </w:r>
          </w:p>
          <w:p w:rsidR="00D81A96" w:rsidRDefault="00D81A96">
            <w:pPr>
              <w:pStyle w:val="ConsPlusNormal"/>
              <w:jc w:val="both"/>
            </w:pPr>
            <w:r>
              <w:t>доля рецептов, находящихся на отсроченном обеспечении, в общем количестве выписанных рецептов - 3 процента</w:t>
            </w:r>
          </w:p>
        </w:tc>
      </w:tr>
      <w:tr w:rsidR="00D81A96">
        <w:tc>
          <w:tcPr>
            <w:tcW w:w="9014" w:type="dxa"/>
            <w:gridSpan w:val="3"/>
            <w:tcBorders>
              <w:top w:val="nil"/>
              <w:left w:val="nil"/>
              <w:bottom w:val="nil"/>
              <w:right w:val="nil"/>
            </w:tcBorders>
          </w:tcPr>
          <w:p w:rsidR="00D81A96" w:rsidRDefault="00D81A96">
            <w:pPr>
              <w:pStyle w:val="ConsPlusNormal"/>
              <w:jc w:val="both"/>
            </w:pPr>
            <w:r>
              <w:lastRenderedPageBreak/>
              <w:t xml:space="preserve">(в ред. </w:t>
            </w:r>
            <w:hyperlink r:id="rId580" w:history="1">
              <w:r>
                <w:rPr>
                  <w:color w:val="0000FF"/>
                </w:rPr>
                <w:t>Постановления</w:t>
              </w:r>
            </w:hyperlink>
            <w:r>
              <w:t xml:space="preserve"> Кабинета Министров ЧР от 30.05.2019 N 180)</w:t>
            </w:r>
          </w:p>
        </w:tc>
      </w:tr>
      <w:tr w:rsidR="00D81A96">
        <w:tc>
          <w:tcPr>
            <w:tcW w:w="2268" w:type="dxa"/>
            <w:tcBorders>
              <w:top w:val="nil"/>
              <w:left w:val="nil"/>
              <w:bottom w:val="nil"/>
              <w:right w:val="nil"/>
            </w:tcBorders>
          </w:tcPr>
          <w:p w:rsidR="00D81A96" w:rsidRDefault="00D81A96">
            <w:pPr>
              <w:pStyle w:val="ConsPlusNormal"/>
            </w:pPr>
            <w:r>
              <w:t>Сроки реализации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2019 - 2035 годы</w:t>
            </w:r>
          </w:p>
        </w:tc>
      </w:tr>
      <w:tr w:rsidR="00D81A96">
        <w:tc>
          <w:tcPr>
            <w:tcW w:w="2268" w:type="dxa"/>
            <w:tcBorders>
              <w:top w:val="nil"/>
              <w:left w:val="nil"/>
              <w:bottom w:val="nil"/>
              <w:right w:val="nil"/>
            </w:tcBorders>
          </w:tcPr>
          <w:p w:rsidR="00D81A96" w:rsidRDefault="00D81A96">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D81A96" w:rsidRDefault="00D81A96">
            <w:pPr>
              <w:pStyle w:val="ConsPlusNormal"/>
              <w:jc w:val="center"/>
            </w:pPr>
            <w:r>
              <w:t>-</w:t>
            </w:r>
          </w:p>
        </w:tc>
        <w:tc>
          <w:tcPr>
            <w:tcW w:w="6406" w:type="dxa"/>
            <w:tcBorders>
              <w:top w:val="nil"/>
              <w:left w:val="nil"/>
              <w:bottom w:val="nil"/>
              <w:right w:val="nil"/>
            </w:tcBorders>
            <w:vAlign w:val="center"/>
          </w:tcPr>
          <w:p w:rsidR="00D81A96" w:rsidRDefault="00D81A96">
            <w:pPr>
              <w:pStyle w:val="ConsPlusNormal"/>
              <w:jc w:val="both"/>
            </w:pPr>
            <w:r>
              <w:t>общий объем финансирования подпрограммы составляет 7630954,85 тыс. рублей, в том числе:</w:t>
            </w:r>
          </w:p>
          <w:p w:rsidR="00D81A96" w:rsidRDefault="00D81A96">
            <w:pPr>
              <w:pStyle w:val="ConsPlusNormal"/>
              <w:jc w:val="both"/>
            </w:pPr>
            <w:r>
              <w:t>в 2019 году - 679874,00 тыс. рублей;</w:t>
            </w:r>
          </w:p>
          <w:p w:rsidR="00D81A96" w:rsidRDefault="00D81A96">
            <w:pPr>
              <w:pStyle w:val="ConsPlusNormal"/>
              <w:jc w:val="both"/>
            </w:pPr>
            <w:r>
              <w:t>в 2020 году - 823734,20 тыс. рублей;</w:t>
            </w:r>
          </w:p>
          <w:p w:rsidR="00D81A96" w:rsidRDefault="00D81A96">
            <w:pPr>
              <w:pStyle w:val="ConsPlusNormal"/>
              <w:jc w:val="both"/>
            </w:pPr>
            <w:r>
              <w:t>в 2021 году - 783427,70 тыс. рублей;</w:t>
            </w:r>
          </w:p>
          <w:p w:rsidR="00D81A96" w:rsidRDefault="00D81A96">
            <w:pPr>
              <w:pStyle w:val="ConsPlusNormal"/>
              <w:jc w:val="both"/>
            </w:pPr>
            <w:r>
              <w:t>в 2022 году - 784327,60 тыс. рублей;</w:t>
            </w:r>
          </w:p>
          <w:p w:rsidR="00D81A96" w:rsidRDefault="00D81A96">
            <w:pPr>
              <w:pStyle w:val="ConsPlusNormal"/>
              <w:jc w:val="both"/>
            </w:pPr>
            <w:r>
              <w:t>в 2023 году - 784327,60 тыс. рублей;</w:t>
            </w:r>
          </w:p>
          <w:p w:rsidR="00D81A96" w:rsidRDefault="00D81A96">
            <w:pPr>
              <w:pStyle w:val="ConsPlusNormal"/>
              <w:jc w:val="both"/>
            </w:pPr>
            <w:r>
              <w:t>в 2024 году - 263987,62 тыс. рублей;</w:t>
            </w:r>
          </w:p>
          <w:p w:rsidR="00D81A96" w:rsidRDefault="00D81A96">
            <w:pPr>
              <w:pStyle w:val="ConsPlusNormal"/>
              <w:jc w:val="both"/>
            </w:pPr>
            <w:r>
              <w:t>в 2025 году - 270180,14 тыс. рублей;</w:t>
            </w:r>
          </w:p>
          <w:p w:rsidR="00D81A96" w:rsidRDefault="00D81A96">
            <w:pPr>
              <w:pStyle w:val="ConsPlusNormal"/>
              <w:jc w:val="both"/>
            </w:pPr>
            <w:r>
              <w:t>в 2026 - 2030 годах - 1483298,05 тыс. рублей;</w:t>
            </w:r>
          </w:p>
          <w:p w:rsidR="00D81A96" w:rsidRDefault="00D81A96">
            <w:pPr>
              <w:pStyle w:val="ConsPlusNormal"/>
              <w:jc w:val="both"/>
            </w:pPr>
            <w:r>
              <w:t>в 2031 - 2035 годах - 1757797,94 тыс. рублей;</w:t>
            </w:r>
          </w:p>
          <w:p w:rsidR="00D81A96" w:rsidRDefault="00D81A96">
            <w:pPr>
              <w:pStyle w:val="ConsPlusNormal"/>
              <w:jc w:val="both"/>
            </w:pPr>
            <w:r>
              <w:t>из них средства:</w:t>
            </w:r>
          </w:p>
          <w:p w:rsidR="00D81A96" w:rsidRDefault="00D81A96">
            <w:pPr>
              <w:pStyle w:val="ConsPlusNormal"/>
              <w:jc w:val="both"/>
            </w:pPr>
            <w:r>
              <w:t>федерального бюджета, по предварительной оценке, 2973400,59 тыс. рублей (38,96 процента), в том числе:</w:t>
            </w:r>
          </w:p>
          <w:p w:rsidR="00D81A96" w:rsidRDefault="00D81A96">
            <w:pPr>
              <w:pStyle w:val="ConsPlusNormal"/>
              <w:jc w:val="both"/>
            </w:pPr>
            <w:r>
              <w:t>в 2019 году - 309923,10 тыс. рублей;</w:t>
            </w:r>
          </w:p>
          <w:p w:rsidR="00D81A96" w:rsidRDefault="00D81A96">
            <w:pPr>
              <w:pStyle w:val="ConsPlusNormal"/>
              <w:jc w:val="both"/>
            </w:pPr>
            <w:r>
              <w:t>в 2020 году - 317532,90 тыс. рублей;</w:t>
            </w:r>
          </w:p>
          <w:p w:rsidR="00D81A96" w:rsidRDefault="00D81A96">
            <w:pPr>
              <w:pStyle w:val="ConsPlusNormal"/>
              <w:jc w:val="both"/>
            </w:pPr>
            <w:r>
              <w:t>в 2021 году - 314149,90 тыс. рублей;</w:t>
            </w:r>
          </w:p>
          <w:p w:rsidR="00D81A96" w:rsidRDefault="00D81A96">
            <w:pPr>
              <w:pStyle w:val="ConsPlusNormal"/>
              <w:jc w:val="both"/>
            </w:pPr>
            <w:r>
              <w:t>в 2022 году - 314103,90 тыс. рублей;</w:t>
            </w:r>
          </w:p>
          <w:p w:rsidR="00D81A96" w:rsidRDefault="00D81A96">
            <w:pPr>
              <w:pStyle w:val="ConsPlusNormal"/>
              <w:jc w:val="both"/>
            </w:pPr>
            <w:r>
              <w:lastRenderedPageBreak/>
              <w:t>в 2023 году - 314103,90 тыс. рублей;</w:t>
            </w:r>
          </w:p>
          <w:p w:rsidR="00D81A96" w:rsidRDefault="00D81A96">
            <w:pPr>
              <w:pStyle w:val="ConsPlusNormal"/>
              <w:jc w:val="both"/>
            </w:pPr>
            <w:r>
              <w:t>в 2024 году - 98146,67 тыс. рублей;</w:t>
            </w:r>
          </w:p>
          <w:p w:rsidR="00D81A96" w:rsidRDefault="00D81A96">
            <w:pPr>
              <w:pStyle w:val="ConsPlusNormal"/>
              <w:jc w:val="both"/>
            </w:pPr>
            <w:r>
              <w:t>в 2025 году - 100448,96 тыс. рублей;</w:t>
            </w:r>
          </w:p>
          <w:p w:rsidR="00D81A96" w:rsidRDefault="00D81A96">
            <w:pPr>
              <w:pStyle w:val="ConsPlusNormal"/>
              <w:jc w:val="both"/>
            </w:pPr>
            <w:r>
              <w:t>в 2026 - 2030 годах - 551468,15 тыс. рублей;</w:t>
            </w:r>
          </w:p>
          <w:p w:rsidR="00D81A96" w:rsidRDefault="00D81A96">
            <w:pPr>
              <w:pStyle w:val="ConsPlusNormal"/>
              <w:jc w:val="both"/>
            </w:pPr>
            <w:r>
              <w:t>в 2031 - 2035 годах - 653523,11 тыс. рублей;</w:t>
            </w:r>
          </w:p>
          <w:p w:rsidR="00D81A96" w:rsidRDefault="00D81A96">
            <w:pPr>
              <w:pStyle w:val="ConsPlusNormal"/>
              <w:jc w:val="both"/>
            </w:pPr>
            <w:r>
              <w:t>республиканского бюджета Чувашской Республики, по предварительной оценке, 4657554,26 тыс. рублей (61,04 процента), в том числе:</w:t>
            </w:r>
          </w:p>
          <w:p w:rsidR="00D81A96" w:rsidRDefault="00D81A96">
            <w:pPr>
              <w:pStyle w:val="ConsPlusNormal"/>
              <w:jc w:val="both"/>
            </w:pPr>
            <w:r>
              <w:t>в 2019 году - 369950,90 тыс. рублей;</w:t>
            </w:r>
          </w:p>
          <w:p w:rsidR="00D81A96" w:rsidRDefault="00D81A96">
            <w:pPr>
              <w:pStyle w:val="ConsPlusNormal"/>
              <w:jc w:val="both"/>
            </w:pPr>
            <w:r>
              <w:t>в 2020 году - 506201,30 тыс. рублей;</w:t>
            </w:r>
          </w:p>
          <w:p w:rsidR="00D81A96" w:rsidRDefault="00D81A96">
            <w:pPr>
              <w:pStyle w:val="ConsPlusNormal"/>
              <w:jc w:val="both"/>
            </w:pPr>
            <w:r>
              <w:t>в 2021 году - 469277,80 тыс. рублей;</w:t>
            </w:r>
          </w:p>
          <w:p w:rsidR="00D81A96" w:rsidRDefault="00D81A96">
            <w:pPr>
              <w:pStyle w:val="ConsPlusNormal"/>
              <w:jc w:val="both"/>
            </w:pPr>
            <w:r>
              <w:t>в 2022 году - 470223,70 тыс. рублей;</w:t>
            </w:r>
          </w:p>
          <w:p w:rsidR="00D81A96" w:rsidRDefault="00D81A96">
            <w:pPr>
              <w:pStyle w:val="ConsPlusNormal"/>
              <w:jc w:val="both"/>
            </w:pPr>
            <w:r>
              <w:t>в 2023 году - 470223,70 тыс. рублей;</w:t>
            </w:r>
          </w:p>
          <w:p w:rsidR="00D81A96" w:rsidRDefault="00D81A96">
            <w:pPr>
              <w:pStyle w:val="ConsPlusNormal"/>
              <w:jc w:val="both"/>
            </w:pPr>
            <w:r>
              <w:t>в 2024 году - 165840,95 тыс. рублей;</w:t>
            </w:r>
          </w:p>
          <w:p w:rsidR="00D81A96" w:rsidRDefault="00D81A96">
            <w:pPr>
              <w:pStyle w:val="ConsPlusNormal"/>
              <w:jc w:val="both"/>
            </w:pPr>
            <w:r>
              <w:t>в 2025 году - 169731,18 тыс. рублей;</w:t>
            </w:r>
          </w:p>
          <w:p w:rsidR="00D81A96" w:rsidRDefault="00D81A96">
            <w:pPr>
              <w:pStyle w:val="ConsPlusNormal"/>
              <w:jc w:val="both"/>
            </w:pPr>
            <w:r>
              <w:t>в 2026 - 2030 годах - 931829,90 тыс. рублей;</w:t>
            </w:r>
          </w:p>
          <w:p w:rsidR="00D81A96" w:rsidRDefault="00D81A96">
            <w:pPr>
              <w:pStyle w:val="ConsPlusNormal"/>
              <w:jc w:val="both"/>
            </w:pPr>
            <w:r>
              <w:t>в 2031 - 2035 годах - 1104274,83 тыс. рублей</w:t>
            </w:r>
          </w:p>
        </w:tc>
      </w:tr>
      <w:tr w:rsidR="00D81A96">
        <w:tc>
          <w:tcPr>
            <w:tcW w:w="9014" w:type="dxa"/>
            <w:gridSpan w:val="3"/>
            <w:tcBorders>
              <w:top w:val="nil"/>
              <w:left w:val="nil"/>
              <w:bottom w:val="nil"/>
              <w:right w:val="nil"/>
            </w:tcBorders>
          </w:tcPr>
          <w:p w:rsidR="00D81A96" w:rsidRDefault="00D81A96">
            <w:pPr>
              <w:pStyle w:val="ConsPlusNormal"/>
              <w:jc w:val="both"/>
            </w:pPr>
            <w:r>
              <w:lastRenderedPageBreak/>
              <w:t xml:space="preserve">(позиция в ред. </w:t>
            </w:r>
            <w:hyperlink r:id="rId581" w:history="1">
              <w:r>
                <w:rPr>
                  <w:color w:val="0000FF"/>
                </w:rPr>
                <w:t>Постановления</w:t>
              </w:r>
            </w:hyperlink>
            <w:r>
              <w:t xml:space="preserve"> Кабинета Министров ЧР от 08.02.2021 N 30)</w:t>
            </w:r>
          </w:p>
        </w:tc>
      </w:tr>
      <w:tr w:rsidR="00D81A96">
        <w:tc>
          <w:tcPr>
            <w:tcW w:w="2268" w:type="dxa"/>
            <w:tcBorders>
              <w:top w:val="nil"/>
              <w:left w:val="nil"/>
              <w:bottom w:val="nil"/>
              <w:right w:val="nil"/>
            </w:tcBorders>
          </w:tcPr>
          <w:p w:rsidR="00D81A96" w:rsidRDefault="00D81A96">
            <w:pPr>
              <w:pStyle w:val="ConsPlusNormal"/>
            </w:pPr>
            <w:r>
              <w:t>Ожидаемые результаты реализации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гарантированное обеспечение пациентов в рамках Программы государственных гарантий безопасными и эффективными лекарственными препаратами в соответствии со стандартами и клиническими рекомендациями оказания медицинской помощи.</w:t>
            </w:r>
          </w:p>
        </w:tc>
      </w:tr>
    </w:tbl>
    <w:p w:rsidR="00D81A96" w:rsidRDefault="00D81A96">
      <w:pPr>
        <w:pStyle w:val="ConsPlusNormal"/>
        <w:jc w:val="both"/>
      </w:pPr>
    </w:p>
    <w:p w:rsidR="00D81A96" w:rsidRDefault="00D81A96">
      <w:pPr>
        <w:pStyle w:val="ConsPlusTitle"/>
        <w:jc w:val="center"/>
        <w:outlineLvl w:val="2"/>
      </w:pPr>
      <w:r>
        <w:t>Раздел I. ПРИОРИТЕТЫ И ЦЕЛЬ ПОДПРОГРАММЫ,</w:t>
      </w:r>
    </w:p>
    <w:p w:rsidR="00D81A96" w:rsidRDefault="00D81A96">
      <w:pPr>
        <w:pStyle w:val="ConsPlusTitle"/>
        <w:jc w:val="center"/>
      </w:pPr>
      <w:r>
        <w:t>ОБЩАЯ ХАРАКТЕРИСТИКА УЧАСТИЯ ОРГАНОВ МЕСТНОГО</w:t>
      </w:r>
    </w:p>
    <w:p w:rsidR="00D81A96" w:rsidRDefault="00D81A96">
      <w:pPr>
        <w:pStyle w:val="ConsPlusTitle"/>
        <w:jc w:val="center"/>
      </w:pPr>
      <w:r>
        <w:t>САМОУПРАВЛЕНИЯ МУНИЦИПАЛЬНЫХ РАЙОНОВ</w:t>
      </w:r>
    </w:p>
    <w:p w:rsidR="00D81A96" w:rsidRDefault="00D81A96">
      <w:pPr>
        <w:pStyle w:val="ConsPlusTitle"/>
        <w:jc w:val="center"/>
      </w:pPr>
      <w:r>
        <w:t>И ГОРОДСКИХ ОКРУГОВ В РЕАЛИЗАЦИИ ПОДПРОГРАММЫ</w:t>
      </w:r>
    </w:p>
    <w:p w:rsidR="00D81A96" w:rsidRDefault="00D81A96">
      <w:pPr>
        <w:pStyle w:val="ConsPlusNormal"/>
        <w:jc w:val="both"/>
      </w:pPr>
    </w:p>
    <w:p w:rsidR="00D81A96" w:rsidRDefault="00D81A96">
      <w:pPr>
        <w:pStyle w:val="ConsPlusNormal"/>
        <w:ind w:firstLine="540"/>
        <w:jc w:val="both"/>
      </w:pPr>
      <w:r>
        <w:t>Приоритетом государственной политики в области лекарственного обеспечения является повышение доступности качественных, эффективных и безопасных лекарственных препаратов для медицинского применения для удовлетворения потребностей населения и системы здравоохранения на основе формирования рациональной и сбалансированной системы лекарственного обеспечения населения республики.</w:t>
      </w:r>
    </w:p>
    <w:p w:rsidR="00D81A96" w:rsidRDefault="00D81A96">
      <w:pPr>
        <w:pStyle w:val="ConsPlusNormal"/>
        <w:spacing w:before="220"/>
        <w:ind w:firstLine="540"/>
        <w:jc w:val="both"/>
      </w:pPr>
      <w:r>
        <w:t>Основной целью подпрограммы является повышение обеспеченности населения качественными, эффективными и безопасными лекарственными препаратами и медицинскими изделиями для удовлетворения потребностей населения и системы здравоохранения.</w:t>
      </w:r>
    </w:p>
    <w:p w:rsidR="00D81A96" w:rsidRDefault="00D81A96">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предусматривается.</w:t>
      </w:r>
    </w:p>
    <w:p w:rsidR="00D81A96" w:rsidRDefault="00D81A96">
      <w:pPr>
        <w:pStyle w:val="ConsPlusNormal"/>
        <w:jc w:val="both"/>
      </w:pPr>
    </w:p>
    <w:p w:rsidR="00D81A96" w:rsidRDefault="00D81A96">
      <w:pPr>
        <w:pStyle w:val="ConsPlusTitle"/>
        <w:jc w:val="center"/>
        <w:outlineLvl w:val="2"/>
      </w:pPr>
      <w:r>
        <w:t>Раздел II. ПЕРЕЧЕНЬ И СВЕДЕНИЯ О ЦЕЛЕВЫХ ПОКАЗАТЕЛЯХ</w:t>
      </w:r>
    </w:p>
    <w:p w:rsidR="00D81A96" w:rsidRDefault="00D81A96">
      <w:pPr>
        <w:pStyle w:val="ConsPlusTitle"/>
        <w:jc w:val="center"/>
      </w:pPr>
      <w:r>
        <w:t>(ИНДИКАТОРАХ) ПОДПРОГРАММЫ С РАСШИФРОВКОЙ ПЛАНОВЫХ ЗНАЧЕНИЙ</w:t>
      </w:r>
    </w:p>
    <w:p w:rsidR="00D81A96" w:rsidRDefault="00D81A96">
      <w:pPr>
        <w:pStyle w:val="ConsPlusTitle"/>
        <w:jc w:val="center"/>
      </w:pPr>
      <w:r>
        <w:t>ПО ГОДАМ ЕЕ РЕАЛИЗАЦИИ</w:t>
      </w:r>
    </w:p>
    <w:p w:rsidR="00D81A96" w:rsidRDefault="00D81A96">
      <w:pPr>
        <w:pStyle w:val="ConsPlusNormal"/>
        <w:jc w:val="center"/>
      </w:pPr>
      <w:r>
        <w:t xml:space="preserve">(в ред. </w:t>
      </w:r>
      <w:hyperlink r:id="rId582" w:history="1">
        <w:r>
          <w:rPr>
            <w:color w:val="0000FF"/>
          </w:rPr>
          <w:t>Постановления</w:t>
        </w:r>
      </w:hyperlink>
      <w:r>
        <w:t xml:space="preserve"> Кабинета Министров ЧР</w:t>
      </w:r>
    </w:p>
    <w:p w:rsidR="00D81A96" w:rsidRDefault="00D81A96">
      <w:pPr>
        <w:pStyle w:val="ConsPlusNormal"/>
        <w:jc w:val="center"/>
      </w:pPr>
      <w:r>
        <w:t>от 30.05.2019 N 180)</w:t>
      </w:r>
    </w:p>
    <w:p w:rsidR="00D81A96" w:rsidRDefault="00D81A96">
      <w:pPr>
        <w:pStyle w:val="ConsPlusNormal"/>
        <w:jc w:val="both"/>
      </w:pPr>
    </w:p>
    <w:p w:rsidR="00D81A96" w:rsidRDefault="00D81A96">
      <w:pPr>
        <w:pStyle w:val="ConsPlusNormal"/>
        <w:ind w:firstLine="540"/>
        <w:jc w:val="both"/>
      </w:pPr>
      <w:r>
        <w:t>Для оценки хода реализации подпрограммы и ее мероприятий, принятия необходимых управленческих решений для решения поставленных задач и достижения цели подпрограммы определены следующие целевые показатели (индикаторы) подпрограммы:</w:t>
      </w:r>
    </w:p>
    <w:p w:rsidR="00D81A96" w:rsidRDefault="00D81A96">
      <w:pPr>
        <w:pStyle w:val="ConsPlusNormal"/>
        <w:jc w:val="both"/>
      </w:pPr>
      <w:r>
        <w:t xml:space="preserve">(в ред. </w:t>
      </w:r>
      <w:hyperlink r:id="rId583"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lastRenderedPageBreak/>
        <w:t>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w:t>
      </w:r>
    </w:p>
    <w:p w:rsidR="00D81A96" w:rsidRDefault="00D81A96">
      <w:pPr>
        <w:pStyle w:val="ConsPlusNormal"/>
        <w:spacing w:before="220"/>
        <w:ind w:firstLine="540"/>
        <w:jc w:val="both"/>
      </w:pPr>
      <w:r>
        <w:t>в 2019 году - 98 процентов;</w:t>
      </w:r>
    </w:p>
    <w:p w:rsidR="00D81A96" w:rsidRDefault="00D81A96">
      <w:pPr>
        <w:pStyle w:val="ConsPlusNormal"/>
        <w:spacing w:before="220"/>
        <w:ind w:firstLine="540"/>
        <w:jc w:val="both"/>
      </w:pPr>
      <w:r>
        <w:t>в 2020 году - 98 процентов;</w:t>
      </w:r>
    </w:p>
    <w:p w:rsidR="00D81A96" w:rsidRDefault="00D81A96">
      <w:pPr>
        <w:pStyle w:val="ConsPlusNormal"/>
        <w:spacing w:before="220"/>
        <w:ind w:firstLine="540"/>
        <w:jc w:val="both"/>
      </w:pPr>
      <w:r>
        <w:t>в 2021 году - 98,2 процента;</w:t>
      </w:r>
    </w:p>
    <w:p w:rsidR="00D81A96" w:rsidRDefault="00D81A96">
      <w:pPr>
        <w:pStyle w:val="ConsPlusNormal"/>
        <w:spacing w:before="220"/>
        <w:ind w:firstLine="540"/>
        <w:jc w:val="both"/>
      </w:pPr>
      <w:r>
        <w:t>в 2022 году - 98,4 процента;</w:t>
      </w:r>
    </w:p>
    <w:p w:rsidR="00D81A96" w:rsidRDefault="00D81A96">
      <w:pPr>
        <w:pStyle w:val="ConsPlusNormal"/>
        <w:spacing w:before="220"/>
        <w:ind w:firstLine="540"/>
        <w:jc w:val="both"/>
      </w:pPr>
      <w:r>
        <w:t>в 2023 году - 98,6 процента;</w:t>
      </w:r>
    </w:p>
    <w:p w:rsidR="00D81A96" w:rsidRDefault="00D81A96">
      <w:pPr>
        <w:pStyle w:val="ConsPlusNormal"/>
        <w:spacing w:before="220"/>
        <w:ind w:firstLine="540"/>
        <w:jc w:val="both"/>
      </w:pPr>
      <w:r>
        <w:t>в 2024 году - 98,8 процента;</w:t>
      </w:r>
    </w:p>
    <w:p w:rsidR="00D81A96" w:rsidRDefault="00D81A96">
      <w:pPr>
        <w:pStyle w:val="ConsPlusNormal"/>
        <w:spacing w:before="220"/>
        <w:ind w:firstLine="540"/>
        <w:jc w:val="both"/>
      </w:pPr>
      <w:r>
        <w:t>в 2025 году - 99 процентов;</w:t>
      </w:r>
    </w:p>
    <w:p w:rsidR="00D81A96" w:rsidRDefault="00D81A96">
      <w:pPr>
        <w:pStyle w:val="ConsPlusNormal"/>
        <w:spacing w:before="220"/>
        <w:ind w:firstLine="540"/>
        <w:jc w:val="both"/>
      </w:pPr>
      <w:r>
        <w:t>в 2030 году - 99 процентов;</w:t>
      </w:r>
    </w:p>
    <w:p w:rsidR="00D81A96" w:rsidRDefault="00D81A96">
      <w:pPr>
        <w:pStyle w:val="ConsPlusNormal"/>
        <w:spacing w:before="220"/>
        <w:ind w:firstLine="540"/>
        <w:jc w:val="both"/>
      </w:pPr>
      <w:r>
        <w:t>в 2035 году - 99 процентов;</w:t>
      </w:r>
    </w:p>
    <w:p w:rsidR="00D81A96" w:rsidRDefault="00D81A96">
      <w:pPr>
        <w:pStyle w:val="ConsPlusNormal"/>
        <w:spacing w:before="220"/>
        <w:ind w:firstLine="540"/>
        <w:jc w:val="both"/>
      </w:pPr>
      <w:r>
        <w:t>удовлетворение спроса на лекарственные препараты, предназначенные для лечения больных со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лиц после трансплантации органов и (или) тканей:</w:t>
      </w:r>
    </w:p>
    <w:p w:rsidR="00D81A96" w:rsidRDefault="00D81A96">
      <w:pPr>
        <w:pStyle w:val="ConsPlusNormal"/>
        <w:spacing w:before="220"/>
        <w:ind w:firstLine="540"/>
        <w:jc w:val="both"/>
      </w:pPr>
      <w:r>
        <w:t>в 2019 году - 98 процентов;</w:t>
      </w:r>
    </w:p>
    <w:p w:rsidR="00D81A96" w:rsidRDefault="00D81A96">
      <w:pPr>
        <w:pStyle w:val="ConsPlusNormal"/>
        <w:spacing w:before="220"/>
        <w:ind w:firstLine="540"/>
        <w:jc w:val="both"/>
      </w:pPr>
      <w:r>
        <w:t>в 2020 году - 98 процентов;</w:t>
      </w:r>
    </w:p>
    <w:p w:rsidR="00D81A96" w:rsidRDefault="00D81A96">
      <w:pPr>
        <w:pStyle w:val="ConsPlusNormal"/>
        <w:spacing w:before="220"/>
        <w:ind w:firstLine="540"/>
        <w:jc w:val="both"/>
      </w:pPr>
      <w:r>
        <w:t>в 2021 году - 98,2 процента;</w:t>
      </w:r>
    </w:p>
    <w:p w:rsidR="00D81A96" w:rsidRDefault="00D81A96">
      <w:pPr>
        <w:pStyle w:val="ConsPlusNormal"/>
        <w:spacing w:before="220"/>
        <w:ind w:firstLine="540"/>
        <w:jc w:val="both"/>
      </w:pPr>
      <w:r>
        <w:t>в 2022 году - 98,4 процента;</w:t>
      </w:r>
    </w:p>
    <w:p w:rsidR="00D81A96" w:rsidRDefault="00D81A96">
      <w:pPr>
        <w:pStyle w:val="ConsPlusNormal"/>
        <w:spacing w:before="220"/>
        <w:ind w:firstLine="540"/>
        <w:jc w:val="both"/>
      </w:pPr>
      <w:r>
        <w:t>в 2023 году - 98,6 процента;</w:t>
      </w:r>
    </w:p>
    <w:p w:rsidR="00D81A96" w:rsidRDefault="00D81A96">
      <w:pPr>
        <w:pStyle w:val="ConsPlusNormal"/>
        <w:spacing w:before="220"/>
        <w:ind w:firstLine="540"/>
        <w:jc w:val="both"/>
      </w:pPr>
      <w:r>
        <w:t>в 2024 году - 98,8 процента;</w:t>
      </w:r>
    </w:p>
    <w:p w:rsidR="00D81A96" w:rsidRDefault="00D81A96">
      <w:pPr>
        <w:pStyle w:val="ConsPlusNormal"/>
        <w:spacing w:before="220"/>
        <w:ind w:firstLine="540"/>
        <w:jc w:val="both"/>
      </w:pPr>
      <w:r>
        <w:t>в 2025 году - 99 процентов;</w:t>
      </w:r>
    </w:p>
    <w:p w:rsidR="00D81A96" w:rsidRDefault="00D81A96">
      <w:pPr>
        <w:pStyle w:val="ConsPlusNormal"/>
        <w:spacing w:before="220"/>
        <w:ind w:firstLine="540"/>
        <w:jc w:val="both"/>
      </w:pPr>
      <w:r>
        <w:t>в 2030 году - 99 процентов;</w:t>
      </w:r>
    </w:p>
    <w:p w:rsidR="00D81A96" w:rsidRDefault="00D81A96">
      <w:pPr>
        <w:pStyle w:val="ConsPlusNormal"/>
        <w:spacing w:before="220"/>
        <w:ind w:firstLine="540"/>
        <w:jc w:val="both"/>
      </w:pPr>
      <w:r>
        <w:t>в 2035 году - 99 процентов;</w:t>
      </w:r>
    </w:p>
    <w:p w:rsidR="00D81A96" w:rsidRDefault="00D81A96">
      <w:pPr>
        <w:pStyle w:val="ConsPlusNormal"/>
        <w:spacing w:before="220"/>
        <w:ind w:firstLine="540"/>
        <w:jc w:val="both"/>
      </w:pPr>
      <w:r>
        <w:t xml:space="preserve">удовлетворение спроса на лекарственные препараты, отпускаемые населению, в соответствии с </w:t>
      </w:r>
      <w:hyperlink r:id="rId584"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85"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D81A96" w:rsidRDefault="00D81A96">
      <w:pPr>
        <w:pStyle w:val="ConsPlusNormal"/>
        <w:spacing w:before="220"/>
        <w:ind w:firstLine="540"/>
        <w:jc w:val="both"/>
      </w:pPr>
      <w:r>
        <w:t>в 2019 году - 97 процентов;</w:t>
      </w:r>
    </w:p>
    <w:p w:rsidR="00D81A96" w:rsidRDefault="00D81A96">
      <w:pPr>
        <w:pStyle w:val="ConsPlusNormal"/>
        <w:spacing w:before="220"/>
        <w:ind w:firstLine="540"/>
        <w:jc w:val="both"/>
      </w:pPr>
      <w:r>
        <w:t>в 2020 году - 97,2 процента;</w:t>
      </w:r>
    </w:p>
    <w:p w:rsidR="00D81A96" w:rsidRDefault="00D81A96">
      <w:pPr>
        <w:pStyle w:val="ConsPlusNormal"/>
        <w:spacing w:before="220"/>
        <w:ind w:firstLine="540"/>
        <w:jc w:val="both"/>
      </w:pPr>
      <w:r>
        <w:lastRenderedPageBreak/>
        <w:t>в 2021 году - 97,4 процента;</w:t>
      </w:r>
    </w:p>
    <w:p w:rsidR="00D81A96" w:rsidRDefault="00D81A96">
      <w:pPr>
        <w:pStyle w:val="ConsPlusNormal"/>
        <w:spacing w:before="220"/>
        <w:ind w:firstLine="540"/>
        <w:jc w:val="both"/>
      </w:pPr>
      <w:r>
        <w:t>в 2022 году - 97,6 процента;</w:t>
      </w:r>
    </w:p>
    <w:p w:rsidR="00D81A96" w:rsidRDefault="00D81A96">
      <w:pPr>
        <w:pStyle w:val="ConsPlusNormal"/>
        <w:spacing w:before="220"/>
        <w:ind w:firstLine="540"/>
        <w:jc w:val="both"/>
      </w:pPr>
      <w:r>
        <w:t>в 2023 году - 98 процентов;</w:t>
      </w:r>
    </w:p>
    <w:p w:rsidR="00D81A96" w:rsidRDefault="00D81A96">
      <w:pPr>
        <w:pStyle w:val="ConsPlusNormal"/>
        <w:spacing w:before="220"/>
        <w:ind w:firstLine="540"/>
        <w:jc w:val="both"/>
      </w:pPr>
      <w:r>
        <w:t>в 2024 году - 98,2 процента;</w:t>
      </w:r>
    </w:p>
    <w:p w:rsidR="00D81A96" w:rsidRDefault="00D81A96">
      <w:pPr>
        <w:pStyle w:val="ConsPlusNormal"/>
        <w:spacing w:before="220"/>
        <w:ind w:firstLine="540"/>
        <w:jc w:val="both"/>
      </w:pPr>
      <w:r>
        <w:t>в 2025 году - 98,4 процента;</w:t>
      </w:r>
    </w:p>
    <w:p w:rsidR="00D81A96" w:rsidRDefault="00D81A96">
      <w:pPr>
        <w:pStyle w:val="ConsPlusNormal"/>
        <w:spacing w:before="220"/>
        <w:ind w:firstLine="540"/>
        <w:jc w:val="both"/>
      </w:pPr>
      <w:r>
        <w:t>в 2030 году - 99 процентов;</w:t>
      </w:r>
    </w:p>
    <w:p w:rsidR="00D81A96" w:rsidRDefault="00D81A96">
      <w:pPr>
        <w:pStyle w:val="ConsPlusNormal"/>
        <w:spacing w:before="220"/>
        <w:ind w:firstLine="540"/>
        <w:jc w:val="both"/>
      </w:pPr>
      <w:r>
        <w:t>в 2035 году - 99 процентов;</w:t>
      </w:r>
    </w:p>
    <w:p w:rsidR="00D81A96" w:rsidRDefault="00D81A96">
      <w:pPr>
        <w:pStyle w:val="ConsPlusNormal"/>
        <w:spacing w:before="220"/>
        <w:ind w:firstLine="540"/>
        <w:jc w:val="both"/>
      </w:pPr>
      <w:r>
        <w:t>удовлетворение спроса на лекарственные препараты, предназначенные для лечения больных жизнеугрожающими и хроническими прогрессирующими редкими (орфанными) заболеваниями:</w:t>
      </w:r>
    </w:p>
    <w:p w:rsidR="00D81A96" w:rsidRDefault="00D81A96">
      <w:pPr>
        <w:pStyle w:val="ConsPlusNormal"/>
        <w:spacing w:before="220"/>
        <w:ind w:firstLine="540"/>
        <w:jc w:val="both"/>
      </w:pPr>
      <w:r>
        <w:t>в 2019 году - 75 процентов;</w:t>
      </w:r>
    </w:p>
    <w:p w:rsidR="00D81A96" w:rsidRDefault="00D81A96">
      <w:pPr>
        <w:pStyle w:val="ConsPlusNormal"/>
        <w:spacing w:before="220"/>
        <w:ind w:firstLine="540"/>
        <w:jc w:val="both"/>
      </w:pPr>
      <w:r>
        <w:t>в 2020 году - 80 процентов;</w:t>
      </w:r>
    </w:p>
    <w:p w:rsidR="00D81A96" w:rsidRDefault="00D81A96">
      <w:pPr>
        <w:pStyle w:val="ConsPlusNormal"/>
        <w:spacing w:before="220"/>
        <w:ind w:firstLine="540"/>
        <w:jc w:val="both"/>
      </w:pPr>
      <w:r>
        <w:t>в 2021 году - 82 процента;</w:t>
      </w:r>
    </w:p>
    <w:p w:rsidR="00D81A96" w:rsidRDefault="00D81A96">
      <w:pPr>
        <w:pStyle w:val="ConsPlusNormal"/>
        <w:spacing w:before="220"/>
        <w:ind w:firstLine="540"/>
        <w:jc w:val="both"/>
      </w:pPr>
      <w:r>
        <w:t>в 2022 году - 84 процента;</w:t>
      </w:r>
    </w:p>
    <w:p w:rsidR="00D81A96" w:rsidRDefault="00D81A96">
      <w:pPr>
        <w:pStyle w:val="ConsPlusNormal"/>
        <w:spacing w:before="220"/>
        <w:ind w:firstLine="540"/>
        <w:jc w:val="both"/>
      </w:pPr>
      <w:r>
        <w:t>в 2023 году - 86 процентов;</w:t>
      </w:r>
    </w:p>
    <w:p w:rsidR="00D81A96" w:rsidRDefault="00D81A96">
      <w:pPr>
        <w:pStyle w:val="ConsPlusNormal"/>
        <w:spacing w:before="220"/>
        <w:ind w:firstLine="540"/>
        <w:jc w:val="both"/>
      </w:pPr>
      <w:r>
        <w:t>в 2024 году - 88 процентов;</w:t>
      </w:r>
    </w:p>
    <w:p w:rsidR="00D81A96" w:rsidRDefault="00D81A96">
      <w:pPr>
        <w:pStyle w:val="ConsPlusNormal"/>
        <w:spacing w:before="220"/>
        <w:ind w:firstLine="540"/>
        <w:jc w:val="both"/>
      </w:pPr>
      <w:r>
        <w:t>в 2025 году - 90 процентов;</w:t>
      </w:r>
    </w:p>
    <w:p w:rsidR="00D81A96" w:rsidRDefault="00D81A96">
      <w:pPr>
        <w:pStyle w:val="ConsPlusNormal"/>
        <w:spacing w:before="220"/>
        <w:ind w:firstLine="540"/>
        <w:jc w:val="both"/>
      </w:pPr>
      <w:r>
        <w:t>в 2030 году - 95 процентов;</w:t>
      </w:r>
    </w:p>
    <w:p w:rsidR="00D81A96" w:rsidRDefault="00D81A96">
      <w:pPr>
        <w:pStyle w:val="ConsPlusNormal"/>
        <w:spacing w:before="220"/>
        <w:ind w:firstLine="540"/>
        <w:jc w:val="both"/>
      </w:pPr>
      <w:r>
        <w:t>в 2035 году - 97 процентов;</w:t>
      </w:r>
    </w:p>
    <w:p w:rsidR="00D81A96" w:rsidRDefault="00D81A96">
      <w:pPr>
        <w:pStyle w:val="ConsPlusNormal"/>
        <w:spacing w:before="220"/>
        <w:ind w:firstLine="540"/>
        <w:jc w:val="both"/>
      </w:pPr>
      <w:r>
        <w:t xml:space="preserve">абзацы сорок второй - пятьдесят первый утратили силу. - </w:t>
      </w:r>
      <w:hyperlink r:id="rId586" w:history="1">
        <w:r>
          <w:rPr>
            <w:color w:val="0000FF"/>
          </w:rPr>
          <w:t>Постановление</w:t>
        </w:r>
      </w:hyperlink>
      <w:r>
        <w:t xml:space="preserve"> Кабинета Министров ЧР от 30.05.2019 N 180;</w:t>
      </w:r>
    </w:p>
    <w:p w:rsidR="00D81A96" w:rsidRDefault="00D81A96">
      <w:pPr>
        <w:pStyle w:val="ConsPlusNormal"/>
        <w:spacing w:before="220"/>
        <w:ind w:firstLine="540"/>
        <w:jc w:val="both"/>
      </w:pPr>
      <w:r>
        <w:t>доля рецептов, находящихся на отсроченном обеспечении, в общем количестве выписанных рецептов:</w:t>
      </w:r>
    </w:p>
    <w:p w:rsidR="00D81A96" w:rsidRDefault="00D81A96">
      <w:pPr>
        <w:pStyle w:val="ConsPlusNormal"/>
        <w:spacing w:before="220"/>
        <w:ind w:firstLine="540"/>
        <w:jc w:val="both"/>
      </w:pPr>
      <w:r>
        <w:t>в 2019 году - 3 процента;</w:t>
      </w:r>
    </w:p>
    <w:p w:rsidR="00D81A96" w:rsidRDefault="00D81A96">
      <w:pPr>
        <w:pStyle w:val="ConsPlusNormal"/>
        <w:spacing w:before="220"/>
        <w:ind w:firstLine="540"/>
        <w:jc w:val="both"/>
      </w:pPr>
      <w:r>
        <w:t>в 2020 году - 3 процента;</w:t>
      </w:r>
    </w:p>
    <w:p w:rsidR="00D81A96" w:rsidRDefault="00D81A96">
      <w:pPr>
        <w:pStyle w:val="ConsPlusNormal"/>
        <w:spacing w:before="220"/>
        <w:ind w:firstLine="540"/>
        <w:jc w:val="both"/>
      </w:pPr>
      <w:r>
        <w:t>в 2021 году - 3 процента;</w:t>
      </w:r>
    </w:p>
    <w:p w:rsidR="00D81A96" w:rsidRDefault="00D81A96">
      <w:pPr>
        <w:pStyle w:val="ConsPlusNormal"/>
        <w:spacing w:before="220"/>
        <w:ind w:firstLine="540"/>
        <w:jc w:val="both"/>
      </w:pPr>
      <w:r>
        <w:t>в 2022 году - 3 процента;</w:t>
      </w:r>
    </w:p>
    <w:p w:rsidR="00D81A96" w:rsidRDefault="00D81A96">
      <w:pPr>
        <w:pStyle w:val="ConsPlusNormal"/>
        <w:spacing w:before="220"/>
        <w:ind w:firstLine="540"/>
        <w:jc w:val="both"/>
      </w:pPr>
      <w:r>
        <w:t>в 2023 году - 3 процента;</w:t>
      </w:r>
    </w:p>
    <w:p w:rsidR="00D81A96" w:rsidRDefault="00D81A96">
      <w:pPr>
        <w:pStyle w:val="ConsPlusNormal"/>
        <w:spacing w:before="220"/>
        <w:ind w:firstLine="540"/>
        <w:jc w:val="both"/>
      </w:pPr>
      <w:r>
        <w:t>в 2024 году - 3 процента;</w:t>
      </w:r>
    </w:p>
    <w:p w:rsidR="00D81A96" w:rsidRDefault="00D81A96">
      <w:pPr>
        <w:pStyle w:val="ConsPlusNormal"/>
        <w:spacing w:before="220"/>
        <w:ind w:firstLine="540"/>
        <w:jc w:val="both"/>
      </w:pPr>
      <w:r>
        <w:t>в 2025 году - 3 процента;</w:t>
      </w:r>
    </w:p>
    <w:p w:rsidR="00D81A96" w:rsidRDefault="00D81A96">
      <w:pPr>
        <w:pStyle w:val="ConsPlusNormal"/>
        <w:spacing w:before="220"/>
        <w:ind w:firstLine="540"/>
        <w:jc w:val="both"/>
      </w:pPr>
      <w:r>
        <w:t>в 2030 году - 3 процента;</w:t>
      </w:r>
    </w:p>
    <w:p w:rsidR="00D81A96" w:rsidRDefault="00D81A96">
      <w:pPr>
        <w:pStyle w:val="ConsPlusNormal"/>
        <w:spacing w:before="220"/>
        <w:ind w:firstLine="540"/>
        <w:jc w:val="both"/>
      </w:pPr>
      <w:r>
        <w:t>в 2035 году - 3 процента.</w:t>
      </w:r>
    </w:p>
    <w:p w:rsidR="00D81A96" w:rsidRDefault="00D81A96">
      <w:pPr>
        <w:pStyle w:val="ConsPlusNormal"/>
        <w:jc w:val="both"/>
      </w:pPr>
    </w:p>
    <w:p w:rsidR="00D81A96" w:rsidRDefault="00D81A96">
      <w:pPr>
        <w:pStyle w:val="ConsPlusTitle"/>
        <w:jc w:val="center"/>
        <w:outlineLvl w:val="2"/>
      </w:pPr>
      <w:r>
        <w:t>Раздел III. ХАРАКТЕРИСТИКА ОСНОВНЫХ МЕРОПРИЯТИЙ,</w:t>
      </w:r>
    </w:p>
    <w:p w:rsidR="00D81A96" w:rsidRDefault="00D81A96">
      <w:pPr>
        <w:pStyle w:val="ConsPlusTitle"/>
        <w:jc w:val="center"/>
      </w:pPr>
      <w:r>
        <w:t>МЕРОПРИЯТИЙ ПОДПРОГРАММЫ</w:t>
      </w:r>
    </w:p>
    <w:p w:rsidR="00D81A96" w:rsidRDefault="00D81A96">
      <w:pPr>
        <w:pStyle w:val="ConsPlusNormal"/>
        <w:jc w:val="center"/>
      </w:pPr>
      <w:r>
        <w:t xml:space="preserve">(в ред. </w:t>
      </w:r>
      <w:hyperlink r:id="rId587" w:history="1">
        <w:r>
          <w:rPr>
            <w:color w:val="0000FF"/>
          </w:rPr>
          <w:t>Постановления</w:t>
        </w:r>
      </w:hyperlink>
      <w:r>
        <w:t xml:space="preserve"> Кабинета Министров ЧР</w:t>
      </w:r>
    </w:p>
    <w:p w:rsidR="00D81A96" w:rsidRDefault="00D81A96">
      <w:pPr>
        <w:pStyle w:val="ConsPlusNormal"/>
        <w:jc w:val="center"/>
      </w:pPr>
      <w:r>
        <w:t>от 30.05.2019 N 180)</w:t>
      </w:r>
    </w:p>
    <w:p w:rsidR="00D81A96" w:rsidRDefault="00D81A96">
      <w:pPr>
        <w:pStyle w:val="ConsPlusNormal"/>
        <w:jc w:val="both"/>
      </w:pPr>
    </w:p>
    <w:p w:rsidR="00D81A96" w:rsidRDefault="00D81A96">
      <w:pPr>
        <w:pStyle w:val="ConsPlusNormal"/>
        <w:ind w:firstLine="540"/>
        <w:jc w:val="both"/>
      </w:pPr>
      <w:r>
        <w:t>Одним из направлений оказания государственной помощи населению Чувашской Республики является предоставление социальной услуги по обеспечению необходимыми лекарственными средствами, изделиями медицинского назначения, а также специализированными продуктами лечебного питания.</w:t>
      </w:r>
    </w:p>
    <w:p w:rsidR="00D81A96" w:rsidRDefault="00D81A96">
      <w:pPr>
        <w:pStyle w:val="ConsPlusNormal"/>
        <w:spacing w:before="220"/>
        <w:ind w:firstLine="540"/>
        <w:jc w:val="both"/>
      </w:pPr>
      <w:r>
        <w:t>В рамках реализации подпрограммы будут реализованы меры, направленные на сохранение и оптимизацию существующих государственных гарантий в части лекарственного обеспечения в стационарных условиях и при оказании скорой медицинской помощи, сохранение и оптимизацию существующих государственных гарантий в части лекарственного обеспечения отдельных категорий граждан с учетом нозологических форм заболеваний, поэтапное внедрение механизмов применения инновационных лекарственных препаратов, обеспечивающих новый механизм достижения клинического эффекта, поэтапное расширение государственной поддержки всех групп населения с учетом рационального назначения лекарственных препаратов.</w:t>
      </w:r>
    </w:p>
    <w:p w:rsidR="00D81A96" w:rsidRDefault="00D81A96">
      <w:pPr>
        <w:pStyle w:val="ConsPlusNormal"/>
        <w:spacing w:before="220"/>
        <w:ind w:firstLine="540"/>
        <w:jc w:val="both"/>
      </w:pPr>
      <w:r>
        <w:t>Подпрограмма включает 3 основных мероприятия.</w:t>
      </w:r>
    </w:p>
    <w:p w:rsidR="00D81A96" w:rsidRDefault="00D81A96">
      <w:pPr>
        <w:pStyle w:val="ConsPlusNormal"/>
        <w:spacing w:before="220"/>
        <w:ind w:firstLine="540"/>
        <w:jc w:val="both"/>
      </w:pPr>
      <w:r>
        <w:t>Основное мероприятие 1.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p w:rsidR="00D81A96" w:rsidRDefault="00D81A96">
      <w:pPr>
        <w:pStyle w:val="ConsPlusNormal"/>
        <w:spacing w:before="220"/>
        <w:ind w:firstLine="540"/>
        <w:jc w:val="both"/>
      </w:pPr>
      <w:r>
        <w:t>Мероприятие 1.1.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rsidR="00D81A96" w:rsidRDefault="00D81A96">
      <w:pPr>
        <w:pStyle w:val="ConsPlusNormal"/>
        <w:jc w:val="both"/>
      </w:pPr>
      <w:r>
        <w:t xml:space="preserve">(в ред. </w:t>
      </w:r>
      <w:hyperlink r:id="rId588"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Мероприятие 1.2. 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p w:rsidR="00D81A96" w:rsidRDefault="00D81A96">
      <w:pPr>
        <w:pStyle w:val="ConsPlusNormal"/>
        <w:spacing w:before="220"/>
        <w:ind w:firstLine="540"/>
        <w:jc w:val="both"/>
      </w:pPr>
      <w:r>
        <w:t>Мероприятие 1.3.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w:t>
      </w:r>
    </w:p>
    <w:p w:rsidR="00D81A96" w:rsidRDefault="00D81A96">
      <w:pPr>
        <w:pStyle w:val="ConsPlusNormal"/>
        <w:spacing w:before="220"/>
        <w:ind w:firstLine="540"/>
        <w:jc w:val="both"/>
      </w:pPr>
      <w:r>
        <w:t>Мероприятие 1.4. Развитие паллиативной медицинской помощи.</w:t>
      </w:r>
    </w:p>
    <w:p w:rsidR="00D81A96" w:rsidRDefault="00D81A96">
      <w:pPr>
        <w:pStyle w:val="ConsPlusNormal"/>
        <w:spacing w:before="220"/>
        <w:jc w:val="both"/>
      </w:pPr>
      <w:r>
        <w:t>Мероприятие 1.5. 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p w:rsidR="00D81A96" w:rsidRDefault="00D81A96">
      <w:pPr>
        <w:pStyle w:val="ConsPlusNormal"/>
        <w:spacing w:before="220"/>
        <w:ind w:firstLine="540"/>
        <w:jc w:val="both"/>
      </w:pPr>
      <w:r>
        <w:t>Основное мероприятие 2. Обеспечение лекарственными препаратами больных жизнеугрожающими и хроническими прогрессирующими редкими (орфанными) заболеваниями.</w:t>
      </w:r>
    </w:p>
    <w:p w:rsidR="00D81A96" w:rsidRDefault="00D81A96">
      <w:pPr>
        <w:pStyle w:val="ConsPlusNormal"/>
        <w:spacing w:before="220"/>
        <w:ind w:firstLine="540"/>
        <w:jc w:val="both"/>
      </w:pPr>
      <w:r>
        <w:t>Мероприятие 2.1. Обеспечение лекарственными препаратами больных жизнеугрожающими и хроническими прогрессирующими редкими (орфанными) заболеваниями.</w:t>
      </w:r>
    </w:p>
    <w:p w:rsidR="00D81A96" w:rsidRDefault="00D81A96">
      <w:pPr>
        <w:pStyle w:val="ConsPlusNormal"/>
        <w:spacing w:before="220"/>
        <w:ind w:firstLine="540"/>
        <w:jc w:val="both"/>
      </w:pPr>
      <w:r>
        <w:lastRenderedPageBreak/>
        <w:t>Основное мероприятие 3. Обеспечение противовирусными препаратами детей, страдающих хроническими вирусными гепатитами, не имеющих права на государственную социальную помощь в виде набора социальных услуг.</w:t>
      </w:r>
    </w:p>
    <w:p w:rsidR="00D81A96" w:rsidRDefault="00D81A96">
      <w:pPr>
        <w:pStyle w:val="ConsPlusNormal"/>
        <w:spacing w:before="220"/>
        <w:ind w:firstLine="540"/>
        <w:jc w:val="both"/>
      </w:pPr>
      <w:r>
        <w:t>Основные мероприятия и мероприятия подпрограммы планируется осуществлять в течение 2019 - 2035 годов без выделения этапов реализации.</w:t>
      </w:r>
    </w:p>
    <w:p w:rsidR="00D81A96" w:rsidRDefault="00D81A96">
      <w:pPr>
        <w:pStyle w:val="ConsPlusNormal"/>
        <w:jc w:val="both"/>
      </w:pPr>
    </w:p>
    <w:p w:rsidR="00D81A96" w:rsidRDefault="00D81A96">
      <w:pPr>
        <w:pStyle w:val="ConsPlusTitle"/>
        <w:jc w:val="center"/>
        <w:outlineLvl w:val="2"/>
      </w:pPr>
      <w:r>
        <w:t>Раздел IV. ОБОСНОВАНИЕ ОБЪЕМА ФИНАНСОВЫХ РЕСУРСОВ,</w:t>
      </w:r>
    </w:p>
    <w:p w:rsidR="00D81A96" w:rsidRDefault="00D81A96">
      <w:pPr>
        <w:pStyle w:val="ConsPlusTitle"/>
        <w:jc w:val="center"/>
      </w:pPr>
      <w:r>
        <w:t>НЕОБХОДИМЫХ ДЛЯ РЕАЛИЗАЦИИ ПОДПРОГРАММЫ</w:t>
      </w:r>
    </w:p>
    <w:p w:rsidR="00D81A96" w:rsidRDefault="00D81A96">
      <w:pPr>
        <w:pStyle w:val="ConsPlusNormal"/>
        <w:jc w:val="center"/>
      </w:pPr>
      <w:r>
        <w:t xml:space="preserve">(в ред. </w:t>
      </w:r>
      <w:hyperlink r:id="rId589" w:history="1">
        <w:r>
          <w:rPr>
            <w:color w:val="0000FF"/>
          </w:rPr>
          <w:t>Постановления</w:t>
        </w:r>
      </w:hyperlink>
      <w:r>
        <w:t xml:space="preserve"> Кабинета Министров ЧР</w:t>
      </w:r>
    </w:p>
    <w:p w:rsidR="00D81A96" w:rsidRDefault="00D81A96">
      <w:pPr>
        <w:pStyle w:val="ConsPlusNormal"/>
        <w:jc w:val="center"/>
      </w:pPr>
      <w:r>
        <w:t>от 08.02.2021 N 30)</w:t>
      </w:r>
    </w:p>
    <w:p w:rsidR="00D81A96" w:rsidRDefault="00D81A96">
      <w:pPr>
        <w:pStyle w:val="ConsPlusNormal"/>
        <w:jc w:val="both"/>
      </w:pPr>
    </w:p>
    <w:p w:rsidR="00D81A96" w:rsidRDefault="00D81A96">
      <w:pPr>
        <w:pStyle w:val="ConsPlusNormal"/>
        <w:ind w:firstLine="540"/>
        <w:jc w:val="both"/>
      </w:pPr>
      <w:r>
        <w:t>Расходы на реализацию подпрограммы формируются за счет средств федерального бюджета и республиканского бюджета Чувашской Республики.</w:t>
      </w:r>
    </w:p>
    <w:p w:rsidR="00D81A96" w:rsidRDefault="00D81A96">
      <w:pPr>
        <w:pStyle w:val="ConsPlusNormal"/>
        <w:spacing w:before="220"/>
        <w:ind w:firstLine="540"/>
        <w:jc w:val="both"/>
      </w:pPr>
      <w:r>
        <w:t>Общий объем финансирования подпрограммы в 2019 - 2035 годах составляет 7630954,85 тыс. рублей, в том числе:</w:t>
      </w:r>
    </w:p>
    <w:p w:rsidR="00D81A96" w:rsidRDefault="00D81A96">
      <w:pPr>
        <w:pStyle w:val="ConsPlusNormal"/>
        <w:spacing w:before="220"/>
        <w:ind w:firstLine="540"/>
        <w:jc w:val="both"/>
      </w:pPr>
      <w:r>
        <w:t>в 2019 году - 679874,00 тыс. рублей;</w:t>
      </w:r>
    </w:p>
    <w:p w:rsidR="00D81A96" w:rsidRDefault="00D81A96">
      <w:pPr>
        <w:pStyle w:val="ConsPlusNormal"/>
        <w:spacing w:before="220"/>
        <w:ind w:firstLine="540"/>
        <w:jc w:val="both"/>
      </w:pPr>
      <w:r>
        <w:t>в 2020 году - 823734,20 тыс. рублей;</w:t>
      </w:r>
    </w:p>
    <w:p w:rsidR="00D81A96" w:rsidRDefault="00D81A96">
      <w:pPr>
        <w:pStyle w:val="ConsPlusNormal"/>
        <w:spacing w:before="220"/>
        <w:ind w:firstLine="540"/>
        <w:jc w:val="both"/>
      </w:pPr>
      <w:r>
        <w:t>в 2021 году - 783427,70 тыс. рублей;</w:t>
      </w:r>
    </w:p>
    <w:p w:rsidR="00D81A96" w:rsidRDefault="00D81A96">
      <w:pPr>
        <w:pStyle w:val="ConsPlusNormal"/>
        <w:spacing w:before="220"/>
        <w:ind w:firstLine="540"/>
        <w:jc w:val="both"/>
      </w:pPr>
      <w:r>
        <w:t>в 2022 году - 784327,60 тыс. рублей;</w:t>
      </w:r>
    </w:p>
    <w:p w:rsidR="00D81A96" w:rsidRDefault="00D81A96">
      <w:pPr>
        <w:pStyle w:val="ConsPlusNormal"/>
        <w:spacing w:before="220"/>
        <w:ind w:firstLine="540"/>
        <w:jc w:val="both"/>
      </w:pPr>
      <w:r>
        <w:t>в 2023 году - 784327,60 тыс. рублей;</w:t>
      </w:r>
    </w:p>
    <w:p w:rsidR="00D81A96" w:rsidRDefault="00D81A96">
      <w:pPr>
        <w:pStyle w:val="ConsPlusNormal"/>
        <w:spacing w:before="220"/>
        <w:ind w:firstLine="540"/>
        <w:jc w:val="both"/>
      </w:pPr>
      <w:r>
        <w:t>в 2024 году - 263987,62 тыс. рублей;</w:t>
      </w:r>
    </w:p>
    <w:p w:rsidR="00D81A96" w:rsidRDefault="00D81A96">
      <w:pPr>
        <w:pStyle w:val="ConsPlusNormal"/>
        <w:spacing w:before="220"/>
        <w:ind w:firstLine="540"/>
        <w:jc w:val="both"/>
      </w:pPr>
      <w:r>
        <w:t>в 2025 году - 270180,14 тыс. рублей;</w:t>
      </w:r>
    </w:p>
    <w:p w:rsidR="00D81A96" w:rsidRDefault="00D81A96">
      <w:pPr>
        <w:pStyle w:val="ConsPlusNormal"/>
        <w:spacing w:before="220"/>
        <w:ind w:firstLine="540"/>
        <w:jc w:val="both"/>
      </w:pPr>
      <w:r>
        <w:t>в 2026 - 2030 годах - 1483298,05 тыс. рублей;</w:t>
      </w:r>
    </w:p>
    <w:p w:rsidR="00D81A96" w:rsidRDefault="00D81A96">
      <w:pPr>
        <w:pStyle w:val="ConsPlusNormal"/>
        <w:spacing w:before="220"/>
        <w:ind w:firstLine="540"/>
        <w:jc w:val="both"/>
      </w:pPr>
      <w:r>
        <w:t>в 2031 - 2035 годах - 1757797,94 тыс. рублей;</w:t>
      </w:r>
    </w:p>
    <w:p w:rsidR="00D81A96" w:rsidRDefault="00D81A96">
      <w:pPr>
        <w:pStyle w:val="ConsPlusNormal"/>
        <w:spacing w:before="220"/>
        <w:ind w:firstLine="540"/>
        <w:jc w:val="both"/>
      </w:pPr>
      <w:r>
        <w:t>из них средства:</w:t>
      </w:r>
    </w:p>
    <w:p w:rsidR="00D81A96" w:rsidRDefault="00D81A96">
      <w:pPr>
        <w:pStyle w:val="ConsPlusNormal"/>
        <w:spacing w:before="220"/>
        <w:ind w:firstLine="540"/>
        <w:jc w:val="both"/>
      </w:pPr>
      <w:r>
        <w:t>федерального бюджета - 2973400,59 тыс. рублей (38,96 процента), в том числе:</w:t>
      </w:r>
    </w:p>
    <w:p w:rsidR="00D81A96" w:rsidRDefault="00D81A96">
      <w:pPr>
        <w:pStyle w:val="ConsPlusNormal"/>
        <w:spacing w:before="220"/>
        <w:ind w:firstLine="540"/>
        <w:jc w:val="both"/>
      </w:pPr>
      <w:r>
        <w:t>в 2019 году - 309923,10 тыс. рублей;</w:t>
      </w:r>
    </w:p>
    <w:p w:rsidR="00D81A96" w:rsidRDefault="00D81A96">
      <w:pPr>
        <w:pStyle w:val="ConsPlusNormal"/>
        <w:spacing w:before="220"/>
        <w:ind w:firstLine="540"/>
        <w:jc w:val="both"/>
      </w:pPr>
      <w:r>
        <w:t>в 2020 году - 317532,90 тыс. рублей;</w:t>
      </w:r>
    </w:p>
    <w:p w:rsidR="00D81A96" w:rsidRDefault="00D81A96">
      <w:pPr>
        <w:pStyle w:val="ConsPlusNormal"/>
        <w:spacing w:before="220"/>
        <w:ind w:firstLine="540"/>
        <w:jc w:val="both"/>
      </w:pPr>
      <w:r>
        <w:t>в 2021 году - 314149,90 тыс. рублей;</w:t>
      </w:r>
    </w:p>
    <w:p w:rsidR="00D81A96" w:rsidRDefault="00D81A96">
      <w:pPr>
        <w:pStyle w:val="ConsPlusNormal"/>
        <w:spacing w:before="220"/>
        <w:ind w:firstLine="540"/>
        <w:jc w:val="both"/>
      </w:pPr>
      <w:r>
        <w:t>в 2022 году - 314103,90 тыс. рублей;</w:t>
      </w:r>
    </w:p>
    <w:p w:rsidR="00D81A96" w:rsidRDefault="00D81A96">
      <w:pPr>
        <w:pStyle w:val="ConsPlusNormal"/>
        <w:spacing w:before="220"/>
        <w:ind w:firstLine="540"/>
        <w:jc w:val="both"/>
      </w:pPr>
      <w:r>
        <w:t>в 2023 году - 314103,90 тыс. рублей;</w:t>
      </w:r>
    </w:p>
    <w:p w:rsidR="00D81A96" w:rsidRDefault="00D81A96">
      <w:pPr>
        <w:pStyle w:val="ConsPlusNormal"/>
        <w:spacing w:before="220"/>
        <w:ind w:firstLine="540"/>
        <w:jc w:val="both"/>
      </w:pPr>
      <w:r>
        <w:t>в 2024 году - 98146,67 тыс. рублей;</w:t>
      </w:r>
    </w:p>
    <w:p w:rsidR="00D81A96" w:rsidRDefault="00D81A96">
      <w:pPr>
        <w:pStyle w:val="ConsPlusNormal"/>
        <w:spacing w:before="220"/>
        <w:ind w:firstLine="540"/>
        <w:jc w:val="both"/>
      </w:pPr>
      <w:r>
        <w:t>в 2025 году - 100448,96 тыс. рублей;</w:t>
      </w:r>
    </w:p>
    <w:p w:rsidR="00D81A96" w:rsidRDefault="00D81A96">
      <w:pPr>
        <w:pStyle w:val="ConsPlusNormal"/>
        <w:spacing w:before="220"/>
        <w:ind w:firstLine="540"/>
        <w:jc w:val="both"/>
      </w:pPr>
      <w:r>
        <w:t>в 2026 - 2030 годах - 551468,15 тыс. рублей;</w:t>
      </w:r>
    </w:p>
    <w:p w:rsidR="00D81A96" w:rsidRDefault="00D81A96">
      <w:pPr>
        <w:pStyle w:val="ConsPlusNormal"/>
        <w:spacing w:before="220"/>
        <w:ind w:firstLine="540"/>
        <w:jc w:val="both"/>
      </w:pPr>
      <w:r>
        <w:t>в 2031 - 2035 годах - 653523,11 тыс. рублей;</w:t>
      </w:r>
    </w:p>
    <w:p w:rsidR="00D81A96" w:rsidRDefault="00D81A96">
      <w:pPr>
        <w:pStyle w:val="ConsPlusNormal"/>
        <w:spacing w:before="220"/>
        <w:ind w:firstLine="540"/>
        <w:jc w:val="both"/>
      </w:pPr>
      <w:r>
        <w:lastRenderedPageBreak/>
        <w:t>республиканского бюджета Чувашской Республики - 4657554,26 тыс. рублей (61,04 процента), в том числе:</w:t>
      </w:r>
    </w:p>
    <w:p w:rsidR="00D81A96" w:rsidRDefault="00D81A96">
      <w:pPr>
        <w:pStyle w:val="ConsPlusNormal"/>
        <w:spacing w:before="220"/>
        <w:ind w:firstLine="540"/>
        <w:jc w:val="both"/>
      </w:pPr>
      <w:r>
        <w:t>в 2019 году - 369950,90 тыс. рублей;</w:t>
      </w:r>
    </w:p>
    <w:p w:rsidR="00D81A96" w:rsidRDefault="00D81A96">
      <w:pPr>
        <w:pStyle w:val="ConsPlusNormal"/>
        <w:spacing w:before="220"/>
        <w:ind w:firstLine="540"/>
        <w:jc w:val="both"/>
      </w:pPr>
      <w:r>
        <w:t>в 2020 году - 506201,30 тыс. рублей;</w:t>
      </w:r>
    </w:p>
    <w:p w:rsidR="00D81A96" w:rsidRDefault="00D81A96">
      <w:pPr>
        <w:pStyle w:val="ConsPlusNormal"/>
        <w:spacing w:before="220"/>
        <w:ind w:firstLine="540"/>
        <w:jc w:val="both"/>
      </w:pPr>
      <w:r>
        <w:t>в 2021 году - 469277,80 тыс. рублей;</w:t>
      </w:r>
    </w:p>
    <w:p w:rsidR="00D81A96" w:rsidRDefault="00D81A96">
      <w:pPr>
        <w:pStyle w:val="ConsPlusNormal"/>
        <w:spacing w:before="220"/>
        <w:ind w:firstLine="540"/>
        <w:jc w:val="both"/>
      </w:pPr>
      <w:r>
        <w:t>в 2022 году - 470223,70 тыс. рублей;</w:t>
      </w:r>
    </w:p>
    <w:p w:rsidR="00D81A96" w:rsidRDefault="00D81A96">
      <w:pPr>
        <w:pStyle w:val="ConsPlusNormal"/>
        <w:spacing w:before="220"/>
        <w:ind w:firstLine="540"/>
        <w:jc w:val="both"/>
      </w:pPr>
      <w:r>
        <w:t>в 2023 году - 470223,70 тыс. рублей;</w:t>
      </w:r>
    </w:p>
    <w:p w:rsidR="00D81A96" w:rsidRDefault="00D81A96">
      <w:pPr>
        <w:pStyle w:val="ConsPlusNormal"/>
        <w:spacing w:before="220"/>
        <w:ind w:firstLine="540"/>
        <w:jc w:val="both"/>
      </w:pPr>
      <w:r>
        <w:t>в 2024 году - 165840,95 тыс. рублей;</w:t>
      </w:r>
    </w:p>
    <w:p w:rsidR="00D81A96" w:rsidRDefault="00D81A96">
      <w:pPr>
        <w:pStyle w:val="ConsPlusNormal"/>
        <w:spacing w:before="220"/>
        <w:ind w:firstLine="540"/>
        <w:jc w:val="both"/>
      </w:pPr>
      <w:r>
        <w:t>в 2025 году - 169731,18 тыс. рублей;</w:t>
      </w:r>
    </w:p>
    <w:p w:rsidR="00D81A96" w:rsidRDefault="00D81A96">
      <w:pPr>
        <w:pStyle w:val="ConsPlusNormal"/>
        <w:spacing w:before="220"/>
        <w:ind w:firstLine="540"/>
        <w:jc w:val="both"/>
      </w:pPr>
      <w:r>
        <w:t>в 2026 - 2030 годах - 931829,90 тыс. рублей;</w:t>
      </w:r>
    </w:p>
    <w:p w:rsidR="00D81A96" w:rsidRDefault="00D81A96">
      <w:pPr>
        <w:pStyle w:val="ConsPlusNormal"/>
        <w:spacing w:before="220"/>
        <w:ind w:firstLine="540"/>
        <w:jc w:val="both"/>
      </w:pPr>
      <w:r>
        <w:t>в 2031 - 2035 годах - 1104274,83 тыс. рублей.</w:t>
      </w:r>
    </w:p>
    <w:p w:rsidR="00D81A96" w:rsidRDefault="00D81A96">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D81A96" w:rsidRDefault="00D81A96">
      <w:pPr>
        <w:pStyle w:val="ConsPlusNormal"/>
        <w:spacing w:before="220"/>
        <w:ind w:firstLine="540"/>
        <w:jc w:val="both"/>
      </w:pPr>
      <w:r>
        <w:t xml:space="preserve">Ресурсное </w:t>
      </w:r>
      <w:hyperlink w:anchor="P26498" w:history="1">
        <w:r>
          <w:rPr>
            <w:color w:val="0000FF"/>
          </w:rPr>
          <w:t>обеспечение</w:t>
        </w:r>
      </w:hyperlink>
      <w:r>
        <w:t xml:space="preserve"> реализации подпрограммы приведено в приложении к подпрограмме.</w:t>
      </w: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2"/>
      </w:pPr>
      <w:r>
        <w:t>Приложение</w:t>
      </w:r>
    </w:p>
    <w:p w:rsidR="00D81A96" w:rsidRDefault="00D81A96">
      <w:pPr>
        <w:pStyle w:val="ConsPlusNormal"/>
        <w:jc w:val="right"/>
      </w:pPr>
      <w:r>
        <w:t>к подпрограмме "Совершенствование</w:t>
      </w:r>
    </w:p>
    <w:p w:rsidR="00D81A96" w:rsidRDefault="00D81A96">
      <w:pPr>
        <w:pStyle w:val="ConsPlusNormal"/>
        <w:jc w:val="right"/>
      </w:pPr>
      <w:r>
        <w:t>системы лекарственного обеспечения,</w:t>
      </w:r>
    </w:p>
    <w:p w:rsidR="00D81A96" w:rsidRDefault="00D81A96">
      <w:pPr>
        <w:pStyle w:val="ConsPlusNormal"/>
        <w:jc w:val="right"/>
      </w:pPr>
      <w:r>
        <w:t>в том числе в амбулаторных условиях"</w:t>
      </w:r>
    </w:p>
    <w:p w:rsidR="00D81A96" w:rsidRDefault="00D81A96">
      <w:pPr>
        <w:pStyle w:val="ConsPlusNormal"/>
        <w:jc w:val="right"/>
      </w:pPr>
      <w:r>
        <w:t>государственной программы</w:t>
      </w:r>
    </w:p>
    <w:p w:rsidR="00D81A96" w:rsidRDefault="00D81A96">
      <w:pPr>
        <w:pStyle w:val="ConsPlusNormal"/>
        <w:jc w:val="right"/>
      </w:pPr>
      <w:r>
        <w:t>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21" w:name="P26498"/>
      <w:bookmarkEnd w:id="21"/>
      <w:r>
        <w:t>РЕСУРСНОЕ ОБЕСПЕЧЕНИЕ</w:t>
      </w:r>
    </w:p>
    <w:p w:rsidR="00D81A96" w:rsidRDefault="00D81A96">
      <w:pPr>
        <w:pStyle w:val="ConsPlusTitle"/>
        <w:jc w:val="center"/>
      </w:pPr>
      <w:r>
        <w:t>РЕАЛИЗАЦИИ ПОДПРОГРАММЫ "СОВЕРШЕНСТВОВАНИЕ</w:t>
      </w:r>
    </w:p>
    <w:p w:rsidR="00D81A96" w:rsidRDefault="00D81A96">
      <w:pPr>
        <w:pStyle w:val="ConsPlusTitle"/>
        <w:jc w:val="center"/>
      </w:pPr>
      <w:r>
        <w:t>СИСТЕМЫ ЛЕКАРСТВЕННОГО ОБЕСПЕЧЕНИЯ, В ТОМ ЧИСЛЕ</w:t>
      </w:r>
    </w:p>
    <w:p w:rsidR="00D81A96" w:rsidRDefault="00D81A96">
      <w:pPr>
        <w:pStyle w:val="ConsPlusTitle"/>
        <w:jc w:val="center"/>
      </w:pPr>
      <w:r>
        <w:t>В АМБУЛАТОРНЫХ УСЛОВИЯХ" ГОСУДАРСТВЕННОЙ ПРОГРАММЫ</w:t>
      </w:r>
    </w:p>
    <w:p w:rsidR="00D81A96" w:rsidRDefault="00D81A96">
      <w:pPr>
        <w:pStyle w:val="ConsPlusTitle"/>
        <w:jc w:val="center"/>
      </w:pPr>
      <w:r>
        <w:t>ЧУВАШСКОЙ РЕСПУБЛИКИ "РАЗВИТИЕ ЗДРАВООХРАНЕНИЯ"</w:t>
      </w:r>
    </w:p>
    <w:p w:rsidR="00D81A96" w:rsidRDefault="00D81A96">
      <w:pPr>
        <w:pStyle w:val="ConsPlusTitle"/>
        <w:jc w:val="center"/>
      </w:pPr>
      <w:r>
        <w:t>ЗА СЧЕТ ВСЕХ ИСТОЧНИКОВ ФИНАНСИРОВАНИЯ</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w:t>
            </w:r>
            <w:hyperlink r:id="rId590" w:history="1">
              <w:r>
                <w:rPr>
                  <w:color w:val="0000FF"/>
                </w:rPr>
                <w:t>Постановления</w:t>
              </w:r>
            </w:hyperlink>
            <w:r>
              <w:rPr>
                <w:color w:val="392C69"/>
              </w:rPr>
              <w:t xml:space="preserve"> Кабинета Министров ЧР от 08.02.2021 N 30)</w:t>
            </w:r>
          </w:p>
        </w:tc>
      </w:tr>
    </w:tbl>
    <w:p w:rsidR="00D81A96" w:rsidRDefault="00D81A96">
      <w:pPr>
        <w:pStyle w:val="ConsPlusNormal"/>
        <w:jc w:val="both"/>
      </w:pPr>
    </w:p>
    <w:p w:rsidR="00D81A96" w:rsidRDefault="00D81A96">
      <w:pPr>
        <w:sectPr w:rsidR="00D81A9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8"/>
        <w:gridCol w:w="1740"/>
        <w:gridCol w:w="1512"/>
        <w:gridCol w:w="1008"/>
        <w:gridCol w:w="624"/>
        <w:gridCol w:w="794"/>
        <w:gridCol w:w="1587"/>
        <w:gridCol w:w="680"/>
        <w:gridCol w:w="1077"/>
        <w:gridCol w:w="1247"/>
        <w:gridCol w:w="1247"/>
        <w:gridCol w:w="1304"/>
        <w:gridCol w:w="1304"/>
        <w:gridCol w:w="1247"/>
        <w:gridCol w:w="1191"/>
        <w:gridCol w:w="1247"/>
        <w:gridCol w:w="1304"/>
        <w:gridCol w:w="1417"/>
      </w:tblGrid>
      <w:tr w:rsidR="00D81A96">
        <w:tc>
          <w:tcPr>
            <w:tcW w:w="858" w:type="dxa"/>
            <w:vMerge w:val="restart"/>
            <w:tcBorders>
              <w:left w:val="nil"/>
            </w:tcBorders>
          </w:tcPr>
          <w:p w:rsidR="00D81A96" w:rsidRDefault="00D81A96">
            <w:pPr>
              <w:pStyle w:val="ConsPlusNormal"/>
              <w:jc w:val="center"/>
            </w:pPr>
            <w:r>
              <w:lastRenderedPageBreak/>
              <w:t>Статус</w:t>
            </w:r>
          </w:p>
        </w:tc>
        <w:tc>
          <w:tcPr>
            <w:tcW w:w="1740" w:type="dxa"/>
            <w:vMerge w:val="restart"/>
          </w:tcPr>
          <w:p w:rsidR="00D81A96" w:rsidRDefault="00D81A96">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512" w:type="dxa"/>
            <w:vMerge w:val="restart"/>
          </w:tcPr>
          <w:p w:rsidR="00D81A96" w:rsidRDefault="00D81A96">
            <w:pPr>
              <w:pStyle w:val="ConsPlusNormal"/>
              <w:jc w:val="center"/>
            </w:pPr>
            <w:r>
              <w:t>Задача подпрограммы государственной программы Чувашской Республики</w:t>
            </w:r>
          </w:p>
        </w:tc>
        <w:tc>
          <w:tcPr>
            <w:tcW w:w="1008" w:type="dxa"/>
            <w:vMerge w:val="restart"/>
          </w:tcPr>
          <w:p w:rsidR="00D81A96" w:rsidRDefault="00D81A96">
            <w:pPr>
              <w:pStyle w:val="ConsPlusNormal"/>
              <w:jc w:val="center"/>
            </w:pPr>
            <w:r>
              <w:t>Ответственный исполнитель, соисполнители</w:t>
            </w:r>
          </w:p>
        </w:tc>
        <w:tc>
          <w:tcPr>
            <w:tcW w:w="3685" w:type="dxa"/>
            <w:gridSpan w:val="4"/>
          </w:tcPr>
          <w:p w:rsidR="00D81A96" w:rsidRDefault="00D81A96">
            <w:pPr>
              <w:pStyle w:val="ConsPlusNormal"/>
              <w:jc w:val="center"/>
            </w:pPr>
            <w:r>
              <w:t>Код бюджетной классификации</w:t>
            </w:r>
          </w:p>
        </w:tc>
        <w:tc>
          <w:tcPr>
            <w:tcW w:w="1077" w:type="dxa"/>
            <w:vMerge w:val="restart"/>
          </w:tcPr>
          <w:p w:rsidR="00D81A96" w:rsidRDefault="00D81A96">
            <w:pPr>
              <w:pStyle w:val="ConsPlusNormal"/>
              <w:jc w:val="center"/>
            </w:pPr>
            <w:r>
              <w:t>Источники финансирования</w:t>
            </w:r>
          </w:p>
        </w:tc>
        <w:tc>
          <w:tcPr>
            <w:tcW w:w="11508" w:type="dxa"/>
            <w:gridSpan w:val="9"/>
            <w:tcBorders>
              <w:right w:val="nil"/>
            </w:tcBorders>
          </w:tcPr>
          <w:p w:rsidR="00D81A96" w:rsidRDefault="00D81A96">
            <w:pPr>
              <w:pStyle w:val="ConsPlusNormal"/>
              <w:jc w:val="center"/>
            </w:pPr>
            <w:r>
              <w:t>Расходы по годам, тыс. рублей</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главный распорядитель бюджетных средств</w:t>
            </w:r>
          </w:p>
        </w:tc>
        <w:tc>
          <w:tcPr>
            <w:tcW w:w="794" w:type="dxa"/>
          </w:tcPr>
          <w:p w:rsidR="00D81A96" w:rsidRDefault="00D81A96">
            <w:pPr>
              <w:pStyle w:val="ConsPlusNormal"/>
              <w:jc w:val="center"/>
            </w:pPr>
            <w:r>
              <w:t>раздел, подраздел</w:t>
            </w:r>
          </w:p>
        </w:tc>
        <w:tc>
          <w:tcPr>
            <w:tcW w:w="1587" w:type="dxa"/>
          </w:tcPr>
          <w:p w:rsidR="00D81A96" w:rsidRDefault="00D81A96">
            <w:pPr>
              <w:pStyle w:val="ConsPlusNormal"/>
              <w:jc w:val="center"/>
            </w:pPr>
            <w:r>
              <w:t>целевая статья расходов</w:t>
            </w:r>
          </w:p>
        </w:tc>
        <w:tc>
          <w:tcPr>
            <w:tcW w:w="680" w:type="dxa"/>
          </w:tcPr>
          <w:p w:rsidR="00D81A96" w:rsidRDefault="00D81A96">
            <w:pPr>
              <w:pStyle w:val="ConsPlusNormal"/>
              <w:jc w:val="center"/>
            </w:pPr>
            <w:r>
              <w:t>группа (подгруппа) вида расходов</w:t>
            </w:r>
          </w:p>
        </w:tc>
        <w:tc>
          <w:tcPr>
            <w:tcW w:w="1077" w:type="dxa"/>
            <w:vMerge/>
          </w:tcPr>
          <w:p w:rsidR="00D81A96" w:rsidRDefault="00D81A96"/>
        </w:tc>
        <w:tc>
          <w:tcPr>
            <w:tcW w:w="1247" w:type="dxa"/>
          </w:tcPr>
          <w:p w:rsidR="00D81A96" w:rsidRDefault="00D81A96">
            <w:pPr>
              <w:pStyle w:val="ConsPlusNormal"/>
              <w:jc w:val="center"/>
            </w:pPr>
            <w:r>
              <w:t>2019</w:t>
            </w:r>
          </w:p>
        </w:tc>
        <w:tc>
          <w:tcPr>
            <w:tcW w:w="1247" w:type="dxa"/>
          </w:tcPr>
          <w:p w:rsidR="00D81A96" w:rsidRDefault="00D81A96">
            <w:pPr>
              <w:pStyle w:val="ConsPlusNormal"/>
              <w:jc w:val="center"/>
            </w:pPr>
            <w:r>
              <w:t>2020</w:t>
            </w:r>
          </w:p>
        </w:tc>
        <w:tc>
          <w:tcPr>
            <w:tcW w:w="1304" w:type="dxa"/>
          </w:tcPr>
          <w:p w:rsidR="00D81A96" w:rsidRDefault="00D81A96">
            <w:pPr>
              <w:pStyle w:val="ConsPlusNormal"/>
              <w:jc w:val="center"/>
            </w:pPr>
            <w:r>
              <w:t>2021</w:t>
            </w:r>
          </w:p>
        </w:tc>
        <w:tc>
          <w:tcPr>
            <w:tcW w:w="1304" w:type="dxa"/>
          </w:tcPr>
          <w:p w:rsidR="00D81A96" w:rsidRDefault="00D81A96">
            <w:pPr>
              <w:pStyle w:val="ConsPlusNormal"/>
              <w:jc w:val="center"/>
            </w:pPr>
            <w:r>
              <w:t>2022</w:t>
            </w:r>
          </w:p>
        </w:tc>
        <w:tc>
          <w:tcPr>
            <w:tcW w:w="1247" w:type="dxa"/>
          </w:tcPr>
          <w:p w:rsidR="00D81A96" w:rsidRDefault="00D81A96">
            <w:pPr>
              <w:pStyle w:val="ConsPlusNormal"/>
              <w:jc w:val="center"/>
            </w:pPr>
            <w:r>
              <w:t>2023</w:t>
            </w:r>
          </w:p>
        </w:tc>
        <w:tc>
          <w:tcPr>
            <w:tcW w:w="1191" w:type="dxa"/>
          </w:tcPr>
          <w:p w:rsidR="00D81A96" w:rsidRDefault="00D81A96">
            <w:pPr>
              <w:pStyle w:val="ConsPlusNormal"/>
              <w:jc w:val="center"/>
            </w:pPr>
            <w:r>
              <w:t>2024</w:t>
            </w:r>
          </w:p>
        </w:tc>
        <w:tc>
          <w:tcPr>
            <w:tcW w:w="1247" w:type="dxa"/>
          </w:tcPr>
          <w:p w:rsidR="00D81A96" w:rsidRDefault="00D81A96">
            <w:pPr>
              <w:pStyle w:val="ConsPlusNormal"/>
              <w:jc w:val="center"/>
            </w:pPr>
            <w:r>
              <w:t>2025</w:t>
            </w:r>
          </w:p>
        </w:tc>
        <w:tc>
          <w:tcPr>
            <w:tcW w:w="1304" w:type="dxa"/>
          </w:tcPr>
          <w:p w:rsidR="00D81A96" w:rsidRDefault="00D81A96">
            <w:pPr>
              <w:pStyle w:val="ConsPlusNormal"/>
              <w:jc w:val="center"/>
            </w:pPr>
            <w:r>
              <w:t>2026 - 2030</w:t>
            </w:r>
          </w:p>
        </w:tc>
        <w:tc>
          <w:tcPr>
            <w:tcW w:w="1417" w:type="dxa"/>
            <w:tcBorders>
              <w:right w:val="nil"/>
            </w:tcBorders>
          </w:tcPr>
          <w:p w:rsidR="00D81A96" w:rsidRDefault="00D81A96">
            <w:pPr>
              <w:pStyle w:val="ConsPlusNormal"/>
              <w:jc w:val="center"/>
            </w:pPr>
            <w:r>
              <w:t>2031 - 2035</w:t>
            </w:r>
          </w:p>
        </w:tc>
      </w:tr>
      <w:tr w:rsidR="00D81A96">
        <w:tc>
          <w:tcPr>
            <w:tcW w:w="858" w:type="dxa"/>
            <w:tcBorders>
              <w:left w:val="nil"/>
            </w:tcBorders>
          </w:tcPr>
          <w:p w:rsidR="00D81A96" w:rsidRDefault="00D81A96">
            <w:pPr>
              <w:pStyle w:val="ConsPlusNormal"/>
              <w:jc w:val="center"/>
            </w:pPr>
            <w:r>
              <w:t>1</w:t>
            </w:r>
          </w:p>
        </w:tc>
        <w:tc>
          <w:tcPr>
            <w:tcW w:w="1740" w:type="dxa"/>
          </w:tcPr>
          <w:p w:rsidR="00D81A96" w:rsidRDefault="00D81A96">
            <w:pPr>
              <w:pStyle w:val="ConsPlusNormal"/>
              <w:jc w:val="center"/>
            </w:pPr>
            <w:r>
              <w:t>2</w:t>
            </w:r>
          </w:p>
        </w:tc>
        <w:tc>
          <w:tcPr>
            <w:tcW w:w="1512" w:type="dxa"/>
          </w:tcPr>
          <w:p w:rsidR="00D81A96" w:rsidRDefault="00D81A96">
            <w:pPr>
              <w:pStyle w:val="ConsPlusNormal"/>
              <w:jc w:val="center"/>
            </w:pPr>
            <w:r>
              <w:t>3</w:t>
            </w:r>
          </w:p>
        </w:tc>
        <w:tc>
          <w:tcPr>
            <w:tcW w:w="1008" w:type="dxa"/>
          </w:tcPr>
          <w:p w:rsidR="00D81A96" w:rsidRDefault="00D81A96">
            <w:pPr>
              <w:pStyle w:val="ConsPlusNormal"/>
              <w:jc w:val="center"/>
            </w:pPr>
            <w:r>
              <w:t>4</w:t>
            </w:r>
          </w:p>
        </w:tc>
        <w:tc>
          <w:tcPr>
            <w:tcW w:w="624" w:type="dxa"/>
          </w:tcPr>
          <w:p w:rsidR="00D81A96" w:rsidRDefault="00D81A96">
            <w:pPr>
              <w:pStyle w:val="ConsPlusNormal"/>
              <w:jc w:val="center"/>
            </w:pPr>
            <w:r>
              <w:t>5</w:t>
            </w:r>
          </w:p>
        </w:tc>
        <w:tc>
          <w:tcPr>
            <w:tcW w:w="794" w:type="dxa"/>
          </w:tcPr>
          <w:p w:rsidR="00D81A96" w:rsidRDefault="00D81A96">
            <w:pPr>
              <w:pStyle w:val="ConsPlusNormal"/>
              <w:jc w:val="center"/>
            </w:pPr>
            <w:r>
              <w:t>6</w:t>
            </w:r>
          </w:p>
        </w:tc>
        <w:tc>
          <w:tcPr>
            <w:tcW w:w="1587" w:type="dxa"/>
          </w:tcPr>
          <w:p w:rsidR="00D81A96" w:rsidRDefault="00D81A96">
            <w:pPr>
              <w:pStyle w:val="ConsPlusNormal"/>
              <w:jc w:val="center"/>
            </w:pPr>
            <w:r>
              <w:t>7</w:t>
            </w:r>
          </w:p>
        </w:tc>
        <w:tc>
          <w:tcPr>
            <w:tcW w:w="680" w:type="dxa"/>
          </w:tcPr>
          <w:p w:rsidR="00D81A96" w:rsidRDefault="00D81A96">
            <w:pPr>
              <w:pStyle w:val="ConsPlusNormal"/>
              <w:jc w:val="center"/>
            </w:pPr>
            <w:r>
              <w:t>8</w:t>
            </w:r>
          </w:p>
        </w:tc>
        <w:tc>
          <w:tcPr>
            <w:tcW w:w="1077" w:type="dxa"/>
          </w:tcPr>
          <w:p w:rsidR="00D81A96" w:rsidRDefault="00D81A96">
            <w:pPr>
              <w:pStyle w:val="ConsPlusNormal"/>
              <w:jc w:val="center"/>
            </w:pPr>
            <w:r>
              <w:t>9</w:t>
            </w:r>
          </w:p>
        </w:tc>
        <w:tc>
          <w:tcPr>
            <w:tcW w:w="1247" w:type="dxa"/>
          </w:tcPr>
          <w:p w:rsidR="00D81A96" w:rsidRDefault="00D81A96">
            <w:pPr>
              <w:pStyle w:val="ConsPlusNormal"/>
              <w:jc w:val="center"/>
            </w:pPr>
            <w:r>
              <w:t>10</w:t>
            </w:r>
          </w:p>
        </w:tc>
        <w:tc>
          <w:tcPr>
            <w:tcW w:w="1247" w:type="dxa"/>
          </w:tcPr>
          <w:p w:rsidR="00D81A96" w:rsidRDefault="00D81A96">
            <w:pPr>
              <w:pStyle w:val="ConsPlusNormal"/>
              <w:jc w:val="center"/>
            </w:pPr>
            <w:r>
              <w:t>11</w:t>
            </w:r>
          </w:p>
        </w:tc>
        <w:tc>
          <w:tcPr>
            <w:tcW w:w="1304" w:type="dxa"/>
          </w:tcPr>
          <w:p w:rsidR="00D81A96" w:rsidRDefault="00D81A96">
            <w:pPr>
              <w:pStyle w:val="ConsPlusNormal"/>
              <w:jc w:val="center"/>
            </w:pPr>
            <w:r>
              <w:t>12</w:t>
            </w:r>
          </w:p>
        </w:tc>
        <w:tc>
          <w:tcPr>
            <w:tcW w:w="1304" w:type="dxa"/>
          </w:tcPr>
          <w:p w:rsidR="00D81A96" w:rsidRDefault="00D81A96">
            <w:pPr>
              <w:pStyle w:val="ConsPlusNormal"/>
              <w:jc w:val="center"/>
            </w:pPr>
            <w:r>
              <w:t>13</w:t>
            </w:r>
          </w:p>
        </w:tc>
        <w:tc>
          <w:tcPr>
            <w:tcW w:w="1247" w:type="dxa"/>
          </w:tcPr>
          <w:p w:rsidR="00D81A96" w:rsidRDefault="00D81A96">
            <w:pPr>
              <w:pStyle w:val="ConsPlusNormal"/>
              <w:jc w:val="center"/>
            </w:pPr>
            <w:r>
              <w:t>14</w:t>
            </w:r>
          </w:p>
        </w:tc>
        <w:tc>
          <w:tcPr>
            <w:tcW w:w="1191" w:type="dxa"/>
          </w:tcPr>
          <w:p w:rsidR="00D81A96" w:rsidRDefault="00D81A96">
            <w:pPr>
              <w:pStyle w:val="ConsPlusNormal"/>
              <w:jc w:val="center"/>
            </w:pPr>
            <w:r>
              <w:t>15</w:t>
            </w:r>
          </w:p>
        </w:tc>
        <w:tc>
          <w:tcPr>
            <w:tcW w:w="1247" w:type="dxa"/>
          </w:tcPr>
          <w:p w:rsidR="00D81A96" w:rsidRDefault="00D81A96">
            <w:pPr>
              <w:pStyle w:val="ConsPlusNormal"/>
              <w:jc w:val="center"/>
            </w:pPr>
            <w:r>
              <w:t>16</w:t>
            </w:r>
          </w:p>
        </w:tc>
        <w:tc>
          <w:tcPr>
            <w:tcW w:w="1304" w:type="dxa"/>
          </w:tcPr>
          <w:p w:rsidR="00D81A96" w:rsidRDefault="00D81A96">
            <w:pPr>
              <w:pStyle w:val="ConsPlusNormal"/>
              <w:jc w:val="center"/>
            </w:pPr>
            <w:r>
              <w:t>17</w:t>
            </w:r>
          </w:p>
        </w:tc>
        <w:tc>
          <w:tcPr>
            <w:tcW w:w="1417" w:type="dxa"/>
            <w:tcBorders>
              <w:right w:val="nil"/>
            </w:tcBorders>
          </w:tcPr>
          <w:p w:rsidR="00D81A96" w:rsidRDefault="00D81A96">
            <w:pPr>
              <w:pStyle w:val="ConsPlusNormal"/>
              <w:jc w:val="center"/>
            </w:pPr>
            <w:r>
              <w:t>18</w:t>
            </w:r>
          </w:p>
        </w:tc>
      </w:tr>
      <w:tr w:rsidR="00D81A96">
        <w:tc>
          <w:tcPr>
            <w:tcW w:w="858" w:type="dxa"/>
            <w:vMerge w:val="restart"/>
            <w:tcBorders>
              <w:left w:val="nil"/>
            </w:tcBorders>
          </w:tcPr>
          <w:p w:rsidR="00D81A96" w:rsidRDefault="00D81A96">
            <w:pPr>
              <w:pStyle w:val="ConsPlusNormal"/>
              <w:jc w:val="both"/>
            </w:pPr>
            <w:r>
              <w:t>Подпрограмма</w:t>
            </w:r>
          </w:p>
        </w:tc>
        <w:tc>
          <w:tcPr>
            <w:tcW w:w="1740" w:type="dxa"/>
            <w:vMerge w:val="restart"/>
          </w:tcPr>
          <w:p w:rsidR="00D81A96" w:rsidRDefault="00D81A96">
            <w:pPr>
              <w:pStyle w:val="ConsPlusNormal"/>
              <w:jc w:val="both"/>
            </w:pPr>
            <w:r>
              <w:t>"Совершенствование системы лекарственного обеспечения, в том числе в амбулаторных условиях"</w:t>
            </w:r>
          </w:p>
        </w:tc>
        <w:tc>
          <w:tcPr>
            <w:tcW w:w="1512" w:type="dxa"/>
            <w:vMerge w:val="restart"/>
          </w:tcPr>
          <w:p w:rsidR="00D81A96" w:rsidRDefault="00D81A96">
            <w:pPr>
              <w:pStyle w:val="ConsPlusNormal"/>
            </w:pPr>
          </w:p>
        </w:tc>
        <w:tc>
          <w:tcPr>
            <w:tcW w:w="1008"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679874,00</w:t>
            </w:r>
          </w:p>
        </w:tc>
        <w:tc>
          <w:tcPr>
            <w:tcW w:w="1247" w:type="dxa"/>
          </w:tcPr>
          <w:p w:rsidR="00D81A96" w:rsidRDefault="00D81A96">
            <w:pPr>
              <w:pStyle w:val="ConsPlusNormal"/>
              <w:jc w:val="center"/>
            </w:pPr>
            <w:r>
              <w:t>823734,20</w:t>
            </w:r>
          </w:p>
        </w:tc>
        <w:tc>
          <w:tcPr>
            <w:tcW w:w="1304" w:type="dxa"/>
          </w:tcPr>
          <w:p w:rsidR="00D81A96" w:rsidRDefault="00D81A96">
            <w:pPr>
              <w:pStyle w:val="ConsPlusNormal"/>
              <w:jc w:val="center"/>
            </w:pPr>
            <w:r>
              <w:t>783427,70</w:t>
            </w:r>
          </w:p>
        </w:tc>
        <w:tc>
          <w:tcPr>
            <w:tcW w:w="1304" w:type="dxa"/>
          </w:tcPr>
          <w:p w:rsidR="00D81A96" w:rsidRDefault="00D81A96">
            <w:pPr>
              <w:pStyle w:val="ConsPlusNormal"/>
              <w:jc w:val="center"/>
            </w:pPr>
            <w:r>
              <w:t>784327,60</w:t>
            </w:r>
          </w:p>
        </w:tc>
        <w:tc>
          <w:tcPr>
            <w:tcW w:w="1247" w:type="dxa"/>
          </w:tcPr>
          <w:p w:rsidR="00D81A96" w:rsidRDefault="00D81A96">
            <w:pPr>
              <w:pStyle w:val="ConsPlusNormal"/>
              <w:jc w:val="center"/>
            </w:pPr>
            <w:r>
              <w:t>784327,60</w:t>
            </w:r>
          </w:p>
        </w:tc>
        <w:tc>
          <w:tcPr>
            <w:tcW w:w="1191" w:type="dxa"/>
          </w:tcPr>
          <w:p w:rsidR="00D81A96" w:rsidRDefault="00D81A96">
            <w:pPr>
              <w:pStyle w:val="ConsPlusNormal"/>
              <w:jc w:val="center"/>
            </w:pPr>
            <w:r>
              <w:t>263987,62</w:t>
            </w:r>
          </w:p>
        </w:tc>
        <w:tc>
          <w:tcPr>
            <w:tcW w:w="1247" w:type="dxa"/>
          </w:tcPr>
          <w:p w:rsidR="00D81A96" w:rsidRDefault="00D81A96">
            <w:pPr>
              <w:pStyle w:val="ConsPlusNormal"/>
              <w:jc w:val="center"/>
            </w:pPr>
            <w:r>
              <w:t>270180,14</w:t>
            </w:r>
          </w:p>
        </w:tc>
        <w:tc>
          <w:tcPr>
            <w:tcW w:w="1304" w:type="dxa"/>
          </w:tcPr>
          <w:p w:rsidR="00D81A96" w:rsidRDefault="00D81A96">
            <w:pPr>
              <w:pStyle w:val="ConsPlusNormal"/>
              <w:jc w:val="center"/>
            </w:pPr>
            <w:r>
              <w:t>1483298,05</w:t>
            </w:r>
          </w:p>
        </w:tc>
        <w:tc>
          <w:tcPr>
            <w:tcW w:w="1417" w:type="dxa"/>
            <w:tcBorders>
              <w:right w:val="nil"/>
            </w:tcBorders>
          </w:tcPr>
          <w:p w:rsidR="00D81A96" w:rsidRDefault="00D81A96">
            <w:pPr>
              <w:pStyle w:val="ConsPlusNormal"/>
              <w:jc w:val="center"/>
            </w:pPr>
            <w:r>
              <w:t>1757797,94</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309923,10</w:t>
            </w:r>
          </w:p>
        </w:tc>
        <w:tc>
          <w:tcPr>
            <w:tcW w:w="1247" w:type="dxa"/>
          </w:tcPr>
          <w:p w:rsidR="00D81A96" w:rsidRDefault="00D81A96">
            <w:pPr>
              <w:pStyle w:val="ConsPlusNormal"/>
              <w:jc w:val="center"/>
            </w:pPr>
            <w:r>
              <w:t>317532,90</w:t>
            </w:r>
          </w:p>
        </w:tc>
        <w:tc>
          <w:tcPr>
            <w:tcW w:w="1304" w:type="dxa"/>
          </w:tcPr>
          <w:p w:rsidR="00D81A96" w:rsidRDefault="00D81A96">
            <w:pPr>
              <w:pStyle w:val="ConsPlusNormal"/>
              <w:jc w:val="center"/>
            </w:pPr>
            <w:r>
              <w:t>314149,90</w:t>
            </w:r>
          </w:p>
        </w:tc>
        <w:tc>
          <w:tcPr>
            <w:tcW w:w="1304" w:type="dxa"/>
          </w:tcPr>
          <w:p w:rsidR="00D81A96" w:rsidRDefault="00D81A96">
            <w:pPr>
              <w:pStyle w:val="ConsPlusNormal"/>
              <w:jc w:val="center"/>
            </w:pPr>
            <w:r>
              <w:t>314103,90</w:t>
            </w:r>
          </w:p>
        </w:tc>
        <w:tc>
          <w:tcPr>
            <w:tcW w:w="1247" w:type="dxa"/>
          </w:tcPr>
          <w:p w:rsidR="00D81A96" w:rsidRDefault="00D81A96">
            <w:pPr>
              <w:pStyle w:val="ConsPlusNormal"/>
              <w:jc w:val="center"/>
            </w:pPr>
            <w:r>
              <w:t>314103,90</w:t>
            </w:r>
          </w:p>
        </w:tc>
        <w:tc>
          <w:tcPr>
            <w:tcW w:w="1191" w:type="dxa"/>
          </w:tcPr>
          <w:p w:rsidR="00D81A96" w:rsidRDefault="00D81A96">
            <w:pPr>
              <w:pStyle w:val="ConsPlusNormal"/>
              <w:jc w:val="center"/>
            </w:pPr>
            <w:r>
              <w:t>98146,67</w:t>
            </w:r>
          </w:p>
        </w:tc>
        <w:tc>
          <w:tcPr>
            <w:tcW w:w="1247" w:type="dxa"/>
          </w:tcPr>
          <w:p w:rsidR="00D81A96" w:rsidRDefault="00D81A96">
            <w:pPr>
              <w:pStyle w:val="ConsPlusNormal"/>
              <w:jc w:val="center"/>
            </w:pPr>
            <w:r>
              <w:t>100448,96</w:t>
            </w:r>
          </w:p>
        </w:tc>
        <w:tc>
          <w:tcPr>
            <w:tcW w:w="1304" w:type="dxa"/>
          </w:tcPr>
          <w:p w:rsidR="00D81A96" w:rsidRDefault="00D81A96">
            <w:pPr>
              <w:pStyle w:val="ConsPlusNormal"/>
              <w:jc w:val="center"/>
            </w:pPr>
            <w:r>
              <w:t>551468,15</w:t>
            </w:r>
          </w:p>
        </w:tc>
        <w:tc>
          <w:tcPr>
            <w:tcW w:w="1417" w:type="dxa"/>
            <w:tcBorders>
              <w:right w:val="nil"/>
            </w:tcBorders>
          </w:tcPr>
          <w:p w:rsidR="00D81A96" w:rsidRDefault="00D81A96">
            <w:pPr>
              <w:pStyle w:val="ConsPlusNormal"/>
              <w:jc w:val="center"/>
            </w:pPr>
            <w:r>
              <w:t>653523,11</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369950,90</w:t>
            </w:r>
          </w:p>
        </w:tc>
        <w:tc>
          <w:tcPr>
            <w:tcW w:w="1247" w:type="dxa"/>
          </w:tcPr>
          <w:p w:rsidR="00D81A96" w:rsidRDefault="00D81A96">
            <w:pPr>
              <w:pStyle w:val="ConsPlusNormal"/>
              <w:jc w:val="center"/>
            </w:pPr>
            <w:r>
              <w:t>506201,30</w:t>
            </w:r>
          </w:p>
        </w:tc>
        <w:tc>
          <w:tcPr>
            <w:tcW w:w="1304" w:type="dxa"/>
          </w:tcPr>
          <w:p w:rsidR="00D81A96" w:rsidRDefault="00D81A96">
            <w:pPr>
              <w:pStyle w:val="ConsPlusNormal"/>
              <w:jc w:val="center"/>
            </w:pPr>
            <w:r>
              <w:t>469277,80</w:t>
            </w:r>
          </w:p>
        </w:tc>
        <w:tc>
          <w:tcPr>
            <w:tcW w:w="1304" w:type="dxa"/>
          </w:tcPr>
          <w:p w:rsidR="00D81A96" w:rsidRDefault="00D81A96">
            <w:pPr>
              <w:pStyle w:val="ConsPlusNormal"/>
              <w:jc w:val="center"/>
            </w:pPr>
            <w:r>
              <w:t>470223,70</w:t>
            </w:r>
          </w:p>
        </w:tc>
        <w:tc>
          <w:tcPr>
            <w:tcW w:w="1247" w:type="dxa"/>
          </w:tcPr>
          <w:p w:rsidR="00D81A96" w:rsidRDefault="00D81A96">
            <w:pPr>
              <w:pStyle w:val="ConsPlusNormal"/>
              <w:jc w:val="center"/>
            </w:pPr>
            <w:r>
              <w:t>470223,70</w:t>
            </w:r>
          </w:p>
        </w:tc>
        <w:tc>
          <w:tcPr>
            <w:tcW w:w="1191" w:type="dxa"/>
          </w:tcPr>
          <w:p w:rsidR="00D81A96" w:rsidRDefault="00D81A96">
            <w:pPr>
              <w:pStyle w:val="ConsPlusNormal"/>
              <w:jc w:val="center"/>
            </w:pPr>
            <w:r>
              <w:t>165840,95</w:t>
            </w:r>
          </w:p>
        </w:tc>
        <w:tc>
          <w:tcPr>
            <w:tcW w:w="1247" w:type="dxa"/>
          </w:tcPr>
          <w:p w:rsidR="00D81A96" w:rsidRDefault="00D81A96">
            <w:pPr>
              <w:pStyle w:val="ConsPlusNormal"/>
              <w:jc w:val="center"/>
            </w:pPr>
            <w:r>
              <w:t>169731,18</w:t>
            </w:r>
          </w:p>
        </w:tc>
        <w:tc>
          <w:tcPr>
            <w:tcW w:w="1304" w:type="dxa"/>
          </w:tcPr>
          <w:p w:rsidR="00D81A96" w:rsidRDefault="00D81A96">
            <w:pPr>
              <w:pStyle w:val="ConsPlusNormal"/>
              <w:jc w:val="center"/>
            </w:pPr>
            <w:r>
              <w:t>931829,90</w:t>
            </w:r>
          </w:p>
        </w:tc>
        <w:tc>
          <w:tcPr>
            <w:tcW w:w="1417" w:type="dxa"/>
            <w:tcBorders>
              <w:right w:val="nil"/>
            </w:tcBorders>
          </w:tcPr>
          <w:p w:rsidR="00D81A96" w:rsidRDefault="00D81A96">
            <w:pPr>
              <w:pStyle w:val="ConsPlusNormal"/>
              <w:jc w:val="center"/>
            </w:pPr>
            <w:r>
              <w:t>1104274,83</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21388" w:type="dxa"/>
            <w:gridSpan w:val="18"/>
            <w:tcBorders>
              <w:left w:val="nil"/>
              <w:right w:val="nil"/>
            </w:tcBorders>
          </w:tcPr>
          <w:p w:rsidR="00D81A96" w:rsidRDefault="00D81A96">
            <w:pPr>
              <w:pStyle w:val="ConsPlusNormal"/>
              <w:jc w:val="center"/>
              <w:outlineLvl w:val="3"/>
            </w:pPr>
            <w:r>
              <w:t>Цель: повышение обеспеченности населения качественными, эффективными и безопасными лекарственными препаратами и медицинскими изделиями для удовлетворения потребностей населения и системы здравоохранения</w:t>
            </w:r>
          </w:p>
        </w:tc>
      </w:tr>
      <w:tr w:rsidR="00D81A96">
        <w:tc>
          <w:tcPr>
            <w:tcW w:w="858" w:type="dxa"/>
            <w:vMerge w:val="restart"/>
            <w:tcBorders>
              <w:left w:val="nil"/>
            </w:tcBorders>
          </w:tcPr>
          <w:p w:rsidR="00D81A96" w:rsidRDefault="00D81A96">
            <w:pPr>
              <w:pStyle w:val="ConsPlusNormal"/>
              <w:jc w:val="both"/>
            </w:pPr>
            <w:r>
              <w:t>Основное мероприятие 1</w:t>
            </w:r>
          </w:p>
        </w:tc>
        <w:tc>
          <w:tcPr>
            <w:tcW w:w="1740" w:type="dxa"/>
            <w:vMerge w:val="restart"/>
          </w:tcPr>
          <w:p w:rsidR="00D81A96" w:rsidRDefault="00D81A96">
            <w:pPr>
              <w:pStyle w:val="ConsPlusNormal"/>
              <w:jc w:val="both"/>
            </w:pPr>
            <w:r>
              <w:t xml:space="preserve">Совершенствование механизмов обеспечения населения лекарственными препаратами, медицинскими изделиями, специализированными </w:t>
            </w:r>
            <w:r>
              <w:lastRenderedPageBreak/>
              <w:t>продуктами лечебного питания для детей-инвалидов в амбулаторных условиях</w:t>
            </w:r>
          </w:p>
        </w:tc>
        <w:tc>
          <w:tcPr>
            <w:tcW w:w="1512" w:type="dxa"/>
            <w:vMerge w:val="restart"/>
          </w:tcPr>
          <w:p w:rsidR="00D81A96" w:rsidRDefault="00D81A96">
            <w:pPr>
              <w:pStyle w:val="ConsPlusNormal"/>
              <w:jc w:val="both"/>
            </w:pPr>
            <w:r>
              <w:lastRenderedPageBreak/>
              <w:t>обеспечение доступной лекарственной помощью населения путем снижения ее стоимости за счет централизова</w:t>
            </w:r>
            <w:r>
              <w:lastRenderedPageBreak/>
              <w:t>нных оптовых закупок широкого ассортимента лекарственных препаратов и медицинских изделий;</w:t>
            </w:r>
          </w:p>
          <w:p w:rsidR="00D81A96" w:rsidRDefault="00D81A96">
            <w:pPr>
              <w:pStyle w:val="ConsPlusNormal"/>
              <w:jc w:val="both"/>
            </w:pPr>
            <w:r>
              <w:t>обеспечение качества и безопасности лекарственных препаратов и медицинских изделий, ввозимых на территорию Чувашской Республики</w:t>
            </w:r>
          </w:p>
        </w:tc>
        <w:tc>
          <w:tcPr>
            <w:tcW w:w="1008" w:type="dxa"/>
            <w:vMerge w:val="restart"/>
          </w:tcPr>
          <w:p w:rsidR="00D81A96" w:rsidRDefault="00D81A96">
            <w:pPr>
              <w:pStyle w:val="ConsPlusNormal"/>
              <w:jc w:val="both"/>
            </w:pPr>
            <w:r>
              <w:lastRenderedPageBreak/>
              <w:t xml:space="preserve">ответственный исполнитель - Минздрав Чувашии, соисполнители - </w:t>
            </w:r>
            <w:r>
              <w:lastRenderedPageBreak/>
              <w:t>медицинские организации, находящиеся в ведении Минздрава Чувашии</w:t>
            </w:r>
          </w:p>
        </w:tc>
        <w:tc>
          <w:tcPr>
            <w:tcW w:w="624" w:type="dxa"/>
          </w:tcPr>
          <w:p w:rsidR="00D81A96" w:rsidRDefault="00D81A96">
            <w:pPr>
              <w:pStyle w:val="ConsPlusNormal"/>
              <w:jc w:val="center"/>
            </w:pPr>
            <w:r>
              <w:lastRenderedPageBreak/>
              <w:t>855</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580917,20</w:t>
            </w:r>
          </w:p>
        </w:tc>
        <w:tc>
          <w:tcPr>
            <w:tcW w:w="1247" w:type="dxa"/>
          </w:tcPr>
          <w:p w:rsidR="00D81A96" w:rsidRDefault="00D81A96">
            <w:pPr>
              <w:pStyle w:val="ConsPlusNormal"/>
              <w:jc w:val="center"/>
            </w:pPr>
            <w:r>
              <w:t>809613,60</w:t>
            </w:r>
          </w:p>
        </w:tc>
        <w:tc>
          <w:tcPr>
            <w:tcW w:w="1304" w:type="dxa"/>
          </w:tcPr>
          <w:p w:rsidR="00D81A96" w:rsidRDefault="00D81A96">
            <w:pPr>
              <w:pStyle w:val="ConsPlusNormal"/>
              <w:jc w:val="center"/>
            </w:pPr>
            <w:r>
              <w:t>713607,10</w:t>
            </w:r>
          </w:p>
        </w:tc>
        <w:tc>
          <w:tcPr>
            <w:tcW w:w="1304" w:type="dxa"/>
          </w:tcPr>
          <w:p w:rsidR="00D81A96" w:rsidRDefault="00D81A96">
            <w:pPr>
              <w:pStyle w:val="ConsPlusNormal"/>
              <w:jc w:val="center"/>
            </w:pPr>
            <w:r>
              <w:t>714507,00</w:t>
            </w:r>
          </w:p>
        </w:tc>
        <w:tc>
          <w:tcPr>
            <w:tcW w:w="1247" w:type="dxa"/>
          </w:tcPr>
          <w:p w:rsidR="00D81A96" w:rsidRDefault="00D81A96">
            <w:pPr>
              <w:pStyle w:val="ConsPlusNormal"/>
              <w:jc w:val="center"/>
            </w:pPr>
            <w:r>
              <w:t>714507,00</w:t>
            </w:r>
          </w:p>
        </w:tc>
        <w:tc>
          <w:tcPr>
            <w:tcW w:w="1191" w:type="dxa"/>
          </w:tcPr>
          <w:p w:rsidR="00D81A96" w:rsidRDefault="00D81A96">
            <w:pPr>
              <w:pStyle w:val="ConsPlusNormal"/>
              <w:jc w:val="center"/>
            </w:pPr>
            <w:r>
              <w:t>263987,62</w:t>
            </w:r>
          </w:p>
        </w:tc>
        <w:tc>
          <w:tcPr>
            <w:tcW w:w="1247" w:type="dxa"/>
          </w:tcPr>
          <w:p w:rsidR="00D81A96" w:rsidRDefault="00D81A96">
            <w:pPr>
              <w:pStyle w:val="ConsPlusNormal"/>
              <w:jc w:val="center"/>
            </w:pPr>
            <w:r>
              <w:t>270180,14</w:t>
            </w:r>
          </w:p>
        </w:tc>
        <w:tc>
          <w:tcPr>
            <w:tcW w:w="1304" w:type="dxa"/>
          </w:tcPr>
          <w:p w:rsidR="00D81A96" w:rsidRDefault="00D81A96">
            <w:pPr>
              <w:pStyle w:val="ConsPlusNormal"/>
              <w:jc w:val="center"/>
            </w:pPr>
            <w:r>
              <w:t>1483298,05</w:t>
            </w:r>
          </w:p>
        </w:tc>
        <w:tc>
          <w:tcPr>
            <w:tcW w:w="1417" w:type="dxa"/>
            <w:tcBorders>
              <w:right w:val="nil"/>
            </w:tcBorders>
          </w:tcPr>
          <w:p w:rsidR="00D81A96" w:rsidRDefault="00D81A96">
            <w:pPr>
              <w:pStyle w:val="ConsPlusNormal"/>
              <w:jc w:val="center"/>
            </w:pPr>
            <w:r>
              <w:t>1757797,94</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309923,10</w:t>
            </w:r>
          </w:p>
        </w:tc>
        <w:tc>
          <w:tcPr>
            <w:tcW w:w="1247" w:type="dxa"/>
          </w:tcPr>
          <w:p w:rsidR="00D81A96" w:rsidRDefault="00D81A96">
            <w:pPr>
              <w:pStyle w:val="ConsPlusNormal"/>
              <w:jc w:val="center"/>
            </w:pPr>
            <w:r>
              <w:t>317532,90</w:t>
            </w:r>
          </w:p>
        </w:tc>
        <w:tc>
          <w:tcPr>
            <w:tcW w:w="1304" w:type="dxa"/>
          </w:tcPr>
          <w:p w:rsidR="00D81A96" w:rsidRDefault="00D81A96">
            <w:pPr>
              <w:pStyle w:val="ConsPlusNormal"/>
              <w:jc w:val="center"/>
            </w:pPr>
            <w:r>
              <w:t>314149,90</w:t>
            </w:r>
          </w:p>
        </w:tc>
        <w:tc>
          <w:tcPr>
            <w:tcW w:w="1304" w:type="dxa"/>
          </w:tcPr>
          <w:p w:rsidR="00D81A96" w:rsidRDefault="00D81A96">
            <w:pPr>
              <w:pStyle w:val="ConsPlusNormal"/>
              <w:jc w:val="center"/>
            </w:pPr>
            <w:r>
              <w:t>314103,90</w:t>
            </w:r>
          </w:p>
        </w:tc>
        <w:tc>
          <w:tcPr>
            <w:tcW w:w="1247" w:type="dxa"/>
          </w:tcPr>
          <w:p w:rsidR="00D81A96" w:rsidRDefault="00D81A96">
            <w:pPr>
              <w:pStyle w:val="ConsPlusNormal"/>
              <w:jc w:val="center"/>
            </w:pPr>
            <w:r>
              <w:t>314103,90</w:t>
            </w:r>
          </w:p>
        </w:tc>
        <w:tc>
          <w:tcPr>
            <w:tcW w:w="1191" w:type="dxa"/>
          </w:tcPr>
          <w:p w:rsidR="00D81A96" w:rsidRDefault="00D81A96">
            <w:pPr>
              <w:pStyle w:val="ConsPlusNormal"/>
              <w:jc w:val="center"/>
            </w:pPr>
            <w:r>
              <w:t>98146,67</w:t>
            </w:r>
          </w:p>
        </w:tc>
        <w:tc>
          <w:tcPr>
            <w:tcW w:w="1247" w:type="dxa"/>
          </w:tcPr>
          <w:p w:rsidR="00D81A96" w:rsidRDefault="00D81A96">
            <w:pPr>
              <w:pStyle w:val="ConsPlusNormal"/>
              <w:jc w:val="center"/>
            </w:pPr>
            <w:r>
              <w:t>100448,96</w:t>
            </w:r>
          </w:p>
        </w:tc>
        <w:tc>
          <w:tcPr>
            <w:tcW w:w="1304" w:type="dxa"/>
          </w:tcPr>
          <w:p w:rsidR="00D81A96" w:rsidRDefault="00D81A96">
            <w:pPr>
              <w:pStyle w:val="ConsPlusNormal"/>
              <w:jc w:val="center"/>
            </w:pPr>
            <w:r>
              <w:t>551468,15</w:t>
            </w:r>
          </w:p>
        </w:tc>
        <w:tc>
          <w:tcPr>
            <w:tcW w:w="1417" w:type="dxa"/>
            <w:tcBorders>
              <w:right w:val="nil"/>
            </w:tcBorders>
          </w:tcPr>
          <w:p w:rsidR="00D81A96" w:rsidRDefault="00D81A96">
            <w:pPr>
              <w:pStyle w:val="ConsPlusNormal"/>
              <w:jc w:val="center"/>
            </w:pPr>
            <w:r>
              <w:t>653523,11</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бюджет Чувашской </w:t>
            </w:r>
            <w:r>
              <w:lastRenderedPageBreak/>
              <w:t>Республики</w:t>
            </w:r>
          </w:p>
        </w:tc>
        <w:tc>
          <w:tcPr>
            <w:tcW w:w="1247" w:type="dxa"/>
          </w:tcPr>
          <w:p w:rsidR="00D81A96" w:rsidRDefault="00D81A96">
            <w:pPr>
              <w:pStyle w:val="ConsPlusNormal"/>
              <w:jc w:val="center"/>
            </w:pPr>
            <w:r>
              <w:lastRenderedPageBreak/>
              <w:t>270994,10</w:t>
            </w:r>
          </w:p>
        </w:tc>
        <w:tc>
          <w:tcPr>
            <w:tcW w:w="1247" w:type="dxa"/>
          </w:tcPr>
          <w:p w:rsidR="00D81A96" w:rsidRDefault="00D81A96">
            <w:pPr>
              <w:pStyle w:val="ConsPlusNormal"/>
              <w:jc w:val="center"/>
            </w:pPr>
            <w:r>
              <w:t>492080,70</w:t>
            </w:r>
          </w:p>
        </w:tc>
        <w:tc>
          <w:tcPr>
            <w:tcW w:w="1304" w:type="dxa"/>
          </w:tcPr>
          <w:p w:rsidR="00D81A96" w:rsidRDefault="00D81A96">
            <w:pPr>
              <w:pStyle w:val="ConsPlusNormal"/>
              <w:jc w:val="center"/>
            </w:pPr>
            <w:r>
              <w:t>399457,20</w:t>
            </w:r>
          </w:p>
        </w:tc>
        <w:tc>
          <w:tcPr>
            <w:tcW w:w="1304" w:type="dxa"/>
          </w:tcPr>
          <w:p w:rsidR="00D81A96" w:rsidRDefault="00D81A96">
            <w:pPr>
              <w:pStyle w:val="ConsPlusNormal"/>
              <w:jc w:val="center"/>
            </w:pPr>
            <w:r>
              <w:t>400403,10</w:t>
            </w:r>
          </w:p>
        </w:tc>
        <w:tc>
          <w:tcPr>
            <w:tcW w:w="1247" w:type="dxa"/>
          </w:tcPr>
          <w:p w:rsidR="00D81A96" w:rsidRDefault="00D81A96">
            <w:pPr>
              <w:pStyle w:val="ConsPlusNormal"/>
              <w:jc w:val="center"/>
            </w:pPr>
            <w:r>
              <w:t>400403,10</w:t>
            </w:r>
          </w:p>
        </w:tc>
        <w:tc>
          <w:tcPr>
            <w:tcW w:w="1191" w:type="dxa"/>
          </w:tcPr>
          <w:p w:rsidR="00D81A96" w:rsidRDefault="00D81A96">
            <w:pPr>
              <w:pStyle w:val="ConsPlusNormal"/>
              <w:jc w:val="center"/>
            </w:pPr>
            <w:r>
              <w:t>165840,95</w:t>
            </w:r>
          </w:p>
        </w:tc>
        <w:tc>
          <w:tcPr>
            <w:tcW w:w="1247" w:type="dxa"/>
          </w:tcPr>
          <w:p w:rsidR="00D81A96" w:rsidRDefault="00D81A96">
            <w:pPr>
              <w:pStyle w:val="ConsPlusNormal"/>
              <w:jc w:val="center"/>
            </w:pPr>
            <w:r>
              <w:t>169731,18</w:t>
            </w:r>
          </w:p>
        </w:tc>
        <w:tc>
          <w:tcPr>
            <w:tcW w:w="1304" w:type="dxa"/>
          </w:tcPr>
          <w:p w:rsidR="00D81A96" w:rsidRDefault="00D81A96">
            <w:pPr>
              <w:pStyle w:val="ConsPlusNormal"/>
              <w:jc w:val="center"/>
            </w:pPr>
            <w:r>
              <w:t>931829,90</w:t>
            </w:r>
          </w:p>
        </w:tc>
        <w:tc>
          <w:tcPr>
            <w:tcW w:w="1417" w:type="dxa"/>
            <w:tcBorders>
              <w:right w:val="nil"/>
            </w:tcBorders>
          </w:tcPr>
          <w:p w:rsidR="00D81A96" w:rsidRDefault="00D81A96">
            <w:pPr>
              <w:pStyle w:val="ConsPlusNormal"/>
              <w:jc w:val="center"/>
            </w:pPr>
            <w:r>
              <w:t>1104274,83</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val="restart"/>
            <w:tcBorders>
              <w:left w:val="nil"/>
            </w:tcBorders>
          </w:tcPr>
          <w:p w:rsidR="00D81A96" w:rsidRDefault="00D81A96">
            <w:pPr>
              <w:pStyle w:val="ConsPlusNormal"/>
              <w:jc w:val="both"/>
            </w:pPr>
            <w:r>
              <w:t xml:space="preserve">Целевые показатели </w:t>
            </w:r>
            <w:r>
              <w:lastRenderedPageBreak/>
              <w:t>(индикаторы) подпрограммы, увязанные с основным мероприятием 1</w:t>
            </w:r>
          </w:p>
        </w:tc>
        <w:tc>
          <w:tcPr>
            <w:tcW w:w="9022" w:type="dxa"/>
            <w:gridSpan w:val="8"/>
          </w:tcPr>
          <w:p w:rsidR="00D81A96" w:rsidRDefault="00D81A96">
            <w:pPr>
              <w:pStyle w:val="ConsPlusNormal"/>
              <w:jc w:val="both"/>
            </w:pPr>
            <w:r>
              <w:lastRenderedPageBreak/>
              <w:t>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 (%)</w:t>
            </w:r>
          </w:p>
        </w:tc>
        <w:tc>
          <w:tcPr>
            <w:tcW w:w="1247" w:type="dxa"/>
          </w:tcPr>
          <w:p w:rsidR="00D81A96" w:rsidRDefault="00D81A96">
            <w:pPr>
              <w:pStyle w:val="ConsPlusNormal"/>
              <w:jc w:val="center"/>
            </w:pPr>
            <w:r>
              <w:t>98,0</w:t>
            </w:r>
          </w:p>
        </w:tc>
        <w:tc>
          <w:tcPr>
            <w:tcW w:w="1247" w:type="dxa"/>
          </w:tcPr>
          <w:p w:rsidR="00D81A96" w:rsidRDefault="00D81A96">
            <w:pPr>
              <w:pStyle w:val="ConsPlusNormal"/>
              <w:jc w:val="center"/>
            </w:pPr>
            <w:r>
              <w:t>98,0</w:t>
            </w:r>
          </w:p>
        </w:tc>
        <w:tc>
          <w:tcPr>
            <w:tcW w:w="1304" w:type="dxa"/>
          </w:tcPr>
          <w:p w:rsidR="00D81A96" w:rsidRDefault="00D81A96">
            <w:pPr>
              <w:pStyle w:val="ConsPlusNormal"/>
              <w:jc w:val="center"/>
            </w:pPr>
            <w:r>
              <w:t>98,2</w:t>
            </w:r>
          </w:p>
        </w:tc>
        <w:tc>
          <w:tcPr>
            <w:tcW w:w="1304" w:type="dxa"/>
          </w:tcPr>
          <w:p w:rsidR="00D81A96" w:rsidRDefault="00D81A96">
            <w:pPr>
              <w:pStyle w:val="ConsPlusNormal"/>
              <w:jc w:val="center"/>
            </w:pPr>
            <w:r>
              <w:t>98,4</w:t>
            </w:r>
          </w:p>
        </w:tc>
        <w:tc>
          <w:tcPr>
            <w:tcW w:w="1247" w:type="dxa"/>
          </w:tcPr>
          <w:p w:rsidR="00D81A96" w:rsidRDefault="00D81A96">
            <w:pPr>
              <w:pStyle w:val="ConsPlusNormal"/>
              <w:jc w:val="center"/>
            </w:pPr>
            <w:r>
              <w:t>98,6</w:t>
            </w:r>
          </w:p>
        </w:tc>
        <w:tc>
          <w:tcPr>
            <w:tcW w:w="1191" w:type="dxa"/>
          </w:tcPr>
          <w:p w:rsidR="00D81A96" w:rsidRDefault="00D81A96">
            <w:pPr>
              <w:pStyle w:val="ConsPlusNormal"/>
              <w:jc w:val="center"/>
            </w:pPr>
            <w:r>
              <w:t>98,8</w:t>
            </w:r>
          </w:p>
        </w:tc>
        <w:tc>
          <w:tcPr>
            <w:tcW w:w="1247" w:type="dxa"/>
          </w:tcPr>
          <w:p w:rsidR="00D81A96" w:rsidRDefault="00D81A96">
            <w:pPr>
              <w:pStyle w:val="ConsPlusNormal"/>
              <w:jc w:val="center"/>
            </w:pPr>
            <w:r>
              <w:t>99,0</w:t>
            </w:r>
          </w:p>
        </w:tc>
        <w:tc>
          <w:tcPr>
            <w:tcW w:w="1304" w:type="dxa"/>
          </w:tcPr>
          <w:p w:rsidR="00D81A96" w:rsidRDefault="00D81A96">
            <w:pPr>
              <w:pStyle w:val="ConsPlusNormal"/>
              <w:jc w:val="center"/>
            </w:pPr>
            <w:r>
              <w:t>99,0</w:t>
            </w:r>
          </w:p>
        </w:tc>
        <w:tc>
          <w:tcPr>
            <w:tcW w:w="1417" w:type="dxa"/>
            <w:tcBorders>
              <w:right w:val="nil"/>
            </w:tcBorders>
          </w:tcPr>
          <w:p w:rsidR="00D81A96" w:rsidRDefault="00D81A96">
            <w:pPr>
              <w:pStyle w:val="ConsPlusNormal"/>
              <w:jc w:val="center"/>
            </w:pPr>
            <w:r>
              <w:t>99,0</w:t>
            </w:r>
          </w:p>
        </w:tc>
      </w:tr>
      <w:tr w:rsidR="00D81A96">
        <w:tc>
          <w:tcPr>
            <w:tcW w:w="858" w:type="dxa"/>
            <w:vMerge/>
            <w:tcBorders>
              <w:left w:val="nil"/>
            </w:tcBorders>
          </w:tcPr>
          <w:p w:rsidR="00D81A96" w:rsidRDefault="00D81A96"/>
        </w:tc>
        <w:tc>
          <w:tcPr>
            <w:tcW w:w="9022" w:type="dxa"/>
            <w:gridSpan w:val="8"/>
          </w:tcPr>
          <w:p w:rsidR="00D81A96" w:rsidRDefault="00D81A96">
            <w:pPr>
              <w:pStyle w:val="ConsPlusNormal"/>
              <w:jc w:val="both"/>
            </w:pPr>
            <w:r>
              <w:t xml:space="preserve">Удовлетворение спроса на лекарственные препараты, отпускаемые населению, в </w:t>
            </w:r>
            <w:r>
              <w:lastRenderedPageBreak/>
              <w:t xml:space="preserve">соответствии с </w:t>
            </w:r>
            <w:hyperlink r:id="rId591"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92"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p>
        </w:tc>
        <w:tc>
          <w:tcPr>
            <w:tcW w:w="1247" w:type="dxa"/>
          </w:tcPr>
          <w:p w:rsidR="00D81A96" w:rsidRDefault="00D81A96">
            <w:pPr>
              <w:pStyle w:val="ConsPlusNormal"/>
              <w:jc w:val="center"/>
            </w:pPr>
            <w:r>
              <w:lastRenderedPageBreak/>
              <w:t>97,0</w:t>
            </w:r>
          </w:p>
        </w:tc>
        <w:tc>
          <w:tcPr>
            <w:tcW w:w="1247" w:type="dxa"/>
          </w:tcPr>
          <w:p w:rsidR="00D81A96" w:rsidRDefault="00D81A96">
            <w:pPr>
              <w:pStyle w:val="ConsPlusNormal"/>
              <w:jc w:val="center"/>
            </w:pPr>
            <w:r>
              <w:t>97,2</w:t>
            </w:r>
          </w:p>
        </w:tc>
        <w:tc>
          <w:tcPr>
            <w:tcW w:w="1304" w:type="dxa"/>
          </w:tcPr>
          <w:p w:rsidR="00D81A96" w:rsidRDefault="00D81A96">
            <w:pPr>
              <w:pStyle w:val="ConsPlusNormal"/>
              <w:jc w:val="center"/>
            </w:pPr>
            <w:r>
              <w:t>97,4</w:t>
            </w:r>
          </w:p>
        </w:tc>
        <w:tc>
          <w:tcPr>
            <w:tcW w:w="1304" w:type="dxa"/>
          </w:tcPr>
          <w:p w:rsidR="00D81A96" w:rsidRDefault="00D81A96">
            <w:pPr>
              <w:pStyle w:val="ConsPlusNormal"/>
              <w:jc w:val="center"/>
            </w:pPr>
            <w:r>
              <w:t>97,6</w:t>
            </w:r>
          </w:p>
        </w:tc>
        <w:tc>
          <w:tcPr>
            <w:tcW w:w="1247" w:type="dxa"/>
          </w:tcPr>
          <w:p w:rsidR="00D81A96" w:rsidRDefault="00D81A96">
            <w:pPr>
              <w:pStyle w:val="ConsPlusNormal"/>
              <w:jc w:val="center"/>
            </w:pPr>
            <w:r>
              <w:t>98,0</w:t>
            </w:r>
          </w:p>
        </w:tc>
        <w:tc>
          <w:tcPr>
            <w:tcW w:w="1191" w:type="dxa"/>
          </w:tcPr>
          <w:p w:rsidR="00D81A96" w:rsidRDefault="00D81A96">
            <w:pPr>
              <w:pStyle w:val="ConsPlusNormal"/>
              <w:jc w:val="center"/>
            </w:pPr>
            <w:r>
              <w:t>98,2</w:t>
            </w:r>
          </w:p>
        </w:tc>
        <w:tc>
          <w:tcPr>
            <w:tcW w:w="1247" w:type="dxa"/>
          </w:tcPr>
          <w:p w:rsidR="00D81A96" w:rsidRDefault="00D81A96">
            <w:pPr>
              <w:pStyle w:val="ConsPlusNormal"/>
              <w:jc w:val="center"/>
            </w:pPr>
            <w:r>
              <w:t>98,4</w:t>
            </w:r>
          </w:p>
        </w:tc>
        <w:tc>
          <w:tcPr>
            <w:tcW w:w="1304" w:type="dxa"/>
          </w:tcPr>
          <w:p w:rsidR="00D81A96" w:rsidRDefault="00D81A96">
            <w:pPr>
              <w:pStyle w:val="ConsPlusNormal"/>
              <w:jc w:val="center"/>
            </w:pPr>
            <w:r>
              <w:t>99,0</w:t>
            </w:r>
          </w:p>
        </w:tc>
        <w:tc>
          <w:tcPr>
            <w:tcW w:w="1417" w:type="dxa"/>
            <w:tcBorders>
              <w:right w:val="nil"/>
            </w:tcBorders>
          </w:tcPr>
          <w:p w:rsidR="00D81A96" w:rsidRDefault="00D81A96">
            <w:pPr>
              <w:pStyle w:val="ConsPlusNormal"/>
              <w:jc w:val="center"/>
            </w:pPr>
            <w:r>
              <w:t>99,0</w:t>
            </w:r>
          </w:p>
        </w:tc>
      </w:tr>
      <w:tr w:rsidR="00D81A96">
        <w:tc>
          <w:tcPr>
            <w:tcW w:w="858" w:type="dxa"/>
            <w:vMerge/>
            <w:tcBorders>
              <w:left w:val="nil"/>
            </w:tcBorders>
          </w:tcPr>
          <w:p w:rsidR="00D81A96" w:rsidRDefault="00D81A96"/>
        </w:tc>
        <w:tc>
          <w:tcPr>
            <w:tcW w:w="9022" w:type="dxa"/>
            <w:gridSpan w:val="8"/>
          </w:tcPr>
          <w:p w:rsidR="00D81A96" w:rsidRDefault="00D81A96">
            <w:pPr>
              <w:pStyle w:val="ConsPlusNormal"/>
            </w:pPr>
            <w:r>
              <w:t>Доля рецептов, находящихся на отсроченном обеспечении, в общем количестве выписанных рецептов (%)</w:t>
            </w:r>
          </w:p>
        </w:tc>
        <w:tc>
          <w:tcPr>
            <w:tcW w:w="1247" w:type="dxa"/>
          </w:tcPr>
          <w:p w:rsidR="00D81A96" w:rsidRDefault="00D81A96">
            <w:pPr>
              <w:pStyle w:val="ConsPlusNormal"/>
              <w:jc w:val="center"/>
            </w:pPr>
            <w:r>
              <w:t>3,0</w:t>
            </w:r>
          </w:p>
        </w:tc>
        <w:tc>
          <w:tcPr>
            <w:tcW w:w="1247" w:type="dxa"/>
          </w:tcPr>
          <w:p w:rsidR="00D81A96" w:rsidRDefault="00D81A96">
            <w:pPr>
              <w:pStyle w:val="ConsPlusNormal"/>
              <w:jc w:val="center"/>
            </w:pPr>
            <w:r>
              <w:t>3,0</w:t>
            </w:r>
          </w:p>
        </w:tc>
        <w:tc>
          <w:tcPr>
            <w:tcW w:w="1304" w:type="dxa"/>
          </w:tcPr>
          <w:p w:rsidR="00D81A96" w:rsidRDefault="00D81A96">
            <w:pPr>
              <w:pStyle w:val="ConsPlusNormal"/>
              <w:jc w:val="center"/>
            </w:pPr>
            <w:r>
              <w:t>3,0</w:t>
            </w:r>
          </w:p>
        </w:tc>
        <w:tc>
          <w:tcPr>
            <w:tcW w:w="1304" w:type="dxa"/>
          </w:tcPr>
          <w:p w:rsidR="00D81A96" w:rsidRDefault="00D81A96">
            <w:pPr>
              <w:pStyle w:val="ConsPlusNormal"/>
              <w:jc w:val="center"/>
            </w:pPr>
            <w:r>
              <w:t>3,0</w:t>
            </w:r>
          </w:p>
        </w:tc>
        <w:tc>
          <w:tcPr>
            <w:tcW w:w="1247" w:type="dxa"/>
          </w:tcPr>
          <w:p w:rsidR="00D81A96" w:rsidRDefault="00D81A96">
            <w:pPr>
              <w:pStyle w:val="ConsPlusNormal"/>
              <w:jc w:val="center"/>
            </w:pPr>
            <w:r>
              <w:t>3,0</w:t>
            </w:r>
          </w:p>
        </w:tc>
        <w:tc>
          <w:tcPr>
            <w:tcW w:w="1191" w:type="dxa"/>
          </w:tcPr>
          <w:p w:rsidR="00D81A96" w:rsidRDefault="00D81A96">
            <w:pPr>
              <w:pStyle w:val="ConsPlusNormal"/>
              <w:jc w:val="center"/>
            </w:pPr>
            <w:r>
              <w:t>3,0</w:t>
            </w:r>
          </w:p>
        </w:tc>
        <w:tc>
          <w:tcPr>
            <w:tcW w:w="1247" w:type="dxa"/>
          </w:tcPr>
          <w:p w:rsidR="00D81A96" w:rsidRDefault="00D81A96">
            <w:pPr>
              <w:pStyle w:val="ConsPlusNormal"/>
              <w:jc w:val="center"/>
            </w:pPr>
            <w:r>
              <w:t>3,0</w:t>
            </w:r>
          </w:p>
        </w:tc>
        <w:tc>
          <w:tcPr>
            <w:tcW w:w="1304" w:type="dxa"/>
          </w:tcPr>
          <w:p w:rsidR="00D81A96" w:rsidRDefault="00D81A96">
            <w:pPr>
              <w:pStyle w:val="ConsPlusNormal"/>
              <w:jc w:val="center"/>
            </w:pPr>
            <w:r>
              <w:t>3,0</w:t>
            </w:r>
          </w:p>
        </w:tc>
        <w:tc>
          <w:tcPr>
            <w:tcW w:w="1417" w:type="dxa"/>
            <w:tcBorders>
              <w:right w:val="nil"/>
            </w:tcBorders>
          </w:tcPr>
          <w:p w:rsidR="00D81A96" w:rsidRDefault="00D81A96">
            <w:pPr>
              <w:pStyle w:val="ConsPlusNormal"/>
              <w:jc w:val="center"/>
            </w:pPr>
            <w:r>
              <w:t>3,0</w:t>
            </w:r>
          </w:p>
        </w:tc>
      </w:tr>
      <w:tr w:rsidR="00D81A96">
        <w:tc>
          <w:tcPr>
            <w:tcW w:w="858" w:type="dxa"/>
            <w:vMerge w:val="restart"/>
            <w:tcBorders>
              <w:left w:val="nil"/>
            </w:tcBorders>
          </w:tcPr>
          <w:p w:rsidR="00D81A96" w:rsidRDefault="00D81A96">
            <w:pPr>
              <w:pStyle w:val="ConsPlusNormal"/>
              <w:jc w:val="both"/>
            </w:pPr>
            <w:r>
              <w:t>Мероприятие 1.1</w:t>
            </w:r>
          </w:p>
        </w:tc>
        <w:tc>
          <w:tcPr>
            <w:tcW w:w="1740" w:type="dxa"/>
            <w:vMerge w:val="restart"/>
          </w:tcPr>
          <w:p w:rsidR="00D81A96" w:rsidRDefault="00D81A96">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w:t>
            </w:r>
            <w:r>
              <w:lastRenderedPageBreak/>
              <w:t>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12" w:type="dxa"/>
            <w:vMerge w:val="restart"/>
          </w:tcPr>
          <w:p w:rsidR="00D81A96" w:rsidRDefault="00D81A96">
            <w:pPr>
              <w:pStyle w:val="ConsPlusNormal"/>
            </w:pPr>
          </w:p>
        </w:tc>
        <w:tc>
          <w:tcPr>
            <w:tcW w:w="1008"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2561,00</w:t>
            </w:r>
          </w:p>
        </w:tc>
        <w:tc>
          <w:tcPr>
            <w:tcW w:w="1247" w:type="dxa"/>
          </w:tcPr>
          <w:p w:rsidR="00D81A96" w:rsidRDefault="00D81A96">
            <w:pPr>
              <w:pStyle w:val="ConsPlusNormal"/>
              <w:jc w:val="center"/>
            </w:pPr>
            <w:r>
              <w:t>2555,0</w:t>
            </w:r>
          </w:p>
        </w:tc>
        <w:tc>
          <w:tcPr>
            <w:tcW w:w="1304" w:type="dxa"/>
          </w:tcPr>
          <w:p w:rsidR="00D81A96" w:rsidRDefault="00D81A96">
            <w:pPr>
              <w:pStyle w:val="ConsPlusNormal"/>
              <w:jc w:val="center"/>
            </w:pPr>
            <w:r>
              <w:t>2618,50</w:t>
            </w:r>
          </w:p>
        </w:tc>
        <w:tc>
          <w:tcPr>
            <w:tcW w:w="1304" w:type="dxa"/>
          </w:tcPr>
          <w:p w:rsidR="00D81A96" w:rsidRDefault="00D81A96">
            <w:pPr>
              <w:pStyle w:val="ConsPlusNormal"/>
              <w:jc w:val="center"/>
            </w:pPr>
            <w:r>
              <w:t>2618,50</w:t>
            </w:r>
          </w:p>
        </w:tc>
        <w:tc>
          <w:tcPr>
            <w:tcW w:w="1247" w:type="dxa"/>
          </w:tcPr>
          <w:p w:rsidR="00D81A96" w:rsidRDefault="00D81A96">
            <w:pPr>
              <w:pStyle w:val="ConsPlusNormal"/>
              <w:jc w:val="center"/>
            </w:pPr>
            <w:r>
              <w:t>2618,50</w:t>
            </w:r>
          </w:p>
        </w:tc>
        <w:tc>
          <w:tcPr>
            <w:tcW w:w="1191" w:type="dxa"/>
          </w:tcPr>
          <w:p w:rsidR="00D81A96" w:rsidRDefault="00D81A96">
            <w:pPr>
              <w:pStyle w:val="ConsPlusNormal"/>
              <w:jc w:val="center"/>
            </w:pPr>
            <w:r>
              <w:t>2813,95</w:t>
            </w:r>
          </w:p>
        </w:tc>
        <w:tc>
          <w:tcPr>
            <w:tcW w:w="1247" w:type="dxa"/>
          </w:tcPr>
          <w:p w:rsidR="00D81A96" w:rsidRDefault="00D81A96">
            <w:pPr>
              <w:pStyle w:val="ConsPlusNormal"/>
              <w:jc w:val="center"/>
            </w:pPr>
            <w:r>
              <w:t>2879,96</w:t>
            </w:r>
          </w:p>
        </w:tc>
        <w:tc>
          <w:tcPr>
            <w:tcW w:w="1304" w:type="dxa"/>
          </w:tcPr>
          <w:p w:rsidR="00D81A96" w:rsidRDefault="00D81A96">
            <w:pPr>
              <w:pStyle w:val="ConsPlusNormal"/>
              <w:jc w:val="center"/>
            </w:pPr>
            <w:r>
              <w:t>15811,06</w:t>
            </w:r>
          </w:p>
        </w:tc>
        <w:tc>
          <w:tcPr>
            <w:tcW w:w="1417" w:type="dxa"/>
            <w:tcBorders>
              <w:right w:val="nil"/>
            </w:tcBorders>
          </w:tcPr>
          <w:p w:rsidR="00D81A96" w:rsidRDefault="00D81A96">
            <w:pPr>
              <w:pStyle w:val="ConsPlusNormal"/>
              <w:jc w:val="center"/>
            </w:pPr>
            <w:r>
              <w:t>18737,06</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587" w:type="dxa"/>
          </w:tcPr>
          <w:p w:rsidR="00D81A96" w:rsidRDefault="00D81A96">
            <w:pPr>
              <w:pStyle w:val="ConsPlusNormal"/>
              <w:jc w:val="center"/>
            </w:pPr>
            <w:r>
              <w:t>Ц260152160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2561,00</w:t>
            </w:r>
          </w:p>
        </w:tc>
        <w:tc>
          <w:tcPr>
            <w:tcW w:w="1247" w:type="dxa"/>
          </w:tcPr>
          <w:p w:rsidR="00D81A96" w:rsidRDefault="00D81A96">
            <w:pPr>
              <w:pStyle w:val="ConsPlusNormal"/>
              <w:jc w:val="center"/>
            </w:pPr>
            <w:r>
              <w:t>2555,0</w:t>
            </w:r>
          </w:p>
        </w:tc>
        <w:tc>
          <w:tcPr>
            <w:tcW w:w="1304" w:type="dxa"/>
          </w:tcPr>
          <w:p w:rsidR="00D81A96" w:rsidRDefault="00D81A96">
            <w:pPr>
              <w:pStyle w:val="ConsPlusNormal"/>
              <w:jc w:val="center"/>
            </w:pPr>
            <w:r>
              <w:t>2618,50</w:t>
            </w:r>
          </w:p>
        </w:tc>
        <w:tc>
          <w:tcPr>
            <w:tcW w:w="1304" w:type="dxa"/>
          </w:tcPr>
          <w:p w:rsidR="00D81A96" w:rsidRDefault="00D81A96">
            <w:pPr>
              <w:pStyle w:val="ConsPlusNormal"/>
              <w:jc w:val="center"/>
            </w:pPr>
            <w:r>
              <w:t>2618,50</w:t>
            </w:r>
          </w:p>
        </w:tc>
        <w:tc>
          <w:tcPr>
            <w:tcW w:w="1247" w:type="dxa"/>
          </w:tcPr>
          <w:p w:rsidR="00D81A96" w:rsidRDefault="00D81A96">
            <w:pPr>
              <w:pStyle w:val="ConsPlusNormal"/>
              <w:jc w:val="center"/>
            </w:pPr>
            <w:r>
              <w:t>2618,50</w:t>
            </w:r>
          </w:p>
        </w:tc>
        <w:tc>
          <w:tcPr>
            <w:tcW w:w="1191" w:type="dxa"/>
          </w:tcPr>
          <w:p w:rsidR="00D81A96" w:rsidRDefault="00D81A96">
            <w:pPr>
              <w:pStyle w:val="ConsPlusNormal"/>
              <w:jc w:val="center"/>
            </w:pPr>
            <w:r>
              <w:t>2813,95</w:t>
            </w:r>
          </w:p>
        </w:tc>
        <w:tc>
          <w:tcPr>
            <w:tcW w:w="1247" w:type="dxa"/>
          </w:tcPr>
          <w:p w:rsidR="00D81A96" w:rsidRDefault="00D81A96">
            <w:pPr>
              <w:pStyle w:val="ConsPlusNormal"/>
              <w:jc w:val="center"/>
            </w:pPr>
            <w:r>
              <w:t>2879,96</w:t>
            </w:r>
          </w:p>
        </w:tc>
        <w:tc>
          <w:tcPr>
            <w:tcW w:w="1304" w:type="dxa"/>
          </w:tcPr>
          <w:p w:rsidR="00D81A96" w:rsidRDefault="00D81A96">
            <w:pPr>
              <w:pStyle w:val="ConsPlusNormal"/>
              <w:jc w:val="center"/>
            </w:pPr>
            <w:r>
              <w:t>15811,06</w:t>
            </w:r>
          </w:p>
        </w:tc>
        <w:tc>
          <w:tcPr>
            <w:tcW w:w="1417" w:type="dxa"/>
            <w:tcBorders>
              <w:right w:val="nil"/>
            </w:tcBorders>
          </w:tcPr>
          <w:p w:rsidR="00D81A96" w:rsidRDefault="00D81A96">
            <w:pPr>
              <w:pStyle w:val="ConsPlusNormal"/>
              <w:jc w:val="center"/>
            </w:pPr>
            <w:r>
              <w:t>18737,06</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w:t>
            </w:r>
            <w:r>
              <w:lastRenderedPageBreak/>
              <w:t>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val="restart"/>
            <w:tcBorders>
              <w:left w:val="nil"/>
            </w:tcBorders>
          </w:tcPr>
          <w:p w:rsidR="00D81A96" w:rsidRDefault="00D81A96">
            <w:pPr>
              <w:pStyle w:val="ConsPlusNormal"/>
              <w:jc w:val="both"/>
            </w:pPr>
            <w:r>
              <w:t>Мероп</w:t>
            </w:r>
            <w:r>
              <w:lastRenderedPageBreak/>
              <w:t>риятие 1.2</w:t>
            </w:r>
          </w:p>
        </w:tc>
        <w:tc>
          <w:tcPr>
            <w:tcW w:w="1740" w:type="dxa"/>
            <w:vMerge w:val="restart"/>
          </w:tcPr>
          <w:p w:rsidR="00D81A96" w:rsidRDefault="00D81A96">
            <w:pPr>
              <w:pStyle w:val="ConsPlusNormal"/>
              <w:jc w:val="both"/>
            </w:pPr>
            <w:r>
              <w:lastRenderedPageBreak/>
              <w:t xml:space="preserve">Реализация </w:t>
            </w:r>
            <w:r>
              <w:lastRenderedPageBreak/>
              <w:t>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1512" w:type="dxa"/>
            <w:vMerge w:val="restart"/>
          </w:tcPr>
          <w:p w:rsidR="00D81A96" w:rsidRDefault="00D81A96">
            <w:pPr>
              <w:pStyle w:val="ConsPlusNormal"/>
            </w:pPr>
          </w:p>
        </w:tc>
        <w:tc>
          <w:tcPr>
            <w:tcW w:w="1008"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270067,60</w:t>
            </w:r>
          </w:p>
        </w:tc>
        <w:tc>
          <w:tcPr>
            <w:tcW w:w="1247" w:type="dxa"/>
          </w:tcPr>
          <w:p w:rsidR="00D81A96" w:rsidRDefault="00D81A96">
            <w:pPr>
              <w:pStyle w:val="ConsPlusNormal"/>
              <w:jc w:val="center"/>
            </w:pPr>
            <w:r>
              <w:t>491927,70</w:t>
            </w:r>
          </w:p>
        </w:tc>
        <w:tc>
          <w:tcPr>
            <w:tcW w:w="1304" w:type="dxa"/>
          </w:tcPr>
          <w:p w:rsidR="00D81A96" w:rsidRDefault="00D81A96">
            <w:pPr>
              <w:pStyle w:val="ConsPlusNormal"/>
              <w:jc w:val="center"/>
            </w:pPr>
            <w:r>
              <w:t>399304,2</w:t>
            </w:r>
          </w:p>
        </w:tc>
        <w:tc>
          <w:tcPr>
            <w:tcW w:w="1304" w:type="dxa"/>
          </w:tcPr>
          <w:p w:rsidR="00D81A96" w:rsidRDefault="00D81A96">
            <w:pPr>
              <w:pStyle w:val="ConsPlusNormal"/>
              <w:jc w:val="center"/>
            </w:pPr>
            <w:r>
              <w:t>400250,60</w:t>
            </w:r>
          </w:p>
        </w:tc>
        <w:tc>
          <w:tcPr>
            <w:tcW w:w="1247" w:type="dxa"/>
          </w:tcPr>
          <w:p w:rsidR="00D81A96" w:rsidRDefault="00D81A96">
            <w:pPr>
              <w:pStyle w:val="ConsPlusNormal"/>
              <w:jc w:val="center"/>
            </w:pPr>
            <w:r>
              <w:t>400250,60</w:t>
            </w:r>
          </w:p>
        </w:tc>
        <w:tc>
          <w:tcPr>
            <w:tcW w:w="1191" w:type="dxa"/>
          </w:tcPr>
          <w:p w:rsidR="00D81A96" w:rsidRDefault="00D81A96">
            <w:pPr>
              <w:pStyle w:val="ConsPlusNormal"/>
              <w:jc w:val="center"/>
            </w:pPr>
            <w:r>
              <w:t>164815,36</w:t>
            </w:r>
          </w:p>
        </w:tc>
        <w:tc>
          <w:tcPr>
            <w:tcW w:w="1247" w:type="dxa"/>
          </w:tcPr>
          <w:p w:rsidR="00D81A96" w:rsidRDefault="00D81A96">
            <w:pPr>
              <w:pStyle w:val="ConsPlusNormal"/>
              <w:jc w:val="center"/>
            </w:pPr>
            <w:r>
              <w:t>168681,53</w:t>
            </w:r>
          </w:p>
        </w:tc>
        <w:tc>
          <w:tcPr>
            <w:tcW w:w="1304" w:type="dxa"/>
          </w:tcPr>
          <w:p w:rsidR="00D81A96" w:rsidRDefault="00D81A96">
            <w:pPr>
              <w:pStyle w:val="ConsPlusNormal"/>
              <w:jc w:val="center"/>
            </w:pPr>
            <w:r>
              <w:t>926067,30</w:t>
            </w:r>
          </w:p>
        </w:tc>
        <w:tc>
          <w:tcPr>
            <w:tcW w:w="1417" w:type="dxa"/>
            <w:tcBorders>
              <w:right w:val="nil"/>
            </w:tcBorders>
          </w:tcPr>
          <w:p w:rsidR="00D81A96" w:rsidRDefault="00D81A96">
            <w:pPr>
              <w:pStyle w:val="ConsPlusNormal"/>
              <w:jc w:val="center"/>
            </w:pPr>
            <w:r>
              <w:t>1097445,79</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1003</w:t>
            </w:r>
          </w:p>
        </w:tc>
        <w:tc>
          <w:tcPr>
            <w:tcW w:w="1587" w:type="dxa"/>
          </w:tcPr>
          <w:p w:rsidR="00D81A96" w:rsidRDefault="00D81A96">
            <w:pPr>
              <w:pStyle w:val="ConsPlusNormal"/>
              <w:jc w:val="center"/>
            </w:pPr>
            <w:r>
              <w:t>Ц260110280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270067,60</w:t>
            </w:r>
          </w:p>
        </w:tc>
        <w:tc>
          <w:tcPr>
            <w:tcW w:w="1247" w:type="dxa"/>
          </w:tcPr>
          <w:p w:rsidR="00D81A96" w:rsidRDefault="00D81A96">
            <w:pPr>
              <w:pStyle w:val="ConsPlusNormal"/>
              <w:jc w:val="center"/>
            </w:pPr>
            <w:r>
              <w:t>491927,70</w:t>
            </w:r>
          </w:p>
        </w:tc>
        <w:tc>
          <w:tcPr>
            <w:tcW w:w="1304" w:type="dxa"/>
          </w:tcPr>
          <w:p w:rsidR="00D81A96" w:rsidRDefault="00D81A96">
            <w:pPr>
              <w:pStyle w:val="ConsPlusNormal"/>
              <w:jc w:val="center"/>
            </w:pPr>
            <w:r>
              <w:t>399304,2</w:t>
            </w:r>
          </w:p>
        </w:tc>
        <w:tc>
          <w:tcPr>
            <w:tcW w:w="1304" w:type="dxa"/>
          </w:tcPr>
          <w:p w:rsidR="00D81A96" w:rsidRDefault="00D81A96">
            <w:pPr>
              <w:pStyle w:val="ConsPlusNormal"/>
              <w:jc w:val="center"/>
            </w:pPr>
            <w:r>
              <w:t>400250,60</w:t>
            </w:r>
          </w:p>
        </w:tc>
        <w:tc>
          <w:tcPr>
            <w:tcW w:w="1247" w:type="dxa"/>
          </w:tcPr>
          <w:p w:rsidR="00D81A96" w:rsidRDefault="00D81A96">
            <w:pPr>
              <w:pStyle w:val="ConsPlusNormal"/>
              <w:jc w:val="center"/>
            </w:pPr>
            <w:r>
              <w:t>400250,60</w:t>
            </w:r>
          </w:p>
        </w:tc>
        <w:tc>
          <w:tcPr>
            <w:tcW w:w="1191" w:type="dxa"/>
          </w:tcPr>
          <w:p w:rsidR="00D81A96" w:rsidRDefault="00D81A96">
            <w:pPr>
              <w:pStyle w:val="ConsPlusNormal"/>
              <w:jc w:val="center"/>
            </w:pPr>
            <w:r>
              <w:t>164815,36</w:t>
            </w:r>
          </w:p>
        </w:tc>
        <w:tc>
          <w:tcPr>
            <w:tcW w:w="1247" w:type="dxa"/>
          </w:tcPr>
          <w:p w:rsidR="00D81A96" w:rsidRDefault="00D81A96">
            <w:pPr>
              <w:pStyle w:val="ConsPlusNormal"/>
              <w:jc w:val="center"/>
            </w:pPr>
            <w:r>
              <w:t>168681,53</w:t>
            </w:r>
          </w:p>
        </w:tc>
        <w:tc>
          <w:tcPr>
            <w:tcW w:w="1304" w:type="dxa"/>
          </w:tcPr>
          <w:p w:rsidR="00D81A96" w:rsidRDefault="00D81A96">
            <w:pPr>
              <w:pStyle w:val="ConsPlusNormal"/>
              <w:jc w:val="center"/>
            </w:pPr>
            <w:r>
              <w:t>926067,30</w:t>
            </w:r>
          </w:p>
        </w:tc>
        <w:tc>
          <w:tcPr>
            <w:tcW w:w="1417" w:type="dxa"/>
            <w:tcBorders>
              <w:right w:val="nil"/>
            </w:tcBorders>
          </w:tcPr>
          <w:p w:rsidR="00D81A96" w:rsidRDefault="00D81A96">
            <w:pPr>
              <w:pStyle w:val="ConsPlusNormal"/>
              <w:jc w:val="center"/>
            </w:pPr>
            <w:r>
              <w:t>1097445,79</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val="restart"/>
            <w:tcBorders>
              <w:left w:val="nil"/>
            </w:tcBorders>
          </w:tcPr>
          <w:p w:rsidR="00D81A96" w:rsidRDefault="00D81A96">
            <w:pPr>
              <w:pStyle w:val="ConsPlusNormal"/>
              <w:jc w:val="both"/>
            </w:pPr>
            <w:r>
              <w:t>Мероприятие 1.3</w:t>
            </w:r>
          </w:p>
        </w:tc>
        <w:tc>
          <w:tcPr>
            <w:tcW w:w="1740" w:type="dxa"/>
            <w:vMerge w:val="restart"/>
          </w:tcPr>
          <w:p w:rsidR="00D81A96" w:rsidRDefault="00D81A96">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w:t>
            </w:r>
            <w:r>
              <w:lastRenderedPageBreak/>
              <w:t>й из федерального бюджета</w:t>
            </w:r>
          </w:p>
        </w:tc>
        <w:tc>
          <w:tcPr>
            <w:tcW w:w="1512" w:type="dxa"/>
            <w:vMerge w:val="restart"/>
          </w:tcPr>
          <w:p w:rsidR="00D81A96" w:rsidRDefault="00D81A96">
            <w:pPr>
              <w:pStyle w:val="ConsPlusNormal"/>
            </w:pPr>
          </w:p>
        </w:tc>
        <w:tc>
          <w:tcPr>
            <w:tcW w:w="1008"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208776,40</w:t>
            </w:r>
          </w:p>
        </w:tc>
        <w:tc>
          <w:tcPr>
            <w:tcW w:w="1247" w:type="dxa"/>
          </w:tcPr>
          <w:p w:rsidR="00D81A96" w:rsidRDefault="00D81A96">
            <w:pPr>
              <w:pStyle w:val="ConsPlusNormal"/>
              <w:jc w:val="center"/>
            </w:pPr>
            <w:r>
              <w:t>221345,50</w:t>
            </w:r>
          </w:p>
        </w:tc>
        <w:tc>
          <w:tcPr>
            <w:tcW w:w="1304" w:type="dxa"/>
          </w:tcPr>
          <w:p w:rsidR="00D81A96" w:rsidRDefault="00D81A96">
            <w:pPr>
              <w:pStyle w:val="ConsPlusNormal"/>
              <w:jc w:val="center"/>
            </w:pPr>
            <w:r>
              <w:t>216437,60</w:t>
            </w:r>
          </w:p>
        </w:tc>
        <w:tc>
          <w:tcPr>
            <w:tcW w:w="1304" w:type="dxa"/>
          </w:tcPr>
          <w:p w:rsidR="00D81A96" w:rsidRDefault="00D81A96">
            <w:pPr>
              <w:pStyle w:val="ConsPlusNormal"/>
              <w:jc w:val="center"/>
            </w:pPr>
            <w:r>
              <w:t>216437,60</w:t>
            </w:r>
          </w:p>
        </w:tc>
        <w:tc>
          <w:tcPr>
            <w:tcW w:w="1247" w:type="dxa"/>
          </w:tcPr>
          <w:p w:rsidR="00D81A96" w:rsidRDefault="00D81A96">
            <w:pPr>
              <w:pStyle w:val="ConsPlusNormal"/>
              <w:jc w:val="center"/>
            </w:pPr>
            <w:r>
              <w:t>216437,60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1003</w:t>
            </w:r>
          </w:p>
        </w:tc>
        <w:tc>
          <w:tcPr>
            <w:tcW w:w="1587" w:type="dxa"/>
          </w:tcPr>
          <w:p w:rsidR="00D81A96" w:rsidRDefault="00D81A96">
            <w:pPr>
              <w:pStyle w:val="ConsPlusNormal"/>
              <w:jc w:val="center"/>
            </w:pPr>
            <w:r>
              <w:t>Ц260154600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208776,40</w:t>
            </w:r>
          </w:p>
        </w:tc>
        <w:tc>
          <w:tcPr>
            <w:tcW w:w="1247" w:type="dxa"/>
          </w:tcPr>
          <w:p w:rsidR="00D81A96" w:rsidRDefault="00D81A96">
            <w:pPr>
              <w:pStyle w:val="ConsPlusNormal"/>
              <w:jc w:val="center"/>
            </w:pPr>
            <w:r>
              <w:t>221345,50</w:t>
            </w:r>
          </w:p>
        </w:tc>
        <w:tc>
          <w:tcPr>
            <w:tcW w:w="1304" w:type="dxa"/>
          </w:tcPr>
          <w:p w:rsidR="00D81A96" w:rsidRDefault="00D81A96">
            <w:pPr>
              <w:pStyle w:val="ConsPlusNormal"/>
              <w:jc w:val="center"/>
            </w:pPr>
            <w:r>
              <w:t>216437,60</w:t>
            </w:r>
          </w:p>
        </w:tc>
        <w:tc>
          <w:tcPr>
            <w:tcW w:w="1304" w:type="dxa"/>
          </w:tcPr>
          <w:p w:rsidR="00D81A96" w:rsidRDefault="00D81A96">
            <w:pPr>
              <w:pStyle w:val="ConsPlusNormal"/>
              <w:jc w:val="center"/>
            </w:pPr>
            <w:r>
              <w:t>216437,60</w:t>
            </w:r>
          </w:p>
        </w:tc>
        <w:tc>
          <w:tcPr>
            <w:tcW w:w="1247" w:type="dxa"/>
          </w:tcPr>
          <w:p w:rsidR="00D81A96" w:rsidRDefault="00D81A96">
            <w:pPr>
              <w:pStyle w:val="ConsPlusNormal"/>
              <w:jc w:val="center"/>
            </w:pPr>
            <w:r>
              <w:t>216437,60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w:t>
            </w:r>
            <w:r>
              <w:lastRenderedPageBreak/>
              <w:t>Чувашской Республике - 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val="restart"/>
            <w:tcBorders>
              <w:left w:val="nil"/>
            </w:tcBorders>
          </w:tcPr>
          <w:p w:rsidR="00D81A96" w:rsidRDefault="00D81A96">
            <w:pPr>
              <w:pStyle w:val="ConsPlusNormal"/>
              <w:jc w:val="both"/>
            </w:pPr>
            <w:r>
              <w:t>Мероприятие 1.4</w:t>
            </w:r>
          </w:p>
        </w:tc>
        <w:tc>
          <w:tcPr>
            <w:tcW w:w="1740" w:type="dxa"/>
            <w:vMerge w:val="restart"/>
          </w:tcPr>
          <w:p w:rsidR="00D81A96" w:rsidRDefault="00D81A96">
            <w:pPr>
              <w:pStyle w:val="ConsPlusNormal"/>
              <w:jc w:val="both"/>
            </w:pPr>
            <w:r>
              <w:t>Развитие паллиативной медицинской помощи</w:t>
            </w:r>
          </w:p>
        </w:tc>
        <w:tc>
          <w:tcPr>
            <w:tcW w:w="1512" w:type="dxa"/>
            <w:vMerge w:val="restart"/>
          </w:tcPr>
          <w:p w:rsidR="00D81A96" w:rsidRDefault="00D81A96">
            <w:pPr>
              <w:pStyle w:val="ConsPlusNormal"/>
            </w:pPr>
          </w:p>
        </w:tc>
        <w:tc>
          <w:tcPr>
            <w:tcW w:w="1008"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15442,00</w:t>
            </w:r>
          </w:p>
        </w:tc>
        <w:tc>
          <w:tcPr>
            <w:tcW w:w="1247" w:type="dxa"/>
          </w:tcPr>
          <w:p w:rsidR="00D81A96" w:rsidRDefault="00D81A96">
            <w:pPr>
              <w:pStyle w:val="ConsPlusNormal"/>
              <w:jc w:val="center"/>
            </w:pPr>
            <w:r>
              <w:t>15296,80</w:t>
            </w:r>
          </w:p>
        </w:tc>
        <w:tc>
          <w:tcPr>
            <w:tcW w:w="1304" w:type="dxa"/>
          </w:tcPr>
          <w:p w:rsidR="00D81A96" w:rsidRDefault="00D81A96">
            <w:pPr>
              <w:pStyle w:val="ConsPlusNormal"/>
              <w:jc w:val="center"/>
            </w:pPr>
            <w:r>
              <w:t>15296,80</w:t>
            </w:r>
          </w:p>
        </w:tc>
        <w:tc>
          <w:tcPr>
            <w:tcW w:w="1304" w:type="dxa"/>
          </w:tcPr>
          <w:p w:rsidR="00D81A96" w:rsidRDefault="00D81A96">
            <w:pPr>
              <w:pStyle w:val="ConsPlusNormal"/>
              <w:jc w:val="center"/>
            </w:pPr>
            <w:r>
              <w:t>15250,30</w:t>
            </w:r>
          </w:p>
        </w:tc>
        <w:tc>
          <w:tcPr>
            <w:tcW w:w="1247" w:type="dxa"/>
          </w:tcPr>
          <w:p w:rsidR="00D81A96" w:rsidRDefault="00D81A96">
            <w:pPr>
              <w:pStyle w:val="ConsPlusNormal"/>
              <w:jc w:val="center"/>
            </w:pPr>
            <w:r>
              <w:t>15250,30</w:t>
            </w:r>
          </w:p>
        </w:tc>
        <w:tc>
          <w:tcPr>
            <w:tcW w:w="1191" w:type="dxa"/>
          </w:tcPr>
          <w:p w:rsidR="00D81A96" w:rsidRDefault="00D81A96">
            <w:pPr>
              <w:pStyle w:val="ConsPlusNormal"/>
              <w:jc w:val="center"/>
            </w:pPr>
            <w:r>
              <w:t>17093,66</w:t>
            </w:r>
          </w:p>
        </w:tc>
        <w:tc>
          <w:tcPr>
            <w:tcW w:w="1247" w:type="dxa"/>
          </w:tcPr>
          <w:p w:rsidR="00D81A96" w:rsidRDefault="00D81A96">
            <w:pPr>
              <w:pStyle w:val="ConsPlusNormal"/>
              <w:jc w:val="center"/>
            </w:pPr>
            <w:r>
              <w:t>17494,64</w:t>
            </w:r>
          </w:p>
        </w:tc>
        <w:tc>
          <w:tcPr>
            <w:tcW w:w="1304" w:type="dxa"/>
          </w:tcPr>
          <w:p w:rsidR="00D81A96" w:rsidRDefault="00D81A96">
            <w:pPr>
              <w:pStyle w:val="ConsPlusNormal"/>
              <w:jc w:val="center"/>
            </w:pPr>
            <w:r>
              <w:t>96046,14</w:t>
            </w:r>
          </w:p>
        </w:tc>
        <w:tc>
          <w:tcPr>
            <w:tcW w:w="1417" w:type="dxa"/>
            <w:tcBorders>
              <w:right w:val="nil"/>
            </w:tcBorders>
          </w:tcPr>
          <w:p w:rsidR="00D81A96" w:rsidRDefault="00D81A96">
            <w:pPr>
              <w:pStyle w:val="ConsPlusNormal"/>
              <w:jc w:val="center"/>
            </w:pPr>
            <w:r>
              <w:t>113820,49</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1003</w:t>
            </w:r>
          </w:p>
        </w:tc>
        <w:tc>
          <w:tcPr>
            <w:tcW w:w="1587" w:type="dxa"/>
          </w:tcPr>
          <w:p w:rsidR="00D81A96" w:rsidRDefault="00D81A96">
            <w:pPr>
              <w:pStyle w:val="ConsPlusNormal"/>
              <w:jc w:val="center"/>
            </w:pPr>
            <w:r>
              <w:t>Ц2601R2010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14515,50</w:t>
            </w:r>
          </w:p>
        </w:tc>
        <w:tc>
          <w:tcPr>
            <w:tcW w:w="1247" w:type="dxa"/>
          </w:tcPr>
          <w:p w:rsidR="00D81A96" w:rsidRDefault="00D81A96">
            <w:pPr>
              <w:pStyle w:val="ConsPlusNormal"/>
              <w:jc w:val="center"/>
            </w:pPr>
            <w:r>
              <w:t>15143,80</w:t>
            </w:r>
          </w:p>
        </w:tc>
        <w:tc>
          <w:tcPr>
            <w:tcW w:w="1304" w:type="dxa"/>
          </w:tcPr>
          <w:p w:rsidR="00D81A96" w:rsidRDefault="00D81A96">
            <w:pPr>
              <w:pStyle w:val="ConsPlusNormal"/>
              <w:jc w:val="center"/>
            </w:pPr>
            <w:r>
              <w:t>15143,80</w:t>
            </w:r>
          </w:p>
        </w:tc>
        <w:tc>
          <w:tcPr>
            <w:tcW w:w="1304" w:type="dxa"/>
          </w:tcPr>
          <w:p w:rsidR="00D81A96" w:rsidRDefault="00D81A96">
            <w:pPr>
              <w:pStyle w:val="ConsPlusNormal"/>
              <w:jc w:val="center"/>
            </w:pPr>
            <w:r>
              <w:t>15097,80</w:t>
            </w:r>
          </w:p>
        </w:tc>
        <w:tc>
          <w:tcPr>
            <w:tcW w:w="1247" w:type="dxa"/>
          </w:tcPr>
          <w:p w:rsidR="00D81A96" w:rsidRDefault="00D81A96">
            <w:pPr>
              <w:pStyle w:val="ConsPlusNormal"/>
              <w:jc w:val="center"/>
            </w:pPr>
            <w:r>
              <w:t>15097,80</w:t>
            </w:r>
          </w:p>
        </w:tc>
        <w:tc>
          <w:tcPr>
            <w:tcW w:w="1191" w:type="dxa"/>
          </w:tcPr>
          <w:p w:rsidR="00D81A96" w:rsidRDefault="00D81A96">
            <w:pPr>
              <w:pStyle w:val="ConsPlusNormal"/>
              <w:jc w:val="center"/>
            </w:pPr>
            <w:r>
              <w:t>16068,07</w:t>
            </w:r>
          </w:p>
        </w:tc>
        <w:tc>
          <w:tcPr>
            <w:tcW w:w="1247" w:type="dxa"/>
          </w:tcPr>
          <w:p w:rsidR="00D81A96" w:rsidRDefault="00D81A96">
            <w:pPr>
              <w:pStyle w:val="ConsPlusNormal"/>
              <w:jc w:val="center"/>
            </w:pPr>
            <w:r>
              <w:t>16444,99</w:t>
            </w:r>
          </w:p>
        </w:tc>
        <w:tc>
          <w:tcPr>
            <w:tcW w:w="1304" w:type="dxa"/>
          </w:tcPr>
          <w:p w:rsidR="00D81A96" w:rsidRDefault="00D81A96">
            <w:pPr>
              <w:pStyle w:val="ConsPlusNormal"/>
              <w:jc w:val="center"/>
            </w:pPr>
            <w:r>
              <w:t>90283,54</w:t>
            </w:r>
          </w:p>
        </w:tc>
        <w:tc>
          <w:tcPr>
            <w:tcW w:w="1417" w:type="dxa"/>
            <w:tcBorders>
              <w:right w:val="nil"/>
            </w:tcBorders>
          </w:tcPr>
          <w:p w:rsidR="00D81A96" w:rsidRDefault="00D81A96">
            <w:pPr>
              <w:pStyle w:val="ConsPlusNormal"/>
              <w:jc w:val="center"/>
            </w:pPr>
            <w:r>
              <w:t>106991,45</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1003</w:t>
            </w:r>
          </w:p>
        </w:tc>
        <w:tc>
          <w:tcPr>
            <w:tcW w:w="1587" w:type="dxa"/>
          </w:tcPr>
          <w:p w:rsidR="00D81A96" w:rsidRDefault="00D81A96">
            <w:pPr>
              <w:pStyle w:val="ConsPlusNormal"/>
              <w:jc w:val="center"/>
            </w:pPr>
            <w:r>
              <w:t>Ц2601R2010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926,50</w:t>
            </w:r>
          </w:p>
        </w:tc>
        <w:tc>
          <w:tcPr>
            <w:tcW w:w="1247" w:type="dxa"/>
          </w:tcPr>
          <w:p w:rsidR="00D81A96" w:rsidRDefault="00D81A96">
            <w:pPr>
              <w:pStyle w:val="ConsPlusNormal"/>
              <w:jc w:val="center"/>
            </w:pPr>
            <w:r>
              <w:t>153,00</w:t>
            </w:r>
          </w:p>
        </w:tc>
        <w:tc>
          <w:tcPr>
            <w:tcW w:w="1304" w:type="dxa"/>
          </w:tcPr>
          <w:p w:rsidR="00D81A96" w:rsidRDefault="00D81A96">
            <w:pPr>
              <w:pStyle w:val="ConsPlusNormal"/>
              <w:jc w:val="center"/>
            </w:pPr>
            <w:r>
              <w:t>153,00</w:t>
            </w:r>
          </w:p>
        </w:tc>
        <w:tc>
          <w:tcPr>
            <w:tcW w:w="1304" w:type="dxa"/>
          </w:tcPr>
          <w:p w:rsidR="00D81A96" w:rsidRDefault="00D81A96">
            <w:pPr>
              <w:pStyle w:val="ConsPlusNormal"/>
              <w:jc w:val="center"/>
            </w:pPr>
            <w:r>
              <w:t>152,50</w:t>
            </w:r>
          </w:p>
        </w:tc>
        <w:tc>
          <w:tcPr>
            <w:tcW w:w="1247" w:type="dxa"/>
          </w:tcPr>
          <w:p w:rsidR="00D81A96" w:rsidRDefault="00D81A96">
            <w:pPr>
              <w:pStyle w:val="ConsPlusNormal"/>
              <w:jc w:val="center"/>
            </w:pPr>
            <w:r>
              <w:t>152,50</w:t>
            </w:r>
          </w:p>
        </w:tc>
        <w:tc>
          <w:tcPr>
            <w:tcW w:w="1191" w:type="dxa"/>
          </w:tcPr>
          <w:p w:rsidR="00D81A96" w:rsidRDefault="00D81A96">
            <w:pPr>
              <w:pStyle w:val="ConsPlusNormal"/>
              <w:jc w:val="center"/>
            </w:pPr>
            <w:r>
              <w:t>1025,59</w:t>
            </w:r>
          </w:p>
        </w:tc>
        <w:tc>
          <w:tcPr>
            <w:tcW w:w="1247" w:type="dxa"/>
          </w:tcPr>
          <w:p w:rsidR="00D81A96" w:rsidRDefault="00D81A96">
            <w:pPr>
              <w:pStyle w:val="ConsPlusNormal"/>
              <w:jc w:val="center"/>
            </w:pPr>
            <w:r>
              <w:t>1049,65</w:t>
            </w:r>
          </w:p>
        </w:tc>
        <w:tc>
          <w:tcPr>
            <w:tcW w:w="1304" w:type="dxa"/>
          </w:tcPr>
          <w:p w:rsidR="00D81A96" w:rsidRDefault="00D81A96">
            <w:pPr>
              <w:pStyle w:val="ConsPlusNormal"/>
              <w:jc w:val="center"/>
            </w:pPr>
            <w:r>
              <w:t>5762,60</w:t>
            </w:r>
          </w:p>
        </w:tc>
        <w:tc>
          <w:tcPr>
            <w:tcW w:w="1417" w:type="dxa"/>
            <w:tcBorders>
              <w:right w:val="nil"/>
            </w:tcBorders>
          </w:tcPr>
          <w:p w:rsidR="00D81A96" w:rsidRDefault="00D81A96">
            <w:pPr>
              <w:pStyle w:val="ConsPlusNormal"/>
              <w:jc w:val="center"/>
            </w:pPr>
            <w:r>
              <w:t>6829,04</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w:t>
            </w:r>
            <w:r>
              <w:lastRenderedPageBreak/>
              <w:t>страхования Российской Федерации по Чувашской Республике - 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val="restart"/>
            <w:tcBorders>
              <w:left w:val="nil"/>
            </w:tcBorders>
          </w:tcPr>
          <w:p w:rsidR="00D81A96" w:rsidRDefault="00D81A96">
            <w:pPr>
              <w:pStyle w:val="ConsPlusNormal"/>
              <w:jc w:val="both"/>
            </w:pPr>
            <w:r>
              <w:t>Мероприятие 1.5</w:t>
            </w:r>
          </w:p>
        </w:tc>
        <w:tc>
          <w:tcPr>
            <w:tcW w:w="1740" w:type="dxa"/>
            <w:vMerge w:val="restart"/>
          </w:tcPr>
          <w:p w:rsidR="00D81A96" w:rsidRDefault="00D81A96">
            <w:pPr>
              <w:pStyle w:val="ConsPlusNormal"/>
              <w:jc w:val="both"/>
            </w:pPr>
            <w: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1512" w:type="dxa"/>
            <w:vMerge w:val="restart"/>
          </w:tcPr>
          <w:p w:rsidR="00D81A96" w:rsidRDefault="00D81A96">
            <w:pPr>
              <w:pStyle w:val="ConsPlusNormal"/>
            </w:pPr>
          </w:p>
        </w:tc>
        <w:tc>
          <w:tcPr>
            <w:tcW w:w="1008"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84070,20</w:t>
            </w:r>
          </w:p>
        </w:tc>
        <w:tc>
          <w:tcPr>
            <w:tcW w:w="1247" w:type="dxa"/>
          </w:tcPr>
          <w:p w:rsidR="00D81A96" w:rsidRDefault="00D81A96">
            <w:pPr>
              <w:pStyle w:val="ConsPlusNormal"/>
              <w:jc w:val="center"/>
            </w:pPr>
            <w:r>
              <w:t>78488,60</w:t>
            </w:r>
          </w:p>
        </w:tc>
        <w:tc>
          <w:tcPr>
            <w:tcW w:w="1304" w:type="dxa"/>
          </w:tcPr>
          <w:p w:rsidR="00D81A96" w:rsidRDefault="00D81A96">
            <w:pPr>
              <w:pStyle w:val="ConsPlusNormal"/>
              <w:jc w:val="center"/>
            </w:pPr>
            <w:r>
              <w:t>79950,00</w:t>
            </w:r>
          </w:p>
        </w:tc>
        <w:tc>
          <w:tcPr>
            <w:tcW w:w="1304" w:type="dxa"/>
          </w:tcPr>
          <w:p w:rsidR="00D81A96" w:rsidRDefault="00D81A96">
            <w:pPr>
              <w:pStyle w:val="ConsPlusNormal"/>
              <w:jc w:val="center"/>
            </w:pPr>
            <w:r>
              <w:t>79950,00</w:t>
            </w:r>
          </w:p>
        </w:tc>
        <w:tc>
          <w:tcPr>
            <w:tcW w:w="1247" w:type="dxa"/>
          </w:tcPr>
          <w:p w:rsidR="00D81A96" w:rsidRDefault="00D81A96">
            <w:pPr>
              <w:pStyle w:val="ConsPlusNormal"/>
              <w:jc w:val="center"/>
            </w:pPr>
            <w:r>
              <w:t>79950,00</w:t>
            </w:r>
          </w:p>
        </w:tc>
        <w:tc>
          <w:tcPr>
            <w:tcW w:w="1191" w:type="dxa"/>
          </w:tcPr>
          <w:p w:rsidR="00D81A96" w:rsidRDefault="00D81A96">
            <w:pPr>
              <w:pStyle w:val="ConsPlusNormal"/>
              <w:jc w:val="center"/>
            </w:pPr>
            <w:r>
              <w:t>79264,65</w:t>
            </w:r>
          </w:p>
        </w:tc>
        <w:tc>
          <w:tcPr>
            <w:tcW w:w="1247" w:type="dxa"/>
          </w:tcPr>
          <w:p w:rsidR="00D81A96" w:rsidRDefault="00D81A96">
            <w:pPr>
              <w:pStyle w:val="ConsPlusNormal"/>
              <w:jc w:val="center"/>
            </w:pPr>
            <w:r>
              <w:t>81124,01</w:t>
            </w:r>
          </w:p>
        </w:tc>
        <w:tc>
          <w:tcPr>
            <w:tcW w:w="1304" w:type="dxa"/>
          </w:tcPr>
          <w:p w:rsidR="00D81A96" w:rsidRDefault="00D81A96">
            <w:pPr>
              <w:pStyle w:val="ConsPlusNormal"/>
              <w:jc w:val="center"/>
            </w:pPr>
            <w:r>
              <w:t>445373,55</w:t>
            </w:r>
          </w:p>
        </w:tc>
        <w:tc>
          <w:tcPr>
            <w:tcW w:w="1417" w:type="dxa"/>
            <w:tcBorders>
              <w:right w:val="nil"/>
            </w:tcBorders>
          </w:tcPr>
          <w:p w:rsidR="00D81A96" w:rsidRDefault="00D81A96">
            <w:pPr>
              <w:pStyle w:val="ConsPlusNormal"/>
              <w:jc w:val="center"/>
            </w:pPr>
            <w:r>
              <w:t>527794,60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1003</w:t>
            </w:r>
          </w:p>
        </w:tc>
        <w:tc>
          <w:tcPr>
            <w:tcW w:w="1587" w:type="dxa"/>
          </w:tcPr>
          <w:p w:rsidR="00D81A96" w:rsidRDefault="00D81A96">
            <w:pPr>
              <w:pStyle w:val="ConsPlusNormal"/>
              <w:jc w:val="center"/>
            </w:pPr>
            <w:r>
              <w:t>Ц260151610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84070,20</w:t>
            </w:r>
          </w:p>
        </w:tc>
        <w:tc>
          <w:tcPr>
            <w:tcW w:w="1247" w:type="dxa"/>
          </w:tcPr>
          <w:p w:rsidR="00D81A96" w:rsidRDefault="00D81A96">
            <w:pPr>
              <w:pStyle w:val="ConsPlusNormal"/>
              <w:jc w:val="center"/>
            </w:pPr>
            <w:r>
              <w:t>78488,60</w:t>
            </w:r>
          </w:p>
        </w:tc>
        <w:tc>
          <w:tcPr>
            <w:tcW w:w="1304" w:type="dxa"/>
          </w:tcPr>
          <w:p w:rsidR="00D81A96" w:rsidRDefault="00D81A96">
            <w:pPr>
              <w:pStyle w:val="ConsPlusNormal"/>
              <w:jc w:val="center"/>
            </w:pPr>
            <w:r>
              <w:t>79950,00</w:t>
            </w:r>
          </w:p>
        </w:tc>
        <w:tc>
          <w:tcPr>
            <w:tcW w:w="1304" w:type="dxa"/>
          </w:tcPr>
          <w:p w:rsidR="00D81A96" w:rsidRDefault="00D81A96">
            <w:pPr>
              <w:pStyle w:val="ConsPlusNormal"/>
              <w:jc w:val="center"/>
            </w:pPr>
            <w:r>
              <w:t>79950,00</w:t>
            </w:r>
          </w:p>
        </w:tc>
        <w:tc>
          <w:tcPr>
            <w:tcW w:w="1247" w:type="dxa"/>
          </w:tcPr>
          <w:p w:rsidR="00D81A96" w:rsidRDefault="00D81A96">
            <w:pPr>
              <w:pStyle w:val="ConsPlusNormal"/>
              <w:jc w:val="center"/>
            </w:pPr>
            <w:r>
              <w:t>79950,00</w:t>
            </w:r>
          </w:p>
        </w:tc>
        <w:tc>
          <w:tcPr>
            <w:tcW w:w="1191" w:type="dxa"/>
          </w:tcPr>
          <w:p w:rsidR="00D81A96" w:rsidRDefault="00D81A96">
            <w:pPr>
              <w:pStyle w:val="ConsPlusNormal"/>
              <w:jc w:val="center"/>
            </w:pPr>
            <w:r>
              <w:t>79264,65</w:t>
            </w:r>
          </w:p>
        </w:tc>
        <w:tc>
          <w:tcPr>
            <w:tcW w:w="1247" w:type="dxa"/>
          </w:tcPr>
          <w:p w:rsidR="00D81A96" w:rsidRDefault="00D81A96">
            <w:pPr>
              <w:pStyle w:val="ConsPlusNormal"/>
              <w:jc w:val="center"/>
            </w:pPr>
            <w:r>
              <w:t>81124,01</w:t>
            </w:r>
          </w:p>
        </w:tc>
        <w:tc>
          <w:tcPr>
            <w:tcW w:w="1304" w:type="dxa"/>
          </w:tcPr>
          <w:p w:rsidR="00D81A96" w:rsidRDefault="00D81A96">
            <w:pPr>
              <w:pStyle w:val="ConsPlusNormal"/>
              <w:jc w:val="center"/>
            </w:pPr>
            <w:r>
              <w:t>445373,55</w:t>
            </w:r>
          </w:p>
        </w:tc>
        <w:tc>
          <w:tcPr>
            <w:tcW w:w="1417" w:type="dxa"/>
            <w:tcBorders>
              <w:right w:val="nil"/>
            </w:tcBorders>
          </w:tcPr>
          <w:p w:rsidR="00D81A96" w:rsidRDefault="00D81A96">
            <w:pPr>
              <w:pStyle w:val="ConsPlusNormal"/>
              <w:jc w:val="center"/>
            </w:pPr>
            <w:r>
              <w:t>527794,60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w:t>
            </w:r>
            <w:r>
              <w:lastRenderedPageBreak/>
              <w:t>ки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21388" w:type="dxa"/>
            <w:gridSpan w:val="18"/>
            <w:tcBorders>
              <w:left w:val="nil"/>
              <w:right w:val="nil"/>
            </w:tcBorders>
          </w:tcPr>
          <w:p w:rsidR="00D81A96" w:rsidRDefault="00D81A96">
            <w:pPr>
              <w:pStyle w:val="ConsPlusNormal"/>
              <w:jc w:val="center"/>
              <w:outlineLvl w:val="3"/>
            </w:pPr>
            <w:r>
              <w:t>Цель: повышение обеспеченности населения качественными, эффективными и безопасными лекарственными препаратами и медицинскими изделиями для удовлетворения потребностей населения и системы здравоохранения</w:t>
            </w:r>
          </w:p>
        </w:tc>
      </w:tr>
      <w:tr w:rsidR="00D81A96">
        <w:tc>
          <w:tcPr>
            <w:tcW w:w="858" w:type="dxa"/>
            <w:vMerge w:val="restart"/>
            <w:tcBorders>
              <w:left w:val="nil"/>
            </w:tcBorders>
          </w:tcPr>
          <w:p w:rsidR="00D81A96" w:rsidRDefault="00D81A96">
            <w:pPr>
              <w:pStyle w:val="ConsPlusNormal"/>
              <w:jc w:val="both"/>
            </w:pPr>
            <w:r>
              <w:t>Основное мероприятие 2</w:t>
            </w:r>
          </w:p>
        </w:tc>
        <w:tc>
          <w:tcPr>
            <w:tcW w:w="1740" w:type="dxa"/>
            <w:vMerge w:val="restart"/>
          </w:tcPr>
          <w:p w:rsidR="00D81A96" w:rsidRDefault="00D81A96">
            <w:pPr>
              <w:pStyle w:val="ConsPlusNormal"/>
              <w:jc w:val="both"/>
            </w:pPr>
            <w:r>
              <w:t>Обеспечение лекарственными препаратами больных жизнеугрожающими и хроническими прогрессирующи</w:t>
            </w:r>
            <w:r>
              <w:lastRenderedPageBreak/>
              <w:t>ми редкими (орфанными) заболеваниями</w:t>
            </w:r>
          </w:p>
        </w:tc>
        <w:tc>
          <w:tcPr>
            <w:tcW w:w="1512" w:type="dxa"/>
            <w:vMerge w:val="restart"/>
          </w:tcPr>
          <w:p w:rsidR="00D81A96" w:rsidRDefault="00D81A96">
            <w:pPr>
              <w:pStyle w:val="ConsPlusNormal"/>
              <w:jc w:val="both"/>
            </w:pPr>
            <w:r>
              <w:lastRenderedPageBreak/>
              <w:t xml:space="preserve">гарантированное обеспечение пациентов лекарственными препаратами и </w:t>
            </w:r>
            <w:r>
              <w:lastRenderedPageBreak/>
              <w:t>медицинскими изделиями в рамках Программы государственных гарантий в соответствии со стандартами диагностики и лечения;</w:t>
            </w:r>
          </w:p>
          <w:p w:rsidR="00D81A96" w:rsidRDefault="00D81A96">
            <w:pPr>
              <w:pStyle w:val="ConsPlusNormal"/>
              <w:jc w:val="both"/>
            </w:pPr>
            <w:r>
              <w:t>обеспечение рационального назначения и использования лекарственных препаратов;</w:t>
            </w:r>
          </w:p>
          <w:p w:rsidR="00D81A96" w:rsidRDefault="00D81A96">
            <w:pPr>
              <w:pStyle w:val="ConsPlusNormal"/>
              <w:jc w:val="both"/>
            </w:pPr>
            <w:r>
              <w:t>внедрение рациональных моделей предоставления льготной и бесплатной лекарственной помощи, в том числе при заболеваниях социального характера;</w:t>
            </w:r>
          </w:p>
          <w:p w:rsidR="00D81A96" w:rsidRDefault="00D81A96">
            <w:pPr>
              <w:pStyle w:val="ConsPlusNormal"/>
              <w:jc w:val="both"/>
            </w:pPr>
            <w:r>
              <w:t xml:space="preserve">обеспечение качества и </w:t>
            </w:r>
            <w:r>
              <w:lastRenderedPageBreak/>
              <w:t>безопасности лекарственных препаратов и медицинских изделий, ввозимых на территорию Чувашской Республики</w:t>
            </w:r>
          </w:p>
        </w:tc>
        <w:tc>
          <w:tcPr>
            <w:tcW w:w="1008" w:type="dxa"/>
            <w:vMerge w:val="restart"/>
          </w:tcPr>
          <w:p w:rsidR="00D81A96" w:rsidRDefault="00D81A96">
            <w:pPr>
              <w:pStyle w:val="ConsPlusNormal"/>
              <w:jc w:val="both"/>
            </w:pPr>
            <w:r>
              <w:lastRenderedPageBreak/>
              <w:t xml:space="preserve">ответственный исполнитель - Минздрав Чувашии, </w:t>
            </w:r>
            <w:r>
              <w:lastRenderedPageBreak/>
              <w:t>соисполнители - медицинские организации, находящиеся в ведении Минздрава Чувашии</w:t>
            </w:r>
          </w:p>
        </w:tc>
        <w:tc>
          <w:tcPr>
            <w:tcW w:w="624" w:type="dxa"/>
          </w:tcPr>
          <w:p w:rsidR="00D81A96" w:rsidRDefault="00D81A96">
            <w:pPr>
              <w:pStyle w:val="ConsPlusNormal"/>
              <w:jc w:val="center"/>
            </w:pPr>
            <w:r>
              <w:lastRenderedPageBreak/>
              <w:t>855</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98956,80</w:t>
            </w:r>
          </w:p>
        </w:tc>
        <w:tc>
          <w:tcPr>
            <w:tcW w:w="1247" w:type="dxa"/>
          </w:tcPr>
          <w:p w:rsidR="00D81A96" w:rsidRDefault="00D81A96">
            <w:pPr>
              <w:pStyle w:val="ConsPlusNormal"/>
              <w:jc w:val="center"/>
            </w:pPr>
            <w:r>
              <w:t>14120,60</w:t>
            </w:r>
          </w:p>
        </w:tc>
        <w:tc>
          <w:tcPr>
            <w:tcW w:w="1304" w:type="dxa"/>
          </w:tcPr>
          <w:p w:rsidR="00D81A96" w:rsidRDefault="00D81A96">
            <w:pPr>
              <w:pStyle w:val="ConsPlusNormal"/>
              <w:jc w:val="center"/>
            </w:pPr>
            <w:r>
              <w:t>69820,60</w:t>
            </w:r>
          </w:p>
        </w:tc>
        <w:tc>
          <w:tcPr>
            <w:tcW w:w="1304" w:type="dxa"/>
          </w:tcPr>
          <w:p w:rsidR="00D81A96" w:rsidRDefault="00D81A96">
            <w:pPr>
              <w:pStyle w:val="ConsPlusNormal"/>
              <w:jc w:val="center"/>
            </w:pPr>
            <w:r>
              <w:t>69820,60</w:t>
            </w:r>
          </w:p>
        </w:tc>
        <w:tc>
          <w:tcPr>
            <w:tcW w:w="1247" w:type="dxa"/>
          </w:tcPr>
          <w:p w:rsidR="00D81A96" w:rsidRDefault="00D81A96">
            <w:pPr>
              <w:pStyle w:val="ConsPlusNormal"/>
              <w:jc w:val="center"/>
            </w:pPr>
            <w:r>
              <w:t>69820,60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бюджет </w:t>
            </w:r>
            <w:r>
              <w:lastRenderedPageBreak/>
              <w:t>Чувашской Республики</w:t>
            </w:r>
          </w:p>
        </w:tc>
        <w:tc>
          <w:tcPr>
            <w:tcW w:w="1247" w:type="dxa"/>
          </w:tcPr>
          <w:p w:rsidR="00D81A96" w:rsidRDefault="00D81A96">
            <w:pPr>
              <w:pStyle w:val="ConsPlusNormal"/>
              <w:jc w:val="center"/>
            </w:pPr>
            <w:r>
              <w:lastRenderedPageBreak/>
              <w:t>98956,80</w:t>
            </w:r>
          </w:p>
        </w:tc>
        <w:tc>
          <w:tcPr>
            <w:tcW w:w="1247" w:type="dxa"/>
          </w:tcPr>
          <w:p w:rsidR="00D81A96" w:rsidRDefault="00D81A96">
            <w:pPr>
              <w:pStyle w:val="ConsPlusNormal"/>
              <w:jc w:val="center"/>
            </w:pPr>
            <w:r>
              <w:t>14120,60</w:t>
            </w:r>
          </w:p>
        </w:tc>
        <w:tc>
          <w:tcPr>
            <w:tcW w:w="1304" w:type="dxa"/>
          </w:tcPr>
          <w:p w:rsidR="00D81A96" w:rsidRDefault="00D81A96">
            <w:pPr>
              <w:pStyle w:val="ConsPlusNormal"/>
              <w:jc w:val="center"/>
            </w:pPr>
            <w:r>
              <w:t>69820,60</w:t>
            </w:r>
          </w:p>
        </w:tc>
        <w:tc>
          <w:tcPr>
            <w:tcW w:w="1304" w:type="dxa"/>
          </w:tcPr>
          <w:p w:rsidR="00D81A96" w:rsidRDefault="00D81A96">
            <w:pPr>
              <w:pStyle w:val="ConsPlusNormal"/>
              <w:jc w:val="center"/>
            </w:pPr>
            <w:r>
              <w:t>69820,60</w:t>
            </w:r>
          </w:p>
        </w:tc>
        <w:tc>
          <w:tcPr>
            <w:tcW w:w="1247" w:type="dxa"/>
          </w:tcPr>
          <w:p w:rsidR="00D81A96" w:rsidRDefault="00D81A96">
            <w:pPr>
              <w:pStyle w:val="ConsPlusNormal"/>
              <w:jc w:val="center"/>
            </w:pPr>
            <w:r>
              <w:t>69820,60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val="restart"/>
            <w:tcBorders>
              <w:left w:val="nil"/>
            </w:tcBorders>
          </w:tcPr>
          <w:p w:rsidR="00D81A96" w:rsidRDefault="00D81A96">
            <w:pPr>
              <w:pStyle w:val="ConsPlusNormal"/>
              <w:jc w:val="both"/>
            </w:pPr>
            <w:r>
              <w:lastRenderedPageBreak/>
              <w:t>Целевые показатели (индикаторы) подпрограммы, увязанные с основным мероприятием 2</w:t>
            </w:r>
          </w:p>
        </w:tc>
        <w:tc>
          <w:tcPr>
            <w:tcW w:w="9022" w:type="dxa"/>
            <w:gridSpan w:val="8"/>
          </w:tcPr>
          <w:p w:rsidR="00D81A96" w:rsidRDefault="00D81A96">
            <w:pPr>
              <w:pStyle w:val="ConsPlusNormal"/>
              <w:jc w:val="both"/>
            </w:pPr>
            <w:r>
              <w:t>Удовлетворение спроса на лекарственные препараты, предназначенные для лечения больных со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лиц после трансплантации органов и (или) тканей (%)</w:t>
            </w:r>
          </w:p>
        </w:tc>
        <w:tc>
          <w:tcPr>
            <w:tcW w:w="1247" w:type="dxa"/>
          </w:tcPr>
          <w:p w:rsidR="00D81A96" w:rsidRDefault="00D81A96">
            <w:pPr>
              <w:pStyle w:val="ConsPlusNormal"/>
              <w:jc w:val="center"/>
            </w:pPr>
            <w:r>
              <w:t>98,0</w:t>
            </w:r>
          </w:p>
        </w:tc>
        <w:tc>
          <w:tcPr>
            <w:tcW w:w="1247" w:type="dxa"/>
          </w:tcPr>
          <w:p w:rsidR="00D81A96" w:rsidRDefault="00D81A96">
            <w:pPr>
              <w:pStyle w:val="ConsPlusNormal"/>
              <w:jc w:val="center"/>
            </w:pPr>
            <w:r>
              <w:t>98,0</w:t>
            </w:r>
          </w:p>
        </w:tc>
        <w:tc>
          <w:tcPr>
            <w:tcW w:w="1304" w:type="dxa"/>
          </w:tcPr>
          <w:p w:rsidR="00D81A96" w:rsidRDefault="00D81A96">
            <w:pPr>
              <w:pStyle w:val="ConsPlusNormal"/>
              <w:jc w:val="center"/>
            </w:pPr>
            <w:r>
              <w:t>98,2</w:t>
            </w:r>
          </w:p>
        </w:tc>
        <w:tc>
          <w:tcPr>
            <w:tcW w:w="1304" w:type="dxa"/>
          </w:tcPr>
          <w:p w:rsidR="00D81A96" w:rsidRDefault="00D81A96">
            <w:pPr>
              <w:pStyle w:val="ConsPlusNormal"/>
              <w:jc w:val="center"/>
            </w:pPr>
            <w:r>
              <w:t>98,4</w:t>
            </w:r>
          </w:p>
        </w:tc>
        <w:tc>
          <w:tcPr>
            <w:tcW w:w="1247" w:type="dxa"/>
          </w:tcPr>
          <w:p w:rsidR="00D81A96" w:rsidRDefault="00D81A96">
            <w:pPr>
              <w:pStyle w:val="ConsPlusNormal"/>
              <w:jc w:val="center"/>
            </w:pPr>
            <w:r>
              <w:t>98,6</w:t>
            </w:r>
          </w:p>
        </w:tc>
        <w:tc>
          <w:tcPr>
            <w:tcW w:w="1191" w:type="dxa"/>
          </w:tcPr>
          <w:p w:rsidR="00D81A96" w:rsidRDefault="00D81A96">
            <w:pPr>
              <w:pStyle w:val="ConsPlusNormal"/>
              <w:jc w:val="center"/>
            </w:pPr>
            <w:r>
              <w:t>98,8</w:t>
            </w:r>
          </w:p>
        </w:tc>
        <w:tc>
          <w:tcPr>
            <w:tcW w:w="1247" w:type="dxa"/>
          </w:tcPr>
          <w:p w:rsidR="00D81A96" w:rsidRDefault="00D81A96">
            <w:pPr>
              <w:pStyle w:val="ConsPlusNormal"/>
              <w:jc w:val="center"/>
            </w:pPr>
            <w:r>
              <w:t>99,0</w:t>
            </w:r>
          </w:p>
        </w:tc>
        <w:tc>
          <w:tcPr>
            <w:tcW w:w="1304" w:type="dxa"/>
          </w:tcPr>
          <w:p w:rsidR="00D81A96" w:rsidRDefault="00D81A96">
            <w:pPr>
              <w:pStyle w:val="ConsPlusNormal"/>
              <w:jc w:val="center"/>
            </w:pPr>
            <w:r>
              <w:t>99,0</w:t>
            </w:r>
          </w:p>
        </w:tc>
        <w:tc>
          <w:tcPr>
            <w:tcW w:w="1417" w:type="dxa"/>
            <w:tcBorders>
              <w:right w:val="nil"/>
            </w:tcBorders>
          </w:tcPr>
          <w:p w:rsidR="00D81A96" w:rsidRDefault="00D81A96">
            <w:pPr>
              <w:pStyle w:val="ConsPlusNormal"/>
              <w:jc w:val="center"/>
            </w:pPr>
            <w:r>
              <w:t>99,0</w:t>
            </w:r>
          </w:p>
        </w:tc>
      </w:tr>
      <w:tr w:rsidR="00D81A96">
        <w:tc>
          <w:tcPr>
            <w:tcW w:w="858" w:type="dxa"/>
            <w:vMerge/>
            <w:tcBorders>
              <w:left w:val="nil"/>
            </w:tcBorders>
          </w:tcPr>
          <w:p w:rsidR="00D81A96" w:rsidRDefault="00D81A96"/>
        </w:tc>
        <w:tc>
          <w:tcPr>
            <w:tcW w:w="9022" w:type="dxa"/>
            <w:gridSpan w:val="8"/>
          </w:tcPr>
          <w:p w:rsidR="00D81A96" w:rsidRDefault="00D81A96">
            <w:pPr>
              <w:pStyle w:val="ConsPlusNormal"/>
            </w:pPr>
            <w:r>
              <w:t>Удовлетворение спроса на лекарственные препараты, предназначенные для лечения больных жизнеугрожающими и хроническими прогрессирующими редкими (орфанными) заболеваниями (%)</w:t>
            </w:r>
          </w:p>
        </w:tc>
        <w:tc>
          <w:tcPr>
            <w:tcW w:w="1247" w:type="dxa"/>
          </w:tcPr>
          <w:p w:rsidR="00D81A96" w:rsidRDefault="00D81A96">
            <w:pPr>
              <w:pStyle w:val="ConsPlusNormal"/>
              <w:jc w:val="center"/>
            </w:pPr>
            <w:r>
              <w:t>75,0</w:t>
            </w:r>
          </w:p>
        </w:tc>
        <w:tc>
          <w:tcPr>
            <w:tcW w:w="1247" w:type="dxa"/>
          </w:tcPr>
          <w:p w:rsidR="00D81A96" w:rsidRDefault="00D81A96">
            <w:pPr>
              <w:pStyle w:val="ConsPlusNormal"/>
              <w:jc w:val="center"/>
            </w:pPr>
            <w:r>
              <w:t>80,0</w:t>
            </w:r>
          </w:p>
        </w:tc>
        <w:tc>
          <w:tcPr>
            <w:tcW w:w="1304" w:type="dxa"/>
          </w:tcPr>
          <w:p w:rsidR="00D81A96" w:rsidRDefault="00D81A96">
            <w:pPr>
              <w:pStyle w:val="ConsPlusNormal"/>
              <w:jc w:val="center"/>
            </w:pPr>
            <w:r>
              <w:t>82,0</w:t>
            </w:r>
          </w:p>
        </w:tc>
        <w:tc>
          <w:tcPr>
            <w:tcW w:w="1304" w:type="dxa"/>
          </w:tcPr>
          <w:p w:rsidR="00D81A96" w:rsidRDefault="00D81A96">
            <w:pPr>
              <w:pStyle w:val="ConsPlusNormal"/>
              <w:jc w:val="center"/>
            </w:pPr>
            <w:r>
              <w:t>84,0</w:t>
            </w:r>
          </w:p>
        </w:tc>
        <w:tc>
          <w:tcPr>
            <w:tcW w:w="1247" w:type="dxa"/>
          </w:tcPr>
          <w:p w:rsidR="00D81A96" w:rsidRDefault="00D81A96">
            <w:pPr>
              <w:pStyle w:val="ConsPlusNormal"/>
              <w:jc w:val="center"/>
            </w:pPr>
            <w:r>
              <w:t>86,0</w:t>
            </w:r>
          </w:p>
        </w:tc>
        <w:tc>
          <w:tcPr>
            <w:tcW w:w="1191" w:type="dxa"/>
          </w:tcPr>
          <w:p w:rsidR="00D81A96" w:rsidRDefault="00D81A96">
            <w:pPr>
              <w:pStyle w:val="ConsPlusNormal"/>
              <w:jc w:val="center"/>
            </w:pPr>
            <w:r>
              <w:t>88,0</w:t>
            </w:r>
          </w:p>
        </w:tc>
        <w:tc>
          <w:tcPr>
            <w:tcW w:w="1247" w:type="dxa"/>
          </w:tcPr>
          <w:p w:rsidR="00D81A96" w:rsidRDefault="00D81A96">
            <w:pPr>
              <w:pStyle w:val="ConsPlusNormal"/>
              <w:jc w:val="center"/>
            </w:pPr>
            <w:r>
              <w:t>90,0</w:t>
            </w:r>
          </w:p>
        </w:tc>
        <w:tc>
          <w:tcPr>
            <w:tcW w:w="1304" w:type="dxa"/>
          </w:tcPr>
          <w:p w:rsidR="00D81A96" w:rsidRDefault="00D81A96">
            <w:pPr>
              <w:pStyle w:val="ConsPlusNormal"/>
              <w:jc w:val="center"/>
            </w:pPr>
            <w:r>
              <w:t>95,0</w:t>
            </w:r>
          </w:p>
        </w:tc>
        <w:tc>
          <w:tcPr>
            <w:tcW w:w="1417" w:type="dxa"/>
            <w:tcBorders>
              <w:right w:val="nil"/>
            </w:tcBorders>
          </w:tcPr>
          <w:p w:rsidR="00D81A96" w:rsidRDefault="00D81A96">
            <w:pPr>
              <w:pStyle w:val="ConsPlusNormal"/>
              <w:jc w:val="center"/>
            </w:pPr>
            <w:r>
              <w:t>97,0</w:t>
            </w:r>
          </w:p>
        </w:tc>
      </w:tr>
      <w:tr w:rsidR="00D81A96">
        <w:tc>
          <w:tcPr>
            <w:tcW w:w="858" w:type="dxa"/>
            <w:vMerge w:val="restart"/>
            <w:tcBorders>
              <w:left w:val="nil"/>
            </w:tcBorders>
          </w:tcPr>
          <w:p w:rsidR="00D81A96" w:rsidRDefault="00D81A96">
            <w:pPr>
              <w:pStyle w:val="ConsPlusNormal"/>
              <w:jc w:val="both"/>
            </w:pPr>
            <w:r>
              <w:t>Мероприятие 2.1</w:t>
            </w:r>
          </w:p>
        </w:tc>
        <w:tc>
          <w:tcPr>
            <w:tcW w:w="1740" w:type="dxa"/>
            <w:vMerge w:val="restart"/>
          </w:tcPr>
          <w:p w:rsidR="00D81A96" w:rsidRDefault="00D81A96">
            <w:pPr>
              <w:pStyle w:val="ConsPlusNormal"/>
              <w:jc w:val="both"/>
            </w:pPr>
            <w:r>
              <w:t xml:space="preserve">Обеспечение лекарственными препаратами больных </w:t>
            </w:r>
            <w:r>
              <w:lastRenderedPageBreak/>
              <w:t>жизнеугрожающими и хроническими прогрессирующими редкими (орфанными) заболеваниями</w:t>
            </w:r>
          </w:p>
        </w:tc>
        <w:tc>
          <w:tcPr>
            <w:tcW w:w="1512" w:type="dxa"/>
            <w:vMerge w:val="restart"/>
          </w:tcPr>
          <w:p w:rsidR="00D81A96" w:rsidRDefault="00D81A96">
            <w:pPr>
              <w:pStyle w:val="ConsPlusNormal"/>
            </w:pPr>
          </w:p>
        </w:tc>
        <w:tc>
          <w:tcPr>
            <w:tcW w:w="1008"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98956,80</w:t>
            </w:r>
          </w:p>
        </w:tc>
        <w:tc>
          <w:tcPr>
            <w:tcW w:w="1247" w:type="dxa"/>
          </w:tcPr>
          <w:p w:rsidR="00D81A96" w:rsidRDefault="00D81A96">
            <w:pPr>
              <w:pStyle w:val="ConsPlusNormal"/>
              <w:jc w:val="center"/>
            </w:pPr>
            <w:r>
              <w:t>14120,60</w:t>
            </w:r>
          </w:p>
        </w:tc>
        <w:tc>
          <w:tcPr>
            <w:tcW w:w="1304" w:type="dxa"/>
          </w:tcPr>
          <w:p w:rsidR="00D81A96" w:rsidRDefault="00D81A96">
            <w:pPr>
              <w:pStyle w:val="ConsPlusNormal"/>
              <w:jc w:val="center"/>
            </w:pPr>
            <w:r>
              <w:t>69820,6</w:t>
            </w:r>
          </w:p>
        </w:tc>
        <w:tc>
          <w:tcPr>
            <w:tcW w:w="1304" w:type="dxa"/>
          </w:tcPr>
          <w:p w:rsidR="00D81A96" w:rsidRDefault="00D81A96">
            <w:pPr>
              <w:pStyle w:val="ConsPlusNormal"/>
              <w:jc w:val="center"/>
            </w:pPr>
            <w:r>
              <w:t>69820,6</w:t>
            </w:r>
          </w:p>
        </w:tc>
        <w:tc>
          <w:tcPr>
            <w:tcW w:w="1247" w:type="dxa"/>
          </w:tcPr>
          <w:p w:rsidR="00D81A96" w:rsidRDefault="00D81A96">
            <w:pPr>
              <w:pStyle w:val="ConsPlusNormal"/>
              <w:jc w:val="center"/>
            </w:pPr>
            <w:r>
              <w:t>69820,60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1003</w:t>
            </w:r>
          </w:p>
        </w:tc>
        <w:tc>
          <w:tcPr>
            <w:tcW w:w="1587" w:type="dxa"/>
          </w:tcPr>
          <w:p w:rsidR="00D81A96" w:rsidRDefault="00D81A96">
            <w:pPr>
              <w:pStyle w:val="ConsPlusNormal"/>
              <w:jc w:val="center"/>
            </w:pPr>
            <w:r>
              <w:t>Ц260210300</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98956,80</w:t>
            </w:r>
          </w:p>
        </w:tc>
        <w:tc>
          <w:tcPr>
            <w:tcW w:w="1247" w:type="dxa"/>
          </w:tcPr>
          <w:p w:rsidR="00D81A96" w:rsidRDefault="00D81A96">
            <w:pPr>
              <w:pStyle w:val="ConsPlusNormal"/>
              <w:jc w:val="center"/>
            </w:pPr>
            <w:r>
              <w:t>14120,60</w:t>
            </w:r>
          </w:p>
        </w:tc>
        <w:tc>
          <w:tcPr>
            <w:tcW w:w="1304" w:type="dxa"/>
          </w:tcPr>
          <w:p w:rsidR="00D81A96" w:rsidRDefault="00D81A96">
            <w:pPr>
              <w:pStyle w:val="ConsPlusNormal"/>
              <w:jc w:val="center"/>
            </w:pPr>
            <w:r>
              <w:t>69820,6</w:t>
            </w:r>
          </w:p>
        </w:tc>
        <w:tc>
          <w:tcPr>
            <w:tcW w:w="1304" w:type="dxa"/>
          </w:tcPr>
          <w:p w:rsidR="00D81A96" w:rsidRDefault="00D81A96">
            <w:pPr>
              <w:pStyle w:val="ConsPlusNormal"/>
              <w:jc w:val="center"/>
            </w:pPr>
            <w:r>
              <w:t>69820,6</w:t>
            </w:r>
          </w:p>
        </w:tc>
        <w:tc>
          <w:tcPr>
            <w:tcW w:w="1247" w:type="dxa"/>
          </w:tcPr>
          <w:p w:rsidR="00D81A96" w:rsidRDefault="00D81A96">
            <w:pPr>
              <w:pStyle w:val="ConsPlusNormal"/>
              <w:jc w:val="center"/>
            </w:pPr>
            <w:r>
              <w:t>69820,60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21388" w:type="dxa"/>
            <w:gridSpan w:val="18"/>
            <w:tcBorders>
              <w:left w:val="nil"/>
              <w:right w:val="nil"/>
            </w:tcBorders>
          </w:tcPr>
          <w:p w:rsidR="00D81A96" w:rsidRDefault="00D81A96">
            <w:pPr>
              <w:pStyle w:val="ConsPlusNormal"/>
              <w:jc w:val="center"/>
              <w:outlineLvl w:val="3"/>
            </w:pPr>
            <w:r>
              <w:lastRenderedPageBreak/>
              <w:t>Цель: повышение обеспеченности населения качественными, эффективными и безопасными лекарственными препаратами и медицинскими изделиями для удовлетворения потребностей населения и системы здравоохранения</w:t>
            </w:r>
          </w:p>
        </w:tc>
      </w:tr>
      <w:tr w:rsidR="00D81A96">
        <w:tc>
          <w:tcPr>
            <w:tcW w:w="858" w:type="dxa"/>
            <w:vMerge w:val="restart"/>
            <w:tcBorders>
              <w:left w:val="nil"/>
            </w:tcBorders>
          </w:tcPr>
          <w:p w:rsidR="00D81A96" w:rsidRDefault="00D81A96">
            <w:pPr>
              <w:pStyle w:val="ConsPlusNormal"/>
              <w:jc w:val="both"/>
            </w:pPr>
            <w:r>
              <w:t>Основное мероприятие 3</w:t>
            </w:r>
          </w:p>
        </w:tc>
        <w:tc>
          <w:tcPr>
            <w:tcW w:w="1740" w:type="dxa"/>
            <w:vMerge w:val="restart"/>
          </w:tcPr>
          <w:p w:rsidR="00D81A96" w:rsidRDefault="00D81A96">
            <w:pPr>
              <w:pStyle w:val="ConsPlusNormal"/>
              <w:jc w:val="both"/>
            </w:pPr>
            <w:r>
              <w:t>Обеспечение противовирусными препаратами детей, страдающих хроническими вирусными гепатитами, не имеющих права на государственную социальную помощь в виде набора социальных услуг</w:t>
            </w:r>
          </w:p>
        </w:tc>
        <w:tc>
          <w:tcPr>
            <w:tcW w:w="1512" w:type="dxa"/>
            <w:vMerge w:val="restart"/>
          </w:tcPr>
          <w:p w:rsidR="00D81A96" w:rsidRDefault="00D81A96">
            <w:pPr>
              <w:pStyle w:val="ConsPlusNormal"/>
              <w:jc w:val="both"/>
            </w:pPr>
            <w:r>
              <w:t>гарантированное обеспечение пациентов лекарственными препаратами и медицинскими изделиями в рамках Программы государственных гарантий в соответствии со стандартами диагностики и лечения;</w:t>
            </w:r>
          </w:p>
          <w:p w:rsidR="00D81A96" w:rsidRDefault="00D81A96">
            <w:pPr>
              <w:pStyle w:val="ConsPlusNormal"/>
              <w:jc w:val="both"/>
            </w:pPr>
            <w:r>
              <w:t>обеспечение качества и безопасности лекарственных препаратов и медицинских изделий, ввозимых на территорию Чувашской Республики</w:t>
            </w:r>
          </w:p>
        </w:tc>
        <w:tc>
          <w:tcPr>
            <w:tcW w:w="1008"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w:t>
            </w:r>
            <w:r>
              <w:lastRenderedPageBreak/>
              <w:t>Республике - 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740" w:type="dxa"/>
            <w:vMerge/>
          </w:tcPr>
          <w:p w:rsidR="00D81A96" w:rsidRDefault="00D81A96"/>
        </w:tc>
        <w:tc>
          <w:tcPr>
            <w:tcW w:w="151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87"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417" w:type="dxa"/>
            <w:tcBorders>
              <w:right w:val="nil"/>
            </w:tcBorders>
          </w:tcPr>
          <w:p w:rsidR="00D81A96" w:rsidRDefault="00D81A96">
            <w:pPr>
              <w:pStyle w:val="ConsPlusNormal"/>
              <w:jc w:val="center"/>
            </w:pPr>
            <w:r>
              <w:t>0</w:t>
            </w:r>
          </w:p>
        </w:tc>
      </w:tr>
      <w:tr w:rsidR="00D81A96">
        <w:tc>
          <w:tcPr>
            <w:tcW w:w="858" w:type="dxa"/>
            <w:tcBorders>
              <w:left w:val="nil"/>
            </w:tcBorders>
          </w:tcPr>
          <w:p w:rsidR="00D81A96" w:rsidRDefault="00D81A96">
            <w:pPr>
              <w:pStyle w:val="ConsPlusNormal"/>
              <w:jc w:val="both"/>
            </w:pPr>
            <w:r>
              <w:t>Целевой показатель (индикатор) подпрограммы, увязанный с основным мероприятием 3</w:t>
            </w:r>
          </w:p>
        </w:tc>
        <w:tc>
          <w:tcPr>
            <w:tcW w:w="9022" w:type="dxa"/>
            <w:gridSpan w:val="8"/>
          </w:tcPr>
          <w:p w:rsidR="00D81A96" w:rsidRDefault="00D81A96">
            <w:pPr>
              <w:pStyle w:val="ConsPlusNormal"/>
              <w:jc w:val="both"/>
            </w:pPr>
            <w:r>
              <w:t>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 (%)</w:t>
            </w:r>
          </w:p>
        </w:tc>
        <w:tc>
          <w:tcPr>
            <w:tcW w:w="1247" w:type="dxa"/>
          </w:tcPr>
          <w:p w:rsidR="00D81A96" w:rsidRDefault="00D81A96">
            <w:pPr>
              <w:pStyle w:val="ConsPlusNormal"/>
              <w:jc w:val="center"/>
            </w:pPr>
            <w:r>
              <w:t>98,0</w:t>
            </w:r>
          </w:p>
        </w:tc>
        <w:tc>
          <w:tcPr>
            <w:tcW w:w="1247" w:type="dxa"/>
          </w:tcPr>
          <w:p w:rsidR="00D81A96" w:rsidRDefault="00D81A96">
            <w:pPr>
              <w:pStyle w:val="ConsPlusNormal"/>
              <w:jc w:val="center"/>
            </w:pPr>
            <w:r>
              <w:t>98,0</w:t>
            </w:r>
          </w:p>
        </w:tc>
        <w:tc>
          <w:tcPr>
            <w:tcW w:w="1304" w:type="dxa"/>
          </w:tcPr>
          <w:p w:rsidR="00D81A96" w:rsidRDefault="00D81A96">
            <w:pPr>
              <w:pStyle w:val="ConsPlusNormal"/>
              <w:jc w:val="center"/>
            </w:pPr>
            <w:r>
              <w:t>98,2</w:t>
            </w:r>
          </w:p>
        </w:tc>
        <w:tc>
          <w:tcPr>
            <w:tcW w:w="1304" w:type="dxa"/>
          </w:tcPr>
          <w:p w:rsidR="00D81A96" w:rsidRDefault="00D81A96">
            <w:pPr>
              <w:pStyle w:val="ConsPlusNormal"/>
              <w:jc w:val="center"/>
            </w:pPr>
            <w:r>
              <w:t>98,4</w:t>
            </w:r>
          </w:p>
        </w:tc>
        <w:tc>
          <w:tcPr>
            <w:tcW w:w="1247" w:type="dxa"/>
          </w:tcPr>
          <w:p w:rsidR="00D81A96" w:rsidRDefault="00D81A96">
            <w:pPr>
              <w:pStyle w:val="ConsPlusNormal"/>
              <w:jc w:val="center"/>
            </w:pPr>
            <w:r>
              <w:t>98,6</w:t>
            </w:r>
          </w:p>
        </w:tc>
        <w:tc>
          <w:tcPr>
            <w:tcW w:w="1191" w:type="dxa"/>
          </w:tcPr>
          <w:p w:rsidR="00D81A96" w:rsidRDefault="00D81A96">
            <w:pPr>
              <w:pStyle w:val="ConsPlusNormal"/>
              <w:jc w:val="center"/>
            </w:pPr>
            <w:r>
              <w:t>98,8</w:t>
            </w:r>
          </w:p>
        </w:tc>
        <w:tc>
          <w:tcPr>
            <w:tcW w:w="1247" w:type="dxa"/>
          </w:tcPr>
          <w:p w:rsidR="00D81A96" w:rsidRDefault="00D81A96">
            <w:pPr>
              <w:pStyle w:val="ConsPlusNormal"/>
              <w:jc w:val="center"/>
            </w:pPr>
            <w:r>
              <w:t>99,0</w:t>
            </w:r>
          </w:p>
        </w:tc>
        <w:tc>
          <w:tcPr>
            <w:tcW w:w="1304" w:type="dxa"/>
          </w:tcPr>
          <w:p w:rsidR="00D81A96" w:rsidRDefault="00D81A96">
            <w:pPr>
              <w:pStyle w:val="ConsPlusNormal"/>
              <w:jc w:val="center"/>
            </w:pPr>
            <w:r>
              <w:t>99,0</w:t>
            </w:r>
          </w:p>
        </w:tc>
        <w:tc>
          <w:tcPr>
            <w:tcW w:w="1417" w:type="dxa"/>
            <w:tcBorders>
              <w:right w:val="nil"/>
            </w:tcBorders>
          </w:tcPr>
          <w:p w:rsidR="00D81A96" w:rsidRDefault="00D81A96">
            <w:pPr>
              <w:pStyle w:val="ConsPlusNormal"/>
              <w:jc w:val="center"/>
            </w:pPr>
            <w:r>
              <w:t>99,0</w:t>
            </w:r>
          </w:p>
        </w:tc>
      </w:tr>
    </w:tbl>
    <w:p w:rsidR="00D81A96" w:rsidRDefault="00D81A96">
      <w:pPr>
        <w:sectPr w:rsidR="00D81A96">
          <w:pgSz w:w="16838" w:h="11905" w:orient="landscape"/>
          <w:pgMar w:top="1701" w:right="1134" w:bottom="850" w:left="1134" w:header="0" w:footer="0" w:gutter="0"/>
          <w:cols w:space="720"/>
        </w:sectPr>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1"/>
      </w:pPr>
      <w:r>
        <w:t>Приложение N 9</w:t>
      </w:r>
    </w:p>
    <w:p w:rsidR="00D81A96" w:rsidRDefault="00D81A96">
      <w:pPr>
        <w:pStyle w:val="ConsPlusNormal"/>
        <w:jc w:val="right"/>
      </w:pPr>
      <w:r>
        <w:t>к государственной программе</w:t>
      </w:r>
    </w:p>
    <w:p w:rsidR="00D81A96" w:rsidRDefault="00D81A96">
      <w:pPr>
        <w:pStyle w:val="ConsPlusNormal"/>
        <w:jc w:val="right"/>
      </w:pPr>
      <w:r>
        <w:t>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22" w:name="P27506"/>
      <w:bookmarkEnd w:id="22"/>
      <w:r>
        <w:t>ПОДПРОГРАММА</w:t>
      </w:r>
    </w:p>
    <w:p w:rsidR="00D81A96" w:rsidRDefault="00D81A96">
      <w:pPr>
        <w:pStyle w:val="ConsPlusTitle"/>
        <w:jc w:val="center"/>
      </w:pPr>
      <w:r>
        <w:t>"ИНФОРМАЦИОННЫЕ ТЕХНОЛОГИИ И УПРАВЛЕНИЕ РАЗВИТИЕМ ОТРАСЛИ"</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Постановлений Кабинета Министров ЧР от 30.05.2019 </w:t>
            </w:r>
            <w:hyperlink r:id="rId593" w:history="1">
              <w:r>
                <w:rPr>
                  <w:color w:val="0000FF"/>
                </w:rPr>
                <w:t>N 180</w:t>
              </w:r>
            </w:hyperlink>
            <w:r>
              <w:rPr>
                <w:color w:val="392C69"/>
              </w:rPr>
              <w:t>,</w:t>
            </w:r>
          </w:p>
          <w:p w:rsidR="00D81A96" w:rsidRDefault="00D81A96">
            <w:pPr>
              <w:pStyle w:val="ConsPlusNormal"/>
              <w:jc w:val="center"/>
            </w:pPr>
            <w:r>
              <w:rPr>
                <w:color w:val="392C69"/>
              </w:rPr>
              <w:t xml:space="preserve">от 18.12.2019 </w:t>
            </w:r>
            <w:hyperlink r:id="rId594" w:history="1">
              <w:r>
                <w:rPr>
                  <w:color w:val="0000FF"/>
                </w:rPr>
                <w:t>N 560</w:t>
              </w:r>
            </w:hyperlink>
            <w:r>
              <w:rPr>
                <w:color w:val="392C69"/>
              </w:rPr>
              <w:t xml:space="preserve">, от 28.01.2020 </w:t>
            </w:r>
            <w:hyperlink r:id="rId595" w:history="1">
              <w:r>
                <w:rPr>
                  <w:color w:val="0000FF"/>
                </w:rPr>
                <w:t>N 34</w:t>
              </w:r>
            </w:hyperlink>
            <w:r>
              <w:rPr>
                <w:color w:val="392C69"/>
              </w:rPr>
              <w:t xml:space="preserve">, от 27.05.2020 </w:t>
            </w:r>
            <w:hyperlink r:id="rId596" w:history="1">
              <w:r>
                <w:rPr>
                  <w:color w:val="0000FF"/>
                </w:rPr>
                <w:t>N 275</w:t>
              </w:r>
            </w:hyperlink>
            <w:r>
              <w:rPr>
                <w:color w:val="392C69"/>
              </w:rPr>
              <w:t>,</w:t>
            </w:r>
          </w:p>
          <w:p w:rsidR="00D81A96" w:rsidRDefault="00D81A96">
            <w:pPr>
              <w:pStyle w:val="ConsPlusNormal"/>
              <w:jc w:val="center"/>
            </w:pPr>
            <w:r>
              <w:rPr>
                <w:color w:val="392C69"/>
              </w:rPr>
              <w:t xml:space="preserve">от 09.11.2020 </w:t>
            </w:r>
            <w:hyperlink r:id="rId597" w:history="1">
              <w:r>
                <w:rPr>
                  <w:color w:val="0000FF"/>
                </w:rPr>
                <w:t>N 607</w:t>
              </w:r>
            </w:hyperlink>
            <w:r>
              <w:rPr>
                <w:color w:val="392C69"/>
              </w:rPr>
              <w:t xml:space="preserve">, от 08.02.2021 </w:t>
            </w:r>
            <w:hyperlink r:id="rId598" w:history="1">
              <w:r>
                <w:rPr>
                  <w:color w:val="0000FF"/>
                </w:rPr>
                <w:t>N 30</w:t>
              </w:r>
            </w:hyperlink>
            <w:r>
              <w:rPr>
                <w:color w:val="392C69"/>
              </w:rPr>
              <w:t>)</w:t>
            </w:r>
          </w:p>
        </w:tc>
      </w:tr>
    </w:tbl>
    <w:p w:rsidR="00D81A96" w:rsidRDefault="00D81A96">
      <w:pPr>
        <w:pStyle w:val="ConsPlusNormal"/>
        <w:jc w:val="both"/>
      </w:pPr>
    </w:p>
    <w:p w:rsidR="00D81A96" w:rsidRDefault="00D81A96">
      <w:pPr>
        <w:pStyle w:val="ConsPlusTitle"/>
        <w:jc w:val="center"/>
        <w:outlineLvl w:val="2"/>
      </w:pPr>
      <w:r>
        <w:t>Паспорт подпрограммы</w:t>
      </w:r>
    </w:p>
    <w:p w:rsidR="00D81A96" w:rsidRDefault="00D81A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D81A96">
        <w:tc>
          <w:tcPr>
            <w:tcW w:w="2268" w:type="dxa"/>
            <w:tcBorders>
              <w:top w:val="nil"/>
              <w:left w:val="nil"/>
              <w:bottom w:val="nil"/>
              <w:right w:val="nil"/>
            </w:tcBorders>
          </w:tcPr>
          <w:p w:rsidR="00D81A96" w:rsidRDefault="00D81A96">
            <w:pPr>
              <w:pStyle w:val="ConsPlusNormal"/>
            </w:pPr>
            <w:r>
              <w:t>Ответственный исполнитель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Министерство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Соисполнители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медицинские организации, находящиеся в ведении Министерства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Цели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повышение эффективности организации оказания медицинской помощи гражданам за счет внедрения информационных технологий;</w:t>
            </w:r>
          </w:p>
          <w:p w:rsidR="00D81A96" w:rsidRDefault="00D81A96">
            <w:pPr>
              <w:pStyle w:val="ConsPlusNormal"/>
              <w:jc w:val="both"/>
            </w:pPr>
            <w:r>
              <w:t>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D81A96" w:rsidRDefault="00D81A96">
            <w:pPr>
              <w:pStyle w:val="ConsPlusNormal"/>
              <w:jc w:val="both"/>
            </w:pPr>
            <w:r>
              <w:t>снижение удельного расхода энергии на 1 кв. метр площади объектов инфраструктуры системы здравоохранения;</w:t>
            </w:r>
          </w:p>
          <w:p w:rsidR="00D81A96" w:rsidRDefault="00D81A96">
            <w:pPr>
              <w:pStyle w:val="ConsPlusNormal"/>
              <w:jc w:val="both"/>
            </w:pPr>
            <w:r>
              <w:t>развитие взаимодействия государственной системы здравоохранения и частной системы здравоохранения в целях привлечения дополнительных инвестиций в отрасль здравоохранения;</w:t>
            </w:r>
          </w:p>
          <w:p w:rsidR="00D81A96" w:rsidRDefault="00D81A96">
            <w:pPr>
              <w:pStyle w:val="ConsPlusNormal"/>
              <w:jc w:val="both"/>
            </w:pPr>
            <w:r>
              <w:t>расширение участия социально ориентированных некоммерческих организаций при предоставлении населению услуг в сфере охраны здоровья граждан</w:t>
            </w:r>
          </w:p>
        </w:tc>
      </w:tr>
      <w:tr w:rsidR="00D81A96">
        <w:tc>
          <w:tcPr>
            <w:tcW w:w="2268" w:type="dxa"/>
            <w:tcBorders>
              <w:top w:val="nil"/>
              <w:left w:val="nil"/>
              <w:bottom w:val="nil"/>
              <w:right w:val="nil"/>
            </w:tcBorders>
          </w:tcPr>
          <w:p w:rsidR="00D81A96" w:rsidRDefault="00D81A96">
            <w:pPr>
              <w:pStyle w:val="ConsPlusNormal"/>
            </w:pPr>
            <w:r>
              <w:t>Задачи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обеспечение медицинских организаций информационными системами поддержки их деятельности;</w:t>
            </w:r>
          </w:p>
          <w:p w:rsidR="00D81A96" w:rsidRDefault="00D81A96">
            <w:pPr>
              <w:pStyle w:val="ConsPlusNormal"/>
              <w:jc w:val="both"/>
            </w:pPr>
            <w:r>
              <w:t>внедрение в практику деятельности медицинских работников базы знаний и электронных образовательных курсов и систем поддержки принятия врачебных решений;</w:t>
            </w:r>
          </w:p>
          <w:p w:rsidR="00D81A96" w:rsidRDefault="00D81A96">
            <w:pPr>
              <w:pStyle w:val="ConsPlusNormal"/>
              <w:jc w:val="both"/>
            </w:pPr>
            <w:r>
              <w:t>развитие телемедицины на основе единой технологической и технической политики;</w:t>
            </w:r>
          </w:p>
          <w:p w:rsidR="00D81A96" w:rsidRDefault="00D81A96">
            <w:pPr>
              <w:pStyle w:val="ConsPlusNormal"/>
              <w:jc w:val="both"/>
            </w:pPr>
            <w:r>
              <w:t xml:space="preserve">достижение сбалансированности объемов медицинской помощи </w:t>
            </w:r>
            <w:r>
              <w:lastRenderedPageBreak/>
              <w:t>по видам медицинской помощи с учетом уровня и структуры заболеваемости населения;</w:t>
            </w:r>
          </w:p>
          <w:p w:rsidR="00D81A96" w:rsidRDefault="00D81A96">
            <w:pPr>
              <w:pStyle w:val="ConsPlusNormal"/>
              <w:jc w:val="both"/>
            </w:pPr>
            <w:r>
              <w:t>оптимизация объемов медицинской помощи в структуре расходов по видам медицинской помощи;</w:t>
            </w:r>
          </w:p>
          <w:p w:rsidR="00D81A96" w:rsidRDefault="00D81A96">
            <w:pPr>
              <w:pStyle w:val="ConsPlusNormal"/>
              <w:jc w:val="both"/>
            </w:pPr>
            <w:r>
              <w:t>повышение доступности и качества оказания медицинской помощи населению;</w:t>
            </w:r>
          </w:p>
          <w:p w:rsidR="00D81A96" w:rsidRDefault="00D81A96">
            <w:pPr>
              <w:pStyle w:val="ConsPlusNormal"/>
              <w:jc w:val="both"/>
            </w:pPr>
            <w:r>
              <w:t>снижение доли энергетических издержек, снижение затрат медицинских организаций на оплату услуг энергоснабжения;</w:t>
            </w:r>
          </w:p>
          <w:p w:rsidR="00D81A96" w:rsidRDefault="00D81A96">
            <w:pPr>
              <w:pStyle w:val="ConsPlusNormal"/>
              <w:jc w:val="both"/>
            </w:pPr>
            <w:r>
              <w:t>обеспечение высокой энергетической эффективности медицинских организаций на основе модернизации инфраструктуры медицинских организаций;</w:t>
            </w:r>
          </w:p>
          <w:p w:rsidR="00D81A96" w:rsidRDefault="00D81A96">
            <w:pPr>
              <w:pStyle w:val="ConsPlusNormal"/>
              <w:jc w:val="both"/>
            </w:pPr>
            <w:r>
              <w:t>стимулирование инвесторов к привлечению материальных, финансовых, интеллектуальных, научно-технических и иных ресурсов в проекты в сфере здравоохранения, реализуемые в Чувашской Республике;</w:t>
            </w:r>
          </w:p>
          <w:p w:rsidR="00D81A96" w:rsidRDefault="00D81A96">
            <w:pPr>
              <w:pStyle w:val="ConsPlusNormal"/>
              <w:jc w:val="both"/>
            </w:pPr>
            <w:r>
              <w:t>повышение доступности и качества медицинских услуг, предоставляемых потребителям, путем привлечения частных инвестиций в проекты в сфере здравоохранения, реализуемые в Чувашской Республике;</w:t>
            </w:r>
          </w:p>
          <w:p w:rsidR="00D81A96" w:rsidRDefault="00D81A96">
            <w:pPr>
              <w:pStyle w:val="ConsPlusNormal"/>
              <w:jc w:val="both"/>
            </w:pPr>
            <w:r>
              <w:t>поддержка создания и деятельности социально ориентированных некоммерческих организаций, участвующих в оказании услуг в сфере охраны здоровья граждан</w:t>
            </w:r>
          </w:p>
        </w:tc>
      </w:tr>
      <w:tr w:rsidR="00D81A96">
        <w:tc>
          <w:tcPr>
            <w:tcW w:w="2268" w:type="dxa"/>
            <w:tcBorders>
              <w:top w:val="nil"/>
              <w:left w:val="nil"/>
              <w:bottom w:val="nil"/>
              <w:right w:val="nil"/>
            </w:tcBorders>
          </w:tcPr>
          <w:p w:rsidR="00D81A96" w:rsidRDefault="00D81A96">
            <w:pPr>
              <w:pStyle w:val="ConsPlusNormal"/>
              <w:jc w:val="both"/>
            </w:pPr>
            <w:r>
              <w:lastRenderedPageBreak/>
              <w:t>Целевые показатели (индикаторы) подпрограммы</w:t>
            </w:r>
          </w:p>
        </w:tc>
        <w:tc>
          <w:tcPr>
            <w:tcW w:w="340" w:type="dxa"/>
            <w:tcBorders>
              <w:top w:val="nil"/>
              <w:left w:val="nil"/>
              <w:bottom w:val="nil"/>
              <w:right w:val="nil"/>
            </w:tcBorders>
          </w:tcPr>
          <w:p w:rsidR="00D81A96" w:rsidRDefault="00D81A96">
            <w:pPr>
              <w:pStyle w:val="ConsPlusNormal"/>
              <w:jc w:val="center"/>
            </w:pPr>
            <w:r>
              <w:t>-</w:t>
            </w:r>
          </w:p>
        </w:tc>
        <w:tc>
          <w:tcPr>
            <w:tcW w:w="6406" w:type="dxa"/>
            <w:tcBorders>
              <w:top w:val="nil"/>
              <w:left w:val="nil"/>
              <w:bottom w:val="nil"/>
              <w:right w:val="nil"/>
            </w:tcBorders>
          </w:tcPr>
          <w:p w:rsidR="00D81A96" w:rsidRDefault="00D81A96">
            <w:pPr>
              <w:pStyle w:val="ConsPlusNormal"/>
              <w:jc w:val="both"/>
            </w:pPr>
            <w:r>
              <w:t>к 2036 году будут достигнуты следующие целевые показатели (индикаторы):</w:t>
            </w:r>
          </w:p>
          <w:p w:rsidR="00D81A96" w:rsidRDefault="00D81A96">
            <w:pPr>
              <w:pStyle w:val="ConsPlusNormal"/>
              <w:jc w:val="both"/>
            </w:pPr>
            <w:r>
              <w:t>сокращение сроков ожидания записи граждан на прием к врачу в медицинских организациях, оказывающих первичную медико-санитарную помощь, для которых осуществляется мониторинг возможности записи на прием к врачу, - 30 процентов;</w:t>
            </w:r>
          </w:p>
          <w:p w:rsidR="00D81A96" w:rsidRDefault="00D81A96">
            <w:pPr>
              <w:pStyle w:val="ConsPlusNormal"/>
              <w:jc w:val="both"/>
            </w:pPr>
            <w:r>
              <w:t>доля медицинских организаций частной системы здравоохранения и индивидуальных предпринимателей, осуществляющих медицинскую деятельность, в общем числе участвующих в оказании медицинской помощи в рамках Программы государственных гарантий медицинских организаций - 9 процентов;</w:t>
            </w:r>
          </w:p>
          <w:p w:rsidR="00D81A96" w:rsidRDefault="00D81A96">
            <w:pPr>
              <w:pStyle w:val="ConsPlusNormal"/>
              <w:jc w:val="both"/>
            </w:pPr>
            <w:r>
              <w:t>доля средств республиканского бюджета Чувашской Республики, выделяемых социально ориентированным некоммерческим организациям на предоставление услуг населению в сфере охраны здоровья граждан, - 10 процентов;</w:t>
            </w:r>
          </w:p>
          <w:p w:rsidR="00D81A96" w:rsidRDefault="00D81A96">
            <w:pPr>
              <w:pStyle w:val="ConsPlusNormal"/>
              <w:jc w:val="both"/>
            </w:pPr>
            <w:r>
              <w:t>среднегодовая занятость койки в медицинских организациях государственной системы здравоохранения - 332 дня;</w:t>
            </w:r>
          </w:p>
          <w:p w:rsidR="00D81A96" w:rsidRDefault="00D81A96">
            <w:pPr>
              <w:pStyle w:val="ConsPlusNormal"/>
              <w:jc w:val="both"/>
            </w:pPr>
            <w:r>
              <w:t>доля расходов на оказание скорой медицинской помощи вне медицинских организаций в структуре всех расходов на Программу государственных гарантий - 5,5 процента;</w:t>
            </w:r>
          </w:p>
          <w:p w:rsidR="00D81A96" w:rsidRDefault="00D81A96">
            <w:pPr>
              <w:pStyle w:val="ConsPlusNormal"/>
              <w:jc w:val="both"/>
            </w:pPr>
            <w:r>
              <w:t>доля расходов на оказание медицинской помощи в амбулаторных условиях в структуре всех расходов на Программу государственных гарантий - 32,2 процента;</w:t>
            </w:r>
          </w:p>
          <w:p w:rsidR="00D81A96" w:rsidRDefault="00D81A96">
            <w:pPr>
              <w:pStyle w:val="ConsPlusNormal"/>
              <w:jc w:val="both"/>
            </w:pPr>
            <w:r>
              <w:t>доля расходов на оказание медицинской помощи в амбулаторных условиях в неотложной форме в структуре всех расходов на Программу государственных гарантий - 2,6 процента;</w:t>
            </w:r>
          </w:p>
          <w:p w:rsidR="00D81A96" w:rsidRDefault="00D81A96">
            <w:pPr>
              <w:pStyle w:val="ConsPlusNormal"/>
              <w:jc w:val="both"/>
            </w:pPr>
            <w:r>
              <w:t>доля расходов на оказание медицинской помощи в условиях дневных стационаров в структуре всех расходов на Программу государственных гарантий - 8,1 процента;</w:t>
            </w:r>
          </w:p>
          <w:p w:rsidR="00D81A96" w:rsidRDefault="00D81A96">
            <w:pPr>
              <w:pStyle w:val="ConsPlusNormal"/>
              <w:jc w:val="both"/>
            </w:pPr>
            <w:r>
              <w:lastRenderedPageBreak/>
              <w:t>доля расходов на оказание медицинской помощи в стационарных условиях в структуре всех расходов на Программу государственных гарантий - 51,6 процента;</w:t>
            </w:r>
          </w:p>
          <w:p w:rsidR="00D81A96" w:rsidRDefault="00D81A96">
            <w:pPr>
              <w:pStyle w:val="ConsPlusNormal"/>
              <w:jc w:val="both"/>
            </w:pPr>
            <w:r>
              <w:t>удовлетворенность населения медицинской помощью - 65 процентов;</w:t>
            </w:r>
          </w:p>
          <w:p w:rsidR="00D81A96" w:rsidRDefault="00D81A96">
            <w:pPr>
              <w:pStyle w:val="ConsPlusNormal"/>
              <w:jc w:val="both"/>
            </w:pPr>
            <w:r>
              <w:t>удельный расход электрической энергии на снабжение медицинских организаций - 35 кВт·ч/ кв. м;</w:t>
            </w:r>
          </w:p>
          <w:p w:rsidR="00D81A96" w:rsidRDefault="00D81A96">
            <w:pPr>
              <w:pStyle w:val="ConsPlusNormal"/>
              <w:jc w:val="both"/>
            </w:pPr>
            <w:r>
              <w:t>удельный расход тепловой энергии на снабжение медицинских организаций - 0,12 Гкал/кв. м;</w:t>
            </w:r>
          </w:p>
          <w:p w:rsidR="00D81A96" w:rsidRDefault="00D81A96">
            <w:pPr>
              <w:pStyle w:val="ConsPlusNormal"/>
              <w:jc w:val="both"/>
            </w:pPr>
            <w:r>
              <w:t>к 2025 году будут достигнуты следующие целевые показатели (индикаторы):</w:t>
            </w:r>
          </w:p>
          <w:p w:rsidR="00D81A96" w:rsidRDefault="00D81A96">
            <w:pPr>
              <w:pStyle w:val="ConsPlusNormal"/>
              <w:jc w:val="both"/>
            </w:pPr>
            <w:r>
              <w:t>число граждан, воспользовавшихся услугами (сервисами) в личном кабинете пациента "Мое здоровье" на Едином портале государственных и муниципальных услуг (функций) в отчетном году, - 293,38 тыс. человек;</w:t>
            </w:r>
          </w:p>
          <w:p w:rsidR="00D81A96" w:rsidRDefault="00D81A96">
            <w:pPr>
              <w:pStyle w:val="ConsPlusNormal"/>
              <w:jc w:val="both"/>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- 100 процентов;</w:t>
            </w:r>
          </w:p>
          <w:p w:rsidR="00D81A96" w:rsidRDefault="00D81A96">
            <w:pPr>
              <w:pStyle w:val="ConsPlusNormal"/>
              <w:jc w:val="both"/>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путем организации информационного взаимодействия с централизованными подсистемами государственных информационных систем в сфере здравоохранения, - 100 процентов;</w:t>
            </w:r>
          </w:p>
          <w:p w:rsidR="00D81A96" w:rsidRDefault="00D81A96">
            <w:pPr>
              <w:pStyle w:val="ConsPlusNormal"/>
              <w:jc w:val="both"/>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- 100 процентов;</w:t>
            </w:r>
          </w:p>
          <w:p w:rsidR="00D81A96" w:rsidRDefault="00D81A96">
            <w:pPr>
              <w:pStyle w:val="ConsPlusNormal"/>
              <w:jc w:val="both"/>
            </w:pPr>
            <w:r>
              <w:t>количество пролеченных иностранных граждан - 6,2 тыс. человек</w:t>
            </w:r>
          </w:p>
        </w:tc>
      </w:tr>
      <w:tr w:rsidR="00D81A96">
        <w:tc>
          <w:tcPr>
            <w:tcW w:w="9014" w:type="dxa"/>
            <w:gridSpan w:val="3"/>
            <w:tcBorders>
              <w:top w:val="nil"/>
              <w:left w:val="nil"/>
              <w:bottom w:val="nil"/>
              <w:right w:val="nil"/>
            </w:tcBorders>
          </w:tcPr>
          <w:p w:rsidR="00D81A96" w:rsidRDefault="00D81A96">
            <w:pPr>
              <w:pStyle w:val="ConsPlusNormal"/>
              <w:jc w:val="both"/>
            </w:pPr>
            <w:r>
              <w:lastRenderedPageBreak/>
              <w:t xml:space="preserve">(в ред. Постановлений Кабинета Министров ЧР от 30.05.2019 </w:t>
            </w:r>
            <w:hyperlink r:id="rId599" w:history="1">
              <w:r>
                <w:rPr>
                  <w:color w:val="0000FF"/>
                </w:rPr>
                <w:t>N 180</w:t>
              </w:r>
            </w:hyperlink>
            <w:r>
              <w:t xml:space="preserve">, от 27.05.2020 </w:t>
            </w:r>
            <w:hyperlink r:id="rId600" w:history="1">
              <w:r>
                <w:rPr>
                  <w:color w:val="0000FF"/>
                </w:rPr>
                <w:t>N 275</w:t>
              </w:r>
            </w:hyperlink>
            <w:r>
              <w:t xml:space="preserve">, от 08.02.2021 </w:t>
            </w:r>
            <w:hyperlink r:id="rId601" w:history="1">
              <w:r>
                <w:rPr>
                  <w:color w:val="0000FF"/>
                </w:rPr>
                <w:t>N 30</w:t>
              </w:r>
            </w:hyperlink>
            <w:r>
              <w:t>)</w:t>
            </w:r>
          </w:p>
        </w:tc>
      </w:tr>
      <w:tr w:rsidR="00D81A96">
        <w:tc>
          <w:tcPr>
            <w:tcW w:w="2268" w:type="dxa"/>
            <w:tcBorders>
              <w:top w:val="nil"/>
              <w:left w:val="nil"/>
              <w:bottom w:val="nil"/>
              <w:right w:val="nil"/>
            </w:tcBorders>
          </w:tcPr>
          <w:p w:rsidR="00D81A96" w:rsidRDefault="00D81A96">
            <w:pPr>
              <w:pStyle w:val="ConsPlusNormal"/>
            </w:pPr>
            <w:r>
              <w:t>Сроки и этапы реализации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2019 - 2035 годы:</w:t>
            </w:r>
          </w:p>
          <w:p w:rsidR="00D81A96" w:rsidRDefault="00D81A96">
            <w:pPr>
              <w:pStyle w:val="ConsPlusNormal"/>
              <w:jc w:val="both"/>
            </w:pPr>
            <w:r>
              <w:t>I этап - 2019 - 2025 годы;</w:t>
            </w:r>
          </w:p>
          <w:p w:rsidR="00D81A96" w:rsidRDefault="00D81A96">
            <w:pPr>
              <w:pStyle w:val="ConsPlusNormal"/>
              <w:jc w:val="both"/>
            </w:pPr>
            <w:r>
              <w:t>II этап - 2026 - 2030 годы;</w:t>
            </w:r>
          </w:p>
          <w:p w:rsidR="00D81A96" w:rsidRDefault="00D81A96">
            <w:pPr>
              <w:pStyle w:val="ConsPlusNormal"/>
              <w:jc w:val="both"/>
            </w:pPr>
            <w:r>
              <w:t>III этап - 2031 - 2035 годы</w:t>
            </w:r>
          </w:p>
        </w:tc>
      </w:tr>
      <w:tr w:rsidR="00D81A96">
        <w:tc>
          <w:tcPr>
            <w:tcW w:w="2268" w:type="dxa"/>
            <w:tcBorders>
              <w:top w:val="nil"/>
              <w:left w:val="nil"/>
              <w:bottom w:val="nil"/>
              <w:right w:val="nil"/>
            </w:tcBorders>
          </w:tcPr>
          <w:p w:rsidR="00D81A96" w:rsidRDefault="00D81A96">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D81A96" w:rsidRDefault="00D81A96">
            <w:pPr>
              <w:pStyle w:val="ConsPlusNormal"/>
              <w:jc w:val="center"/>
            </w:pPr>
            <w:r>
              <w:t>-</w:t>
            </w:r>
          </w:p>
        </w:tc>
        <w:tc>
          <w:tcPr>
            <w:tcW w:w="6406" w:type="dxa"/>
            <w:tcBorders>
              <w:top w:val="nil"/>
              <w:left w:val="nil"/>
              <w:bottom w:val="nil"/>
              <w:right w:val="nil"/>
            </w:tcBorders>
            <w:vAlign w:val="center"/>
          </w:tcPr>
          <w:p w:rsidR="00D81A96" w:rsidRDefault="00D81A96">
            <w:pPr>
              <w:pStyle w:val="ConsPlusNormal"/>
              <w:jc w:val="both"/>
            </w:pPr>
            <w:r>
              <w:t>общий объем финансирования подпрограммы составляет 1562972,22 тыс. рублей, в том числе:</w:t>
            </w:r>
          </w:p>
          <w:p w:rsidR="00D81A96" w:rsidRDefault="00D81A96">
            <w:pPr>
              <w:pStyle w:val="ConsPlusNormal"/>
              <w:jc w:val="both"/>
            </w:pPr>
            <w:r>
              <w:t>в 2019 году - 197133,60 тыс. рублей;</w:t>
            </w:r>
          </w:p>
          <w:p w:rsidR="00D81A96" w:rsidRDefault="00D81A96">
            <w:pPr>
              <w:pStyle w:val="ConsPlusNormal"/>
              <w:jc w:val="both"/>
            </w:pPr>
            <w:r>
              <w:t>в 2020 году - 598447,60 тыс. рублей;</w:t>
            </w:r>
          </w:p>
          <w:p w:rsidR="00D81A96" w:rsidRDefault="00D81A96">
            <w:pPr>
              <w:pStyle w:val="ConsPlusNormal"/>
              <w:jc w:val="both"/>
            </w:pPr>
            <w:r>
              <w:t>в 2021 году - 170958,50 тыс. рублей;</w:t>
            </w:r>
          </w:p>
          <w:p w:rsidR="00D81A96" w:rsidRDefault="00D81A96">
            <w:pPr>
              <w:pStyle w:val="ConsPlusNormal"/>
              <w:jc w:val="both"/>
            </w:pPr>
            <w:r>
              <w:t>в 2022 году - 75360,00 тыс. рублей;</w:t>
            </w:r>
          </w:p>
          <w:p w:rsidR="00D81A96" w:rsidRDefault="00D81A96">
            <w:pPr>
              <w:pStyle w:val="ConsPlusNormal"/>
              <w:jc w:val="both"/>
            </w:pPr>
            <w:r>
              <w:t>в 2023 году - 61149,50 тыс. рублей;</w:t>
            </w:r>
          </w:p>
          <w:p w:rsidR="00D81A96" w:rsidRDefault="00D81A96">
            <w:pPr>
              <w:pStyle w:val="ConsPlusNormal"/>
              <w:jc w:val="both"/>
            </w:pPr>
            <w:r>
              <w:t>в 2024 году - 66470,84 тыс. рублей;</w:t>
            </w:r>
          </w:p>
          <w:p w:rsidR="00D81A96" w:rsidRDefault="00D81A96">
            <w:pPr>
              <w:pStyle w:val="ConsPlusNormal"/>
              <w:jc w:val="both"/>
            </w:pPr>
            <w:r>
              <w:t>в 2025 году - 30274,74 тыс. рублей;</w:t>
            </w:r>
          </w:p>
          <w:p w:rsidR="00D81A96" w:rsidRDefault="00D81A96">
            <w:pPr>
              <w:pStyle w:val="ConsPlusNormal"/>
              <w:jc w:val="both"/>
            </w:pPr>
            <w:r>
              <w:t>в 2026 - 2030 годах - 166209,32 тыс. рублей;</w:t>
            </w:r>
          </w:p>
          <w:p w:rsidR="00D81A96" w:rsidRDefault="00D81A96">
            <w:pPr>
              <w:pStyle w:val="ConsPlusNormal"/>
              <w:jc w:val="both"/>
            </w:pPr>
            <w:r>
              <w:t>в 2031 - 2035 годах - 196968,12 тыс. рублей;</w:t>
            </w:r>
          </w:p>
          <w:p w:rsidR="00D81A96" w:rsidRDefault="00D81A96">
            <w:pPr>
              <w:pStyle w:val="ConsPlusNormal"/>
              <w:jc w:val="both"/>
            </w:pPr>
            <w:r>
              <w:lastRenderedPageBreak/>
              <w:t>из них средства:</w:t>
            </w:r>
          </w:p>
          <w:p w:rsidR="00D81A96" w:rsidRDefault="00D81A96">
            <w:pPr>
              <w:pStyle w:val="ConsPlusNormal"/>
              <w:jc w:val="both"/>
            </w:pPr>
            <w:r>
              <w:t>федерального бюджета, по предварительной оценке, 1008750,66 тыс. рублей (64,54 процента), в том числе:</w:t>
            </w:r>
          </w:p>
          <w:p w:rsidR="00D81A96" w:rsidRDefault="00D81A96">
            <w:pPr>
              <w:pStyle w:val="ConsPlusNormal"/>
              <w:jc w:val="both"/>
            </w:pPr>
            <w:r>
              <w:t>в 2019 году - 167800,60 тыс. рублей;</w:t>
            </w:r>
          </w:p>
          <w:p w:rsidR="00D81A96" w:rsidRDefault="00D81A96">
            <w:pPr>
              <w:pStyle w:val="ConsPlusNormal"/>
              <w:jc w:val="both"/>
            </w:pPr>
            <w:r>
              <w:t>в 2020 году - 564501,10 тыс. рублей;</w:t>
            </w:r>
          </w:p>
          <w:p w:rsidR="00D81A96" w:rsidRDefault="00D81A96">
            <w:pPr>
              <w:pStyle w:val="ConsPlusNormal"/>
              <w:jc w:val="both"/>
            </w:pPr>
            <w:r>
              <w:t>в 2021 году - 142851,50 тыс. рублей;</w:t>
            </w:r>
          </w:p>
          <w:p w:rsidR="00D81A96" w:rsidRDefault="00D81A96">
            <w:pPr>
              <w:pStyle w:val="ConsPlusNormal"/>
              <w:jc w:val="both"/>
            </w:pPr>
            <w:r>
              <w:t>в 2022 году - 47598,10 тыс. рублей;</w:t>
            </w:r>
          </w:p>
          <w:p w:rsidR="00D81A96" w:rsidRDefault="00D81A96">
            <w:pPr>
              <w:pStyle w:val="ConsPlusNormal"/>
              <w:jc w:val="both"/>
            </w:pPr>
            <w:r>
              <w:t>в 2023 году - 33530,00 тыс. рублей;</w:t>
            </w:r>
          </w:p>
          <w:p w:rsidR="00D81A96" w:rsidRDefault="00D81A96">
            <w:pPr>
              <w:pStyle w:val="ConsPlusNormal"/>
              <w:jc w:val="both"/>
            </w:pPr>
            <w:r>
              <w:t>в 2024 году - 37179,53 тыс. рублей;</w:t>
            </w:r>
          </w:p>
          <w:p w:rsidR="00D81A96" w:rsidRDefault="00D81A96">
            <w:pPr>
              <w:pStyle w:val="ConsPlusNormal"/>
              <w:jc w:val="both"/>
            </w:pPr>
            <w:r>
              <w:t>в 2025 году - 1176,50 тыс. рублей;</w:t>
            </w:r>
          </w:p>
          <w:p w:rsidR="00D81A96" w:rsidRDefault="00D81A96">
            <w:pPr>
              <w:pStyle w:val="ConsPlusNormal"/>
              <w:jc w:val="both"/>
            </w:pPr>
            <w:r>
              <w:t>в 2026 - 2030 годах - 6459,01 тыс. рублей;</w:t>
            </w:r>
          </w:p>
          <w:p w:rsidR="00D81A96" w:rsidRDefault="00D81A96">
            <w:pPr>
              <w:pStyle w:val="ConsPlusNormal"/>
              <w:jc w:val="both"/>
            </w:pPr>
            <w:r>
              <w:t>в 2031 - 2035 годах - 7654,32 тыс. рублей;</w:t>
            </w:r>
          </w:p>
          <w:p w:rsidR="00D81A96" w:rsidRDefault="00D81A96">
            <w:pPr>
              <w:pStyle w:val="ConsPlusNormal"/>
              <w:jc w:val="both"/>
            </w:pPr>
            <w:r>
              <w:t>республиканского бюджета Чувашской Республики, по предварительной оценке, 554221,56 тыс. рублей (35,46 процента), в том числе:</w:t>
            </w:r>
          </w:p>
          <w:p w:rsidR="00D81A96" w:rsidRDefault="00D81A96">
            <w:pPr>
              <w:pStyle w:val="ConsPlusNormal"/>
              <w:jc w:val="both"/>
            </w:pPr>
            <w:r>
              <w:t>в 2019 году - 29333,00 тыс. рублей;</w:t>
            </w:r>
          </w:p>
          <w:p w:rsidR="00D81A96" w:rsidRDefault="00D81A96">
            <w:pPr>
              <w:pStyle w:val="ConsPlusNormal"/>
              <w:jc w:val="both"/>
            </w:pPr>
            <w:r>
              <w:t>в 2020 году - 33946,50 тыс. рублей;</w:t>
            </w:r>
          </w:p>
          <w:p w:rsidR="00D81A96" w:rsidRDefault="00D81A96">
            <w:pPr>
              <w:pStyle w:val="ConsPlusNormal"/>
              <w:jc w:val="both"/>
            </w:pPr>
            <w:r>
              <w:t>в 2021 году - 28107,00 тыс. рублей;</w:t>
            </w:r>
          </w:p>
          <w:p w:rsidR="00D81A96" w:rsidRDefault="00D81A96">
            <w:pPr>
              <w:pStyle w:val="ConsPlusNormal"/>
              <w:jc w:val="both"/>
            </w:pPr>
            <w:r>
              <w:t>в 2022 году - 27761,90 тыс. рублей;</w:t>
            </w:r>
          </w:p>
          <w:p w:rsidR="00D81A96" w:rsidRDefault="00D81A96">
            <w:pPr>
              <w:pStyle w:val="ConsPlusNormal"/>
              <w:jc w:val="both"/>
            </w:pPr>
            <w:r>
              <w:t>в 2023 году - 27619,50 тыс. рублей;</w:t>
            </w:r>
          </w:p>
          <w:p w:rsidR="00D81A96" w:rsidRDefault="00D81A96">
            <w:pPr>
              <w:pStyle w:val="ConsPlusNormal"/>
              <w:jc w:val="both"/>
            </w:pPr>
            <w:r>
              <w:t>в 2024 году - 29291,31 тыс. рублей;</w:t>
            </w:r>
          </w:p>
          <w:p w:rsidR="00D81A96" w:rsidRDefault="00D81A96">
            <w:pPr>
              <w:pStyle w:val="ConsPlusNormal"/>
              <w:jc w:val="both"/>
            </w:pPr>
            <w:r>
              <w:t>в 2025 году - 29098,24 тыс. рублей;</w:t>
            </w:r>
          </w:p>
          <w:p w:rsidR="00D81A96" w:rsidRDefault="00D81A96">
            <w:pPr>
              <w:pStyle w:val="ConsPlusNormal"/>
              <w:jc w:val="both"/>
            </w:pPr>
            <w:r>
              <w:t>в 2026 - 2030 годах - 159750,31 тыс. рублей;</w:t>
            </w:r>
          </w:p>
          <w:p w:rsidR="00D81A96" w:rsidRDefault="00D81A96">
            <w:pPr>
              <w:pStyle w:val="ConsPlusNormal"/>
              <w:jc w:val="both"/>
            </w:pPr>
            <w:r>
              <w:t>в 2031 - 2035 годах - 189313,80 тыс. рублей</w:t>
            </w:r>
          </w:p>
        </w:tc>
      </w:tr>
      <w:tr w:rsidR="00D81A96">
        <w:tc>
          <w:tcPr>
            <w:tcW w:w="9014" w:type="dxa"/>
            <w:gridSpan w:val="3"/>
            <w:tcBorders>
              <w:top w:val="nil"/>
              <w:left w:val="nil"/>
              <w:bottom w:val="nil"/>
              <w:right w:val="nil"/>
            </w:tcBorders>
          </w:tcPr>
          <w:p w:rsidR="00D81A96" w:rsidRDefault="00D81A96">
            <w:pPr>
              <w:pStyle w:val="ConsPlusNormal"/>
              <w:jc w:val="both"/>
            </w:pPr>
            <w:r>
              <w:lastRenderedPageBreak/>
              <w:t xml:space="preserve">(позиция в ред. </w:t>
            </w:r>
            <w:hyperlink r:id="rId602" w:history="1">
              <w:r>
                <w:rPr>
                  <w:color w:val="0000FF"/>
                </w:rPr>
                <w:t>Постановления</w:t>
              </w:r>
            </w:hyperlink>
            <w:r>
              <w:t xml:space="preserve"> Кабинета Министров ЧР от 08.02.2021 N 30)</w:t>
            </w:r>
          </w:p>
        </w:tc>
      </w:tr>
      <w:tr w:rsidR="00D81A96">
        <w:tc>
          <w:tcPr>
            <w:tcW w:w="2268" w:type="dxa"/>
            <w:tcBorders>
              <w:top w:val="nil"/>
              <w:left w:val="nil"/>
              <w:bottom w:val="nil"/>
              <w:right w:val="nil"/>
            </w:tcBorders>
          </w:tcPr>
          <w:p w:rsidR="00D81A96" w:rsidRDefault="00D81A96">
            <w:pPr>
              <w:pStyle w:val="ConsPlusNormal"/>
            </w:pPr>
            <w:r>
              <w:t>Ожидаемые результаты реализации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формирование системы оказания медицинской помощи с использованием современных информационных технологий в здравоохранении, включая телемедицину, на основе единой технологической и технической политики;</w:t>
            </w:r>
          </w:p>
          <w:p w:rsidR="00D81A96" w:rsidRDefault="00D81A96">
            <w:pPr>
              <w:pStyle w:val="ConsPlusNormal"/>
              <w:jc w:val="both"/>
            </w:pPr>
            <w:r>
              <w:t>формирование системы оказания медицинской помощи, обеспечивающей оптимальную маршрутизацию потока пациентов, способствующей хозяйственной самостоятельности медицинских организаций и ориентированности на результат и качество оказания медицинской помощи;</w:t>
            </w:r>
          </w:p>
          <w:p w:rsidR="00D81A96" w:rsidRDefault="00D81A96">
            <w:pPr>
              <w:pStyle w:val="ConsPlusNormal"/>
              <w:jc w:val="both"/>
            </w:pPr>
            <w:r>
              <w:t>создание экономически обоснованной саморегулируемой системы оказания медицинской помощи.</w:t>
            </w:r>
          </w:p>
        </w:tc>
      </w:tr>
    </w:tbl>
    <w:p w:rsidR="00D81A96" w:rsidRDefault="00D81A96">
      <w:pPr>
        <w:pStyle w:val="ConsPlusNormal"/>
        <w:jc w:val="both"/>
      </w:pPr>
    </w:p>
    <w:p w:rsidR="00D81A96" w:rsidRDefault="00D81A96">
      <w:pPr>
        <w:pStyle w:val="ConsPlusTitle"/>
        <w:jc w:val="center"/>
        <w:outlineLvl w:val="2"/>
      </w:pPr>
      <w:r>
        <w:t>Раздел I. ПРИОРИТЕТЫ И ЦЕЛИ ПОДПРОГРАММЫ,</w:t>
      </w:r>
    </w:p>
    <w:p w:rsidR="00D81A96" w:rsidRDefault="00D81A96">
      <w:pPr>
        <w:pStyle w:val="ConsPlusTitle"/>
        <w:jc w:val="center"/>
      </w:pPr>
      <w:r>
        <w:t>ОБЩАЯ ХАРАКТЕРИСТИКА УЧАСТИЯ ОРГАНОВ МЕСТНОГО САМОУПРАВЛЕНИЯ</w:t>
      </w:r>
    </w:p>
    <w:p w:rsidR="00D81A96" w:rsidRDefault="00D81A96">
      <w:pPr>
        <w:pStyle w:val="ConsPlusTitle"/>
        <w:jc w:val="center"/>
      </w:pPr>
      <w:r>
        <w:t>МУНИЦИПАЛЬНЫХ РАЙОНОВ И ГОРОДСКИХ</w:t>
      </w:r>
    </w:p>
    <w:p w:rsidR="00D81A96" w:rsidRDefault="00D81A96">
      <w:pPr>
        <w:pStyle w:val="ConsPlusTitle"/>
        <w:jc w:val="center"/>
      </w:pPr>
      <w:r>
        <w:t>ОКРУГОВ В РЕАЛИЗАЦИИ ПОДПРОГРАММЫ</w:t>
      </w:r>
    </w:p>
    <w:p w:rsidR="00D81A96" w:rsidRDefault="00D81A96">
      <w:pPr>
        <w:pStyle w:val="ConsPlusNormal"/>
        <w:jc w:val="both"/>
      </w:pPr>
    </w:p>
    <w:p w:rsidR="00D81A96" w:rsidRDefault="00D81A96">
      <w:pPr>
        <w:pStyle w:val="ConsPlusNormal"/>
        <w:ind w:firstLine="540"/>
        <w:jc w:val="both"/>
      </w:pPr>
      <w:r>
        <w:t>Приоритетом государственной политики в сфере реализации подпрограммы является реализация права гражданина на получение бесплатной медицинской помощи в соответствии с законодательством Российской Федерации и законодательством Чувашской Республики.</w:t>
      </w:r>
    </w:p>
    <w:p w:rsidR="00D81A96" w:rsidRDefault="00D81A96">
      <w:pPr>
        <w:pStyle w:val="ConsPlusNormal"/>
        <w:spacing w:before="220"/>
        <w:ind w:firstLine="540"/>
        <w:jc w:val="both"/>
      </w:pPr>
      <w:r>
        <w:t>Основными целями подпрограммы являются:</w:t>
      </w:r>
    </w:p>
    <w:p w:rsidR="00D81A96" w:rsidRDefault="00D81A96">
      <w:pPr>
        <w:pStyle w:val="ConsPlusNormal"/>
        <w:spacing w:before="220"/>
        <w:ind w:firstLine="540"/>
        <w:jc w:val="both"/>
      </w:pPr>
      <w:r>
        <w:t>повышение эффективности организации оказания медицинской помощи гражданам за счет внедрения информационных технологий;</w:t>
      </w:r>
    </w:p>
    <w:p w:rsidR="00D81A96" w:rsidRDefault="00D81A96">
      <w:pPr>
        <w:pStyle w:val="ConsPlusNormal"/>
        <w:spacing w:before="220"/>
        <w:ind w:firstLine="540"/>
        <w:jc w:val="both"/>
      </w:pPr>
      <w:r>
        <w:t xml:space="preserve">формирование системы, обеспечивающей доступность медицинской помощи и повышение </w:t>
      </w:r>
      <w:r>
        <w:lastRenderedPageBreak/>
        <w:t>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D81A96" w:rsidRDefault="00D81A96">
      <w:pPr>
        <w:pStyle w:val="ConsPlusNormal"/>
        <w:spacing w:before="220"/>
        <w:ind w:firstLine="540"/>
        <w:jc w:val="both"/>
      </w:pPr>
      <w:r>
        <w:t>снижение удельного расхода энергии на 1 кв. метр площади объектов инфраструктуры системы здравоохранения;</w:t>
      </w:r>
    </w:p>
    <w:p w:rsidR="00D81A96" w:rsidRDefault="00D81A96">
      <w:pPr>
        <w:pStyle w:val="ConsPlusNormal"/>
        <w:spacing w:before="220"/>
        <w:ind w:firstLine="540"/>
        <w:jc w:val="both"/>
      </w:pPr>
      <w:r>
        <w:t>развитие взаимодействия государственной системы здравоохранения и частной системы здравоохранения в целях привлечения дополнительных инвестиций в отрасль здравоохранения;</w:t>
      </w:r>
    </w:p>
    <w:p w:rsidR="00D81A96" w:rsidRDefault="00D81A96">
      <w:pPr>
        <w:pStyle w:val="ConsPlusNormal"/>
        <w:spacing w:before="220"/>
        <w:ind w:firstLine="540"/>
        <w:jc w:val="both"/>
      </w:pPr>
      <w:r>
        <w:t>расширение участия социально ориентированных некоммерческих организаций при предоставлении населению услуг в сфере охраны здоровья граждан.</w:t>
      </w:r>
    </w:p>
    <w:p w:rsidR="00D81A96" w:rsidRDefault="00D81A96">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предусматривается.</w:t>
      </w:r>
    </w:p>
    <w:p w:rsidR="00D81A96" w:rsidRDefault="00D81A96">
      <w:pPr>
        <w:pStyle w:val="ConsPlusNormal"/>
        <w:jc w:val="both"/>
      </w:pPr>
    </w:p>
    <w:p w:rsidR="00D81A96" w:rsidRDefault="00D81A96">
      <w:pPr>
        <w:pStyle w:val="ConsPlusTitle"/>
        <w:jc w:val="center"/>
        <w:outlineLvl w:val="2"/>
      </w:pPr>
      <w:r>
        <w:t>Раздел II. ПЕРЕЧЕНЬ И СВЕДЕНИЯ О ЦЕЛЕВЫХ ПОКАЗАТЕЛЯХ</w:t>
      </w:r>
    </w:p>
    <w:p w:rsidR="00D81A96" w:rsidRDefault="00D81A96">
      <w:pPr>
        <w:pStyle w:val="ConsPlusTitle"/>
        <w:jc w:val="center"/>
      </w:pPr>
      <w:r>
        <w:t>(ИНДИКАТОРАХ) ПОДПРОГРАММЫ С РАСШИФРОВКОЙ</w:t>
      </w:r>
    </w:p>
    <w:p w:rsidR="00D81A96" w:rsidRDefault="00D81A96">
      <w:pPr>
        <w:pStyle w:val="ConsPlusTitle"/>
        <w:jc w:val="center"/>
      </w:pPr>
      <w:r>
        <w:t>ПЛАНОВЫХ ЗНАЧЕНИЙ ПО ГОДАМ ЕЕ РЕАЛИЗАЦИИ</w:t>
      </w:r>
    </w:p>
    <w:p w:rsidR="00D81A96" w:rsidRDefault="00D81A96">
      <w:pPr>
        <w:pStyle w:val="ConsPlusNormal"/>
        <w:jc w:val="center"/>
      </w:pPr>
      <w:r>
        <w:t xml:space="preserve">(в ред. </w:t>
      </w:r>
      <w:hyperlink r:id="rId603" w:history="1">
        <w:r>
          <w:rPr>
            <w:color w:val="0000FF"/>
          </w:rPr>
          <w:t>Постановления</w:t>
        </w:r>
      </w:hyperlink>
      <w:r>
        <w:t xml:space="preserve"> Кабинета Министров ЧР</w:t>
      </w:r>
    </w:p>
    <w:p w:rsidR="00D81A96" w:rsidRDefault="00D81A96">
      <w:pPr>
        <w:pStyle w:val="ConsPlusNormal"/>
        <w:jc w:val="center"/>
      </w:pPr>
      <w:r>
        <w:t>от 30.05.2019 N 180)</w:t>
      </w:r>
    </w:p>
    <w:p w:rsidR="00D81A96" w:rsidRDefault="00D81A96">
      <w:pPr>
        <w:pStyle w:val="ConsPlusNormal"/>
        <w:jc w:val="both"/>
      </w:pPr>
    </w:p>
    <w:p w:rsidR="00D81A96" w:rsidRDefault="00D81A96">
      <w:pPr>
        <w:pStyle w:val="ConsPlusNormal"/>
        <w:ind w:firstLine="540"/>
        <w:jc w:val="both"/>
      </w:pPr>
      <w:r>
        <w:t>Для оценки хода реализации подпрограммы и ее мероприятий, принятия необходимых управленческих решений для решения поставленных задач и достижения целей подпрограммы определены следующие целевые показатели (индикаторы) подпрограммы:</w:t>
      </w:r>
    </w:p>
    <w:p w:rsidR="00D81A96" w:rsidRDefault="00D81A96">
      <w:pPr>
        <w:pStyle w:val="ConsPlusNormal"/>
        <w:spacing w:before="220"/>
        <w:ind w:firstLine="540"/>
        <w:jc w:val="both"/>
      </w:pPr>
      <w:r>
        <w:t>сокращение сроков ожидания записи граждан на прием к врачу в медицинских организациях, оказывающих первичную медико-санитарную помощь, для которых осуществляется мониторинг возможности записи на прием к врачу:</w:t>
      </w:r>
    </w:p>
    <w:p w:rsidR="00D81A96" w:rsidRDefault="00D81A96">
      <w:pPr>
        <w:pStyle w:val="ConsPlusNormal"/>
        <w:spacing w:before="220"/>
        <w:ind w:firstLine="540"/>
        <w:jc w:val="both"/>
      </w:pPr>
      <w:r>
        <w:t>в 2019 году - 15 процентов;</w:t>
      </w:r>
    </w:p>
    <w:p w:rsidR="00D81A96" w:rsidRDefault="00D81A96">
      <w:pPr>
        <w:pStyle w:val="ConsPlusNormal"/>
        <w:spacing w:before="220"/>
        <w:ind w:firstLine="540"/>
        <w:jc w:val="both"/>
      </w:pPr>
      <w:r>
        <w:t>в 2020 году - 16 процентов;</w:t>
      </w:r>
    </w:p>
    <w:p w:rsidR="00D81A96" w:rsidRDefault="00D81A96">
      <w:pPr>
        <w:pStyle w:val="ConsPlusNormal"/>
        <w:spacing w:before="220"/>
        <w:ind w:firstLine="540"/>
        <w:jc w:val="both"/>
      </w:pPr>
      <w:r>
        <w:t>в 2021 году - 18 процентов;</w:t>
      </w:r>
    </w:p>
    <w:p w:rsidR="00D81A96" w:rsidRDefault="00D81A96">
      <w:pPr>
        <w:pStyle w:val="ConsPlusNormal"/>
        <w:spacing w:before="220"/>
        <w:ind w:firstLine="540"/>
        <w:jc w:val="both"/>
      </w:pPr>
      <w:r>
        <w:t>в 2022 году - 20 процентов;</w:t>
      </w:r>
    </w:p>
    <w:p w:rsidR="00D81A96" w:rsidRDefault="00D81A96">
      <w:pPr>
        <w:pStyle w:val="ConsPlusNormal"/>
        <w:spacing w:before="220"/>
        <w:ind w:firstLine="540"/>
        <w:jc w:val="both"/>
      </w:pPr>
      <w:r>
        <w:t>в 2023 году - 22 процента;</w:t>
      </w:r>
    </w:p>
    <w:p w:rsidR="00D81A96" w:rsidRDefault="00D81A96">
      <w:pPr>
        <w:pStyle w:val="ConsPlusNormal"/>
        <w:spacing w:before="220"/>
        <w:ind w:firstLine="540"/>
        <w:jc w:val="both"/>
      </w:pPr>
      <w:r>
        <w:t>в 2024 году - 24 процента;</w:t>
      </w:r>
    </w:p>
    <w:p w:rsidR="00D81A96" w:rsidRDefault="00D81A96">
      <w:pPr>
        <w:pStyle w:val="ConsPlusNormal"/>
        <w:spacing w:before="220"/>
        <w:ind w:firstLine="540"/>
        <w:jc w:val="both"/>
      </w:pPr>
      <w:r>
        <w:t>в 2025 году - 25 процентов;</w:t>
      </w:r>
    </w:p>
    <w:p w:rsidR="00D81A96" w:rsidRDefault="00D81A96">
      <w:pPr>
        <w:pStyle w:val="ConsPlusNormal"/>
        <w:spacing w:before="220"/>
        <w:ind w:firstLine="540"/>
        <w:jc w:val="both"/>
      </w:pPr>
      <w:r>
        <w:t>в 2030 году - 25 процентов;</w:t>
      </w:r>
    </w:p>
    <w:p w:rsidR="00D81A96" w:rsidRDefault="00D81A96">
      <w:pPr>
        <w:pStyle w:val="ConsPlusNormal"/>
        <w:spacing w:before="220"/>
        <w:ind w:firstLine="540"/>
        <w:jc w:val="both"/>
      </w:pPr>
      <w:r>
        <w:t>в 2035 году - 30 процентов;</w:t>
      </w:r>
    </w:p>
    <w:p w:rsidR="00D81A96" w:rsidRDefault="00D81A96">
      <w:pPr>
        <w:pStyle w:val="ConsPlusNormal"/>
        <w:spacing w:before="220"/>
        <w:ind w:firstLine="540"/>
        <w:jc w:val="both"/>
      </w:pPr>
      <w:r>
        <w:t>доля медицинских организаций частной системы здравоохранения и индивидуальных предпринимателей, осуществляющих медицинскую деятельность, в общем числе участвующих в оказании медицинской помощи в рамках Программы государственных гарантий медицинских организаций:</w:t>
      </w:r>
    </w:p>
    <w:p w:rsidR="00D81A96" w:rsidRDefault="00D81A96">
      <w:pPr>
        <w:pStyle w:val="ConsPlusNormal"/>
        <w:spacing w:before="220"/>
        <w:ind w:firstLine="540"/>
        <w:jc w:val="both"/>
      </w:pPr>
      <w:r>
        <w:t>в 2019 году - 8,9 процента;</w:t>
      </w:r>
    </w:p>
    <w:p w:rsidR="00D81A96" w:rsidRDefault="00D81A96">
      <w:pPr>
        <w:pStyle w:val="ConsPlusNormal"/>
        <w:spacing w:before="220"/>
        <w:ind w:firstLine="540"/>
        <w:jc w:val="both"/>
      </w:pPr>
      <w:r>
        <w:t>в 2020 году - 9 процентов;</w:t>
      </w:r>
    </w:p>
    <w:p w:rsidR="00D81A96" w:rsidRDefault="00D81A96">
      <w:pPr>
        <w:pStyle w:val="ConsPlusNormal"/>
        <w:spacing w:before="220"/>
        <w:ind w:firstLine="540"/>
        <w:jc w:val="both"/>
      </w:pPr>
      <w:r>
        <w:lastRenderedPageBreak/>
        <w:t>в 2021 году - 9 процентов;</w:t>
      </w:r>
    </w:p>
    <w:p w:rsidR="00D81A96" w:rsidRDefault="00D81A96">
      <w:pPr>
        <w:pStyle w:val="ConsPlusNormal"/>
        <w:spacing w:before="220"/>
        <w:ind w:firstLine="540"/>
        <w:jc w:val="both"/>
      </w:pPr>
      <w:r>
        <w:t>в 2022 году - 9 процентов;</w:t>
      </w:r>
    </w:p>
    <w:p w:rsidR="00D81A96" w:rsidRDefault="00D81A96">
      <w:pPr>
        <w:pStyle w:val="ConsPlusNormal"/>
        <w:spacing w:before="220"/>
        <w:ind w:firstLine="540"/>
        <w:jc w:val="both"/>
      </w:pPr>
      <w:r>
        <w:t>в 2023 году - 9 процентов;</w:t>
      </w:r>
    </w:p>
    <w:p w:rsidR="00D81A96" w:rsidRDefault="00D81A96">
      <w:pPr>
        <w:pStyle w:val="ConsPlusNormal"/>
        <w:spacing w:before="220"/>
        <w:ind w:firstLine="540"/>
        <w:jc w:val="both"/>
      </w:pPr>
      <w:r>
        <w:t>в 2024 году - 9 процентов;</w:t>
      </w:r>
    </w:p>
    <w:p w:rsidR="00D81A96" w:rsidRDefault="00D81A96">
      <w:pPr>
        <w:pStyle w:val="ConsPlusNormal"/>
        <w:spacing w:before="220"/>
        <w:ind w:firstLine="540"/>
        <w:jc w:val="both"/>
      </w:pPr>
      <w:r>
        <w:t>в 2025 году - 9 процентов;</w:t>
      </w:r>
    </w:p>
    <w:p w:rsidR="00D81A96" w:rsidRDefault="00D81A96">
      <w:pPr>
        <w:pStyle w:val="ConsPlusNormal"/>
        <w:spacing w:before="220"/>
        <w:ind w:firstLine="540"/>
        <w:jc w:val="both"/>
      </w:pPr>
      <w:r>
        <w:t>в 2030 году - 9 процентов;</w:t>
      </w:r>
    </w:p>
    <w:p w:rsidR="00D81A96" w:rsidRDefault="00D81A96">
      <w:pPr>
        <w:pStyle w:val="ConsPlusNormal"/>
        <w:spacing w:before="220"/>
        <w:ind w:firstLine="540"/>
        <w:jc w:val="both"/>
      </w:pPr>
      <w:r>
        <w:t>в 2035 году - 9 процентов;</w:t>
      </w:r>
    </w:p>
    <w:p w:rsidR="00D81A96" w:rsidRDefault="00D81A96">
      <w:pPr>
        <w:pStyle w:val="ConsPlusNormal"/>
        <w:spacing w:before="220"/>
        <w:ind w:firstLine="540"/>
        <w:jc w:val="both"/>
      </w:pPr>
      <w:r>
        <w:t>доля средств республиканского бюджета Чувашской Республики, выделяемых социально ориентированным некоммерческим организациям на предоставление услуг населению в сфере охраны здоровья граждан:</w:t>
      </w:r>
    </w:p>
    <w:p w:rsidR="00D81A96" w:rsidRDefault="00D81A96">
      <w:pPr>
        <w:pStyle w:val="ConsPlusNormal"/>
        <w:spacing w:before="220"/>
        <w:ind w:firstLine="540"/>
        <w:jc w:val="both"/>
      </w:pPr>
      <w:r>
        <w:t>в 2019 году - 10 процентов;</w:t>
      </w:r>
    </w:p>
    <w:p w:rsidR="00D81A96" w:rsidRDefault="00D81A96">
      <w:pPr>
        <w:pStyle w:val="ConsPlusNormal"/>
        <w:spacing w:before="220"/>
        <w:ind w:firstLine="540"/>
        <w:jc w:val="both"/>
      </w:pPr>
      <w:r>
        <w:t>в 2020 году - 10 процентов;</w:t>
      </w:r>
    </w:p>
    <w:p w:rsidR="00D81A96" w:rsidRDefault="00D81A96">
      <w:pPr>
        <w:pStyle w:val="ConsPlusNormal"/>
        <w:spacing w:before="220"/>
        <w:ind w:firstLine="540"/>
        <w:jc w:val="both"/>
      </w:pPr>
      <w:r>
        <w:t>в 2021 году - 10 процентов;</w:t>
      </w:r>
    </w:p>
    <w:p w:rsidR="00D81A96" w:rsidRDefault="00D81A96">
      <w:pPr>
        <w:pStyle w:val="ConsPlusNormal"/>
        <w:spacing w:before="220"/>
        <w:ind w:firstLine="540"/>
        <w:jc w:val="both"/>
      </w:pPr>
      <w:r>
        <w:t>в 2022 году - 10 процентов;</w:t>
      </w:r>
    </w:p>
    <w:p w:rsidR="00D81A96" w:rsidRDefault="00D81A96">
      <w:pPr>
        <w:pStyle w:val="ConsPlusNormal"/>
        <w:spacing w:before="220"/>
        <w:ind w:firstLine="540"/>
        <w:jc w:val="both"/>
      </w:pPr>
      <w:r>
        <w:t>в 2023 году - 10 процентов;</w:t>
      </w:r>
    </w:p>
    <w:p w:rsidR="00D81A96" w:rsidRDefault="00D81A96">
      <w:pPr>
        <w:pStyle w:val="ConsPlusNormal"/>
        <w:spacing w:before="220"/>
        <w:ind w:firstLine="540"/>
        <w:jc w:val="both"/>
      </w:pPr>
      <w:r>
        <w:t>в 2024 году - 10 процентов;</w:t>
      </w:r>
    </w:p>
    <w:p w:rsidR="00D81A96" w:rsidRDefault="00D81A96">
      <w:pPr>
        <w:pStyle w:val="ConsPlusNormal"/>
        <w:spacing w:before="220"/>
        <w:ind w:firstLine="540"/>
        <w:jc w:val="both"/>
      </w:pPr>
      <w:r>
        <w:t>в 2025 году - 10 процентов;</w:t>
      </w:r>
    </w:p>
    <w:p w:rsidR="00D81A96" w:rsidRDefault="00D81A96">
      <w:pPr>
        <w:pStyle w:val="ConsPlusNormal"/>
        <w:spacing w:before="220"/>
        <w:ind w:firstLine="540"/>
        <w:jc w:val="both"/>
      </w:pPr>
      <w:r>
        <w:t>в 2030 году - 10 процентов;</w:t>
      </w:r>
    </w:p>
    <w:p w:rsidR="00D81A96" w:rsidRDefault="00D81A96">
      <w:pPr>
        <w:pStyle w:val="ConsPlusNormal"/>
        <w:spacing w:before="220"/>
        <w:ind w:firstLine="540"/>
        <w:jc w:val="both"/>
      </w:pPr>
      <w:r>
        <w:t>в 2035 году - 10 процентов;</w:t>
      </w:r>
    </w:p>
    <w:p w:rsidR="00D81A96" w:rsidRDefault="00D81A96">
      <w:pPr>
        <w:pStyle w:val="ConsPlusNormal"/>
        <w:spacing w:before="220"/>
        <w:ind w:firstLine="540"/>
        <w:jc w:val="both"/>
      </w:pPr>
      <w:r>
        <w:t>среднегодовая занятость койки в медицинских организациях государственной системы здравоохранения:</w:t>
      </w:r>
    </w:p>
    <w:p w:rsidR="00D81A96" w:rsidRDefault="00D81A96">
      <w:pPr>
        <w:pStyle w:val="ConsPlusNormal"/>
        <w:spacing w:before="220"/>
        <w:ind w:firstLine="540"/>
        <w:jc w:val="both"/>
      </w:pPr>
      <w:r>
        <w:t>в 2019 году - 331 день;</w:t>
      </w:r>
    </w:p>
    <w:p w:rsidR="00D81A96" w:rsidRDefault="00D81A96">
      <w:pPr>
        <w:pStyle w:val="ConsPlusNormal"/>
        <w:spacing w:before="220"/>
        <w:ind w:firstLine="540"/>
        <w:jc w:val="both"/>
      </w:pPr>
      <w:r>
        <w:t>в 2020 году - 331 день;</w:t>
      </w:r>
    </w:p>
    <w:p w:rsidR="00D81A96" w:rsidRDefault="00D81A96">
      <w:pPr>
        <w:pStyle w:val="ConsPlusNormal"/>
        <w:spacing w:before="220"/>
        <w:ind w:firstLine="540"/>
        <w:jc w:val="both"/>
      </w:pPr>
      <w:r>
        <w:t>в 2021 году - 331 день;</w:t>
      </w:r>
    </w:p>
    <w:p w:rsidR="00D81A96" w:rsidRDefault="00D81A96">
      <w:pPr>
        <w:pStyle w:val="ConsPlusNormal"/>
        <w:spacing w:before="220"/>
        <w:ind w:firstLine="540"/>
        <w:jc w:val="both"/>
      </w:pPr>
      <w:r>
        <w:t>в 2022 году - 332 дня;</w:t>
      </w:r>
    </w:p>
    <w:p w:rsidR="00D81A96" w:rsidRDefault="00D81A96">
      <w:pPr>
        <w:pStyle w:val="ConsPlusNormal"/>
        <w:spacing w:before="220"/>
        <w:ind w:firstLine="540"/>
        <w:jc w:val="both"/>
      </w:pPr>
      <w:r>
        <w:t>в 2023 году - 332 дня;</w:t>
      </w:r>
    </w:p>
    <w:p w:rsidR="00D81A96" w:rsidRDefault="00D81A96">
      <w:pPr>
        <w:pStyle w:val="ConsPlusNormal"/>
        <w:spacing w:before="220"/>
        <w:ind w:firstLine="540"/>
        <w:jc w:val="both"/>
      </w:pPr>
      <w:r>
        <w:t>в 2024 году - 332 дня;</w:t>
      </w:r>
    </w:p>
    <w:p w:rsidR="00D81A96" w:rsidRDefault="00D81A96">
      <w:pPr>
        <w:pStyle w:val="ConsPlusNormal"/>
        <w:spacing w:before="220"/>
        <w:ind w:firstLine="540"/>
        <w:jc w:val="both"/>
      </w:pPr>
      <w:r>
        <w:t>в 2025 году - 332 дня;</w:t>
      </w:r>
    </w:p>
    <w:p w:rsidR="00D81A96" w:rsidRDefault="00D81A96">
      <w:pPr>
        <w:pStyle w:val="ConsPlusNormal"/>
        <w:spacing w:before="220"/>
        <w:ind w:firstLine="540"/>
        <w:jc w:val="both"/>
      </w:pPr>
      <w:r>
        <w:t>в 2030 году - 332 дня;</w:t>
      </w:r>
    </w:p>
    <w:p w:rsidR="00D81A96" w:rsidRDefault="00D81A96">
      <w:pPr>
        <w:pStyle w:val="ConsPlusNormal"/>
        <w:spacing w:before="220"/>
        <w:ind w:firstLine="540"/>
        <w:jc w:val="both"/>
      </w:pPr>
      <w:r>
        <w:t>в 2035 году - 332 дня;</w:t>
      </w:r>
    </w:p>
    <w:p w:rsidR="00D81A96" w:rsidRDefault="00D81A96">
      <w:pPr>
        <w:pStyle w:val="ConsPlusNormal"/>
        <w:spacing w:before="220"/>
        <w:ind w:firstLine="540"/>
        <w:jc w:val="both"/>
      </w:pPr>
      <w:r>
        <w:t>доля расходов на оказание скорой медицинской помощи вне медицинских организаций в структуре всех расходов на Программу государственных гарантий:</w:t>
      </w:r>
    </w:p>
    <w:p w:rsidR="00D81A96" w:rsidRDefault="00D81A96">
      <w:pPr>
        <w:pStyle w:val="ConsPlusNormal"/>
        <w:spacing w:before="220"/>
        <w:ind w:firstLine="540"/>
        <w:jc w:val="both"/>
      </w:pPr>
      <w:r>
        <w:lastRenderedPageBreak/>
        <w:t>в 2019 году - 5,5 процента;</w:t>
      </w:r>
    </w:p>
    <w:p w:rsidR="00D81A96" w:rsidRDefault="00D81A96">
      <w:pPr>
        <w:pStyle w:val="ConsPlusNormal"/>
        <w:spacing w:before="220"/>
        <w:ind w:firstLine="540"/>
        <w:jc w:val="both"/>
      </w:pPr>
      <w:r>
        <w:t>в 2020 году - 5,5 процента;</w:t>
      </w:r>
    </w:p>
    <w:p w:rsidR="00D81A96" w:rsidRDefault="00D81A96">
      <w:pPr>
        <w:pStyle w:val="ConsPlusNormal"/>
        <w:spacing w:before="220"/>
        <w:ind w:firstLine="540"/>
        <w:jc w:val="both"/>
      </w:pPr>
      <w:r>
        <w:t>в 2021 году - 5,5 процента;</w:t>
      </w:r>
    </w:p>
    <w:p w:rsidR="00D81A96" w:rsidRDefault="00D81A96">
      <w:pPr>
        <w:pStyle w:val="ConsPlusNormal"/>
        <w:spacing w:before="220"/>
        <w:ind w:firstLine="540"/>
        <w:jc w:val="both"/>
      </w:pPr>
      <w:r>
        <w:t>в 2022 году - 5,5 процента;</w:t>
      </w:r>
    </w:p>
    <w:p w:rsidR="00D81A96" w:rsidRDefault="00D81A96">
      <w:pPr>
        <w:pStyle w:val="ConsPlusNormal"/>
        <w:spacing w:before="220"/>
        <w:ind w:firstLine="540"/>
        <w:jc w:val="both"/>
      </w:pPr>
      <w:r>
        <w:t>в 2023 году - 5,5 процента;</w:t>
      </w:r>
    </w:p>
    <w:p w:rsidR="00D81A96" w:rsidRDefault="00D81A96">
      <w:pPr>
        <w:pStyle w:val="ConsPlusNormal"/>
        <w:spacing w:before="220"/>
        <w:ind w:firstLine="540"/>
        <w:jc w:val="both"/>
      </w:pPr>
      <w:r>
        <w:t>в 2024 году - 5,5 процента;</w:t>
      </w:r>
    </w:p>
    <w:p w:rsidR="00D81A96" w:rsidRDefault="00D81A96">
      <w:pPr>
        <w:pStyle w:val="ConsPlusNormal"/>
        <w:spacing w:before="220"/>
        <w:ind w:firstLine="540"/>
        <w:jc w:val="both"/>
      </w:pPr>
      <w:r>
        <w:t>в 2025 году - 5,5 процента;</w:t>
      </w:r>
    </w:p>
    <w:p w:rsidR="00D81A96" w:rsidRDefault="00D81A96">
      <w:pPr>
        <w:pStyle w:val="ConsPlusNormal"/>
        <w:spacing w:before="220"/>
        <w:ind w:firstLine="540"/>
        <w:jc w:val="both"/>
      </w:pPr>
      <w:r>
        <w:t>в 2030 году - 5,5 процента;</w:t>
      </w:r>
    </w:p>
    <w:p w:rsidR="00D81A96" w:rsidRDefault="00D81A96">
      <w:pPr>
        <w:pStyle w:val="ConsPlusNormal"/>
        <w:spacing w:before="220"/>
        <w:ind w:firstLine="540"/>
        <w:jc w:val="both"/>
      </w:pPr>
      <w:r>
        <w:t>в 2035 году - 5,5 процента;</w:t>
      </w:r>
    </w:p>
    <w:p w:rsidR="00D81A96" w:rsidRDefault="00D81A96">
      <w:pPr>
        <w:pStyle w:val="ConsPlusNormal"/>
        <w:spacing w:before="220"/>
        <w:ind w:firstLine="540"/>
        <w:jc w:val="both"/>
      </w:pPr>
      <w:r>
        <w:t>доля расходов на оказание медицинской помощи в амбулаторных условиях в структуре всех расходов на Программу государственных гарантий:</w:t>
      </w:r>
    </w:p>
    <w:p w:rsidR="00D81A96" w:rsidRDefault="00D81A96">
      <w:pPr>
        <w:pStyle w:val="ConsPlusNormal"/>
        <w:spacing w:before="220"/>
        <w:ind w:firstLine="540"/>
        <w:jc w:val="both"/>
      </w:pPr>
      <w:r>
        <w:t>в 2019 году - 32,2 процента;</w:t>
      </w:r>
    </w:p>
    <w:p w:rsidR="00D81A96" w:rsidRDefault="00D81A96">
      <w:pPr>
        <w:pStyle w:val="ConsPlusNormal"/>
        <w:spacing w:before="220"/>
        <w:ind w:firstLine="540"/>
        <w:jc w:val="both"/>
      </w:pPr>
      <w:r>
        <w:t>в 2020 году - 32,2 процента;</w:t>
      </w:r>
    </w:p>
    <w:p w:rsidR="00D81A96" w:rsidRDefault="00D81A96">
      <w:pPr>
        <w:pStyle w:val="ConsPlusNormal"/>
        <w:spacing w:before="220"/>
        <w:ind w:firstLine="540"/>
        <w:jc w:val="both"/>
      </w:pPr>
      <w:r>
        <w:t>в 2021 году - 32,2 процента;</w:t>
      </w:r>
    </w:p>
    <w:p w:rsidR="00D81A96" w:rsidRDefault="00D81A96">
      <w:pPr>
        <w:pStyle w:val="ConsPlusNormal"/>
        <w:spacing w:before="220"/>
        <w:ind w:firstLine="540"/>
        <w:jc w:val="both"/>
      </w:pPr>
      <w:r>
        <w:t>в 2022 году - 32,2 процента;</w:t>
      </w:r>
    </w:p>
    <w:p w:rsidR="00D81A96" w:rsidRDefault="00D81A96">
      <w:pPr>
        <w:pStyle w:val="ConsPlusNormal"/>
        <w:spacing w:before="220"/>
        <w:ind w:firstLine="540"/>
        <w:jc w:val="both"/>
      </w:pPr>
      <w:r>
        <w:t>в 2023 году - 32,2 процента;</w:t>
      </w:r>
    </w:p>
    <w:p w:rsidR="00D81A96" w:rsidRDefault="00D81A96">
      <w:pPr>
        <w:pStyle w:val="ConsPlusNormal"/>
        <w:spacing w:before="220"/>
        <w:ind w:firstLine="540"/>
        <w:jc w:val="both"/>
      </w:pPr>
      <w:r>
        <w:t>в 2024 году - 32,2 процента;</w:t>
      </w:r>
    </w:p>
    <w:p w:rsidR="00D81A96" w:rsidRDefault="00D81A96">
      <w:pPr>
        <w:pStyle w:val="ConsPlusNormal"/>
        <w:spacing w:before="220"/>
        <w:ind w:firstLine="540"/>
        <w:jc w:val="both"/>
      </w:pPr>
      <w:r>
        <w:t>в 2025 году - 32,2 процента;</w:t>
      </w:r>
    </w:p>
    <w:p w:rsidR="00D81A96" w:rsidRDefault="00D81A96">
      <w:pPr>
        <w:pStyle w:val="ConsPlusNormal"/>
        <w:spacing w:before="220"/>
        <w:ind w:firstLine="540"/>
        <w:jc w:val="both"/>
      </w:pPr>
      <w:r>
        <w:t>в 2030 году - 32,2 процента;</w:t>
      </w:r>
    </w:p>
    <w:p w:rsidR="00D81A96" w:rsidRDefault="00D81A96">
      <w:pPr>
        <w:pStyle w:val="ConsPlusNormal"/>
        <w:spacing w:before="220"/>
        <w:ind w:firstLine="540"/>
        <w:jc w:val="both"/>
      </w:pPr>
      <w:r>
        <w:t>в 2035 году - 32,2 процента;</w:t>
      </w:r>
    </w:p>
    <w:p w:rsidR="00D81A96" w:rsidRDefault="00D81A96">
      <w:pPr>
        <w:pStyle w:val="ConsPlusNormal"/>
        <w:spacing w:before="220"/>
        <w:ind w:firstLine="540"/>
        <w:jc w:val="both"/>
      </w:pPr>
      <w:r>
        <w:t>доля расходов на оказание медицинской помощи в амбулаторных условиях в неотложной форме в структуре всех расходов на Программу государственных гарантий:</w:t>
      </w:r>
    </w:p>
    <w:p w:rsidR="00D81A96" w:rsidRDefault="00D81A96">
      <w:pPr>
        <w:pStyle w:val="ConsPlusNormal"/>
        <w:spacing w:before="220"/>
        <w:ind w:firstLine="540"/>
        <w:jc w:val="both"/>
      </w:pPr>
      <w:r>
        <w:t>в 2019 году - 2,6 процента;</w:t>
      </w:r>
    </w:p>
    <w:p w:rsidR="00D81A96" w:rsidRDefault="00D81A96">
      <w:pPr>
        <w:pStyle w:val="ConsPlusNormal"/>
        <w:spacing w:before="220"/>
        <w:ind w:firstLine="540"/>
        <w:jc w:val="both"/>
      </w:pPr>
      <w:r>
        <w:t>в 2020 году - 2,6 процента;</w:t>
      </w:r>
    </w:p>
    <w:p w:rsidR="00D81A96" w:rsidRDefault="00D81A96">
      <w:pPr>
        <w:pStyle w:val="ConsPlusNormal"/>
        <w:spacing w:before="220"/>
        <w:ind w:firstLine="540"/>
        <w:jc w:val="both"/>
      </w:pPr>
      <w:r>
        <w:t>в 2021 году - 2,6 процента;</w:t>
      </w:r>
    </w:p>
    <w:p w:rsidR="00D81A96" w:rsidRDefault="00D81A96">
      <w:pPr>
        <w:pStyle w:val="ConsPlusNormal"/>
        <w:spacing w:before="220"/>
        <w:ind w:firstLine="540"/>
        <w:jc w:val="both"/>
      </w:pPr>
      <w:r>
        <w:t>в 2022 году - 2,6 процента;</w:t>
      </w:r>
    </w:p>
    <w:p w:rsidR="00D81A96" w:rsidRDefault="00D81A96">
      <w:pPr>
        <w:pStyle w:val="ConsPlusNormal"/>
        <w:spacing w:before="220"/>
        <w:ind w:firstLine="540"/>
        <w:jc w:val="both"/>
      </w:pPr>
      <w:r>
        <w:t>в 2023 году - 2,6 процента;</w:t>
      </w:r>
    </w:p>
    <w:p w:rsidR="00D81A96" w:rsidRDefault="00D81A96">
      <w:pPr>
        <w:pStyle w:val="ConsPlusNormal"/>
        <w:spacing w:before="220"/>
        <w:ind w:firstLine="540"/>
        <w:jc w:val="both"/>
      </w:pPr>
      <w:r>
        <w:t>в 2024 году - 2,6 процента;</w:t>
      </w:r>
    </w:p>
    <w:p w:rsidR="00D81A96" w:rsidRDefault="00D81A96">
      <w:pPr>
        <w:pStyle w:val="ConsPlusNormal"/>
        <w:spacing w:before="220"/>
        <w:ind w:firstLine="540"/>
        <w:jc w:val="both"/>
      </w:pPr>
      <w:r>
        <w:t>в 2025 году - 2,6 процента;</w:t>
      </w:r>
    </w:p>
    <w:p w:rsidR="00D81A96" w:rsidRDefault="00D81A96">
      <w:pPr>
        <w:pStyle w:val="ConsPlusNormal"/>
        <w:spacing w:before="220"/>
        <w:ind w:firstLine="540"/>
        <w:jc w:val="both"/>
      </w:pPr>
      <w:r>
        <w:t>в 2030 году - 2,6 процента;</w:t>
      </w:r>
    </w:p>
    <w:p w:rsidR="00D81A96" w:rsidRDefault="00D81A96">
      <w:pPr>
        <w:pStyle w:val="ConsPlusNormal"/>
        <w:spacing w:before="220"/>
        <w:ind w:firstLine="540"/>
        <w:jc w:val="both"/>
      </w:pPr>
      <w:r>
        <w:t>в 2035 году - 2,6 процента;</w:t>
      </w:r>
    </w:p>
    <w:p w:rsidR="00D81A96" w:rsidRDefault="00D81A96">
      <w:pPr>
        <w:pStyle w:val="ConsPlusNormal"/>
        <w:spacing w:before="220"/>
        <w:ind w:firstLine="540"/>
        <w:jc w:val="both"/>
      </w:pPr>
      <w:r>
        <w:lastRenderedPageBreak/>
        <w:t>доля расходов на оказание медицинской помощи в условиях дневных стационаров в структуре всех расходов на Программу государственных гарантий:</w:t>
      </w:r>
    </w:p>
    <w:p w:rsidR="00D81A96" w:rsidRDefault="00D81A96">
      <w:pPr>
        <w:pStyle w:val="ConsPlusNormal"/>
        <w:spacing w:before="220"/>
        <w:ind w:firstLine="540"/>
        <w:jc w:val="both"/>
      </w:pPr>
      <w:r>
        <w:t>в 2019 году - 8,1 процента;</w:t>
      </w:r>
    </w:p>
    <w:p w:rsidR="00D81A96" w:rsidRDefault="00D81A96">
      <w:pPr>
        <w:pStyle w:val="ConsPlusNormal"/>
        <w:spacing w:before="220"/>
        <w:ind w:firstLine="540"/>
        <w:jc w:val="both"/>
      </w:pPr>
      <w:r>
        <w:t>в 2020 году - 8,1 процента;</w:t>
      </w:r>
    </w:p>
    <w:p w:rsidR="00D81A96" w:rsidRDefault="00D81A96">
      <w:pPr>
        <w:pStyle w:val="ConsPlusNormal"/>
        <w:spacing w:before="220"/>
        <w:ind w:firstLine="540"/>
        <w:jc w:val="both"/>
      </w:pPr>
      <w:r>
        <w:t>в 2021 году - 8,1 процента;</w:t>
      </w:r>
    </w:p>
    <w:p w:rsidR="00D81A96" w:rsidRDefault="00D81A96">
      <w:pPr>
        <w:pStyle w:val="ConsPlusNormal"/>
        <w:spacing w:before="220"/>
        <w:ind w:firstLine="540"/>
        <w:jc w:val="both"/>
      </w:pPr>
      <w:r>
        <w:t>в 2022 году - 8,1 процента;</w:t>
      </w:r>
    </w:p>
    <w:p w:rsidR="00D81A96" w:rsidRDefault="00D81A96">
      <w:pPr>
        <w:pStyle w:val="ConsPlusNormal"/>
        <w:spacing w:before="220"/>
        <w:ind w:firstLine="540"/>
        <w:jc w:val="both"/>
      </w:pPr>
      <w:r>
        <w:t>в 2023 году - 8,1 процента;</w:t>
      </w:r>
    </w:p>
    <w:p w:rsidR="00D81A96" w:rsidRDefault="00D81A96">
      <w:pPr>
        <w:pStyle w:val="ConsPlusNormal"/>
        <w:spacing w:before="220"/>
        <w:ind w:firstLine="540"/>
        <w:jc w:val="both"/>
      </w:pPr>
      <w:r>
        <w:t>в 2024 году - 8,1 процента;</w:t>
      </w:r>
    </w:p>
    <w:p w:rsidR="00D81A96" w:rsidRDefault="00D81A96">
      <w:pPr>
        <w:pStyle w:val="ConsPlusNormal"/>
        <w:spacing w:before="220"/>
        <w:ind w:firstLine="540"/>
        <w:jc w:val="both"/>
      </w:pPr>
      <w:r>
        <w:t>в 2025 году - 8,1 процента;</w:t>
      </w:r>
    </w:p>
    <w:p w:rsidR="00D81A96" w:rsidRDefault="00D81A96">
      <w:pPr>
        <w:pStyle w:val="ConsPlusNormal"/>
        <w:spacing w:before="220"/>
        <w:ind w:firstLine="540"/>
        <w:jc w:val="both"/>
      </w:pPr>
      <w:r>
        <w:t>в 2030 году - 8,1 процента;</w:t>
      </w:r>
    </w:p>
    <w:p w:rsidR="00D81A96" w:rsidRDefault="00D81A96">
      <w:pPr>
        <w:pStyle w:val="ConsPlusNormal"/>
        <w:spacing w:before="220"/>
        <w:ind w:firstLine="540"/>
        <w:jc w:val="both"/>
      </w:pPr>
      <w:r>
        <w:t>в 2035 году - 8,1 процента;</w:t>
      </w:r>
    </w:p>
    <w:p w:rsidR="00D81A96" w:rsidRDefault="00D81A96">
      <w:pPr>
        <w:pStyle w:val="ConsPlusNormal"/>
        <w:spacing w:before="220"/>
        <w:ind w:firstLine="540"/>
        <w:jc w:val="both"/>
      </w:pPr>
      <w:r>
        <w:t>доля расходов на оказание медицинской помощи в стационарных условиях в структуре всех расходов на Программу государственных гарантий:</w:t>
      </w:r>
    </w:p>
    <w:p w:rsidR="00D81A96" w:rsidRDefault="00D81A96">
      <w:pPr>
        <w:pStyle w:val="ConsPlusNormal"/>
        <w:spacing w:before="220"/>
        <w:ind w:firstLine="540"/>
        <w:jc w:val="both"/>
      </w:pPr>
      <w:r>
        <w:t>в 2019 году - 51,6 процента;</w:t>
      </w:r>
    </w:p>
    <w:p w:rsidR="00D81A96" w:rsidRDefault="00D81A96">
      <w:pPr>
        <w:pStyle w:val="ConsPlusNormal"/>
        <w:spacing w:before="220"/>
        <w:ind w:firstLine="540"/>
        <w:jc w:val="both"/>
      </w:pPr>
      <w:r>
        <w:t>в 2020 году - 51,6 процента;</w:t>
      </w:r>
    </w:p>
    <w:p w:rsidR="00D81A96" w:rsidRDefault="00D81A96">
      <w:pPr>
        <w:pStyle w:val="ConsPlusNormal"/>
        <w:spacing w:before="220"/>
        <w:ind w:firstLine="540"/>
        <w:jc w:val="both"/>
      </w:pPr>
      <w:r>
        <w:t>в 2021 году - 51,6 процента;</w:t>
      </w:r>
    </w:p>
    <w:p w:rsidR="00D81A96" w:rsidRDefault="00D81A96">
      <w:pPr>
        <w:pStyle w:val="ConsPlusNormal"/>
        <w:spacing w:before="220"/>
        <w:ind w:firstLine="540"/>
        <w:jc w:val="both"/>
      </w:pPr>
      <w:r>
        <w:t>в 2022 году - 51,6 процента;</w:t>
      </w:r>
    </w:p>
    <w:p w:rsidR="00D81A96" w:rsidRDefault="00D81A96">
      <w:pPr>
        <w:pStyle w:val="ConsPlusNormal"/>
        <w:spacing w:before="220"/>
        <w:ind w:firstLine="540"/>
        <w:jc w:val="both"/>
      </w:pPr>
      <w:r>
        <w:t>в 2023 году - 51,6 процента;</w:t>
      </w:r>
    </w:p>
    <w:p w:rsidR="00D81A96" w:rsidRDefault="00D81A96">
      <w:pPr>
        <w:pStyle w:val="ConsPlusNormal"/>
        <w:spacing w:before="220"/>
        <w:ind w:firstLine="540"/>
        <w:jc w:val="both"/>
      </w:pPr>
      <w:r>
        <w:t>в 2024 году - 51,6 процента;</w:t>
      </w:r>
    </w:p>
    <w:p w:rsidR="00D81A96" w:rsidRDefault="00D81A96">
      <w:pPr>
        <w:pStyle w:val="ConsPlusNormal"/>
        <w:spacing w:before="220"/>
        <w:ind w:firstLine="540"/>
        <w:jc w:val="both"/>
      </w:pPr>
      <w:r>
        <w:t>в 2025 году - 51,6 процента;</w:t>
      </w:r>
    </w:p>
    <w:p w:rsidR="00D81A96" w:rsidRDefault="00D81A96">
      <w:pPr>
        <w:pStyle w:val="ConsPlusNormal"/>
        <w:spacing w:before="220"/>
        <w:ind w:firstLine="540"/>
        <w:jc w:val="both"/>
      </w:pPr>
      <w:r>
        <w:t>в 2030 году - 51,6 процента;</w:t>
      </w:r>
    </w:p>
    <w:p w:rsidR="00D81A96" w:rsidRDefault="00D81A96">
      <w:pPr>
        <w:pStyle w:val="ConsPlusNormal"/>
        <w:spacing w:before="220"/>
        <w:ind w:firstLine="540"/>
        <w:jc w:val="both"/>
      </w:pPr>
      <w:r>
        <w:t>в 2035 году - 51,6 процента;</w:t>
      </w:r>
    </w:p>
    <w:p w:rsidR="00D81A96" w:rsidRDefault="00D81A96">
      <w:pPr>
        <w:pStyle w:val="ConsPlusNormal"/>
        <w:spacing w:before="220"/>
        <w:ind w:firstLine="540"/>
        <w:jc w:val="both"/>
      </w:pPr>
      <w:r>
        <w:t>удовлетворенность населения медицинской помощью:</w:t>
      </w:r>
    </w:p>
    <w:p w:rsidR="00D81A96" w:rsidRDefault="00D81A96">
      <w:pPr>
        <w:pStyle w:val="ConsPlusNormal"/>
        <w:spacing w:before="220"/>
        <w:ind w:firstLine="540"/>
        <w:jc w:val="both"/>
      </w:pPr>
      <w:r>
        <w:t>в 2019 году - 43,4 процента;</w:t>
      </w:r>
    </w:p>
    <w:p w:rsidR="00D81A96" w:rsidRDefault="00D81A96">
      <w:pPr>
        <w:pStyle w:val="ConsPlusNormal"/>
        <w:spacing w:before="220"/>
        <w:ind w:firstLine="540"/>
        <w:jc w:val="both"/>
      </w:pPr>
      <w:r>
        <w:t>в 2020 году - 45,1 процента;</w:t>
      </w:r>
    </w:p>
    <w:p w:rsidR="00D81A96" w:rsidRDefault="00D81A96">
      <w:pPr>
        <w:pStyle w:val="ConsPlusNormal"/>
        <w:spacing w:before="220"/>
        <w:ind w:firstLine="540"/>
        <w:jc w:val="both"/>
      </w:pPr>
      <w:r>
        <w:t>в 2021 году - 46,8 процента;</w:t>
      </w:r>
    </w:p>
    <w:p w:rsidR="00D81A96" w:rsidRDefault="00D81A96">
      <w:pPr>
        <w:pStyle w:val="ConsPlusNormal"/>
        <w:spacing w:before="220"/>
        <w:ind w:firstLine="540"/>
        <w:jc w:val="both"/>
      </w:pPr>
      <w:r>
        <w:t>в 2022 году - 48,5 процента;</w:t>
      </w:r>
    </w:p>
    <w:p w:rsidR="00D81A96" w:rsidRDefault="00D81A96">
      <w:pPr>
        <w:pStyle w:val="ConsPlusNormal"/>
        <w:spacing w:before="220"/>
        <w:ind w:firstLine="540"/>
        <w:jc w:val="both"/>
      </w:pPr>
      <w:r>
        <w:t>в 2023 году - 50,2 процента;</w:t>
      </w:r>
    </w:p>
    <w:p w:rsidR="00D81A96" w:rsidRDefault="00D81A96">
      <w:pPr>
        <w:pStyle w:val="ConsPlusNormal"/>
        <w:spacing w:before="220"/>
        <w:ind w:firstLine="540"/>
        <w:jc w:val="both"/>
      </w:pPr>
      <w:r>
        <w:t>в 2024 году - 51,9 процента;</w:t>
      </w:r>
    </w:p>
    <w:p w:rsidR="00D81A96" w:rsidRDefault="00D81A96">
      <w:pPr>
        <w:pStyle w:val="ConsPlusNormal"/>
        <w:spacing w:before="220"/>
        <w:ind w:firstLine="540"/>
        <w:jc w:val="both"/>
      </w:pPr>
      <w:r>
        <w:t>в 2025 году - 54,0 процента;</w:t>
      </w:r>
    </w:p>
    <w:p w:rsidR="00D81A96" w:rsidRDefault="00D81A96">
      <w:pPr>
        <w:pStyle w:val="ConsPlusNormal"/>
        <w:spacing w:before="220"/>
        <w:ind w:firstLine="540"/>
        <w:jc w:val="both"/>
      </w:pPr>
      <w:r>
        <w:t>в 2030 году - 60,0 процента;</w:t>
      </w:r>
    </w:p>
    <w:p w:rsidR="00D81A96" w:rsidRDefault="00D81A96">
      <w:pPr>
        <w:pStyle w:val="ConsPlusNormal"/>
        <w:spacing w:before="220"/>
        <w:ind w:firstLine="540"/>
        <w:jc w:val="both"/>
      </w:pPr>
      <w:r>
        <w:lastRenderedPageBreak/>
        <w:t>в 2035 году - 65,0 процента;</w:t>
      </w:r>
    </w:p>
    <w:p w:rsidR="00D81A96" w:rsidRDefault="00D81A96">
      <w:pPr>
        <w:pStyle w:val="ConsPlusNormal"/>
        <w:spacing w:before="220"/>
        <w:ind w:firstLine="540"/>
        <w:jc w:val="both"/>
      </w:pPr>
      <w:r>
        <w:t>удельный расход электрической энергии на снабжение медицинских организаций:</w:t>
      </w:r>
    </w:p>
    <w:p w:rsidR="00D81A96" w:rsidRDefault="00D81A96">
      <w:pPr>
        <w:pStyle w:val="ConsPlusNormal"/>
        <w:spacing w:before="220"/>
        <w:ind w:firstLine="540"/>
        <w:jc w:val="both"/>
      </w:pPr>
      <w:r>
        <w:t>в 2019 году - 39,76 кВт·ч/кв. м;</w:t>
      </w:r>
    </w:p>
    <w:p w:rsidR="00D81A96" w:rsidRDefault="00D81A96">
      <w:pPr>
        <w:pStyle w:val="ConsPlusNormal"/>
        <w:spacing w:before="220"/>
        <w:ind w:firstLine="540"/>
        <w:jc w:val="both"/>
      </w:pPr>
      <w:r>
        <w:t>в 2020 году - 39,56 кВт·ч/кв. м;</w:t>
      </w:r>
    </w:p>
    <w:p w:rsidR="00D81A96" w:rsidRDefault="00D81A96">
      <w:pPr>
        <w:pStyle w:val="ConsPlusNormal"/>
        <w:spacing w:before="220"/>
        <w:ind w:firstLine="540"/>
        <w:jc w:val="both"/>
      </w:pPr>
      <w:r>
        <w:t>в 2021 году - 39,42 кВт·ч/кв. м;</w:t>
      </w:r>
    </w:p>
    <w:p w:rsidR="00D81A96" w:rsidRDefault="00D81A96">
      <w:pPr>
        <w:pStyle w:val="ConsPlusNormal"/>
        <w:spacing w:before="220"/>
        <w:ind w:firstLine="540"/>
        <w:jc w:val="both"/>
      </w:pPr>
      <w:r>
        <w:t>в 2022 году - 39,36 кВт·ч/кв. м;</w:t>
      </w:r>
    </w:p>
    <w:p w:rsidR="00D81A96" w:rsidRDefault="00D81A96">
      <w:pPr>
        <w:pStyle w:val="ConsPlusNormal"/>
        <w:spacing w:before="220"/>
        <w:ind w:firstLine="540"/>
        <w:jc w:val="both"/>
      </w:pPr>
      <w:r>
        <w:t>в 2023 году - 39,24 кВт·ч/кв. м;</w:t>
      </w:r>
    </w:p>
    <w:p w:rsidR="00D81A96" w:rsidRDefault="00D81A96">
      <w:pPr>
        <w:pStyle w:val="ConsPlusNormal"/>
        <w:spacing w:before="220"/>
        <w:ind w:firstLine="540"/>
        <w:jc w:val="both"/>
      </w:pPr>
      <w:r>
        <w:t>в 2024 году - 39,18 кВт·ч/кв. м;</w:t>
      </w:r>
    </w:p>
    <w:p w:rsidR="00D81A96" w:rsidRDefault="00D81A96">
      <w:pPr>
        <w:pStyle w:val="ConsPlusNormal"/>
        <w:spacing w:before="220"/>
        <w:ind w:firstLine="540"/>
        <w:jc w:val="both"/>
      </w:pPr>
      <w:r>
        <w:t>в 2025 году - 39 кВт·ч/кв. м;</w:t>
      </w:r>
    </w:p>
    <w:p w:rsidR="00D81A96" w:rsidRDefault="00D81A96">
      <w:pPr>
        <w:pStyle w:val="ConsPlusNormal"/>
        <w:spacing w:before="220"/>
        <w:ind w:firstLine="540"/>
        <w:jc w:val="both"/>
      </w:pPr>
      <w:r>
        <w:t>в 2030 году - 37 кВт·ч/кв. м;</w:t>
      </w:r>
    </w:p>
    <w:p w:rsidR="00D81A96" w:rsidRDefault="00D81A96">
      <w:pPr>
        <w:pStyle w:val="ConsPlusNormal"/>
        <w:spacing w:before="220"/>
        <w:ind w:firstLine="540"/>
        <w:jc w:val="both"/>
      </w:pPr>
      <w:r>
        <w:t>в 2035 году - 35 кВт·ч/кв. м;</w:t>
      </w:r>
    </w:p>
    <w:p w:rsidR="00D81A96" w:rsidRDefault="00D81A96">
      <w:pPr>
        <w:pStyle w:val="ConsPlusNormal"/>
        <w:spacing w:before="220"/>
        <w:ind w:firstLine="540"/>
        <w:jc w:val="both"/>
      </w:pPr>
      <w:r>
        <w:t>удельный расход тепловой энергии на снабжение медицинских организаций:</w:t>
      </w:r>
    </w:p>
    <w:p w:rsidR="00D81A96" w:rsidRDefault="00D81A96">
      <w:pPr>
        <w:pStyle w:val="ConsPlusNormal"/>
        <w:spacing w:before="220"/>
        <w:ind w:firstLine="540"/>
        <w:jc w:val="both"/>
      </w:pPr>
      <w:r>
        <w:t>в 2019 году - 0,1431 Гкал/кв. м;</w:t>
      </w:r>
    </w:p>
    <w:p w:rsidR="00D81A96" w:rsidRDefault="00D81A96">
      <w:pPr>
        <w:pStyle w:val="ConsPlusNormal"/>
        <w:spacing w:before="220"/>
        <w:ind w:firstLine="540"/>
        <w:jc w:val="both"/>
      </w:pPr>
      <w:r>
        <w:t>в 2020 году - 0,1424 Гкал/кв. м;</w:t>
      </w:r>
    </w:p>
    <w:p w:rsidR="00D81A96" w:rsidRDefault="00D81A96">
      <w:pPr>
        <w:pStyle w:val="ConsPlusNormal"/>
        <w:spacing w:before="220"/>
        <w:ind w:firstLine="540"/>
        <w:jc w:val="both"/>
      </w:pPr>
      <w:r>
        <w:t>в 2021 году - 0,1411 Гкал/кв. м;</w:t>
      </w:r>
    </w:p>
    <w:p w:rsidR="00D81A96" w:rsidRDefault="00D81A96">
      <w:pPr>
        <w:pStyle w:val="ConsPlusNormal"/>
        <w:spacing w:before="220"/>
        <w:ind w:firstLine="540"/>
        <w:jc w:val="both"/>
      </w:pPr>
      <w:r>
        <w:t>в 2022 году - 0,14 Гкал/кв. м;</w:t>
      </w:r>
    </w:p>
    <w:p w:rsidR="00D81A96" w:rsidRDefault="00D81A96">
      <w:pPr>
        <w:pStyle w:val="ConsPlusNormal"/>
        <w:spacing w:before="220"/>
        <w:ind w:firstLine="540"/>
        <w:jc w:val="both"/>
      </w:pPr>
      <w:r>
        <w:t>в 2023 году - 0,1389 Гкал/кв. м;</w:t>
      </w:r>
    </w:p>
    <w:p w:rsidR="00D81A96" w:rsidRDefault="00D81A96">
      <w:pPr>
        <w:pStyle w:val="ConsPlusNormal"/>
        <w:spacing w:before="220"/>
        <w:ind w:firstLine="540"/>
        <w:jc w:val="both"/>
      </w:pPr>
      <w:r>
        <w:t>в 2024 году - 0,1377 Гкал/кв. м;</w:t>
      </w:r>
    </w:p>
    <w:p w:rsidR="00D81A96" w:rsidRDefault="00D81A96">
      <w:pPr>
        <w:pStyle w:val="ConsPlusNormal"/>
        <w:spacing w:before="220"/>
        <w:ind w:firstLine="540"/>
        <w:jc w:val="both"/>
      </w:pPr>
      <w:r>
        <w:t>в 2025 году - 0,1368 Гкал/кв. м;</w:t>
      </w:r>
    </w:p>
    <w:p w:rsidR="00D81A96" w:rsidRDefault="00D81A96">
      <w:pPr>
        <w:pStyle w:val="ConsPlusNormal"/>
        <w:spacing w:before="220"/>
        <w:ind w:firstLine="540"/>
        <w:jc w:val="both"/>
      </w:pPr>
      <w:r>
        <w:t>в 2030 году - 0,13 Гкал/кв. м;</w:t>
      </w:r>
    </w:p>
    <w:p w:rsidR="00D81A96" w:rsidRDefault="00D81A96">
      <w:pPr>
        <w:pStyle w:val="ConsPlusNormal"/>
        <w:spacing w:before="220"/>
        <w:ind w:firstLine="540"/>
        <w:jc w:val="both"/>
      </w:pPr>
      <w:r>
        <w:t>в 2035 году - 0,12 Гкал/кв. м;</w:t>
      </w:r>
    </w:p>
    <w:p w:rsidR="00D81A96" w:rsidRDefault="00D81A96">
      <w:pPr>
        <w:pStyle w:val="ConsPlusNormal"/>
        <w:spacing w:before="220"/>
        <w:ind w:firstLine="540"/>
        <w:jc w:val="both"/>
      </w:pPr>
      <w:r>
        <w:t>число граждан, воспользовавшихся услугами (сервисами) в личном кабинете пациента "Мое здоровье" на Едином портале государственных и муниципальных услуг (функций) в отчетном году:</w:t>
      </w:r>
    </w:p>
    <w:p w:rsidR="00D81A96" w:rsidRDefault="00D81A96">
      <w:pPr>
        <w:pStyle w:val="ConsPlusNormal"/>
        <w:spacing w:before="220"/>
        <w:ind w:firstLine="540"/>
        <w:jc w:val="both"/>
      </w:pPr>
      <w:r>
        <w:t>в 2019 году - 38,83 тыс. человек;</w:t>
      </w:r>
    </w:p>
    <w:p w:rsidR="00D81A96" w:rsidRDefault="00D81A96">
      <w:pPr>
        <w:pStyle w:val="ConsPlusNormal"/>
        <w:spacing w:before="220"/>
        <w:ind w:firstLine="540"/>
        <w:jc w:val="both"/>
      </w:pPr>
      <w:r>
        <w:t>в 2020 году - 76,78 тыс. человек;</w:t>
      </w:r>
    </w:p>
    <w:p w:rsidR="00D81A96" w:rsidRDefault="00D81A96">
      <w:pPr>
        <w:pStyle w:val="ConsPlusNormal"/>
        <w:spacing w:before="220"/>
        <w:ind w:firstLine="540"/>
        <w:jc w:val="both"/>
      </w:pPr>
      <w:r>
        <w:t>в 2021 году - 180,11 тыс. человек;</w:t>
      </w:r>
    </w:p>
    <w:p w:rsidR="00D81A96" w:rsidRDefault="00D81A96">
      <w:pPr>
        <w:pStyle w:val="ConsPlusNormal"/>
        <w:jc w:val="both"/>
      </w:pPr>
      <w:r>
        <w:t xml:space="preserve">(в ред. </w:t>
      </w:r>
      <w:hyperlink r:id="rId604"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2022 году - 210,42 тыс. человек;</w:t>
      </w:r>
    </w:p>
    <w:p w:rsidR="00D81A96" w:rsidRDefault="00D81A96">
      <w:pPr>
        <w:pStyle w:val="ConsPlusNormal"/>
        <w:jc w:val="both"/>
      </w:pPr>
      <w:r>
        <w:t xml:space="preserve">(в ред. </w:t>
      </w:r>
      <w:hyperlink r:id="rId605" w:history="1">
        <w:r>
          <w:rPr>
            <w:color w:val="0000FF"/>
          </w:rPr>
          <w:t>Постановления</w:t>
        </w:r>
      </w:hyperlink>
      <w:r>
        <w:t xml:space="preserve"> Кабинета Министров ЧР от 08.02.2021 N 30)</w:t>
      </w:r>
    </w:p>
    <w:p w:rsidR="00D81A96" w:rsidRDefault="00D81A96">
      <w:pPr>
        <w:pStyle w:val="ConsPlusNormal"/>
        <w:spacing w:before="220"/>
        <w:ind w:firstLine="540"/>
        <w:jc w:val="both"/>
      </w:pPr>
      <w:r>
        <w:t>в 2023 году - 236,47 тыс. человек;</w:t>
      </w:r>
    </w:p>
    <w:p w:rsidR="00D81A96" w:rsidRDefault="00D81A96">
      <w:pPr>
        <w:pStyle w:val="ConsPlusNormal"/>
        <w:spacing w:before="220"/>
        <w:ind w:firstLine="540"/>
        <w:jc w:val="both"/>
      </w:pPr>
      <w:r>
        <w:t>в 2024 году - 293,38 тыс. человек;</w:t>
      </w:r>
    </w:p>
    <w:p w:rsidR="00D81A96" w:rsidRDefault="00D81A96">
      <w:pPr>
        <w:pStyle w:val="ConsPlusNormal"/>
        <w:spacing w:before="220"/>
        <w:ind w:firstLine="540"/>
        <w:jc w:val="both"/>
      </w:pPr>
      <w:r>
        <w:lastRenderedPageBreak/>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
    <w:p w:rsidR="00D81A96" w:rsidRDefault="00D81A96">
      <w:pPr>
        <w:pStyle w:val="ConsPlusNormal"/>
        <w:spacing w:before="220"/>
        <w:ind w:firstLine="540"/>
        <w:jc w:val="both"/>
      </w:pPr>
      <w:r>
        <w:t>в 2019 году - 92 процента;</w:t>
      </w:r>
    </w:p>
    <w:p w:rsidR="00D81A96" w:rsidRDefault="00D81A96">
      <w:pPr>
        <w:pStyle w:val="ConsPlusNormal"/>
        <w:spacing w:before="220"/>
        <w:ind w:firstLine="540"/>
        <w:jc w:val="both"/>
      </w:pPr>
      <w:r>
        <w:t>в 2020 году - 92 процента;</w:t>
      </w:r>
    </w:p>
    <w:p w:rsidR="00D81A96" w:rsidRDefault="00D81A96">
      <w:pPr>
        <w:pStyle w:val="ConsPlusNormal"/>
        <w:spacing w:before="220"/>
        <w:ind w:firstLine="540"/>
        <w:jc w:val="both"/>
      </w:pPr>
      <w:r>
        <w:t>в 2021 году - 96 процентов;</w:t>
      </w:r>
    </w:p>
    <w:p w:rsidR="00D81A96" w:rsidRDefault="00D81A96">
      <w:pPr>
        <w:pStyle w:val="ConsPlusNormal"/>
        <w:spacing w:before="220"/>
        <w:ind w:firstLine="540"/>
        <w:jc w:val="both"/>
      </w:pPr>
      <w:r>
        <w:t>в 2022 году - 100 процентов;</w:t>
      </w:r>
    </w:p>
    <w:p w:rsidR="00D81A96" w:rsidRDefault="00D81A96">
      <w:pPr>
        <w:pStyle w:val="ConsPlusNormal"/>
        <w:spacing w:before="220"/>
        <w:ind w:firstLine="540"/>
        <w:jc w:val="both"/>
      </w:pPr>
      <w:r>
        <w:t>в 2023 году - 100 процентов;</w:t>
      </w:r>
    </w:p>
    <w:p w:rsidR="00D81A96" w:rsidRDefault="00D81A96">
      <w:pPr>
        <w:pStyle w:val="ConsPlusNormal"/>
        <w:spacing w:before="220"/>
        <w:ind w:firstLine="540"/>
        <w:jc w:val="both"/>
      </w:pPr>
      <w:r>
        <w:t>в 2024 году - 100 процентов;</w:t>
      </w:r>
    </w:p>
    <w:p w:rsidR="00D81A96" w:rsidRDefault="00D81A96">
      <w:pPr>
        <w:pStyle w:val="ConsPlusNormal"/>
        <w:spacing w:before="220"/>
        <w:ind w:firstLine="540"/>
        <w:jc w:val="both"/>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путем организации информационного взаимодействия с централизованными подсистемами государственных информационных систем в сфере здравоохранения:</w:t>
      </w:r>
    </w:p>
    <w:p w:rsidR="00D81A96" w:rsidRDefault="00D81A96">
      <w:pPr>
        <w:pStyle w:val="ConsPlusNormal"/>
        <w:spacing w:before="220"/>
        <w:ind w:firstLine="540"/>
        <w:jc w:val="both"/>
      </w:pPr>
      <w:r>
        <w:t>в 2019 году - 31 процент;</w:t>
      </w:r>
    </w:p>
    <w:p w:rsidR="00D81A96" w:rsidRDefault="00D81A96">
      <w:pPr>
        <w:pStyle w:val="ConsPlusNormal"/>
        <w:spacing w:before="220"/>
        <w:ind w:firstLine="540"/>
        <w:jc w:val="both"/>
      </w:pPr>
      <w:r>
        <w:t>в 2020 году - 67 процентов;</w:t>
      </w:r>
    </w:p>
    <w:p w:rsidR="00D81A96" w:rsidRDefault="00D81A96">
      <w:pPr>
        <w:pStyle w:val="ConsPlusNormal"/>
        <w:spacing w:before="220"/>
        <w:ind w:firstLine="540"/>
        <w:jc w:val="both"/>
      </w:pPr>
      <w:r>
        <w:t>в 2021 году - 94 процента;</w:t>
      </w:r>
    </w:p>
    <w:p w:rsidR="00D81A96" w:rsidRDefault="00D81A96">
      <w:pPr>
        <w:pStyle w:val="ConsPlusNormal"/>
        <w:spacing w:before="220"/>
        <w:ind w:firstLine="540"/>
        <w:jc w:val="both"/>
      </w:pPr>
      <w:r>
        <w:t>в 2022 году - 100 процентов;</w:t>
      </w:r>
    </w:p>
    <w:p w:rsidR="00D81A96" w:rsidRDefault="00D81A96">
      <w:pPr>
        <w:pStyle w:val="ConsPlusNormal"/>
        <w:spacing w:before="220"/>
        <w:ind w:firstLine="540"/>
        <w:jc w:val="both"/>
      </w:pPr>
      <w:r>
        <w:t>в 2023 году - 100 процентов;</w:t>
      </w:r>
    </w:p>
    <w:p w:rsidR="00D81A96" w:rsidRDefault="00D81A96">
      <w:pPr>
        <w:pStyle w:val="ConsPlusNormal"/>
        <w:spacing w:before="220"/>
        <w:ind w:firstLine="540"/>
        <w:jc w:val="both"/>
      </w:pPr>
      <w:r>
        <w:t>в 2024 году - 100 процентов;</w:t>
      </w:r>
    </w:p>
    <w:p w:rsidR="00D81A96" w:rsidRDefault="00D81A96">
      <w:pPr>
        <w:pStyle w:val="ConsPlusNormal"/>
        <w:spacing w:before="220"/>
        <w:ind w:firstLine="540"/>
        <w:jc w:val="both"/>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w:t>
      </w:r>
    </w:p>
    <w:p w:rsidR="00D81A96" w:rsidRDefault="00D81A96">
      <w:pPr>
        <w:pStyle w:val="ConsPlusNormal"/>
        <w:spacing w:before="220"/>
        <w:ind w:firstLine="540"/>
        <w:jc w:val="both"/>
      </w:pPr>
      <w:r>
        <w:t>в 2019 году - 2 процента;</w:t>
      </w:r>
    </w:p>
    <w:p w:rsidR="00D81A96" w:rsidRDefault="00D81A96">
      <w:pPr>
        <w:pStyle w:val="ConsPlusNormal"/>
        <w:spacing w:before="220"/>
        <w:ind w:firstLine="540"/>
        <w:jc w:val="both"/>
      </w:pPr>
      <w:r>
        <w:t>в 2020 году - 23 процента;</w:t>
      </w:r>
    </w:p>
    <w:p w:rsidR="00D81A96" w:rsidRDefault="00D81A96">
      <w:pPr>
        <w:pStyle w:val="ConsPlusNormal"/>
        <w:spacing w:before="220"/>
        <w:ind w:firstLine="540"/>
        <w:jc w:val="both"/>
      </w:pPr>
      <w:r>
        <w:t>в 2021 году - 41 процент;</w:t>
      </w:r>
    </w:p>
    <w:p w:rsidR="00D81A96" w:rsidRDefault="00D81A96">
      <w:pPr>
        <w:pStyle w:val="ConsPlusNormal"/>
        <w:spacing w:before="220"/>
        <w:ind w:firstLine="540"/>
        <w:jc w:val="both"/>
      </w:pPr>
      <w:r>
        <w:t>в 2022 году - 66 процентов;</w:t>
      </w:r>
    </w:p>
    <w:p w:rsidR="00D81A96" w:rsidRDefault="00D81A96">
      <w:pPr>
        <w:pStyle w:val="ConsPlusNormal"/>
        <w:spacing w:before="220"/>
        <w:ind w:firstLine="540"/>
        <w:jc w:val="both"/>
      </w:pPr>
      <w:r>
        <w:t>в 2023 году - 99 процентов;</w:t>
      </w:r>
    </w:p>
    <w:p w:rsidR="00D81A96" w:rsidRDefault="00D81A96">
      <w:pPr>
        <w:pStyle w:val="ConsPlusNormal"/>
        <w:spacing w:before="220"/>
        <w:ind w:firstLine="540"/>
        <w:jc w:val="both"/>
      </w:pPr>
      <w:r>
        <w:t>в 2024 году - 100 процентов;</w:t>
      </w:r>
    </w:p>
    <w:p w:rsidR="00D81A96" w:rsidRDefault="00D81A96">
      <w:pPr>
        <w:pStyle w:val="ConsPlusNormal"/>
        <w:spacing w:before="220"/>
        <w:ind w:firstLine="540"/>
        <w:jc w:val="both"/>
      </w:pPr>
      <w:r>
        <w:t>количество пролеченных иностранных граждан:</w:t>
      </w:r>
    </w:p>
    <w:p w:rsidR="00D81A96" w:rsidRDefault="00D81A96">
      <w:pPr>
        <w:pStyle w:val="ConsPlusNormal"/>
        <w:spacing w:before="220"/>
        <w:ind w:firstLine="540"/>
        <w:jc w:val="both"/>
      </w:pPr>
      <w:r>
        <w:t>в 2019 году - 8,3 тыс. человек;</w:t>
      </w:r>
    </w:p>
    <w:p w:rsidR="00D81A96" w:rsidRDefault="00D81A96">
      <w:pPr>
        <w:pStyle w:val="ConsPlusNormal"/>
        <w:spacing w:before="220"/>
        <w:ind w:firstLine="540"/>
        <w:jc w:val="both"/>
      </w:pPr>
      <w:r>
        <w:t>в 2020 году - 6,0 тыс. человек;</w:t>
      </w:r>
    </w:p>
    <w:p w:rsidR="00D81A96" w:rsidRDefault="00D81A96">
      <w:pPr>
        <w:pStyle w:val="ConsPlusNormal"/>
        <w:jc w:val="both"/>
      </w:pPr>
      <w:r>
        <w:t xml:space="preserve">(в ред. Постановлений Кабинета Министров ЧР от 27.05.2020 </w:t>
      </w:r>
      <w:hyperlink r:id="rId606" w:history="1">
        <w:r>
          <w:rPr>
            <w:color w:val="0000FF"/>
          </w:rPr>
          <w:t>N 275</w:t>
        </w:r>
      </w:hyperlink>
      <w:r>
        <w:t xml:space="preserve">, от 08.02.2021 </w:t>
      </w:r>
      <w:hyperlink r:id="rId607" w:history="1">
        <w:r>
          <w:rPr>
            <w:color w:val="0000FF"/>
          </w:rPr>
          <w:t>N 30</w:t>
        </w:r>
      </w:hyperlink>
      <w:r>
        <w:t>)</w:t>
      </w:r>
    </w:p>
    <w:p w:rsidR="00D81A96" w:rsidRDefault="00D81A96">
      <w:pPr>
        <w:pStyle w:val="ConsPlusNormal"/>
        <w:spacing w:before="220"/>
        <w:ind w:firstLine="540"/>
        <w:jc w:val="both"/>
      </w:pPr>
      <w:r>
        <w:lastRenderedPageBreak/>
        <w:t>в 2021 году - 6,1 тыс. человек;</w:t>
      </w:r>
    </w:p>
    <w:p w:rsidR="00D81A96" w:rsidRDefault="00D81A96">
      <w:pPr>
        <w:pStyle w:val="ConsPlusNormal"/>
        <w:jc w:val="both"/>
      </w:pPr>
      <w:r>
        <w:t xml:space="preserve">(в ред. Постановлений Кабинета Министров ЧР от 27.05.2020 </w:t>
      </w:r>
      <w:hyperlink r:id="rId608" w:history="1">
        <w:r>
          <w:rPr>
            <w:color w:val="0000FF"/>
          </w:rPr>
          <w:t>N 275</w:t>
        </w:r>
      </w:hyperlink>
      <w:r>
        <w:t xml:space="preserve">, от 08.02.2021 </w:t>
      </w:r>
      <w:hyperlink r:id="rId609" w:history="1">
        <w:r>
          <w:rPr>
            <w:color w:val="0000FF"/>
          </w:rPr>
          <w:t>N 30</w:t>
        </w:r>
      </w:hyperlink>
      <w:r>
        <w:t>)</w:t>
      </w:r>
    </w:p>
    <w:p w:rsidR="00D81A96" w:rsidRDefault="00D81A96">
      <w:pPr>
        <w:pStyle w:val="ConsPlusNormal"/>
        <w:spacing w:before="220"/>
        <w:ind w:firstLine="540"/>
        <w:jc w:val="both"/>
      </w:pPr>
      <w:r>
        <w:t>в 2022 году - 6,15 тыс. человек;</w:t>
      </w:r>
    </w:p>
    <w:p w:rsidR="00D81A96" w:rsidRDefault="00D81A96">
      <w:pPr>
        <w:pStyle w:val="ConsPlusNormal"/>
        <w:jc w:val="both"/>
      </w:pPr>
      <w:r>
        <w:t xml:space="preserve">(в ред. Постановлений Кабинета Министров ЧР от 27.05.2020 </w:t>
      </w:r>
      <w:hyperlink r:id="rId610" w:history="1">
        <w:r>
          <w:rPr>
            <w:color w:val="0000FF"/>
          </w:rPr>
          <w:t>N 275</w:t>
        </w:r>
      </w:hyperlink>
      <w:r>
        <w:t xml:space="preserve">, от 08.02.2021 </w:t>
      </w:r>
      <w:hyperlink r:id="rId611" w:history="1">
        <w:r>
          <w:rPr>
            <w:color w:val="0000FF"/>
          </w:rPr>
          <w:t>N 30</w:t>
        </w:r>
      </w:hyperlink>
      <w:r>
        <w:t>)</w:t>
      </w:r>
    </w:p>
    <w:p w:rsidR="00D81A96" w:rsidRDefault="00D81A96">
      <w:pPr>
        <w:pStyle w:val="ConsPlusNormal"/>
        <w:spacing w:before="220"/>
        <w:ind w:firstLine="540"/>
        <w:jc w:val="both"/>
      </w:pPr>
      <w:r>
        <w:t>в 2023 году - 6,2 тыс. человек;</w:t>
      </w:r>
    </w:p>
    <w:p w:rsidR="00D81A96" w:rsidRDefault="00D81A96">
      <w:pPr>
        <w:pStyle w:val="ConsPlusNormal"/>
        <w:jc w:val="both"/>
      </w:pPr>
      <w:r>
        <w:t xml:space="preserve">(в ред. Постановлений Кабинета Министров ЧР от 27.05.2020 </w:t>
      </w:r>
      <w:hyperlink r:id="rId612" w:history="1">
        <w:r>
          <w:rPr>
            <w:color w:val="0000FF"/>
          </w:rPr>
          <w:t>N 275</w:t>
        </w:r>
      </w:hyperlink>
      <w:r>
        <w:t xml:space="preserve">, от 08.02.2021 </w:t>
      </w:r>
      <w:hyperlink r:id="rId613" w:history="1">
        <w:r>
          <w:rPr>
            <w:color w:val="0000FF"/>
          </w:rPr>
          <w:t>N 30</w:t>
        </w:r>
      </w:hyperlink>
      <w:r>
        <w:t>)</w:t>
      </w:r>
    </w:p>
    <w:p w:rsidR="00D81A96" w:rsidRDefault="00D81A96">
      <w:pPr>
        <w:pStyle w:val="ConsPlusNormal"/>
        <w:spacing w:before="220"/>
        <w:ind w:firstLine="540"/>
        <w:jc w:val="both"/>
      </w:pPr>
      <w:r>
        <w:t>в 2024 году - 6,2 тыс. человек.</w:t>
      </w:r>
    </w:p>
    <w:p w:rsidR="00D81A96" w:rsidRDefault="00D81A96">
      <w:pPr>
        <w:pStyle w:val="ConsPlusNormal"/>
        <w:jc w:val="both"/>
      </w:pPr>
      <w:r>
        <w:t xml:space="preserve">(в ред. Постановлений Кабинета Министров ЧР от 27.05.2020 </w:t>
      </w:r>
      <w:hyperlink r:id="rId614" w:history="1">
        <w:r>
          <w:rPr>
            <w:color w:val="0000FF"/>
          </w:rPr>
          <w:t>N 275</w:t>
        </w:r>
      </w:hyperlink>
      <w:r>
        <w:t xml:space="preserve">, от 08.02.2021 </w:t>
      </w:r>
      <w:hyperlink r:id="rId615" w:history="1">
        <w:r>
          <w:rPr>
            <w:color w:val="0000FF"/>
          </w:rPr>
          <w:t>N 30</w:t>
        </w:r>
      </w:hyperlink>
      <w:r>
        <w:t>)</w:t>
      </w:r>
    </w:p>
    <w:p w:rsidR="00D81A96" w:rsidRDefault="00D81A96">
      <w:pPr>
        <w:pStyle w:val="ConsPlusNormal"/>
        <w:jc w:val="both"/>
      </w:pPr>
    </w:p>
    <w:p w:rsidR="00D81A96" w:rsidRDefault="00D81A96">
      <w:pPr>
        <w:pStyle w:val="ConsPlusTitle"/>
        <w:jc w:val="center"/>
        <w:outlineLvl w:val="2"/>
      </w:pPr>
      <w:r>
        <w:t>Раздел III. ХАРАКТЕРИСТИКА ОСНОВНЫХ МЕРОПРИЯТИЙ, МЕРОПРИЯТИЙ</w:t>
      </w:r>
    </w:p>
    <w:p w:rsidR="00D81A96" w:rsidRDefault="00D81A96">
      <w:pPr>
        <w:pStyle w:val="ConsPlusTitle"/>
        <w:jc w:val="center"/>
      </w:pPr>
      <w:r>
        <w:t>ПОДПРОГРАММЫ С УКАЗАНИЕМ СРОКОВ И ЭТАПОВ ИХ РЕАЛИЗАЦИИ</w:t>
      </w:r>
    </w:p>
    <w:p w:rsidR="00D81A96" w:rsidRDefault="00D81A96">
      <w:pPr>
        <w:pStyle w:val="ConsPlusNormal"/>
        <w:jc w:val="both"/>
      </w:pPr>
    </w:p>
    <w:p w:rsidR="00D81A96" w:rsidRDefault="00D81A96">
      <w:pPr>
        <w:pStyle w:val="ConsPlusNormal"/>
        <w:ind w:firstLine="540"/>
        <w:jc w:val="both"/>
      </w:pPr>
      <w:r>
        <w:t>В рамках реализации мероприятий подпрограммы дальнейшее развитие получит цифровизация здравоохранения республики. К 2022 году в целом завершится внедрение единой государственной информационной системы в сфере здравоохранения на основе единой электронной медицинской карты пациента, а также медицинских унифицированных информационных систем во всех медицинских организациях, обеспечивающих юридически значимый электронный документооборот, управление и учет ресурсов медицинской организации, информационное сопровождение клинико-диагностических процессов, маршрутизации пациентов, организации деятельности медицинской организации.</w:t>
      </w:r>
    </w:p>
    <w:p w:rsidR="00D81A96" w:rsidRDefault="00D81A96">
      <w:pPr>
        <w:pStyle w:val="ConsPlusNormal"/>
        <w:spacing w:before="220"/>
        <w:ind w:firstLine="540"/>
        <w:jc w:val="both"/>
      </w:pPr>
      <w:r>
        <w:t>Развитие электронного здравоохранения также подразумевает:</w:t>
      </w:r>
    </w:p>
    <w:p w:rsidR="00D81A96" w:rsidRDefault="00D81A96">
      <w:pPr>
        <w:pStyle w:val="ConsPlusNormal"/>
        <w:spacing w:before="220"/>
        <w:ind w:firstLine="540"/>
        <w:jc w:val="both"/>
      </w:pPr>
      <w:r>
        <w:t>разработку и внедрение информационных систем, сопровождающих процессы медицинской деятельности: справочных систем, систем поддержки принятия врачебных решений, в том числе на основе клинических протоколов лечения, информационных образовательных систем, обеспечивающих процессы непрерывного медицинского образования, в целях повышения качества оказываемой населению медицинской помощи;</w:t>
      </w:r>
    </w:p>
    <w:p w:rsidR="00D81A96" w:rsidRDefault="00D81A96">
      <w:pPr>
        <w:pStyle w:val="ConsPlusNormal"/>
        <w:spacing w:before="220"/>
        <w:ind w:firstLine="540"/>
        <w:jc w:val="both"/>
      </w:pPr>
      <w:r>
        <w:t>внедрение телемедицинских технологий, в том числе технологий дистанционного персонального мониторинга здоровья пациента, в процессы оказания медицинской помощи в целях обеспечения высокого качества медицинской помощи и повышения ее доступности, а также в целях оптимизации потоков пациентов внутри системы здравоохранения, расширения системы профилактических мероприятий;</w:t>
      </w:r>
    </w:p>
    <w:p w:rsidR="00D81A96" w:rsidRDefault="00D81A96">
      <w:pPr>
        <w:pStyle w:val="ConsPlusNormal"/>
        <w:spacing w:before="220"/>
        <w:ind w:firstLine="540"/>
        <w:jc w:val="both"/>
      </w:pPr>
      <w:r>
        <w:t>реализацию электронных сервисов дистанционного взаимодействия пациента с лечащим врачом, получения необходимой информации об оказанной медицинской помощи в целях повышения информированности граждан, вовлеченности их в процессы оказания медицинской помощи и сохранения здоровья.</w:t>
      </w:r>
    </w:p>
    <w:p w:rsidR="00D81A96" w:rsidRDefault="00D81A96">
      <w:pPr>
        <w:pStyle w:val="ConsPlusNormal"/>
        <w:spacing w:before="220"/>
        <w:ind w:firstLine="540"/>
        <w:jc w:val="both"/>
      </w:pPr>
      <w:r>
        <w:t>Формирование многоуровневой системы медицинских консультаций для медицинских организаций и специалистов разного профиля, включающей головные по медицинским профилям центры с применением телемедицинских технологий, созданием дистанционного консультирования и поэтапного телеметрического мониторинга для пациентов групп риска с использованием в перспективе персональных компьютерных устройств и включением системы экстренного реагирования при появлении "критичных" изменений, позволит существенно повысить эффективность оказания медицинской помощи путем проведения удаленного скрининга высокорисковых групп пациентов на уровне первичного звена, внедрения современных методов диагностики социально значимых заболеваний, совершенствования оказания скорой и неотложной медицинской помощи, а также специализированной медицинской помощи, повышения доступности консультационных услуг медицинских экспертов для населения на основе использования телемедицинских консультаций.</w:t>
      </w:r>
    </w:p>
    <w:p w:rsidR="00D81A96" w:rsidRDefault="00D81A96">
      <w:pPr>
        <w:pStyle w:val="ConsPlusNormal"/>
        <w:spacing w:before="220"/>
        <w:ind w:firstLine="540"/>
        <w:jc w:val="both"/>
      </w:pPr>
      <w:r>
        <w:lastRenderedPageBreak/>
        <w:t>Необходимым элементом государственной политики в сфере охраны здоровья граждан является создание эффективной модели территориального планирования деятельности в сфере охраны здоровья. В качестве компонентов данная модель должна предусматривать стратегический, тактический и исполнительный уровни, а также сформированную обратную связь.</w:t>
      </w:r>
    </w:p>
    <w:p w:rsidR="00D81A96" w:rsidRDefault="00D81A96">
      <w:pPr>
        <w:pStyle w:val="ConsPlusNormal"/>
        <w:spacing w:before="220"/>
        <w:ind w:firstLine="540"/>
        <w:jc w:val="both"/>
      </w:pPr>
      <w:r>
        <w:t>На стратегическом уровне такая модель должна включать в себя формирование нишевых перспективных стратегий по отдельным профилям медицинской деятельности как составных частей стратегии развития здравоохранения в целом. Инструментом реализации стратегии развития здравоохранения должна выступать Государственная программа.</w:t>
      </w:r>
    </w:p>
    <w:p w:rsidR="00D81A96" w:rsidRDefault="00D81A96">
      <w:pPr>
        <w:pStyle w:val="ConsPlusNormal"/>
        <w:spacing w:before="220"/>
        <w:ind w:firstLine="540"/>
        <w:jc w:val="both"/>
      </w:pPr>
      <w:r>
        <w:t>На тактическом уровне должны быть четко определены и формализованы государственные гарантии в сфере охраны здоровья граждан, которые будут обеспечены за счет финансовых (тарифы) и правовых (нормативно-правовое регулирование) инструментов.</w:t>
      </w:r>
    </w:p>
    <w:p w:rsidR="00D81A96" w:rsidRDefault="00D81A96">
      <w:pPr>
        <w:pStyle w:val="ConsPlusNormal"/>
        <w:spacing w:before="220"/>
        <w:ind w:firstLine="540"/>
        <w:jc w:val="both"/>
      </w:pPr>
      <w:r>
        <w:t>Обратная связь будет обеспечиваться, с одной стороны, за счет независимых информационных потоков (статистическая информация), с другой - за счет результатов мониторинга, информации, представляемой общественностью. При этом информационные контуры должны быть независимыми, то есть стратегический уровень управления системой здравоохранения должен быть независим от тактического в части обеспечения необходимыми для функционирования сведениями.</w:t>
      </w:r>
    </w:p>
    <w:p w:rsidR="00D81A96" w:rsidRDefault="00D81A96">
      <w:pPr>
        <w:pStyle w:val="ConsPlusNormal"/>
        <w:spacing w:before="220"/>
        <w:ind w:firstLine="540"/>
        <w:jc w:val="both"/>
      </w:pPr>
      <w:r>
        <w:t>На основании данных обратной связи по мере своей реализации стратегические и тактические подходы должны претерпевать динамические изменения соответственно изменениям в системе здравоохранения Российской Федерации.</w:t>
      </w:r>
    </w:p>
    <w:p w:rsidR="00D81A96" w:rsidRDefault="00D81A96">
      <w:pPr>
        <w:pStyle w:val="ConsPlusNormal"/>
        <w:spacing w:before="220"/>
        <w:ind w:firstLine="540"/>
        <w:jc w:val="both"/>
      </w:pPr>
      <w:r>
        <w:t>В рамках подпрограммы будут также реализованы мероприятия по развитию государственно-частного партнерства в здравоохранении.</w:t>
      </w:r>
    </w:p>
    <w:p w:rsidR="00D81A96" w:rsidRDefault="00D81A96">
      <w:pPr>
        <w:pStyle w:val="ConsPlusNormal"/>
        <w:spacing w:before="220"/>
        <w:ind w:firstLine="540"/>
        <w:jc w:val="both"/>
      </w:pPr>
      <w:r>
        <w:t>Подпрограмма включает в себя региональный проект "Цифровой контур здравоохранения".</w:t>
      </w:r>
    </w:p>
    <w:p w:rsidR="00D81A96" w:rsidRDefault="00D81A96">
      <w:pPr>
        <w:pStyle w:val="ConsPlusNormal"/>
        <w:jc w:val="both"/>
      </w:pPr>
      <w:r>
        <w:t xml:space="preserve">(в ред. </w:t>
      </w:r>
      <w:hyperlink r:id="rId616"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Подпрограмма включает 10 основных мероприятий.</w:t>
      </w:r>
    </w:p>
    <w:p w:rsidR="00D81A96" w:rsidRDefault="00D81A96">
      <w:pPr>
        <w:pStyle w:val="ConsPlusNormal"/>
        <w:spacing w:before="220"/>
        <w:ind w:firstLine="540"/>
        <w:jc w:val="both"/>
      </w:pPr>
      <w:r>
        <w:t>Основное мероприятие 1. Совершенствование процессов организации медицинской помощи на основе внедрения информационных технологий.</w:t>
      </w:r>
    </w:p>
    <w:p w:rsidR="00D81A96" w:rsidRDefault="00D81A96">
      <w:pPr>
        <w:pStyle w:val="ConsPlusNormal"/>
        <w:spacing w:before="220"/>
        <w:ind w:firstLine="540"/>
        <w:jc w:val="both"/>
      </w:pPr>
      <w:r>
        <w:t>Мероприятие 1.1. 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p w:rsidR="00D81A96" w:rsidRDefault="00D81A96">
      <w:pPr>
        <w:pStyle w:val="ConsPlusNormal"/>
        <w:jc w:val="both"/>
      </w:pPr>
      <w:r>
        <w:t xml:space="preserve">(абзац введен </w:t>
      </w:r>
      <w:hyperlink r:id="rId617" w:history="1">
        <w:r>
          <w:rPr>
            <w:color w:val="0000FF"/>
          </w:rPr>
          <w:t>Постановлением</w:t>
        </w:r>
      </w:hyperlink>
      <w:r>
        <w:t xml:space="preserve"> Кабинета Министров ЧР от 30.05.2019 N 180)</w:t>
      </w:r>
    </w:p>
    <w:p w:rsidR="00D81A96" w:rsidRDefault="00D81A96">
      <w:pPr>
        <w:pStyle w:val="ConsPlusNormal"/>
        <w:spacing w:before="220"/>
        <w:ind w:firstLine="540"/>
        <w:jc w:val="both"/>
      </w:pPr>
      <w:r>
        <w:t>Основное мероприятие 2. Формирование инфраструктуры здравоохранения с учетом внедрения механизма государственно-частного партнерства.</w:t>
      </w:r>
    </w:p>
    <w:p w:rsidR="00D81A96" w:rsidRDefault="00D81A96">
      <w:pPr>
        <w:pStyle w:val="ConsPlusNormal"/>
        <w:jc w:val="both"/>
      </w:pPr>
      <w:r>
        <w:t xml:space="preserve">(в ред. </w:t>
      </w:r>
      <w:hyperlink r:id="rId618"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Основное мероприятие 3.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p w:rsidR="00D81A96" w:rsidRDefault="00D81A96">
      <w:pPr>
        <w:pStyle w:val="ConsPlusNormal"/>
        <w:spacing w:before="220"/>
        <w:ind w:firstLine="540"/>
        <w:jc w:val="both"/>
      </w:pPr>
      <w:r>
        <w:t>Мероприятие 3.1. 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p w:rsidR="00D81A96" w:rsidRDefault="00D81A96">
      <w:pPr>
        <w:pStyle w:val="ConsPlusNormal"/>
        <w:jc w:val="both"/>
      </w:pPr>
      <w:r>
        <w:t xml:space="preserve">(в ред. </w:t>
      </w:r>
      <w:hyperlink r:id="rId619" w:history="1">
        <w:r>
          <w:rPr>
            <w:color w:val="0000FF"/>
          </w:rPr>
          <w:t>Постановления</w:t>
        </w:r>
      </w:hyperlink>
      <w:r>
        <w:t xml:space="preserve"> Кабинета Министров ЧР от 09.11.2020 N 607)</w:t>
      </w:r>
    </w:p>
    <w:p w:rsidR="00D81A96" w:rsidRDefault="00D81A96">
      <w:pPr>
        <w:pStyle w:val="ConsPlusNormal"/>
        <w:spacing w:before="220"/>
        <w:ind w:firstLine="540"/>
        <w:jc w:val="both"/>
      </w:pPr>
      <w:r>
        <w:lastRenderedPageBreak/>
        <w:t>Основное мероприятие 4. Совершенствование системы оказания медицинской помощи.</w:t>
      </w:r>
    </w:p>
    <w:p w:rsidR="00D81A96" w:rsidRDefault="00D81A96">
      <w:pPr>
        <w:pStyle w:val="ConsPlusNormal"/>
        <w:spacing w:before="220"/>
        <w:ind w:firstLine="540"/>
        <w:jc w:val="both"/>
      </w:pPr>
      <w:r>
        <w:t xml:space="preserve">Мероприятие 4.1. Осуществление переданных органам государственной власти субъектов Российской Федерации в соответствии с </w:t>
      </w:r>
      <w:hyperlink r:id="rId620" w:history="1">
        <w:r>
          <w:rPr>
            <w:color w:val="0000FF"/>
          </w:rPr>
          <w:t>частью 1 статьи 15</w:t>
        </w:r>
      </w:hyperlink>
      <w:r>
        <w:t xml:space="preserve"> Федерального закона от 21 ноября 2011 г.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p w:rsidR="00D81A96" w:rsidRDefault="00D81A96">
      <w:pPr>
        <w:pStyle w:val="ConsPlusNormal"/>
        <w:spacing w:before="220"/>
        <w:ind w:firstLine="540"/>
        <w:jc w:val="both"/>
      </w:pPr>
      <w:r>
        <w:t>Основное мероприятие 5. Проведение независимой оценки качества оказания услуг в сфере охраны здоровья.</w:t>
      </w:r>
    </w:p>
    <w:p w:rsidR="00D81A96" w:rsidRDefault="00D81A96">
      <w:pPr>
        <w:pStyle w:val="ConsPlusNormal"/>
        <w:spacing w:before="220"/>
        <w:ind w:firstLine="540"/>
        <w:jc w:val="both"/>
      </w:pPr>
      <w:r>
        <w:t>Основное мероприятие 6. Формирование модели ресурсного обеспечения системы здравоохранения Чувашской Республики.</w:t>
      </w:r>
    </w:p>
    <w:p w:rsidR="00D81A96" w:rsidRDefault="00D81A96">
      <w:pPr>
        <w:pStyle w:val="ConsPlusNormal"/>
        <w:spacing w:before="220"/>
        <w:ind w:firstLine="540"/>
        <w:jc w:val="both"/>
      </w:pPr>
      <w:r>
        <w:t>Мероприятие 6.1. Расходы на осуществление функций государственных органов в целях осуществления полномочий Российской Федерации в сфере охраны здоровья граждан.</w:t>
      </w:r>
    </w:p>
    <w:p w:rsidR="00D81A96" w:rsidRDefault="00D81A96">
      <w:pPr>
        <w:pStyle w:val="ConsPlusNormal"/>
        <w:spacing w:before="220"/>
        <w:ind w:firstLine="540"/>
        <w:jc w:val="both"/>
      </w:pPr>
      <w:r>
        <w:t>Основное мероприятие 7. Обеспечение энергосбережения и повышения энергетической эффективности в медицинских организациях.</w:t>
      </w:r>
    </w:p>
    <w:p w:rsidR="00D81A96" w:rsidRDefault="00D81A96">
      <w:pPr>
        <w:pStyle w:val="ConsPlusNormal"/>
        <w:spacing w:before="220"/>
        <w:ind w:firstLine="540"/>
        <w:jc w:val="both"/>
      </w:pPr>
      <w:r>
        <w:t>Основное мероприятие 8. Развитие конкурентных рынков в сфере здравоохранения.</w:t>
      </w:r>
    </w:p>
    <w:p w:rsidR="00D81A96" w:rsidRDefault="00D81A96">
      <w:pPr>
        <w:pStyle w:val="ConsPlusNormal"/>
        <w:spacing w:before="220"/>
        <w:ind w:firstLine="540"/>
        <w:jc w:val="both"/>
      </w:pPr>
      <w:r>
        <w:t>Основное мероприятие 9. Реализация мероприятий регионального проекта "Цифровой контур здравоохранения".</w:t>
      </w:r>
    </w:p>
    <w:p w:rsidR="00D81A96" w:rsidRDefault="00D81A96">
      <w:pPr>
        <w:pStyle w:val="ConsPlusNormal"/>
        <w:jc w:val="both"/>
      </w:pPr>
      <w:r>
        <w:t xml:space="preserve">(в ред. </w:t>
      </w:r>
      <w:hyperlink r:id="rId621"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Основное мероприятие 10. Реализация мероприятий регионального проекта "Развитие экспорта медицинских услуг".</w:t>
      </w:r>
    </w:p>
    <w:p w:rsidR="00D81A96" w:rsidRDefault="00D81A96">
      <w:pPr>
        <w:pStyle w:val="ConsPlusNormal"/>
        <w:jc w:val="both"/>
      </w:pPr>
      <w:r>
        <w:t xml:space="preserve">(в ред. </w:t>
      </w:r>
      <w:hyperlink r:id="rId622" w:history="1">
        <w:r>
          <w:rPr>
            <w:color w:val="0000FF"/>
          </w:rPr>
          <w:t>Постановления</w:t>
        </w:r>
      </w:hyperlink>
      <w:r>
        <w:t xml:space="preserve"> Кабинета Министров ЧР от 28.01.2020 N 34)</w:t>
      </w:r>
    </w:p>
    <w:p w:rsidR="00D81A96" w:rsidRDefault="00D81A96">
      <w:pPr>
        <w:pStyle w:val="ConsPlusNormal"/>
        <w:spacing w:before="220"/>
        <w:ind w:firstLine="540"/>
        <w:jc w:val="both"/>
      </w:pPr>
      <w:r>
        <w:t>Основные мероприятия и мероприятия подпрограммы планируется осуществлять в течение 2019 - 2035 годов в три этапа:</w:t>
      </w:r>
    </w:p>
    <w:p w:rsidR="00D81A96" w:rsidRDefault="00D81A96">
      <w:pPr>
        <w:pStyle w:val="ConsPlusNormal"/>
        <w:spacing w:before="220"/>
        <w:ind w:firstLine="540"/>
        <w:jc w:val="both"/>
      </w:pPr>
      <w:r>
        <w:t>1 этап - 2019 - 2025 годы - структурные преобразования в здравоохранении;</w:t>
      </w:r>
    </w:p>
    <w:p w:rsidR="00D81A96" w:rsidRDefault="00D81A96">
      <w:pPr>
        <w:pStyle w:val="ConsPlusNormal"/>
        <w:spacing w:before="220"/>
        <w:ind w:firstLine="540"/>
        <w:jc w:val="both"/>
      </w:pPr>
      <w:r>
        <w:t>2 этап - 2026 - 2030 годы - развитие инновационного потенциала;</w:t>
      </w:r>
    </w:p>
    <w:p w:rsidR="00D81A96" w:rsidRDefault="00D81A96">
      <w:pPr>
        <w:pStyle w:val="ConsPlusNormal"/>
        <w:spacing w:before="220"/>
        <w:ind w:firstLine="540"/>
        <w:jc w:val="both"/>
      </w:pPr>
      <w:r>
        <w:t>3 этап - 2031 - 2035 годы - переход на новый тип развития отрасли.</w:t>
      </w:r>
    </w:p>
    <w:p w:rsidR="00D81A96" w:rsidRDefault="00D81A96">
      <w:pPr>
        <w:pStyle w:val="ConsPlusNormal"/>
        <w:jc w:val="both"/>
      </w:pPr>
    </w:p>
    <w:p w:rsidR="00D81A96" w:rsidRDefault="00D81A96">
      <w:pPr>
        <w:pStyle w:val="ConsPlusTitle"/>
        <w:jc w:val="center"/>
        <w:outlineLvl w:val="2"/>
      </w:pPr>
      <w:r>
        <w:t>Раздел IV. ОБОСНОВАНИЕ ОБЪЕМА ФИНАНСОВЫХ РЕСУРСОВ,</w:t>
      </w:r>
    </w:p>
    <w:p w:rsidR="00D81A96" w:rsidRDefault="00D81A96">
      <w:pPr>
        <w:pStyle w:val="ConsPlusTitle"/>
        <w:jc w:val="center"/>
      </w:pPr>
      <w:r>
        <w:t>НЕОБХОДИМЫХ ДЛЯ РЕАЛИЗАЦИИ ПОДПРОГРАММЫ</w:t>
      </w:r>
    </w:p>
    <w:p w:rsidR="00D81A96" w:rsidRDefault="00D81A96">
      <w:pPr>
        <w:pStyle w:val="ConsPlusNormal"/>
        <w:jc w:val="center"/>
      </w:pPr>
      <w:r>
        <w:t xml:space="preserve">(в ред. </w:t>
      </w:r>
      <w:hyperlink r:id="rId623" w:history="1">
        <w:r>
          <w:rPr>
            <w:color w:val="0000FF"/>
          </w:rPr>
          <w:t>Постановления</w:t>
        </w:r>
      </w:hyperlink>
      <w:r>
        <w:t xml:space="preserve"> Кабинета Министров ЧР</w:t>
      </w:r>
    </w:p>
    <w:p w:rsidR="00D81A96" w:rsidRDefault="00D81A96">
      <w:pPr>
        <w:pStyle w:val="ConsPlusNormal"/>
        <w:jc w:val="center"/>
      </w:pPr>
      <w:r>
        <w:t>от 08.02.2021 N 30)</w:t>
      </w:r>
    </w:p>
    <w:p w:rsidR="00D81A96" w:rsidRDefault="00D81A96">
      <w:pPr>
        <w:pStyle w:val="ConsPlusNormal"/>
        <w:jc w:val="both"/>
      </w:pPr>
    </w:p>
    <w:p w:rsidR="00D81A96" w:rsidRDefault="00D81A96">
      <w:pPr>
        <w:pStyle w:val="ConsPlusNormal"/>
        <w:ind w:firstLine="540"/>
        <w:jc w:val="both"/>
      </w:pPr>
      <w:r>
        <w:t>Расходы на реализацию подпрограммы формируются за счет средств федерального бюджета и республиканского бюджета Чувашской Республики.</w:t>
      </w:r>
    </w:p>
    <w:p w:rsidR="00D81A96" w:rsidRDefault="00D81A96">
      <w:pPr>
        <w:pStyle w:val="ConsPlusNormal"/>
        <w:spacing w:before="220"/>
        <w:ind w:firstLine="540"/>
        <w:jc w:val="both"/>
      </w:pPr>
      <w:r>
        <w:t>Общий объем финансирования подпрограммы в 2019 - 2035 годах составляет 1562972,22 тыс. рублей, в том числе:</w:t>
      </w:r>
    </w:p>
    <w:p w:rsidR="00D81A96" w:rsidRDefault="00D81A96">
      <w:pPr>
        <w:pStyle w:val="ConsPlusNormal"/>
        <w:spacing w:before="220"/>
        <w:ind w:firstLine="540"/>
        <w:jc w:val="both"/>
      </w:pPr>
      <w:r>
        <w:t>в 2019 году - 197133,60 тыс. рублей;</w:t>
      </w:r>
    </w:p>
    <w:p w:rsidR="00D81A96" w:rsidRDefault="00D81A96">
      <w:pPr>
        <w:pStyle w:val="ConsPlusNormal"/>
        <w:spacing w:before="220"/>
        <w:ind w:firstLine="540"/>
        <w:jc w:val="both"/>
      </w:pPr>
      <w:r>
        <w:t>в 2020 году - 598447,60 тыс. рублей;</w:t>
      </w:r>
    </w:p>
    <w:p w:rsidR="00D81A96" w:rsidRDefault="00D81A96">
      <w:pPr>
        <w:pStyle w:val="ConsPlusNormal"/>
        <w:spacing w:before="220"/>
        <w:ind w:firstLine="540"/>
        <w:jc w:val="both"/>
      </w:pPr>
      <w:r>
        <w:t>в 2021 году - 170958,50 тыс. рублей;</w:t>
      </w:r>
    </w:p>
    <w:p w:rsidR="00D81A96" w:rsidRDefault="00D81A96">
      <w:pPr>
        <w:pStyle w:val="ConsPlusNormal"/>
        <w:spacing w:before="220"/>
        <w:ind w:firstLine="540"/>
        <w:jc w:val="both"/>
      </w:pPr>
      <w:r>
        <w:t>в 2022 году - 75360,00 тыс. рублей;</w:t>
      </w:r>
    </w:p>
    <w:p w:rsidR="00D81A96" w:rsidRDefault="00D81A96">
      <w:pPr>
        <w:pStyle w:val="ConsPlusNormal"/>
        <w:spacing w:before="220"/>
        <w:ind w:firstLine="540"/>
        <w:jc w:val="both"/>
      </w:pPr>
      <w:r>
        <w:lastRenderedPageBreak/>
        <w:t>в 2023 году - 61149,50 тыс. рублей;</w:t>
      </w:r>
    </w:p>
    <w:p w:rsidR="00D81A96" w:rsidRDefault="00D81A96">
      <w:pPr>
        <w:pStyle w:val="ConsPlusNormal"/>
        <w:spacing w:before="220"/>
        <w:ind w:firstLine="540"/>
        <w:jc w:val="both"/>
      </w:pPr>
      <w:r>
        <w:t>в 2024 году - 66470,84 тыс. рублей;</w:t>
      </w:r>
    </w:p>
    <w:p w:rsidR="00D81A96" w:rsidRDefault="00D81A96">
      <w:pPr>
        <w:pStyle w:val="ConsPlusNormal"/>
        <w:spacing w:before="220"/>
        <w:ind w:firstLine="540"/>
        <w:jc w:val="both"/>
      </w:pPr>
      <w:r>
        <w:t>в 2025 году - 30274,74 тыс. рублей;</w:t>
      </w:r>
    </w:p>
    <w:p w:rsidR="00D81A96" w:rsidRDefault="00D81A96">
      <w:pPr>
        <w:pStyle w:val="ConsPlusNormal"/>
        <w:spacing w:before="220"/>
        <w:ind w:firstLine="540"/>
        <w:jc w:val="both"/>
      </w:pPr>
      <w:r>
        <w:t>в 2026 - 2030 годах - 166209,32 тыс. рублей;</w:t>
      </w:r>
    </w:p>
    <w:p w:rsidR="00D81A96" w:rsidRDefault="00D81A96">
      <w:pPr>
        <w:pStyle w:val="ConsPlusNormal"/>
        <w:spacing w:before="220"/>
        <w:ind w:firstLine="540"/>
        <w:jc w:val="both"/>
      </w:pPr>
      <w:r>
        <w:t>в 2031 - 2035 годах - 196968,12 тыс. рублей;</w:t>
      </w:r>
    </w:p>
    <w:p w:rsidR="00D81A96" w:rsidRDefault="00D81A96">
      <w:pPr>
        <w:pStyle w:val="ConsPlusNormal"/>
        <w:spacing w:before="220"/>
        <w:ind w:firstLine="540"/>
        <w:jc w:val="both"/>
      </w:pPr>
      <w:r>
        <w:t>из них средства:</w:t>
      </w:r>
    </w:p>
    <w:p w:rsidR="00D81A96" w:rsidRDefault="00D81A96">
      <w:pPr>
        <w:pStyle w:val="ConsPlusNormal"/>
        <w:spacing w:before="220"/>
        <w:ind w:firstLine="540"/>
        <w:jc w:val="both"/>
      </w:pPr>
      <w:r>
        <w:t>федерального бюджета - 1008750,66 тыс. рублей (64,54 процента), в том числе:</w:t>
      </w:r>
    </w:p>
    <w:p w:rsidR="00D81A96" w:rsidRDefault="00D81A96">
      <w:pPr>
        <w:pStyle w:val="ConsPlusNormal"/>
        <w:spacing w:before="220"/>
        <w:ind w:firstLine="540"/>
        <w:jc w:val="both"/>
      </w:pPr>
      <w:r>
        <w:t>в 2019 году - 167800,60 тыс. рублей;</w:t>
      </w:r>
    </w:p>
    <w:p w:rsidR="00D81A96" w:rsidRDefault="00D81A96">
      <w:pPr>
        <w:pStyle w:val="ConsPlusNormal"/>
        <w:spacing w:before="220"/>
        <w:ind w:firstLine="540"/>
        <w:jc w:val="both"/>
      </w:pPr>
      <w:r>
        <w:t>в 2020 году - 564501,10 тыс. рублей;</w:t>
      </w:r>
    </w:p>
    <w:p w:rsidR="00D81A96" w:rsidRDefault="00D81A96">
      <w:pPr>
        <w:pStyle w:val="ConsPlusNormal"/>
        <w:spacing w:before="220"/>
        <w:ind w:firstLine="540"/>
        <w:jc w:val="both"/>
      </w:pPr>
      <w:r>
        <w:t>в 2021 году - 142851,50 тыс. рублей;</w:t>
      </w:r>
    </w:p>
    <w:p w:rsidR="00D81A96" w:rsidRDefault="00D81A96">
      <w:pPr>
        <w:pStyle w:val="ConsPlusNormal"/>
        <w:spacing w:before="220"/>
        <w:ind w:firstLine="540"/>
        <w:jc w:val="both"/>
      </w:pPr>
      <w:r>
        <w:t>в 2022 году - 47598,10 тыс. рублей;</w:t>
      </w:r>
    </w:p>
    <w:p w:rsidR="00D81A96" w:rsidRDefault="00D81A96">
      <w:pPr>
        <w:pStyle w:val="ConsPlusNormal"/>
        <w:spacing w:before="220"/>
        <w:ind w:firstLine="540"/>
        <w:jc w:val="both"/>
      </w:pPr>
      <w:r>
        <w:t>в 2023 году - 33530,00 тыс. рублей;</w:t>
      </w:r>
    </w:p>
    <w:p w:rsidR="00D81A96" w:rsidRDefault="00D81A96">
      <w:pPr>
        <w:pStyle w:val="ConsPlusNormal"/>
        <w:spacing w:before="220"/>
        <w:ind w:firstLine="540"/>
        <w:jc w:val="both"/>
      </w:pPr>
      <w:r>
        <w:t>в 2024 году - 37179,53 тыс. рублей;</w:t>
      </w:r>
    </w:p>
    <w:p w:rsidR="00D81A96" w:rsidRDefault="00D81A96">
      <w:pPr>
        <w:pStyle w:val="ConsPlusNormal"/>
        <w:spacing w:before="220"/>
        <w:ind w:firstLine="540"/>
        <w:jc w:val="both"/>
      </w:pPr>
      <w:r>
        <w:t>в 2025 году - 1176,50 тыс. рублей;</w:t>
      </w:r>
    </w:p>
    <w:p w:rsidR="00D81A96" w:rsidRDefault="00D81A96">
      <w:pPr>
        <w:pStyle w:val="ConsPlusNormal"/>
        <w:spacing w:before="220"/>
        <w:ind w:firstLine="540"/>
        <w:jc w:val="both"/>
      </w:pPr>
      <w:r>
        <w:t>в 2026 - 2030 годах - 6459,01 тыс. рублей;</w:t>
      </w:r>
    </w:p>
    <w:p w:rsidR="00D81A96" w:rsidRDefault="00D81A96">
      <w:pPr>
        <w:pStyle w:val="ConsPlusNormal"/>
        <w:spacing w:before="220"/>
        <w:ind w:firstLine="540"/>
        <w:jc w:val="both"/>
      </w:pPr>
      <w:r>
        <w:t>в 2031 - 2035 годах - 7654,32 тыс. рублей;</w:t>
      </w:r>
    </w:p>
    <w:p w:rsidR="00D81A96" w:rsidRDefault="00D81A96">
      <w:pPr>
        <w:pStyle w:val="ConsPlusNormal"/>
        <w:spacing w:before="220"/>
        <w:ind w:firstLine="540"/>
        <w:jc w:val="both"/>
      </w:pPr>
      <w:r>
        <w:t>республиканского бюджета Чувашской Республики - 554221,56 тыс. рублей (35,46 процента), в том числе:</w:t>
      </w:r>
    </w:p>
    <w:p w:rsidR="00D81A96" w:rsidRDefault="00D81A96">
      <w:pPr>
        <w:pStyle w:val="ConsPlusNormal"/>
        <w:spacing w:before="220"/>
        <w:ind w:firstLine="540"/>
        <w:jc w:val="both"/>
      </w:pPr>
      <w:r>
        <w:t>в 2019 году - 29333,00 тыс. рублей;</w:t>
      </w:r>
    </w:p>
    <w:p w:rsidR="00D81A96" w:rsidRDefault="00D81A96">
      <w:pPr>
        <w:pStyle w:val="ConsPlusNormal"/>
        <w:spacing w:before="220"/>
        <w:ind w:firstLine="540"/>
        <w:jc w:val="both"/>
      </w:pPr>
      <w:r>
        <w:t>в 2020 году - 33946,50 тыс. рублей;</w:t>
      </w:r>
    </w:p>
    <w:p w:rsidR="00D81A96" w:rsidRDefault="00D81A96">
      <w:pPr>
        <w:pStyle w:val="ConsPlusNormal"/>
        <w:spacing w:before="220"/>
        <w:ind w:firstLine="540"/>
        <w:jc w:val="both"/>
      </w:pPr>
      <w:r>
        <w:t>в 2021 году - 28107,00 тыс. рублей;</w:t>
      </w:r>
    </w:p>
    <w:p w:rsidR="00D81A96" w:rsidRDefault="00D81A96">
      <w:pPr>
        <w:pStyle w:val="ConsPlusNormal"/>
        <w:spacing w:before="220"/>
        <w:ind w:firstLine="540"/>
        <w:jc w:val="both"/>
      </w:pPr>
      <w:r>
        <w:t>в 2022 году - 27761,90 тыс. рублей;</w:t>
      </w:r>
    </w:p>
    <w:p w:rsidR="00D81A96" w:rsidRDefault="00D81A96">
      <w:pPr>
        <w:pStyle w:val="ConsPlusNormal"/>
        <w:spacing w:before="220"/>
        <w:ind w:firstLine="540"/>
        <w:jc w:val="both"/>
      </w:pPr>
      <w:r>
        <w:t>в 2023 году - 27619,50 тыс. рублей;</w:t>
      </w:r>
    </w:p>
    <w:p w:rsidR="00D81A96" w:rsidRDefault="00D81A96">
      <w:pPr>
        <w:pStyle w:val="ConsPlusNormal"/>
        <w:spacing w:before="220"/>
        <w:ind w:firstLine="540"/>
        <w:jc w:val="both"/>
      </w:pPr>
      <w:r>
        <w:t>в 2024 году - 29291,31 тыс. рублей;</w:t>
      </w:r>
    </w:p>
    <w:p w:rsidR="00D81A96" w:rsidRDefault="00D81A96">
      <w:pPr>
        <w:pStyle w:val="ConsPlusNormal"/>
        <w:spacing w:before="220"/>
        <w:ind w:firstLine="540"/>
        <w:jc w:val="both"/>
      </w:pPr>
      <w:r>
        <w:t>в 2025 году - 29098,24 тыс. рублей;</w:t>
      </w:r>
    </w:p>
    <w:p w:rsidR="00D81A96" w:rsidRDefault="00D81A96">
      <w:pPr>
        <w:pStyle w:val="ConsPlusNormal"/>
        <w:spacing w:before="220"/>
        <w:ind w:firstLine="540"/>
        <w:jc w:val="both"/>
      </w:pPr>
      <w:r>
        <w:t>в 2026 - 2030 годах - 159750,31 тыс. рублей;</w:t>
      </w:r>
    </w:p>
    <w:p w:rsidR="00D81A96" w:rsidRDefault="00D81A96">
      <w:pPr>
        <w:pStyle w:val="ConsPlusNormal"/>
        <w:spacing w:before="220"/>
        <w:ind w:firstLine="540"/>
        <w:jc w:val="both"/>
      </w:pPr>
      <w:r>
        <w:t>в 2031 - 2035 годах - 189313,80 тыс. рублей.</w:t>
      </w:r>
    </w:p>
    <w:p w:rsidR="00D81A96" w:rsidRDefault="00D81A96">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D81A96" w:rsidRDefault="00D81A96">
      <w:pPr>
        <w:pStyle w:val="ConsPlusNormal"/>
        <w:spacing w:before="220"/>
        <w:ind w:firstLine="540"/>
        <w:jc w:val="both"/>
      </w:pPr>
      <w:r>
        <w:t xml:space="preserve">Ресурсное </w:t>
      </w:r>
      <w:hyperlink w:anchor="P27887" w:history="1">
        <w:r>
          <w:rPr>
            <w:color w:val="0000FF"/>
          </w:rPr>
          <w:t>обеспечение</w:t>
        </w:r>
      </w:hyperlink>
      <w:r>
        <w:t xml:space="preserve"> реализации подпрограммы приведено в приложении к подпрограмме.</w:t>
      </w: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2"/>
      </w:pPr>
      <w:r>
        <w:t>Приложение</w:t>
      </w:r>
    </w:p>
    <w:p w:rsidR="00D81A96" w:rsidRDefault="00D81A96">
      <w:pPr>
        <w:pStyle w:val="ConsPlusNormal"/>
        <w:jc w:val="right"/>
      </w:pPr>
      <w:r>
        <w:t>к подпрограмме</w:t>
      </w:r>
    </w:p>
    <w:p w:rsidR="00D81A96" w:rsidRDefault="00D81A96">
      <w:pPr>
        <w:pStyle w:val="ConsPlusNormal"/>
        <w:jc w:val="right"/>
      </w:pPr>
      <w:r>
        <w:t>"Информационные технологии</w:t>
      </w:r>
    </w:p>
    <w:p w:rsidR="00D81A96" w:rsidRDefault="00D81A96">
      <w:pPr>
        <w:pStyle w:val="ConsPlusNormal"/>
        <w:jc w:val="right"/>
      </w:pPr>
      <w:r>
        <w:t>и управление развитием отрасли"</w:t>
      </w:r>
    </w:p>
    <w:p w:rsidR="00D81A96" w:rsidRDefault="00D81A96">
      <w:pPr>
        <w:pStyle w:val="ConsPlusNormal"/>
        <w:jc w:val="right"/>
      </w:pPr>
      <w:r>
        <w:t>государственной программы</w:t>
      </w:r>
    </w:p>
    <w:p w:rsidR="00D81A96" w:rsidRDefault="00D81A96">
      <w:pPr>
        <w:pStyle w:val="ConsPlusNormal"/>
        <w:jc w:val="right"/>
      </w:pPr>
      <w:r>
        <w:t>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23" w:name="P27887"/>
      <w:bookmarkEnd w:id="23"/>
      <w:r>
        <w:t>РЕСУРСНОЕ ОБЕСПЕЧЕНИЕ</w:t>
      </w:r>
    </w:p>
    <w:p w:rsidR="00D81A96" w:rsidRDefault="00D81A96">
      <w:pPr>
        <w:pStyle w:val="ConsPlusTitle"/>
        <w:jc w:val="center"/>
      </w:pPr>
      <w:r>
        <w:t>РЕАЛИЗАЦИИ ПОДПРОГРАММЫ "ИНФОРМАЦИОННЫЕ ТЕХНОЛОГИИ</w:t>
      </w:r>
    </w:p>
    <w:p w:rsidR="00D81A96" w:rsidRDefault="00D81A96">
      <w:pPr>
        <w:pStyle w:val="ConsPlusTitle"/>
        <w:jc w:val="center"/>
      </w:pPr>
      <w:r>
        <w:t>И УПРАВЛЕНИЕ РАЗВИТИЕМ ОТРАСЛИ" ГОСУДАРСТВЕННОЙ ПРОГРАММЫ</w:t>
      </w:r>
    </w:p>
    <w:p w:rsidR="00D81A96" w:rsidRDefault="00D81A96">
      <w:pPr>
        <w:pStyle w:val="ConsPlusTitle"/>
        <w:jc w:val="center"/>
      </w:pPr>
      <w:r>
        <w:t>ЧУВАШСКОЙ РЕСПУБЛИКИ "РАЗВИТИЕ ЗДРАВООХРАНЕНИЯ"</w:t>
      </w:r>
    </w:p>
    <w:p w:rsidR="00D81A96" w:rsidRDefault="00D81A96">
      <w:pPr>
        <w:pStyle w:val="ConsPlusTitle"/>
        <w:jc w:val="center"/>
      </w:pPr>
      <w:r>
        <w:t>ЗА СЧЕТ ВСЕХ ИСТОЧНИКОВ ФИНАНСИРОВАНИЯ</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w:t>
            </w:r>
            <w:hyperlink r:id="rId624" w:history="1">
              <w:r>
                <w:rPr>
                  <w:color w:val="0000FF"/>
                </w:rPr>
                <w:t>Постановления</w:t>
              </w:r>
            </w:hyperlink>
            <w:r>
              <w:rPr>
                <w:color w:val="392C69"/>
              </w:rPr>
              <w:t xml:space="preserve"> Кабинета Министров ЧР от 08.02.2021 N 30)</w:t>
            </w:r>
          </w:p>
        </w:tc>
      </w:tr>
    </w:tbl>
    <w:p w:rsidR="00D81A96" w:rsidRDefault="00D81A96">
      <w:pPr>
        <w:pStyle w:val="ConsPlusNormal"/>
        <w:jc w:val="both"/>
      </w:pPr>
    </w:p>
    <w:p w:rsidR="00D81A96" w:rsidRDefault="00D81A96">
      <w:pPr>
        <w:sectPr w:rsidR="00D81A9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8"/>
        <w:gridCol w:w="1686"/>
        <w:gridCol w:w="1632"/>
        <w:gridCol w:w="1014"/>
        <w:gridCol w:w="624"/>
        <w:gridCol w:w="794"/>
        <w:gridCol w:w="1531"/>
        <w:gridCol w:w="624"/>
        <w:gridCol w:w="1077"/>
        <w:gridCol w:w="1247"/>
        <w:gridCol w:w="1247"/>
        <w:gridCol w:w="1247"/>
        <w:gridCol w:w="1191"/>
        <w:gridCol w:w="1134"/>
        <w:gridCol w:w="1134"/>
        <w:gridCol w:w="1247"/>
        <w:gridCol w:w="1304"/>
        <w:gridCol w:w="1304"/>
      </w:tblGrid>
      <w:tr w:rsidR="00D81A96">
        <w:tc>
          <w:tcPr>
            <w:tcW w:w="858" w:type="dxa"/>
            <w:vMerge w:val="restart"/>
            <w:tcBorders>
              <w:left w:val="nil"/>
            </w:tcBorders>
          </w:tcPr>
          <w:p w:rsidR="00D81A96" w:rsidRDefault="00D81A96">
            <w:pPr>
              <w:pStyle w:val="ConsPlusNormal"/>
              <w:jc w:val="center"/>
            </w:pPr>
            <w:r>
              <w:lastRenderedPageBreak/>
              <w:t>Статус</w:t>
            </w:r>
          </w:p>
        </w:tc>
        <w:tc>
          <w:tcPr>
            <w:tcW w:w="1686" w:type="dxa"/>
            <w:vMerge w:val="restart"/>
          </w:tcPr>
          <w:p w:rsidR="00D81A96" w:rsidRDefault="00D81A96">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632" w:type="dxa"/>
            <w:vMerge w:val="restart"/>
          </w:tcPr>
          <w:p w:rsidR="00D81A96" w:rsidRDefault="00D81A96">
            <w:pPr>
              <w:pStyle w:val="ConsPlusNormal"/>
              <w:jc w:val="center"/>
            </w:pPr>
            <w:r>
              <w:t>Задача подпрограммы государственной программы Чувашской Республики</w:t>
            </w:r>
          </w:p>
        </w:tc>
        <w:tc>
          <w:tcPr>
            <w:tcW w:w="1014" w:type="dxa"/>
            <w:vMerge w:val="restart"/>
          </w:tcPr>
          <w:p w:rsidR="00D81A96" w:rsidRDefault="00D81A96">
            <w:pPr>
              <w:pStyle w:val="ConsPlusNormal"/>
              <w:jc w:val="center"/>
            </w:pPr>
            <w:r>
              <w:t>Ответственный исполнитель, соисполнители</w:t>
            </w:r>
          </w:p>
        </w:tc>
        <w:tc>
          <w:tcPr>
            <w:tcW w:w="3573" w:type="dxa"/>
            <w:gridSpan w:val="4"/>
          </w:tcPr>
          <w:p w:rsidR="00D81A96" w:rsidRDefault="00D81A96">
            <w:pPr>
              <w:pStyle w:val="ConsPlusNormal"/>
              <w:jc w:val="center"/>
            </w:pPr>
            <w:r>
              <w:t>Код бюджетной классификации</w:t>
            </w:r>
          </w:p>
        </w:tc>
        <w:tc>
          <w:tcPr>
            <w:tcW w:w="1077" w:type="dxa"/>
            <w:vMerge w:val="restart"/>
          </w:tcPr>
          <w:p w:rsidR="00D81A96" w:rsidRDefault="00D81A96">
            <w:pPr>
              <w:pStyle w:val="ConsPlusNormal"/>
              <w:jc w:val="center"/>
            </w:pPr>
            <w:r>
              <w:t>Источники финансирования</w:t>
            </w:r>
          </w:p>
        </w:tc>
        <w:tc>
          <w:tcPr>
            <w:tcW w:w="11055" w:type="dxa"/>
            <w:gridSpan w:val="9"/>
            <w:tcBorders>
              <w:right w:val="nil"/>
            </w:tcBorders>
          </w:tcPr>
          <w:p w:rsidR="00D81A96" w:rsidRDefault="00D81A96">
            <w:pPr>
              <w:pStyle w:val="ConsPlusNormal"/>
              <w:jc w:val="center"/>
            </w:pPr>
            <w:r>
              <w:t>Расходы по годам, тыс. рублей</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главный распорядитель бюджетных средств</w:t>
            </w:r>
          </w:p>
        </w:tc>
        <w:tc>
          <w:tcPr>
            <w:tcW w:w="794" w:type="dxa"/>
          </w:tcPr>
          <w:p w:rsidR="00D81A96" w:rsidRDefault="00D81A96">
            <w:pPr>
              <w:pStyle w:val="ConsPlusNormal"/>
              <w:jc w:val="center"/>
            </w:pPr>
            <w:r>
              <w:t>раздел, подраздел</w:t>
            </w:r>
          </w:p>
        </w:tc>
        <w:tc>
          <w:tcPr>
            <w:tcW w:w="1531" w:type="dxa"/>
          </w:tcPr>
          <w:p w:rsidR="00D81A96" w:rsidRDefault="00D81A96">
            <w:pPr>
              <w:pStyle w:val="ConsPlusNormal"/>
              <w:jc w:val="center"/>
            </w:pPr>
            <w:r>
              <w:t>целевая статья расходов</w:t>
            </w:r>
          </w:p>
        </w:tc>
        <w:tc>
          <w:tcPr>
            <w:tcW w:w="624" w:type="dxa"/>
          </w:tcPr>
          <w:p w:rsidR="00D81A96" w:rsidRDefault="00D81A96">
            <w:pPr>
              <w:pStyle w:val="ConsPlusNormal"/>
              <w:jc w:val="center"/>
            </w:pPr>
            <w:r>
              <w:t>группа (подгруппа) вида расходов</w:t>
            </w:r>
          </w:p>
        </w:tc>
        <w:tc>
          <w:tcPr>
            <w:tcW w:w="1077" w:type="dxa"/>
            <w:vMerge/>
          </w:tcPr>
          <w:p w:rsidR="00D81A96" w:rsidRDefault="00D81A96"/>
        </w:tc>
        <w:tc>
          <w:tcPr>
            <w:tcW w:w="1247" w:type="dxa"/>
          </w:tcPr>
          <w:p w:rsidR="00D81A96" w:rsidRDefault="00D81A96">
            <w:pPr>
              <w:pStyle w:val="ConsPlusNormal"/>
              <w:jc w:val="center"/>
            </w:pPr>
            <w:r>
              <w:t>2019</w:t>
            </w:r>
          </w:p>
        </w:tc>
        <w:tc>
          <w:tcPr>
            <w:tcW w:w="1247" w:type="dxa"/>
          </w:tcPr>
          <w:p w:rsidR="00D81A96" w:rsidRDefault="00D81A96">
            <w:pPr>
              <w:pStyle w:val="ConsPlusNormal"/>
              <w:jc w:val="center"/>
            </w:pPr>
            <w:r>
              <w:t>2020</w:t>
            </w:r>
          </w:p>
        </w:tc>
        <w:tc>
          <w:tcPr>
            <w:tcW w:w="1247" w:type="dxa"/>
          </w:tcPr>
          <w:p w:rsidR="00D81A96" w:rsidRDefault="00D81A96">
            <w:pPr>
              <w:pStyle w:val="ConsPlusNormal"/>
              <w:jc w:val="center"/>
            </w:pPr>
            <w:r>
              <w:t>2021</w:t>
            </w:r>
          </w:p>
        </w:tc>
        <w:tc>
          <w:tcPr>
            <w:tcW w:w="1191" w:type="dxa"/>
          </w:tcPr>
          <w:p w:rsidR="00D81A96" w:rsidRDefault="00D81A96">
            <w:pPr>
              <w:pStyle w:val="ConsPlusNormal"/>
              <w:jc w:val="center"/>
            </w:pPr>
            <w:r>
              <w:t>2022</w:t>
            </w:r>
          </w:p>
        </w:tc>
        <w:tc>
          <w:tcPr>
            <w:tcW w:w="1134" w:type="dxa"/>
          </w:tcPr>
          <w:p w:rsidR="00D81A96" w:rsidRDefault="00D81A96">
            <w:pPr>
              <w:pStyle w:val="ConsPlusNormal"/>
              <w:jc w:val="center"/>
            </w:pPr>
            <w:r>
              <w:t>2023</w:t>
            </w:r>
          </w:p>
        </w:tc>
        <w:tc>
          <w:tcPr>
            <w:tcW w:w="1134" w:type="dxa"/>
          </w:tcPr>
          <w:p w:rsidR="00D81A96" w:rsidRDefault="00D81A96">
            <w:pPr>
              <w:pStyle w:val="ConsPlusNormal"/>
              <w:jc w:val="center"/>
            </w:pPr>
            <w:r>
              <w:t>2024</w:t>
            </w:r>
          </w:p>
        </w:tc>
        <w:tc>
          <w:tcPr>
            <w:tcW w:w="1247" w:type="dxa"/>
          </w:tcPr>
          <w:p w:rsidR="00D81A96" w:rsidRDefault="00D81A96">
            <w:pPr>
              <w:pStyle w:val="ConsPlusNormal"/>
              <w:jc w:val="center"/>
            </w:pPr>
            <w:r>
              <w:t>2025</w:t>
            </w:r>
          </w:p>
        </w:tc>
        <w:tc>
          <w:tcPr>
            <w:tcW w:w="1304" w:type="dxa"/>
          </w:tcPr>
          <w:p w:rsidR="00D81A96" w:rsidRDefault="00D81A96">
            <w:pPr>
              <w:pStyle w:val="ConsPlusNormal"/>
              <w:jc w:val="center"/>
            </w:pPr>
            <w:r>
              <w:t>2026 - 2030</w:t>
            </w:r>
          </w:p>
        </w:tc>
        <w:tc>
          <w:tcPr>
            <w:tcW w:w="1304" w:type="dxa"/>
            <w:tcBorders>
              <w:right w:val="nil"/>
            </w:tcBorders>
          </w:tcPr>
          <w:p w:rsidR="00D81A96" w:rsidRDefault="00D81A96">
            <w:pPr>
              <w:pStyle w:val="ConsPlusNormal"/>
              <w:jc w:val="center"/>
            </w:pPr>
            <w:r>
              <w:t>2031 - 2035</w:t>
            </w:r>
          </w:p>
        </w:tc>
      </w:tr>
      <w:tr w:rsidR="00D81A96">
        <w:tc>
          <w:tcPr>
            <w:tcW w:w="858" w:type="dxa"/>
            <w:tcBorders>
              <w:left w:val="nil"/>
            </w:tcBorders>
          </w:tcPr>
          <w:p w:rsidR="00D81A96" w:rsidRDefault="00D81A96">
            <w:pPr>
              <w:pStyle w:val="ConsPlusNormal"/>
              <w:jc w:val="center"/>
            </w:pPr>
            <w:r>
              <w:t>1</w:t>
            </w:r>
          </w:p>
        </w:tc>
        <w:tc>
          <w:tcPr>
            <w:tcW w:w="1686" w:type="dxa"/>
          </w:tcPr>
          <w:p w:rsidR="00D81A96" w:rsidRDefault="00D81A96">
            <w:pPr>
              <w:pStyle w:val="ConsPlusNormal"/>
              <w:jc w:val="center"/>
            </w:pPr>
            <w:r>
              <w:t>2</w:t>
            </w:r>
          </w:p>
        </w:tc>
        <w:tc>
          <w:tcPr>
            <w:tcW w:w="1632" w:type="dxa"/>
          </w:tcPr>
          <w:p w:rsidR="00D81A96" w:rsidRDefault="00D81A96">
            <w:pPr>
              <w:pStyle w:val="ConsPlusNormal"/>
              <w:jc w:val="center"/>
            </w:pPr>
            <w:r>
              <w:t>3</w:t>
            </w:r>
          </w:p>
        </w:tc>
        <w:tc>
          <w:tcPr>
            <w:tcW w:w="1014" w:type="dxa"/>
          </w:tcPr>
          <w:p w:rsidR="00D81A96" w:rsidRDefault="00D81A96">
            <w:pPr>
              <w:pStyle w:val="ConsPlusNormal"/>
              <w:jc w:val="center"/>
            </w:pPr>
            <w:r>
              <w:t>4</w:t>
            </w:r>
          </w:p>
        </w:tc>
        <w:tc>
          <w:tcPr>
            <w:tcW w:w="624" w:type="dxa"/>
          </w:tcPr>
          <w:p w:rsidR="00D81A96" w:rsidRDefault="00D81A96">
            <w:pPr>
              <w:pStyle w:val="ConsPlusNormal"/>
              <w:jc w:val="center"/>
            </w:pPr>
            <w:r>
              <w:t>5</w:t>
            </w:r>
          </w:p>
        </w:tc>
        <w:tc>
          <w:tcPr>
            <w:tcW w:w="794" w:type="dxa"/>
          </w:tcPr>
          <w:p w:rsidR="00D81A96" w:rsidRDefault="00D81A96">
            <w:pPr>
              <w:pStyle w:val="ConsPlusNormal"/>
              <w:jc w:val="center"/>
            </w:pPr>
            <w:r>
              <w:t>6</w:t>
            </w:r>
          </w:p>
        </w:tc>
        <w:tc>
          <w:tcPr>
            <w:tcW w:w="1531" w:type="dxa"/>
          </w:tcPr>
          <w:p w:rsidR="00D81A96" w:rsidRDefault="00D81A96">
            <w:pPr>
              <w:pStyle w:val="ConsPlusNormal"/>
              <w:jc w:val="center"/>
            </w:pPr>
            <w:r>
              <w:t>7</w:t>
            </w:r>
          </w:p>
        </w:tc>
        <w:tc>
          <w:tcPr>
            <w:tcW w:w="624" w:type="dxa"/>
          </w:tcPr>
          <w:p w:rsidR="00D81A96" w:rsidRDefault="00D81A96">
            <w:pPr>
              <w:pStyle w:val="ConsPlusNormal"/>
              <w:jc w:val="center"/>
            </w:pPr>
            <w:r>
              <w:t>8</w:t>
            </w:r>
          </w:p>
        </w:tc>
        <w:tc>
          <w:tcPr>
            <w:tcW w:w="1077" w:type="dxa"/>
          </w:tcPr>
          <w:p w:rsidR="00D81A96" w:rsidRDefault="00D81A96">
            <w:pPr>
              <w:pStyle w:val="ConsPlusNormal"/>
              <w:jc w:val="center"/>
            </w:pPr>
            <w:r>
              <w:t>9</w:t>
            </w:r>
          </w:p>
        </w:tc>
        <w:tc>
          <w:tcPr>
            <w:tcW w:w="1247" w:type="dxa"/>
          </w:tcPr>
          <w:p w:rsidR="00D81A96" w:rsidRDefault="00D81A96">
            <w:pPr>
              <w:pStyle w:val="ConsPlusNormal"/>
              <w:jc w:val="center"/>
            </w:pPr>
            <w:r>
              <w:t>10</w:t>
            </w:r>
          </w:p>
        </w:tc>
        <w:tc>
          <w:tcPr>
            <w:tcW w:w="1247" w:type="dxa"/>
          </w:tcPr>
          <w:p w:rsidR="00D81A96" w:rsidRDefault="00D81A96">
            <w:pPr>
              <w:pStyle w:val="ConsPlusNormal"/>
              <w:jc w:val="center"/>
            </w:pPr>
            <w:r>
              <w:t>11</w:t>
            </w:r>
          </w:p>
        </w:tc>
        <w:tc>
          <w:tcPr>
            <w:tcW w:w="1247" w:type="dxa"/>
          </w:tcPr>
          <w:p w:rsidR="00D81A96" w:rsidRDefault="00D81A96">
            <w:pPr>
              <w:pStyle w:val="ConsPlusNormal"/>
              <w:jc w:val="center"/>
            </w:pPr>
            <w:r>
              <w:t>12</w:t>
            </w:r>
          </w:p>
        </w:tc>
        <w:tc>
          <w:tcPr>
            <w:tcW w:w="1191" w:type="dxa"/>
          </w:tcPr>
          <w:p w:rsidR="00D81A96" w:rsidRDefault="00D81A96">
            <w:pPr>
              <w:pStyle w:val="ConsPlusNormal"/>
              <w:jc w:val="center"/>
            </w:pPr>
            <w:r>
              <w:t>13</w:t>
            </w:r>
          </w:p>
        </w:tc>
        <w:tc>
          <w:tcPr>
            <w:tcW w:w="1134" w:type="dxa"/>
          </w:tcPr>
          <w:p w:rsidR="00D81A96" w:rsidRDefault="00D81A96">
            <w:pPr>
              <w:pStyle w:val="ConsPlusNormal"/>
              <w:jc w:val="center"/>
            </w:pPr>
            <w:r>
              <w:t>14</w:t>
            </w:r>
          </w:p>
        </w:tc>
        <w:tc>
          <w:tcPr>
            <w:tcW w:w="1134" w:type="dxa"/>
          </w:tcPr>
          <w:p w:rsidR="00D81A96" w:rsidRDefault="00D81A96">
            <w:pPr>
              <w:pStyle w:val="ConsPlusNormal"/>
              <w:jc w:val="center"/>
            </w:pPr>
            <w:r>
              <w:t>15</w:t>
            </w:r>
          </w:p>
        </w:tc>
        <w:tc>
          <w:tcPr>
            <w:tcW w:w="1247" w:type="dxa"/>
          </w:tcPr>
          <w:p w:rsidR="00D81A96" w:rsidRDefault="00D81A96">
            <w:pPr>
              <w:pStyle w:val="ConsPlusNormal"/>
              <w:jc w:val="center"/>
            </w:pPr>
            <w:r>
              <w:t>16</w:t>
            </w:r>
          </w:p>
        </w:tc>
        <w:tc>
          <w:tcPr>
            <w:tcW w:w="1304" w:type="dxa"/>
          </w:tcPr>
          <w:p w:rsidR="00D81A96" w:rsidRDefault="00D81A96">
            <w:pPr>
              <w:pStyle w:val="ConsPlusNormal"/>
              <w:jc w:val="center"/>
            </w:pPr>
            <w:r>
              <w:t>17</w:t>
            </w:r>
          </w:p>
        </w:tc>
        <w:tc>
          <w:tcPr>
            <w:tcW w:w="1304" w:type="dxa"/>
            <w:tcBorders>
              <w:right w:val="nil"/>
            </w:tcBorders>
          </w:tcPr>
          <w:p w:rsidR="00D81A96" w:rsidRDefault="00D81A96">
            <w:pPr>
              <w:pStyle w:val="ConsPlusNormal"/>
              <w:jc w:val="center"/>
            </w:pPr>
            <w:r>
              <w:t>18</w:t>
            </w:r>
          </w:p>
        </w:tc>
      </w:tr>
      <w:tr w:rsidR="00D81A96">
        <w:tc>
          <w:tcPr>
            <w:tcW w:w="858" w:type="dxa"/>
            <w:vMerge w:val="restart"/>
            <w:tcBorders>
              <w:left w:val="nil"/>
            </w:tcBorders>
          </w:tcPr>
          <w:p w:rsidR="00D81A96" w:rsidRDefault="00D81A96">
            <w:pPr>
              <w:pStyle w:val="ConsPlusNormal"/>
              <w:jc w:val="both"/>
            </w:pPr>
            <w:r>
              <w:t>Подпрограмма</w:t>
            </w:r>
          </w:p>
        </w:tc>
        <w:tc>
          <w:tcPr>
            <w:tcW w:w="1686" w:type="dxa"/>
            <w:vMerge w:val="restart"/>
          </w:tcPr>
          <w:p w:rsidR="00D81A96" w:rsidRDefault="00D81A96">
            <w:pPr>
              <w:pStyle w:val="ConsPlusNormal"/>
              <w:jc w:val="both"/>
            </w:pPr>
            <w:r>
              <w:t>"Информационные технологии и управление развитием отрасли"</w:t>
            </w:r>
          </w:p>
        </w:tc>
        <w:tc>
          <w:tcPr>
            <w:tcW w:w="1632" w:type="dxa"/>
            <w:vMerge w:val="restart"/>
          </w:tcPr>
          <w:p w:rsidR="00D81A96" w:rsidRDefault="00D81A96">
            <w:pPr>
              <w:pStyle w:val="ConsPlusNormal"/>
            </w:pPr>
          </w:p>
        </w:tc>
        <w:tc>
          <w:tcPr>
            <w:tcW w:w="1014"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197133,60</w:t>
            </w:r>
          </w:p>
        </w:tc>
        <w:tc>
          <w:tcPr>
            <w:tcW w:w="1247" w:type="dxa"/>
          </w:tcPr>
          <w:p w:rsidR="00D81A96" w:rsidRDefault="00D81A96">
            <w:pPr>
              <w:pStyle w:val="ConsPlusNormal"/>
              <w:jc w:val="center"/>
            </w:pPr>
            <w:r>
              <w:t>170958,50</w:t>
            </w:r>
          </w:p>
        </w:tc>
        <w:tc>
          <w:tcPr>
            <w:tcW w:w="1247" w:type="dxa"/>
          </w:tcPr>
          <w:p w:rsidR="00D81A96" w:rsidRDefault="00D81A96">
            <w:pPr>
              <w:pStyle w:val="ConsPlusNormal"/>
              <w:jc w:val="center"/>
            </w:pPr>
            <w:r>
              <w:t>170958,50</w:t>
            </w:r>
          </w:p>
        </w:tc>
        <w:tc>
          <w:tcPr>
            <w:tcW w:w="1191" w:type="dxa"/>
          </w:tcPr>
          <w:p w:rsidR="00D81A96" w:rsidRDefault="00D81A96">
            <w:pPr>
              <w:pStyle w:val="ConsPlusNormal"/>
              <w:jc w:val="center"/>
            </w:pPr>
            <w:r>
              <w:t>75360,00</w:t>
            </w:r>
          </w:p>
        </w:tc>
        <w:tc>
          <w:tcPr>
            <w:tcW w:w="1134" w:type="dxa"/>
          </w:tcPr>
          <w:p w:rsidR="00D81A96" w:rsidRDefault="00D81A96">
            <w:pPr>
              <w:pStyle w:val="ConsPlusNormal"/>
              <w:jc w:val="center"/>
            </w:pPr>
            <w:r>
              <w:t>61149,50</w:t>
            </w:r>
          </w:p>
        </w:tc>
        <w:tc>
          <w:tcPr>
            <w:tcW w:w="1134" w:type="dxa"/>
          </w:tcPr>
          <w:p w:rsidR="00D81A96" w:rsidRDefault="00D81A96">
            <w:pPr>
              <w:pStyle w:val="ConsPlusNormal"/>
              <w:jc w:val="center"/>
            </w:pPr>
            <w:r>
              <w:t>66470,84</w:t>
            </w:r>
          </w:p>
        </w:tc>
        <w:tc>
          <w:tcPr>
            <w:tcW w:w="1247" w:type="dxa"/>
          </w:tcPr>
          <w:p w:rsidR="00D81A96" w:rsidRDefault="00D81A96">
            <w:pPr>
              <w:pStyle w:val="ConsPlusNormal"/>
              <w:jc w:val="center"/>
            </w:pPr>
            <w:r>
              <w:t>30274,74</w:t>
            </w:r>
          </w:p>
        </w:tc>
        <w:tc>
          <w:tcPr>
            <w:tcW w:w="1304" w:type="dxa"/>
          </w:tcPr>
          <w:p w:rsidR="00D81A96" w:rsidRDefault="00D81A96">
            <w:pPr>
              <w:pStyle w:val="ConsPlusNormal"/>
              <w:jc w:val="center"/>
            </w:pPr>
            <w:r>
              <w:t>166209,32</w:t>
            </w:r>
          </w:p>
        </w:tc>
        <w:tc>
          <w:tcPr>
            <w:tcW w:w="1304" w:type="dxa"/>
            <w:tcBorders>
              <w:right w:val="nil"/>
            </w:tcBorders>
          </w:tcPr>
          <w:p w:rsidR="00D81A96" w:rsidRDefault="00D81A96">
            <w:pPr>
              <w:pStyle w:val="ConsPlusNormal"/>
              <w:jc w:val="center"/>
            </w:pPr>
            <w:r>
              <w:t>196968,12</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167800,60</w:t>
            </w:r>
          </w:p>
        </w:tc>
        <w:tc>
          <w:tcPr>
            <w:tcW w:w="1247" w:type="dxa"/>
          </w:tcPr>
          <w:p w:rsidR="00D81A96" w:rsidRDefault="00D81A96">
            <w:pPr>
              <w:pStyle w:val="ConsPlusNormal"/>
              <w:jc w:val="center"/>
            </w:pPr>
            <w:r>
              <w:t>564501,10</w:t>
            </w:r>
          </w:p>
        </w:tc>
        <w:tc>
          <w:tcPr>
            <w:tcW w:w="1247" w:type="dxa"/>
          </w:tcPr>
          <w:p w:rsidR="00D81A96" w:rsidRDefault="00D81A96">
            <w:pPr>
              <w:pStyle w:val="ConsPlusNormal"/>
              <w:jc w:val="center"/>
            </w:pPr>
            <w:r>
              <w:t>142851,50</w:t>
            </w:r>
          </w:p>
        </w:tc>
        <w:tc>
          <w:tcPr>
            <w:tcW w:w="1191" w:type="dxa"/>
          </w:tcPr>
          <w:p w:rsidR="00D81A96" w:rsidRDefault="00D81A96">
            <w:pPr>
              <w:pStyle w:val="ConsPlusNormal"/>
              <w:jc w:val="center"/>
            </w:pPr>
            <w:r>
              <w:t>47598,10</w:t>
            </w:r>
          </w:p>
        </w:tc>
        <w:tc>
          <w:tcPr>
            <w:tcW w:w="1134" w:type="dxa"/>
          </w:tcPr>
          <w:p w:rsidR="00D81A96" w:rsidRDefault="00D81A96">
            <w:pPr>
              <w:pStyle w:val="ConsPlusNormal"/>
              <w:jc w:val="center"/>
            </w:pPr>
            <w:r>
              <w:t>33530,00</w:t>
            </w:r>
          </w:p>
        </w:tc>
        <w:tc>
          <w:tcPr>
            <w:tcW w:w="1134" w:type="dxa"/>
          </w:tcPr>
          <w:p w:rsidR="00D81A96" w:rsidRDefault="00D81A96">
            <w:pPr>
              <w:pStyle w:val="ConsPlusNormal"/>
              <w:jc w:val="center"/>
            </w:pPr>
            <w:r>
              <w:t>37179,53</w:t>
            </w:r>
          </w:p>
        </w:tc>
        <w:tc>
          <w:tcPr>
            <w:tcW w:w="1247" w:type="dxa"/>
          </w:tcPr>
          <w:p w:rsidR="00D81A96" w:rsidRDefault="00D81A96">
            <w:pPr>
              <w:pStyle w:val="ConsPlusNormal"/>
              <w:jc w:val="center"/>
            </w:pPr>
            <w:r>
              <w:t>1176,50</w:t>
            </w:r>
          </w:p>
        </w:tc>
        <w:tc>
          <w:tcPr>
            <w:tcW w:w="1304" w:type="dxa"/>
          </w:tcPr>
          <w:p w:rsidR="00D81A96" w:rsidRDefault="00D81A96">
            <w:pPr>
              <w:pStyle w:val="ConsPlusNormal"/>
              <w:jc w:val="center"/>
            </w:pPr>
            <w:r>
              <w:t>6459,01</w:t>
            </w:r>
          </w:p>
        </w:tc>
        <w:tc>
          <w:tcPr>
            <w:tcW w:w="1304" w:type="dxa"/>
            <w:tcBorders>
              <w:right w:val="nil"/>
            </w:tcBorders>
          </w:tcPr>
          <w:p w:rsidR="00D81A96" w:rsidRDefault="00D81A96">
            <w:pPr>
              <w:pStyle w:val="ConsPlusNormal"/>
              <w:jc w:val="center"/>
            </w:pPr>
            <w:r>
              <w:t>7654,32</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29333,00</w:t>
            </w:r>
          </w:p>
        </w:tc>
        <w:tc>
          <w:tcPr>
            <w:tcW w:w="1247" w:type="dxa"/>
          </w:tcPr>
          <w:p w:rsidR="00D81A96" w:rsidRDefault="00D81A96">
            <w:pPr>
              <w:pStyle w:val="ConsPlusNormal"/>
              <w:jc w:val="center"/>
            </w:pPr>
            <w:r>
              <w:t>33946,50</w:t>
            </w:r>
          </w:p>
        </w:tc>
        <w:tc>
          <w:tcPr>
            <w:tcW w:w="1247" w:type="dxa"/>
          </w:tcPr>
          <w:p w:rsidR="00D81A96" w:rsidRDefault="00D81A96">
            <w:pPr>
              <w:pStyle w:val="ConsPlusNormal"/>
              <w:jc w:val="center"/>
            </w:pPr>
            <w:r>
              <w:t>28107,00</w:t>
            </w:r>
          </w:p>
        </w:tc>
        <w:tc>
          <w:tcPr>
            <w:tcW w:w="1191" w:type="dxa"/>
          </w:tcPr>
          <w:p w:rsidR="00D81A96" w:rsidRDefault="00D81A96">
            <w:pPr>
              <w:pStyle w:val="ConsPlusNormal"/>
              <w:jc w:val="center"/>
            </w:pPr>
            <w:r>
              <w:t>27761,90</w:t>
            </w:r>
          </w:p>
        </w:tc>
        <w:tc>
          <w:tcPr>
            <w:tcW w:w="1134" w:type="dxa"/>
          </w:tcPr>
          <w:p w:rsidR="00D81A96" w:rsidRDefault="00D81A96">
            <w:pPr>
              <w:pStyle w:val="ConsPlusNormal"/>
              <w:jc w:val="center"/>
            </w:pPr>
            <w:r>
              <w:t>27619,50</w:t>
            </w:r>
          </w:p>
        </w:tc>
        <w:tc>
          <w:tcPr>
            <w:tcW w:w="1134" w:type="dxa"/>
          </w:tcPr>
          <w:p w:rsidR="00D81A96" w:rsidRDefault="00D81A96">
            <w:pPr>
              <w:pStyle w:val="ConsPlusNormal"/>
              <w:jc w:val="center"/>
            </w:pPr>
            <w:r>
              <w:t>29291,31</w:t>
            </w:r>
          </w:p>
        </w:tc>
        <w:tc>
          <w:tcPr>
            <w:tcW w:w="1247" w:type="dxa"/>
          </w:tcPr>
          <w:p w:rsidR="00D81A96" w:rsidRDefault="00D81A96">
            <w:pPr>
              <w:pStyle w:val="ConsPlusNormal"/>
              <w:jc w:val="center"/>
            </w:pPr>
            <w:r>
              <w:t>29098,24</w:t>
            </w:r>
          </w:p>
        </w:tc>
        <w:tc>
          <w:tcPr>
            <w:tcW w:w="1304" w:type="dxa"/>
          </w:tcPr>
          <w:p w:rsidR="00D81A96" w:rsidRDefault="00D81A96">
            <w:pPr>
              <w:pStyle w:val="ConsPlusNormal"/>
              <w:jc w:val="center"/>
            </w:pPr>
            <w:r>
              <w:t>159750,31</w:t>
            </w:r>
          </w:p>
        </w:tc>
        <w:tc>
          <w:tcPr>
            <w:tcW w:w="1304" w:type="dxa"/>
            <w:tcBorders>
              <w:right w:val="nil"/>
            </w:tcBorders>
          </w:tcPr>
          <w:p w:rsidR="00D81A96" w:rsidRDefault="00D81A96">
            <w:pPr>
              <w:pStyle w:val="ConsPlusNormal"/>
              <w:jc w:val="center"/>
            </w:pPr>
            <w:r>
              <w:t>189313,80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20895" w:type="dxa"/>
            <w:gridSpan w:val="18"/>
            <w:tcBorders>
              <w:left w:val="nil"/>
              <w:right w:val="nil"/>
            </w:tcBorders>
          </w:tcPr>
          <w:p w:rsidR="00D81A96" w:rsidRDefault="00D81A96">
            <w:pPr>
              <w:pStyle w:val="ConsPlusNormal"/>
              <w:jc w:val="center"/>
              <w:outlineLvl w:val="3"/>
            </w:pPr>
            <w:r>
              <w:t>Цель: повышение эффективности организации оказания медицинской помощи гражданам за счет внедрения информационных технологий</w:t>
            </w:r>
          </w:p>
        </w:tc>
      </w:tr>
      <w:tr w:rsidR="00D81A96">
        <w:tc>
          <w:tcPr>
            <w:tcW w:w="858" w:type="dxa"/>
            <w:vMerge w:val="restart"/>
            <w:tcBorders>
              <w:left w:val="nil"/>
            </w:tcBorders>
          </w:tcPr>
          <w:p w:rsidR="00D81A96" w:rsidRDefault="00D81A96">
            <w:pPr>
              <w:pStyle w:val="ConsPlusNormal"/>
              <w:jc w:val="both"/>
            </w:pPr>
            <w:r>
              <w:t>Основное мероприятие 1</w:t>
            </w:r>
          </w:p>
        </w:tc>
        <w:tc>
          <w:tcPr>
            <w:tcW w:w="1686" w:type="dxa"/>
            <w:vMerge w:val="restart"/>
          </w:tcPr>
          <w:p w:rsidR="00D81A96" w:rsidRDefault="00D81A96">
            <w:pPr>
              <w:pStyle w:val="ConsPlusNormal"/>
              <w:jc w:val="both"/>
            </w:pPr>
            <w:r>
              <w:t>Совершенствование процессов организации медицинской помощи на основе внедрения информационных технологий</w:t>
            </w:r>
          </w:p>
        </w:tc>
        <w:tc>
          <w:tcPr>
            <w:tcW w:w="1632" w:type="dxa"/>
            <w:vMerge w:val="restart"/>
          </w:tcPr>
          <w:p w:rsidR="00D81A96" w:rsidRDefault="00D81A96">
            <w:pPr>
              <w:pStyle w:val="ConsPlusNormal"/>
              <w:jc w:val="both"/>
            </w:pPr>
            <w:r>
              <w:t>обеспечение медицинских организаций информационными системами поддержки их деятельности;</w:t>
            </w:r>
          </w:p>
          <w:p w:rsidR="00D81A96" w:rsidRDefault="00D81A96">
            <w:pPr>
              <w:pStyle w:val="ConsPlusNormal"/>
              <w:jc w:val="both"/>
            </w:pPr>
            <w:r>
              <w:t xml:space="preserve">внедрение в практику деятельности медицинских </w:t>
            </w:r>
            <w:r>
              <w:lastRenderedPageBreak/>
              <w:t>работников базы знаний и электронных образовательных курсов и систем поддержки принятия врачебных решений;</w:t>
            </w:r>
          </w:p>
          <w:p w:rsidR="00D81A96" w:rsidRDefault="00D81A96">
            <w:pPr>
              <w:pStyle w:val="ConsPlusNormal"/>
              <w:jc w:val="both"/>
            </w:pPr>
            <w:r>
              <w:t>развитие телемедицины на основе единой технологической и технической политики</w:t>
            </w:r>
          </w:p>
        </w:tc>
        <w:tc>
          <w:tcPr>
            <w:tcW w:w="1014" w:type="dxa"/>
            <w:vMerge w:val="restart"/>
          </w:tcPr>
          <w:p w:rsidR="00D81A96" w:rsidRDefault="00D81A96">
            <w:pPr>
              <w:pStyle w:val="ConsPlusNormal"/>
              <w:jc w:val="both"/>
            </w:pPr>
            <w:r>
              <w:lastRenderedPageBreak/>
              <w:t xml:space="preserve">ответственный исполнитель - Минздрав Чувашии, соисполнители - медицинские </w:t>
            </w:r>
            <w:r>
              <w:lastRenderedPageBreak/>
              <w:t>организации, находящиеся в ведении Минздрава Чувашии</w:t>
            </w:r>
          </w:p>
        </w:tc>
        <w:tc>
          <w:tcPr>
            <w:tcW w:w="624" w:type="dxa"/>
          </w:tcPr>
          <w:p w:rsidR="00D81A96" w:rsidRDefault="00D81A96">
            <w:pPr>
              <w:pStyle w:val="ConsPlusNormal"/>
              <w:jc w:val="center"/>
            </w:pPr>
            <w:r>
              <w:lastRenderedPageBreak/>
              <w:t>855</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26185,40</w:t>
            </w:r>
          </w:p>
        </w:tc>
        <w:tc>
          <w:tcPr>
            <w:tcW w:w="1247" w:type="dxa"/>
          </w:tcPr>
          <w:p w:rsidR="00D81A96" w:rsidRDefault="00D81A96">
            <w:pPr>
              <w:pStyle w:val="ConsPlusNormal"/>
              <w:jc w:val="center"/>
            </w:pPr>
            <w:r>
              <w:t>26691,10</w:t>
            </w:r>
          </w:p>
        </w:tc>
        <w:tc>
          <w:tcPr>
            <w:tcW w:w="1247" w:type="dxa"/>
          </w:tcPr>
          <w:p w:rsidR="00D81A96" w:rsidRDefault="00D81A96">
            <w:pPr>
              <w:pStyle w:val="ConsPlusNormal"/>
              <w:jc w:val="center"/>
            </w:pPr>
            <w:r>
              <w:t>25085,90</w:t>
            </w:r>
          </w:p>
        </w:tc>
        <w:tc>
          <w:tcPr>
            <w:tcW w:w="1191" w:type="dxa"/>
          </w:tcPr>
          <w:p w:rsidR="00D81A96" w:rsidRDefault="00D81A96">
            <w:pPr>
              <w:pStyle w:val="ConsPlusNormal"/>
              <w:jc w:val="center"/>
            </w:pPr>
            <w:r>
              <w:t>25697,90</w:t>
            </w:r>
          </w:p>
        </w:tc>
        <w:tc>
          <w:tcPr>
            <w:tcW w:w="1134" w:type="dxa"/>
          </w:tcPr>
          <w:p w:rsidR="00D81A96" w:rsidRDefault="00D81A96">
            <w:pPr>
              <w:pStyle w:val="ConsPlusNormal"/>
              <w:jc w:val="center"/>
            </w:pPr>
            <w:r>
              <w:t>25697,90</w:t>
            </w:r>
          </w:p>
        </w:tc>
        <w:tc>
          <w:tcPr>
            <w:tcW w:w="1134" w:type="dxa"/>
          </w:tcPr>
          <w:p w:rsidR="00D81A96" w:rsidRDefault="00D81A96">
            <w:pPr>
              <w:pStyle w:val="ConsPlusNormal"/>
              <w:jc w:val="center"/>
            </w:pPr>
            <w:r>
              <w:t>26692,51</w:t>
            </w:r>
          </w:p>
        </w:tc>
        <w:tc>
          <w:tcPr>
            <w:tcW w:w="1247" w:type="dxa"/>
          </w:tcPr>
          <w:p w:rsidR="00D81A96" w:rsidRDefault="00D81A96">
            <w:pPr>
              <w:pStyle w:val="ConsPlusNormal"/>
              <w:jc w:val="center"/>
            </w:pPr>
            <w:r>
              <w:t>27318,65</w:t>
            </w:r>
          </w:p>
        </w:tc>
        <w:tc>
          <w:tcPr>
            <w:tcW w:w="1304" w:type="dxa"/>
          </w:tcPr>
          <w:p w:rsidR="00D81A96" w:rsidRDefault="00D81A96">
            <w:pPr>
              <w:pStyle w:val="ConsPlusNormal"/>
              <w:jc w:val="center"/>
            </w:pPr>
            <w:r>
              <w:t>149980,30</w:t>
            </w:r>
          </w:p>
        </w:tc>
        <w:tc>
          <w:tcPr>
            <w:tcW w:w="1304" w:type="dxa"/>
            <w:tcBorders>
              <w:right w:val="nil"/>
            </w:tcBorders>
          </w:tcPr>
          <w:p w:rsidR="00D81A96" w:rsidRDefault="00D81A96">
            <w:pPr>
              <w:pStyle w:val="ConsPlusNormal"/>
              <w:jc w:val="center"/>
            </w:pPr>
            <w:r>
              <w:t>177735,74</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w:t>
            </w:r>
            <w:r>
              <w:lastRenderedPageBreak/>
              <w:t>ки</w:t>
            </w:r>
          </w:p>
        </w:tc>
        <w:tc>
          <w:tcPr>
            <w:tcW w:w="1247" w:type="dxa"/>
          </w:tcPr>
          <w:p w:rsidR="00D81A96" w:rsidRDefault="00D81A96">
            <w:pPr>
              <w:pStyle w:val="ConsPlusNormal"/>
              <w:jc w:val="center"/>
            </w:pPr>
            <w:r>
              <w:lastRenderedPageBreak/>
              <w:t>26185,40</w:t>
            </w:r>
          </w:p>
        </w:tc>
        <w:tc>
          <w:tcPr>
            <w:tcW w:w="1247" w:type="dxa"/>
          </w:tcPr>
          <w:p w:rsidR="00D81A96" w:rsidRDefault="00D81A96">
            <w:pPr>
              <w:pStyle w:val="ConsPlusNormal"/>
              <w:jc w:val="center"/>
            </w:pPr>
            <w:r>
              <w:t>26691,10</w:t>
            </w:r>
          </w:p>
        </w:tc>
        <w:tc>
          <w:tcPr>
            <w:tcW w:w="1247" w:type="dxa"/>
          </w:tcPr>
          <w:p w:rsidR="00D81A96" w:rsidRDefault="00D81A96">
            <w:pPr>
              <w:pStyle w:val="ConsPlusNormal"/>
              <w:jc w:val="center"/>
            </w:pPr>
            <w:r>
              <w:t>25085,90</w:t>
            </w:r>
          </w:p>
        </w:tc>
        <w:tc>
          <w:tcPr>
            <w:tcW w:w="1191" w:type="dxa"/>
          </w:tcPr>
          <w:p w:rsidR="00D81A96" w:rsidRDefault="00D81A96">
            <w:pPr>
              <w:pStyle w:val="ConsPlusNormal"/>
              <w:jc w:val="center"/>
            </w:pPr>
            <w:r>
              <w:t>25697,90</w:t>
            </w:r>
          </w:p>
        </w:tc>
        <w:tc>
          <w:tcPr>
            <w:tcW w:w="1134" w:type="dxa"/>
          </w:tcPr>
          <w:p w:rsidR="00D81A96" w:rsidRDefault="00D81A96">
            <w:pPr>
              <w:pStyle w:val="ConsPlusNormal"/>
              <w:jc w:val="center"/>
            </w:pPr>
            <w:r>
              <w:t>25697,90</w:t>
            </w:r>
          </w:p>
        </w:tc>
        <w:tc>
          <w:tcPr>
            <w:tcW w:w="1134" w:type="dxa"/>
          </w:tcPr>
          <w:p w:rsidR="00D81A96" w:rsidRDefault="00D81A96">
            <w:pPr>
              <w:pStyle w:val="ConsPlusNormal"/>
              <w:jc w:val="center"/>
            </w:pPr>
            <w:r>
              <w:t>26692,51</w:t>
            </w:r>
          </w:p>
        </w:tc>
        <w:tc>
          <w:tcPr>
            <w:tcW w:w="1247" w:type="dxa"/>
          </w:tcPr>
          <w:p w:rsidR="00D81A96" w:rsidRDefault="00D81A96">
            <w:pPr>
              <w:pStyle w:val="ConsPlusNormal"/>
              <w:jc w:val="center"/>
            </w:pPr>
            <w:r>
              <w:t>27318,65</w:t>
            </w:r>
          </w:p>
        </w:tc>
        <w:tc>
          <w:tcPr>
            <w:tcW w:w="1304" w:type="dxa"/>
          </w:tcPr>
          <w:p w:rsidR="00D81A96" w:rsidRDefault="00D81A96">
            <w:pPr>
              <w:pStyle w:val="ConsPlusNormal"/>
              <w:jc w:val="center"/>
            </w:pPr>
            <w:r>
              <w:t>149980,30</w:t>
            </w:r>
          </w:p>
        </w:tc>
        <w:tc>
          <w:tcPr>
            <w:tcW w:w="1304" w:type="dxa"/>
            <w:tcBorders>
              <w:right w:val="nil"/>
            </w:tcBorders>
          </w:tcPr>
          <w:p w:rsidR="00D81A96" w:rsidRDefault="00D81A96">
            <w:pPr>
              <w:pStyle w:val="ConsPlusNormal"/>
              <w:jc w:val="center"/>
            </w:pPr>
            <w:r>
              <w:t>177735,74</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tcBorders>
              <w:left w:val="nil"/>
            </w:tcBorders>
          </w:tcPr>
          <w:p w:rsidR="00D81A96" w:rsidRDefault="00D81A96">
            <w:pPr>
              <w:pStyle w:val="ConsPlusNormal"/>
              <w:jc w:val="both"/>
            </w:pPr>
            <w:r>
              <w:t>Целевой показатель (индик</w:t>
            </w:r>
            <w:r>
              <w:lastRenderedPageBreak/>
              <w:t>атор) подпрограммы, увязанный с основным мероприятием 1</w:t>
            </w:r>
          </w:p>
        </w:tc>
        <w:tc>
          <w:tcPr>
            <w:tcW w:w="8982" w:type="dxa"/>
            <w:gridSpan w:val="8"/>
          </w:tcPr>
          <w:p w:rsidR="00D81A96" w:rsidRDefault="00D81A96">
            <w:pPr>
              <w:pStyle w:val="ConsPlusNormal"/>
              <w:jc w:val="both"/>
            </w:pPr>
            <w:r>
              <w:lastRenderedPageBreak/>
              <w:t>Сокращение сроков ожидания записи граждан на прием к врачу в медицинских организациях, оказывающих первичную медико-санитарную помощь, для которых осуществляется мониторинг возможности записи на прием к врачу (%)</w:t>
            </w:r>
          </w:p>
        </w:tc>
        <w:tc>
          <w:tcPr>
            <w:tcW w:w="1247" w:type="dxa"/>
          </w:tcPr>
          <w:p w:rsidR="00D81A96" w:rsidRDefault="00D81A96">
            <w:pPr>
              <w:pStyle w:val="ConsPlusNormal"/>
              <w:jc w:val="center"/>
            </w:pPr>
            <w:r>
              <w:t>15,0</w:t>
            </w:r>
          </w:p>
        </w:tc>
        <w:tc>
          <w:tcPr>
            <w:tcW w:w="1247" w:type="dxa"/>
          </w:tcPr>
          <w:p w:rsidR="00D81A96" w:rsidRDefault="00D81A96">
            <w:pPr>
              <w:pStyle w:val="ConsPlusNormal"/>
              <w:jc w:val="center"/>
            </w:pPr>
            <w:r>
              <w:t>16,0</w:t>
            </w:r>
          </w:p>
        </w:tc>
        <w:tc>
          <w:tcPr>
            <w:tcW w:w="1247" w:type="dxa"/>
          </w:tcPr>
          <w:p w:rsidR="00D81A96" w:rsidRDefault="00D81A96">
            <w:pPr>
              <w:pStyle w:val="ConsPlusNormal"/>
              <w:jc w:val="center"/>
            </w:pPr>
            <w:r>
              <w:t>18,0</w:t>
            </w:r>
          </w:p>
        </w:tc>
        <w:tc>
          <w:tcPr>
            <w:tcW w:w="1191" w:type="dxa"/>
          </w:tcPr>
          <w:p w:rsidR="00D81A96" w:rsidRDefault="00D81A96">
            <w:pPr>
              <w:pStyle w:val="ConsPlusNormal"/>
              <w:jc w:val="center"/>
            </w:pPr>
            <w:r>
              <w:t>20,0</w:t>
            </w:r>
          </w:p>
        </w:tc>
        <w:tc>
          <w:tcPr>
            <w:tcW w:w="1134" w:type="dxa"/>
          </w:tcPr>
          <w:p w:rsidR="00D81A96" w:rsidRDefault="00D81A96">
            <w:pPr>
              <w:pStyle w:val="ConsPlusNormal"/>
              <w:jc w:val="center"/>
            </w:pPr>
            <w:r>
              <w:t>22,0</w:t>
            </w:r>
          </w:p>
        </w:tc>
        <w:tc>
          <w:tcPr>
            <w:tcW w:w="1134" w:type="dxa"/>
          </w:tcPr>
          <w:p w:rsidR="00D81A96" w:rsidRDefault="00D81A96">
            <w:pPr>
              <w:pStyle w:val="ConsPlusNormal"/>
              <w:jc w:val="center"/>
            </w:pPr>
            <w:r>
              <w:t>24,0</w:t>
            </w:r>
          </w:p>
        </w:tc>
        <w:tc>
          <w:tcPr>
            <w:tcW w:w="1247" w:type="dxa"/>
          </w:tcPr>
          <w:p w:rsidR="00D81A96" w:rsidRDefault="00D81A96">
            <w:pPr>
              <w:pStyle w:val="ConsPlusNormal"/>
              <w:jc w:val="center"/>
            </w:pPr>
            <w:r>
              <w:t>25,0</w:t>
            </w:r>
          </w:p>
        </w:tc>
        <w:tc>
          <w:tcPr>
            <w:tcW w:w="1304" w:type="dxa"/>
          </w:tcPr>
          <w:p w:rsidR="00D81A96" w:rsidRDefault="00D81A96">
            <w:pPr>
              <w:pStyle w:val="ConsPlusNormal"/>
              <w:jc w:val="center"/>
            </w:pPr>
            <w:r>
              <w:t>25,0</w:t>
            </w:r>
          </w:p>
        </w:tc>
        <w:tc>
          <w:tcPr>
            <w:tcW w:w="1304" w:type="dxa"/>
            <w:tcBorders>
              <w:right w:val="nil"/>
            </w:tcBorders>
          </w:tcPr>
          <w:p w:rsidR="00D81A96" w:rsidRDefault="00D81A96">
            <w:pPr>
              <w:pStyle w:val="ConsPlusNormal"/>
              <w:jc w:val="center"/>
            </w:pPr>
            <w:r>
              <w:t>30,0</w:t>
            </w:r>
          </w:p>
        </w:tc>
      </w:tr>
      <w:tr w:rsidR="00D81A96">
        <w:tc>
          <w:tcPr>
            <w:tcW w:w="858" w:type="dxa"/>
            <w:vMerge w:val="restart"/>
            <w:tcBorders>
              <w:left w:val="nil"/>
            </w:tcBorders>
          </w:tcPr>
          <w:p w:rsidR="00D81A96" w:rsidRDefault="00D81A96">
            <w:pPr>
              <w:pStyle w:val="ConsPlusNormal"/>
              <w:jc w:val="both"/>
            </w:pPr>
            <w:r>
              <w:lastRenderedPageBreak/>
              <w:t>Мероприятие 1.1</w:t>
            </w:r>
          </w:p>
        </w:tc>
        <w:tc>
          <w:tcPr>
            <w:tcW w:w="1686" w:type="dxa"/>
            <w:vMerge w:val="restart"/>
          </w:tcPr>
          <w:p w:rsidR="00D81A96" w:rsidRDefault="00D81A96">
            <w:pPr>
              <w:pStyle w:val="ConsPlusNormal"/>
              <w:jc w:val="both"/>
            </w:pPr>
            <w:r>
              <w:t xml:space="preserve">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w:t>
            </w:r>
            <w:r>
              <w:lastRenderedPageBreak/>
              <w:t>медицинским работником на основе современных информационно-телекоммуникационных технологий</w:t>
            </w:r>
          </w:p>
        </w:tc>
        <w:tc>
          <w:tcPr>
            <w:tcW w:w="1632" w:type="dxa"/>
            <w:vMerge w:val="restart"/>
          </w:tcPr>
          <w:p w:rsidR="00D81A96" w:rsidRDefault="00D81A96">
            <w:pPr>
              <w:pStyle w:val="ConsPlusNormal"/>
            </w:pPr>
          </w:p>
        </w:tc>
        <w:tc>
          <w:tcPr>
            <w:tcW w:w="1014"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26185,40</w:t>
            </w:r>
          </w:p>
        </w:tc>
        <w:tc>
          <w:tcPr>
            <w:tcW w:w="1247" w:type="dxa"/>
          </w:tcPr>
          <w:p w:rsidR="00D81A96" w:rsidRDefault="00D81A96">
            <w:pPr>
              <w:pStyle w:val="ConsPlusNormal"/>
              <w:jc w:val="center"/>
            </w:pPr>
            <w:r>
              <w:t>26691,10</w:t>
            </w:r>
          </w:p>
        </w:tc>
        <w:tc>
          <w:tcPr>
            <w:tcW w:w="1247" w:type="dxa"/>
          </w:tcPr>
          <w:p w:rsidR="00D81A96" w:rsidRDefault="00D81A96">
            <w:pPr>
              <w:pStyle w:val="ConsPlusNormal"/>
              <w:jc w:val="center"/>
            </w:pPr>
            <w:r>
              <w:t>25085,90</w:t>
            </w:r>
          </w:p>
        </w:tc>
        <w:tc>
          <w:tcPr>
            <w:tcW w:w="1191" w:type="dxa"/>
          </w:tcPr>
          <w:p w:rsidR="00D81A96" w:rsidRDefault="00D81A96">
            <w:pPr>
              <w:pStyle w:val="ConsPlusNormal"/>
              <w:jc w:val="center"/>
            </w:pPr>
            <w:r>
              <w:t>25697,90</w:t>
            </w:r>
          </w:p>
        </w:tc>
        <w:tc>
          <w:tcPr>
            <w:tcW w:w="1134" w:type="dxa"/>
          </w:tcPr>
          <w:p w:rsidR="00D81A96" w:rsidRDefault="00D81A96">
            <w:pPr>
              <w:pStyle w:val="ConsPlusNormal"/>
              <w:jc w:val="center"/>
            </w:pPr>
            <w:r>
              <w:t>25697,90</w:t>
            </w:r>
          </w:p>
        </w:tc>
        <w:tc>
          <w:tcPr>
            <w:tcW w:w="1134" w:type="dxa"/>
          </w:tcPr>
          <w:p w:rsidR="00D81A96" w:rsidRDefault="00D81A96">
            <w:pPr>
              <w:pStyle w:val="ConsPlusNormal"/>
              <w:jc w:val="center"/>
            </w:pPr>
            <w:r>
              <w:t>26692,51</w:t>
            </w:r>
          </w:p>
        </w:tc>
        <w:tc>
          <w:tcPr>
            <w:tcW w:w="1247" w:type="dxa"/>
          </w:tcPr>
          <w:p w:rsidR="00D81A96" w:rsidRDefault="00D81A96">
            <w:pPr>
              <w:pStyle w:val="ConsPlusNormal"/>
              <w:jc w:val="center"/>
            </w:pPr>
            <w:r>
              <w:t>27318,65</w:t>
            </w:r>
          </w:p>
        </w:tc>
        <w:tc>
          <w:tcPr>
            <w:tcW w:w="1304" w:type="dxa"/>
          </w:tcPr>
          <w:p w:rsidR="00D81A96" w:rsidRDefault="00D81A96">
            <w:pPr>
              <w:pStyle w:val="ConsPlusNormal"/>
              <w:jc w:val="center"/>
            </w:pPr>
            <w:r>
              <w:t>149980,30</w:t>
            </w:r>
          </w:p>
        </w:tc>
        <w:tc>
          <w:tcPr>
            <w:tcW w:w="1304" w:type="dxa"/>
            <w:tcBorders>
              <w:right w:val="nil"/>
            </w:tcBorders>
          </w:tcPr>
          <w:p w:rsidR="00D81A96" w:rsidRDefault="00D81A96">
            <w:pPr>
              <w:pStyle w:val="ConsPlusNormal"/>
              <w:jc w:val="center"/>
            </w:pPr>
            <w:r>
              <w:t>177735,74</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531" w:type="dxa"/>
          </w:tcPr>
          <w:p w:rsidR="00D81A96" w:rsidRDefault="00D81A96">
            <w:pPr>
              <w:pStyle w:val="ConsPlusNormal"/>
              <w:jc w:val="center"/>
            </w:pPr>
            <w:r>
              <w:t>Ц270140660</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26185,40</w:t>
            </w:r>
          </w:p>
        </w:tc>
        <w:tc>
          <w:tcPr>
            <w:tcW w:w="1247" w:type="dxa"/>
          </w:tcPr>
          <w:p w:rsidR="00D81A96" w:rsidRDefault="00D81A96">
            <w:pPr>
              <w:pStyle w:val="ConsPlusNormal"/>
              <w:jc w:val="center"/>
            </w:pPr>
            <w:r>
              <w:t>26691,10</w:t>
            </w:r>
          </w:p>
        </w:tc>
        <w:tc>
          <w:tcPr>
            <w:tcW w:w="1247" w:type="dxa"/>
          </w:tcPr>
          <w:p w:rsidR="00D81A96" w:rsidRDefault="00D81A96">
            <w:pPr>
              <w:pStyle w:val="ConsPlusNormal"/>
              <w:jc w:val="center"/>
            </w:pPr>
            <w:r>
              <w:t>25085,90</w:t>
            </w:r>
          </w:p>
        </w:tc>
        <w:tc>
          <w:tcPr>
            <w:tcW w:w="1191" w:type="dxa"/>
          </w:tcPr>
          <w:p w:rsidR="00D81A96" w:rsidRDefault="00D81A96">
            <w:pPr>
              <w:pStyle w:val="ConsPlusNormal"/>
              <w:jc w:val="center"/>
            </w:pPr>
            <w:r>
              <w:t>25697,90</w:t>
            </w:r>
          </w:p>
        </w:tc>
        <w:tc>
          <w:tcPr>
            <w:tcW w:w="1134" w:type="dxa"/>
          </w:tcPr>
          <w:p w:rsidR="00D81A96" w:rsidRDefault="00D81A96">
            <w:pPr>
              <w:pStyle w:val="ConsPlusNormal"/>
              <w:jc w:val="center"/>
            </w:pPr>
            <w:r>
              <w:t>25697,90</w:t>
            </w:r>
          </w:p>
        </w:tc>
        <w:tc>
          <w:tcPr>
            <w:tcW w:w="1134" w:type="dxa"/>
          </w:tcPr>
          <w:p w:rsidR="00D81A96" w:rsidRDefault="00D81A96">
            <w:pPr>
              <w:pStyle w:val="ConsPlusNormal"/>
              <w:jc w:val="center"/>
            </w:pPr>
            <w:r>
              <w:t>26692,51</w:t>
            </w:r>
          </w:p>
        </w:tc>
        <w:tc>
          <w:tcPr>
            <w:tcW w:w="1247" w:type="dxa"/>
          </w:tcPr>
          <w:p w:rsidR="00D81A96" w:rsidRDefault="00D81A96">
            <w:pPr>
              <w:pStyle w:val="ConsPlusNormal"/>
              <w:jc w:val="center"/>
            </w:pPr>
            <w:r>
              <w:t>27318,65</w:t>
            </w:r>
          </w:p>
        </w:tc>
        <w:tc>
          <w:tcPr>
            <w:tcW w:w="1304" w:type="dxa"/>
          </w:tcPr>
          <w:p w:rsidR="00D81A96" w:rsidRDefault="00D81A96">
            <w:pPr>
              <w:pStyle w:val="ConsPlusNormal"/>
              <w:jc w:val="center"/>
            </w:pPr>
            <w:r>
              <w:t>149980,30</w:t>
            </w:r>
          </w:p>
        </w:tc>
        <w:tc>
          <w:tcPr>
            <w:tcW w:w="1304" w:type="dxa"/>
            <w:tcBorders>
              <w:right w:val="nil"/>
            </w:tcBorders>
          </w:tcPr>
          <w:p w:rsidR="00D81A96" w:rsidRDefault="00D81A96">
            <w:pPr>
              <w:pStyle w:val="ConsPlusNormal"/>
              <w:jc w:val="center"/>
            </w:pPr>
            <w:r>
              <w:t>177735,74</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w:t>
            </w:r>
            <w:r>
              <w:lastRenderedPageBreak/>
              <w:t>ого страхования Российской Федерации по Чувашской Республике - 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center"/>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20895" w:type="dxa"/>
            <w:gridSpan w:val="18"/>
            <w:tcBorders>
              <w:left w:val="nil"/>
              <w:right w:val="nil"/>
            </w:tcBorders>
          </w:tcPr>
          <w:p w:rsidR="00D81A96" w:rsidRDefault="00D81A96">
            <w:pPr>
              <w:pStyle w:val="ConsPlusNormal"/>
              <w:jc w:val="center"/>
              <w:outlineLvl w:val="3"/>
            </w:pPr>
            <w:r>
              <w:t>Цель: развитие взаимодействия государственной системы здравоохранения и частной системы здравоохранения в целях привлечения дополнительных инвестиций в отрасль здравоохранения</w:t>
            </w:r>
          </w:p>
        </w:tc>
      </w:tr>
      <w:tr w:rsidR="00D81A96">
        <w:tc>
          <w:tcPr>
            <w:tcW w:w="858" w:type="dxa"/>
            <w:vMerge w:val="restart"/>
            <w:tcBorders>
              <w:left w:val="nil"/>
            </w:tcBorders>
          </w:tcPr>
          <w:p w:rsidR="00D81A96" w:rsidRDefault="00D81A96">
            <w:pPr>
              <w:pStyle w:val="ConsPlusNormal"/>
              <w:jc w:val="both"/>
            </w:pPr>
            <w:r>
              <w:t>Основное мероприятие 2</w:t>
            </w:r>
          </w:p>
        </w:tc>
        <w:tc>
          <w:tcPr>
            <w:tcW w:w="1686" w:type="dxa"/>
            <w:vMerge w:val="restart"/>
          </w:tcPr>
          <w:p w:rsidR="00D81A96" w:rsidRDefault="00D81A96">
            <w:pPr>
              <w:pStyle w:val="ConsPlusNormal"/>
              <w:jc w:val="both"/>
            </w:pPr>
            <w:r>
              <w:t>Формирование инфраструктуры здравоохранения с учетом внедрения механизма государственно-частного партнерства</w:t>
            </w:r>
          </w:p>
        </w:tc>
        <w:tc>
          <w:tcPr>
            <w:tcW w:w="1632" w:type="dxa"/>
            <w:vMerge w:val="restart"/>
          </w:tcPr>
          <w:p w:rsidR="00D81A96" w:rsidRDefault="00D81A96">
            <w:pPr>
              <w:pStyle w:val="ConsPlusNormal"/>
              <w:jc w:val="both"/>
            </w:pPr>
            <w:r>
              <w:t xml:space="preserve">стимулирование инвесторов к привлечению материальных, финансовых, интеллектуальных, научно-технических и иных ресурсов в проекты в сфере здравоохранения, реализуемые в </w:t>
            </w:r>
            <w:r>
              <w:lastRenderedPageBreak/>
              <w:t>Чувашской Республике</w:t>
            </w:r>
          </w:p>
        </w:tc>
        <w:tc>
          <w:tcPr>
            <w:tcW w:w="1014" w:type="dxa"/>
            <w:vMerge w:val="restart"/>
          </w:tcPr>
          <w:p w:rsidR="00D81A96" w:rsidRDefault="00D81A96">
            <w:pPr>
              <w:pStyle w:val="ConsPlusNormal"/>
              <w:jc w:val="both"/>
            </w:pPr>
            <w:r>
              <w:lastRenderedPageBreak/>
              <w:t>ответственный исполнитель - Минздрав Чувашии, соисполнители - медицинские организации, находящ</w:t>
            </w:r>
            <w:r>
              <w:lastRenderedPageBreak/>
              <w:t>иеся в ведении Минздрава Чувашии</w:t>
            </w:r>
          </w:p>
        </w:tc>
        <w:tc>
          <w:tcPr>
            <w:tcW w:w="624" w:type="dxa"/>
          </w:tcPr>
          <w:p w:rsidR="00D81A96" w:rsidRDefault="00D81A96">
            <w:pPr>
              <w:pStyle w:val="ConsPlusNormal"/>
              <w:jc w:val="center"/>
            </w:pPr>
            <w:r>
              <w:lastRenderedPageBreak/>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 xml:space="preserve">ТФОМС </w:t>
            </w:r>
            <w:r>
              <w:lastRenderedPageBreak/>
              <w:t>Чувашской Республики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tcBorders>
              <w:left w:val="nil"/>
            </w:tcBorders>
          </w:tcPr>
          <w:p w:rsidR="00D81A96" w:rsidRDefault="00D81A96">
            <w:pPr>
              <w:pStyle w:val="ConsPlusNormal"/>
              <w:jc w:val="both"/>
            </w:pPr>
            <w:r>
              <w:t>Целевой показатель (индикатор) подпрограмм</w:t>
            </w:r>
            <w:r>
              <w:lastRenderedPageBreak/>
              <w:t>ы, увязанный с основным мероприятием 2</w:t>
            </w:r>
          </w:p>
        </w:tc>
        <w:tc>
          <w:tcPr>
            <w:tcW w:w="8982" w:type="dxa"/>
            <w:gridSpan w:val="8"/>
          </w:tcPr>
          <w:p w:rsidR="00D81A96" w:rsidRDefault="00D81A96">
            <w:pPr>
              <w:pStyle w:val="ConsPlusNormal"/>
              <w:jc w:val="both"/>
            </w:pPr>
            <w:r>
              <w:lastRenderedPageBreak/>
              <w:t>Доля медицинских организаций частной системы здравоохранения и индивидуальных предпринимателей, осуществляющих медицинскую деятельность, в общем числе участвующих в оказании медицинской помощи в рамках Программы государственных гарантий медицинских организаций (%)</w:t>
            </w:r>
          </w:p>
        </w:tc>
        <w:tc>
          <w:tcPr>
            <w:tcW w:w="1247" w:type="dxa"/>
          </w:tcPr>
          <w:p w:rsidR="00D81A96" w:rsidRDefault="00D81A96">
            <w:pPr>
              <w:pStyle w:val="ConsPlusNormal"/>
              <w:jc w:val="center"/>
            </w:pPr>
            <w:r>
              <w:t>8,9</w:t>
            </w:r>
          </w:p>
        </w:tc>
        <w:tc>
          <w:tcPr>
            <w:tcW w:w="1247" w:type="dxa"/>
          </w:tcPr>
          <w:p w:rsidR="00D81A96" w:rsidRDefault="00D81A96">
            <w:pPr>
              <w:pStyle w:val="ConsPlusNormal"/>
              <w:jc w:val="center"/>
            </w:pPr>
            <w:r>
              <w:t>9,0</w:t>
            </w:r>
          </w:p>
        </w:tc>
        <w:tc>
          <w:tcPr>
            <w:tcW w:w="1247" w:type="dxa"/>
          </w:tcPr>
          <w:p w:rsidR="00D81A96" w:rsidRDefault="00D81A96">
            <w:pPr>
              <w:pStyle w:val="ConsPlusNormal"/>
              <w:jc w:val="center"/>
            </w:pPr>
            <w:r>
              <w:t>9,0</w:t>
            </w:r>
          </w:p>
        </w:tc>
        <w:tc>
          <w:tcPr>
            <w:tcW w:w="1191" w:type="dxa"/>
          </w:tcPr>
          <w:p w:rsidR="00D81A96" w:rsidRDefault="00D81A96">
            <w:pPr>
              <w:pStyle w:val="ConsPlusNormal"/>
              <w:jc w:val="center"/>
            </w:pPr>
            <w:r>
              <w:t>9,0</w:t>
            </w:r>
          </w:p>
        </w:tc>
        <w:tc>
          <w:tcPr>
            <w:tcW w:w="1134" w:type="dxa"/>
          </w:tcPr>
          <w:p w:rsidR="00D81A96" w:rsidRDefault="00D81A96">
            <w:pPr>
              <w:pStyle w:val="ConsPlusNormal"/>
              <w:jc w:val="center"/>
            </w:pPr>
            <w:r>
              <w:t>9,0</w:t>
            </w:r>
          </w:p>
        </w:tc>
        <w:tc>
          <w:tcPr>
            <w:tcW w:w="1134" w:type="dxa"/>
          </w:tcPr>
          <w:p w:rsidR="00D81A96" w:rsidRDefault="00D81A96">
            <w:pPr>
              <w:pStyle w:val="ConsPlusNormal"/>
              <w:jc w:val="center"/>
            </w:pPr>
            <w:r>
              <w:t>9,0</w:t>
            </w:r>
          </w:p>
        </w:tc>
        <w:tc>
          <w:tcPr>
            <w:tcW w:w="1247" w:type="dxa"/>
          </w:tcPr>
          <w:p w:rsidR="00D81A96" w:rsidRDefault="00D81A96">
            <w:pPr>
              <w:pStyle w:val="ConsPlusNormal"/>
              <w:jc w:val="center"/>
            </w:pPr>
            <w:r>
              <w:t>9,0</w:t>
            </w:r>
          </w:p>
        </w:tc>
        <w:tc>
          <w:tcPr>
            <w:tcW w:w="1304" w:type="dxa"/>
          </w:tcPr>
          <w:p w:rsidR="00D81A96" w:rsidRDefault="00D81A96">
            <w:pPr>
              <w:pStyle w:val="ConsPlusNormal"/>
              <w:jc w:val="center"/>
            </w:pPr>
            <w:r>
              <w:t>9,0</w:t>
            </w:r>
          </w:p>
        </w:tc>
        <w:tc>
          <w:tcPr>
            <w:tcW w:w="1304" w:type="dxa"/>
            <w:tcBorders>
              <w:right w:val="nil"/>
            </w:tcBorders>
          </w:tcPr>
          <w:p w:rsidR="00D81A96" w:rsidRDefault="00D81A96">
            <w:pPr>
              <w:pStyle w:val="ConsPlusNormal"/>
              <w:jc w:val="center"/>
            </w:pPr>
            <w:r>
              <w:t>9,0</w:t>
            </w:r>
          </w:p>
        </w:tc>
      </w:tr>
      <w:tr w:rsidR="00D81A96">
        <w:tc>
          <w:tcPr>
            <w:tcW w:w="20895" w:type="dxa"/>
            <w:gridSpan w:val="18"/>
            <w:tcBorders>
              <w:left w:val="nil"/>
              <w:right w:val="nil"/>
            </w:tcBorders>
          </w:tcPr>
          <w:p w:rsidR="00D81A96" w:rsidRDefault="00D81A96">
            <w:pPr>
              <w:pStyle w:val="ConsPlusNormal"/>
              <w:jc w:val="center"/>
              <w:outlineLvl w:val="3"/>
            </w:pPr>
            <w:r>
              <w:lastRenderedPageBreak/>
              <w:t>Цель: расширение участия социально ориентированных некоммерческих организаций при предоставлении населению услуг в сфере охраны здоровья граждан</w:t>
            </w:r>
          </w:p>
        </w:tc>
      </w:tr>
      <w:tr w:rsidR="00D81A96">
        <w:tc>
          <w:tcPr>
            <w:tcW w:w="858" w:type="dxa"/>
            <w:vMerge w:val="restart"/>
            <w:tcBorders>
              <w:left w:val="nil"/>
            </w:tcBorders>
          </w:tcPr>
          <w:p w:rsidR="00D81A96" w:rsidRDefault="00D81A96">
            <w:pPr>
              <w:pStyle w:val="ConsPlusNormal"/>
              <w:jc w:val="both"/>
            </w:pPr>
            <w:r>
              <w:t>Основное мероприятие 3</w:t>
            </w:r>
          </w:p>
        </w:tc>
        <w:tc>
          <w:tcPr>
            <w:tcW w:w="1686" w:type="dxa"/>
            <w:vMerge w:val="restart"/>
          </w:tcPr>
          <w:p w:rsidR="00D81A96" w:rsidRDefault="00D81A96">
            <w:pPr>
              <w:pStyle w:val="ConsPlusNormal"/>
              <w:jc w:val="both"/>
            </w:pPr>
            <w:r>
              <w:t>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1632" w:type="dxa"/>
            <w:vMerge w:val="restart"/>
          </w:tcPr>
          <w:p w:rsidR="00D81A96" w:rsidRDefault="00D81A96">
            <w:pPr>
              <w:pStyle w:val="ConsPlusNormal"/>
              <w:jc w:val="both"/>
            </w:pPr>
            <w:r>
              <w:t>поддержка создания и деятельности социально ориентированных некоммерческих организаций, участвующих в оказании услуг в сфере охраны здоровья граждан</w:t>
            </w:r>
          </w:p>
        </w:tc>
        <w:tc>
          <w:tcPr>
            <w:tcW w:w="1014"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456,80</w:t>
            </w:r>
          </w:p>
        </w:tc>
        <w:tc>
          <w:tcPr>
            <w:tcW w:w="1247" w:type="dxa"/>
          </w:tcPr>
          <w:p w:rsidR="00D81A96" w:rsidRDefault="00D81A96">
            <w:pPr>
              <w:pStyle w:val="ConsPlusNormal"/>
              <w:jc w:val="center"/>
            </w:pPr>
            <w:r>
              <w:t>571,30</w:t>
            </w:r>
          </w:p>
        </w:tc>
        <w:tc>
          <w:tcPr>
            <w:tcW w:w="1247" w:type="dxa"/>
          </w:tcPr>
          <w:p w:rsidR="00D81A96" w:rsidRDefault="00D81A96">
            <w:pPr>
              <w:pStyle w:val="ConsPlusNormal"/>
              <w:jc w:val="center"/>
            </w:pPr>
            <w:r>
              <w:t>571,30</w:t>
            </w:r>
          </w:p>
        </w:tc>
        <w:tc>
          <w:tcPr>
            <w:tcW w:w="1191" w:type="dxa"/>
          </w:tcPr>
          <w:p w:rsidR="00D81A96" w:rsidRDefault="00D81A96">
            <w:pPr>
              <w:pStyle w:val="ConsPlusNormal"/>
              <w:jc w:val="center"/>
            </w:pPr>
            <w:r>
              <w:t>571,30</w:t>
            </w:r>
          </w:p>
        </w:tc>
        <w:tc>
          <w:tcPr>
            <w:tcW w:w="1134" w:type="dxa"/>
          </w:tcPr>
          <w:p w:rsidR="00D81A96" w:rsidRDefault="00D81A96">
            <w:pPr>
              <w:pStyle w:val="ConsPlusNormal"/>
              <w:jc w:val="center"/>
            </w:pPr>
            <w:r>
              <w:t>571,30</w:t>
            </w:r>
          </w:p>
        </w:tc>
        <w:tc>
          <w:tcPr>
            <w:tcW w:w="1134" w:type="dxa"/>
          </w:tcPr>
          <w:p w:rsidR="00D81A96" w:rsidRDefault="00D81A96">
            <w:pPr>
              <w:pStyle w:val="ConsPlusNormal"/>
              <w:jc w:val="center"/>
            </w:pPr>
            <w:r>
              <w:t>627,73</w:t>
            </w:r>
          </w:p>
        </w:tc>
        <w:tc>
          <w:tcPr>
            <w:tcW w:w="1247" w:type="dxa"/>
          </w:tcPr>
          <w:p w:rsidR="00D81A96" w:rsidRDefault="00D81A96">
            <w:pPr>
              <w:pStyle w:val="ConsPlusNormal"/>
              <w:jc w:val="center"/>
            </w:pPr>
            <w:r>
              <w:t>642,45</w:t>
            </w:r>
          </w:p>
        </w:tc>
        <w:tc>
          <w:tcPr>
            <w:tcW w:w="1304" w:type="dxa"/>
          </w:tcPr>
          <w:p w:rsidR="00D81A96" w:rsidRDefault="00D81A96">
            <w:pPr>
              <w:pStyle w:val="ConsPlusNormal"/>
              <w:jc w:val="center"/>
            </w:pPr>
            <w:r>
              <w:t>3527,08</w:t>
            </w:r>
          </w:p>
        </w:tc>
        <w:tc>
          <w:tcPr>
            <w:tcW w:w="1304" w:type="dxa"/>
            <w:tcBorders>
              <w:right w:val="nil"/>
            </w:tcBorders>
          </w:tcPr>
          <w:p w:rsidR="00D81A96" w:rsidRDefault="00D81A96">
            <w:pPr>
              <w:pStyle w:val="ConsPlusNormal"/>
              <w:jc w:val="center"/>
            </w:pPr>
            <w:r>
              <w:t>4179,81</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456,80</w:t>
            </w:r>
          </w:p>
        </w:tc>
        <w:tc>
          <w:tcPr>
            <w:tcW w:w="1247" w:type="dxa"/>
          </w:tcPr>
          <w:p w:rsidR="00D81A96" w:rsidRDefault="00D81A96">
            <w:pPr>
              <w:pStyle w:val="ConsPlusNormal"/>
              <w:jc w:val="center"/>
            </w:pPr>
            <w:r>
              <w:t>571,30</w:t>
            </w:r>
          </w:p>
        </w:tc>
        <w:tc>
          <w:tcPr>
            <w:tcW w:w="1247" w:type="dxa"/>
          </w:tcPr>
          <w:p w:rsidR="00D81A96" w:rsidRDefault="00D81A96">
            <w:pPr>
              <w:pStyle w:val="ConsPlusNormal"/>
              <w:jc w:val="center"/>
            </w:pPr>
            <w:r>
              <w:t>571,30</w:t>
            </w:r>
          </w:p>
        </w:tc>
        <w:tc>
          <w:tcPr>
            <w:tcW w:w="1191" w:type="dxa"/>
          </w:tcPr>
          <w:p w:rsidR="00D81A96" w:rsidRDefault="00D81A96">
            <w:pPr>
              <w:pStyle w:val="ConsPlusNormal"/>
              <w:jc w:val="center"/>
            </w:pPr>
            <w:r>
              <w:t>571,30</w:t>
            </w:r>
          </w:p>
        </w:tc>
        <w:tc>
          <w:tcPr>
            <w:tcW w:w="1134" w:type="dxa"/>
          </w:tcPr>
          <w:p w:rsidR="00D81A96" w:rsidRDefault="00D81A96">
            <w:pPr>
              <w:pStyle w:val="ConsPlusNormal"/>
              <w:jc w:val="center"/>
            </w:pPr>
            <w:r>
              <w:t>571,30</w:t>
            </w:r>
          </w:p>
        </w:tc>
        <w:tc>
          <w:tcPr>
            <w:tcW w:w="1134" w:type="dxa"/>
          </w:tcPr>
          <w:p w:rsidR="00D81A96" w:rsidRDefault="00D81A96">
            <w:pPr>
              <w:pStyle w:val="ConsPlusNormal"/>
              <w:jc w:val="center"/>
            </w:pPr>
            <w:r>
              <w:t>627,73</w:t>
            </w:r>
          </w:p>
        </w:tc>
        <w:tc>
          <w:tcPr>
            <w:tcW w:w="1247" w:type="dxa"/>
          </w:tcPr>
          <w:p w:rsidR="00D81A96" w:rsidRDefault="00D81A96">
            <w:pPr>
              <w:pStyle w:val="ConsPlusNormal"/>
              <w:jc w:val="center"/>
            </w:pPr>
            <w:r>
              <w:t>642,45</w:t>
            </w:r>
          </w:p>
        </w:tc>
        <w:tc>
          <w:tcPr>
            <w:tcW w:w="1304" w:type="dxa"/>
          </w:tcPr>
          <w:p w:rsidR="00D81A96" w:rsidRDefault="00D81A96">
            <w:pPr>
              <w:pStyle w:val="ConsPlusNormal"/>
              <w:jc w:val="center"/>
            </w:pPr>
            <w:r>
              <w:t>3527,08</w:t>
            </w:r>
          </w:p>
        </w:tc>
        <w:tc>
          <w:tcPr>
            <w:tcW w:w="1304" w:type="dxa"/>
            <w:tcBorders>
              <w:right w:val="nil"/>
            </w:tcBorders>
          </w:tcPr>
          <w:p w:rsidR="00D81A96" w:rsidRDefault="00D81A96">
            <w:pPr>
              <w:pStyle w:val="ConsPlusNormal"/>
              <w:jc w:val="center"/>
            </w:pPr>
            <w:r>
              <w:t>4179,81</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w:t>
            </w:r>
            <w:r>
              <w:lastRenderedPageBreak/>
              <w:t>страхования Российской Федерации по Чувашской Республике - 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tcBorders>
              <w:left w:val="nil"/>
            </w:tcBorders>
          </w:tcPr>
          <w:p w:rsidR="00D81A96" w:rsidRDefault="00D81A96">
            <w:pPr>
              <w:pStyle w:val="ConsPlusNormal"/>
              <w:jc w:val="both"/>
            </w:pPr>
            <w:r>
              <w:t>Целевой показатель (индикатор) подпрограммы, увязанный с основным мероприятием 3</w:t>
            </w:r>
          </w:p>
        </w:tc>
        <w:tc>
          <w:tcPr>
            <w:tcW w:w="8982" w:type="dxa"/>
            <w:gridSpan w:val="8"/>
          </w:tcPr>
          <w:p w:rsidR="00D81A96" w:rsidRDefault="00D81A96">
            <w:pPr>
              <w:pStyle w:val="ConsPlusNormal"/>
              <w:jc w:val="both"/>
            </w:pPr>
            <w:r>
              <w:t>Доля средств республиканского бюджета Чувашской Республики, выделяемых социально ориентированным некоммерческим организациям на предоставление услуг населению в сфере охраны здоровья граждан (%)</w:t>
            </w:r>
          </w:p>
        </w:tc>
        <w:tc>
          <w:tcPr>
            <w:tcW w:w="1247" w:type="dxa"/>
          </w:tcPr>
          <w:p w:rsidR="00D81A96" w:rsidRDefault="00D81A96">
            <w:pPr>
              <w:pStyle w:val="ConsPlusNormal"/>
              <w:jc w:val="center"/>
            </w:pPr>
            <w:r>
              <w:t>10,0</w:t>
            </w:r>
          </w:p>
        </w:tc>
        <w:tc>
          <w:tcPr>
            <w:tcW w:w="1247" w:type="dxa"/>
          </w:tcPr>
          <w:p w:rsidR="00D81A96" w:rsidRDefault="00D81A96">
            <w:pPr>
              <w:pStyle w:val="ConsPlusNormal"/>
              <w:jc w:val="center"/>
            </w:pPr>
            <w:r>
              <w:t>10,0</w:t>
            </w:r>
          </w:p>
        </w:tc>
        <w:tc>
          <w:tcPr>
            <w:tcW w:w="1247" w:type="dxa"/>
          </w:tcPr>
          <w:p w:rsidR="00D81A96" w:rsidRDefault="00D81A96">
            <w:pPr>
              <w:pStyle w:val="ConsPlusNormal"/>
              <w:jc w:val="center"/>
            </w:pPr>
            <w:r>
              <w:t>10,0</w:t>
            </w:r>
          </w:p>
        </w:tc>
        <w:tc>
          <w:tcPr>
            <w:tcW w:w="1191" w:type="dxa"/>
          </w:tcPr>
          <w:p w:rsidR="00D81A96" w:rsidRDefault="00D81A96">
            <w:pPr>
              <w:pStyle w:val="ConsPlusNormal"/>
              <w:jc w:val="center"/>
            </w:pPr>
            <w:r>
              <w:t>10,0</w:t>
            </w:r>
          </w:p>
        </w:tc>
        <w:tc>
          <w:tcPr>
            <w:tcW w:w="1134" w:type="dxa"/>
          </w:tcPr>
          <w:p w:rsidR="00D81A96" w:rsidRDefault="00D81A96">
            <w:pPr>
              <w:pStyle w:val="ConsPlusNormal"/>
              <w:jc w:val="center"/>
            </w:pPr>
            <w:r>
              <w:t>10,0</w:t>
            </w:r>
          </w:p>
        </w:tc>
        <w:tc>
          <w:tcPr>
            <w:tcW w:w="1134" w:type="dxa"/>
          </w:tcPr>
          <w:p w:rsidR="00D81A96" w:rsidRDefault="00D81A96">
            <w:pPr>
              <w:pStyle w:val="ConsPlusNormal"/>
              <w:jc w:val="center"/>
            </w:pPr>
            <w:r>
              <w:t>10,0</w:t>
            </w:r>
          </w:p>
        </w:tc>
        <w:tc>
          <w:tcPr>
            <w:tcW w:w="1247" w:type="dxa"/>
          </w:tcPr>
          <w:p w:rsidR="00D81A96" w:rsidRDefault="00D81A96">
            <w:pPr>
              <w:pStyle w:val="ConsPlusNormal"/>
              <w:jc w:val="center"/>
            </w:pPr>
            <w:r>
              <w:t>10,0</w:t>
            </w:r>
          </w:p>
        </w:tc>
        <w:tc>
          <w:tcPr>
            <w:tcW w:w="1304" w:type="dxa"/>
          </w:tcPr>
          <w:p w:rsidR="00D81A96" w:rsidRDefault="00D81A96">
            <w:pPr>
              <w:pStyle w:val="ConsPlusNormal"/>
              <w:jc w:val="center"/>
            </w:pPr>
            <w:r>
              <w:t>10,0</w:t>
            </w:r>
          </w:p>
        </w:tc>
        <w:tc>
          <w:tcPr>
            <w:tcW w:w="1304" w:type="dxa"/>
            <w:tcBorders>
              <w:right w:val="nil"/>
            </w:tcBorders>
          </w:tcPr>
          <w:p w:rsidR="00D81A96" w:rsidRDefault="00D81A96">
            <w:pPr>
              <w:pStyle w:val="ConsPlusNormal"/>
              <w:jc w:val="center"/>
            </w:pPr>
            <w:r>
              <w:t>10,0</w:t>
            </w:r>
          </w:p>
        </w:tc>
      </w:tr>
      <w:tr w:rsidR="00D81A96">
        <w:tc>
          <w:tcPr>
            <w:tcW w:w="858" w:type="dxa"/>
            <w:vMerge w:val="restart"/>
            <w:tcBorders>
              <w:left w:val="nil"/>
            </w:tcBorders>
          </w:tcPr>
          <w:p w:rsidR="00D81A96" w:rsidRDefault="00D81A96">
            <w:pPr>
              <w:pStyle w:val="ConsPlusNormal"/>
              <w:jc w:val="both"/>
            </w:pPr>
            <w:r>
              <w:lastRenderedPageBreak/>
              <w:t>Мероприятие 3.1</w:t>
            </w:r>
          </w:p>
        </w:tc>
        <w:tc>
          <w:tcPr>
            <w:tcW w:w="1686" w:type="dxa"/>
            <w:vMerge w:val="restart"/>
          </w:tcPr>
          <w:p w:rsidR="00D81A96" w:rsidRDefault="00D81A96">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1632" w:type="dxa"/>
            <w:vMerge w:val="restart"/>
          </w:tcPr>
          <w:p w:rsidR="00D81A96" w:rsidRDefault="00D81A96">
            <w:pPr>
              <w:pStyle w:val="ConsPlusNormal"/>
            </w:pPr>
          </w:p>
        </w:tc>
        <w:tc>
          <w:tcPr>
            <w:tcW w:w="1014"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456,80</w:t>
            </w:r>
          </w:p>
        </w:tc>
        <w:tc>
          <w:tcPr>
            <w:tcW w:w="1247" w:type="dxa"/>
          </w:tcPr>
          <w:p w:rsidR="00D81A96" w:rsidRDefault="00D81A96">
            <w:pPr>
              <w:pStyle w:val="ConsPlusNormal"/>
              <w:jc w:val="center"/>
            </w:pPr>
            <w:r>
              <w:t>571,30</w:t>
            </w:r>
          </w:p>
        </w:tc>
        <w:tc>
          <w:tcPr>
            <w:tcW w:w="1247" w:type="dxa"/>
          </w:tcPr>
          <w:p w:rsidR="00D81A96" w:rsidRDefault="00D81A96">
            <w:pPr>
              <w:pStyle w:val="ConsPlusNormal"/>
              <w:jc w:val="center"/>
            </w:pPr>
            <w:r>
              <w:t>571,30</w:t>
            </w:r>
          </w:p>
        </w:tc>
        <w:tc>
          <w:tcPr>
            <w:tcW w:w="1191" w:type="dxa"/>
          </w:tcPr>
          <w:p w:rsidR="00D81A96" w:rsidRDefault="00D81A96">
            <w:pPr>
              <w:pStyle w:val="ConsPlusNormal"/>
              <w:jc w:val="center"/>
            </w:pPr>
            <w:r>
              <w:t>571,30</w:t>
            </w:r>
          </w:p>
        </w:tc>
        <w:tc>
          <w:tcPr>
            <w:tcW w:w="1134" w:type="dxa"/>
          </w:tcPr>
          <w:p w:rsidR="00D81A96" w:rsidRDefault="00D81A96">
            <w:pPr>
              <w:pStyle w:val="ConsPlusNormal"/>
              <w:jc w:val="center"/>
            </w:pPr>
            <w:r>
              <w:t>571,30</w:t>
            </w:r>
          </w:p>
        </w:tc>
        <w:tc>
          <w:tcPr>
            <w:tcW w:w="1134" w:type="dxa"/>
          </w:tcPr>
          <w:p w:rsidR="00D81A96" w:rsidRDefault="00D81A96">
            <w:pPr>
              <w:pStyle w:val="ConsPlusNormal"/>
              <w:jc w:val="center"/>
            </w:pPr>
            <w:r>
              <w:t>627,73</w:t>
            </w:r>
          </w:p>
        </w:tc>
        <w:tc>
          <w:tcPr>
            <w:tcW w:w="1247" w:type="dxa"/>
          </w:tcPr>
          <w:p w:rsidR="00D81A96" w:rsidRDefault="00D81A96">
            <w:pPr>
              <w:pStyle w:val="ConsPlusNormal"/>
              <w:jc w:val="center"/>
            </w:pPr>
            <w:r>
              <w:t>642,45</w:t>
            </w:r>
          </w:p>
        </w:tc>
        <w:tc>
          <w:tcPr>
            <w:tcW w:w="1304" w:type="dxa"/>
          </w:tcPr>
          <w:p w:rsidR="00D81A96" w:rsidRDefault="00D81A96">
            <w:pPr>
              <w:pStyle w:val="ConsPlusNormal"/>
              <w:jc w:val="center"/>
            </w:pPr>
            <w:r>
              <w:t>3527,08</w:t>
            </w:r>
          </w:p>
        </w:tc>
        <w:tc>
          <w:tcPr>
            <w:tcW w:w="1304" w:type="dxa"/>
            <w:tcBorders>
              <w:right w:val="nil"/>
            </w:tcBorders>
          </w:tcPr>
          <w:p w:rsidR="00D81A96" w:rsidRDefault="00D81A96">
            <w:pPr>
              <w:pStyle w:val="ConsPlusNormal"/>
              <w:jc w:val="center"/>
            </w:pPr>
            <w:r>
              <w:t>4179,81</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531" w:type="dxa"/>
          </w:tcPr>
          <w:p w:rsidR="00D81A96" w:rsidRDefault="00D81A96">
            <w:pPr>
              <w:pStyle w:val="ConsPlusNormal"/>
              <w:jc w:val="center"/>
            </w:pPr>
            <w:r>
              <w:t>Ц270318170</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456,80</w:t>
            </w:r>
          </w:p>
        </w:tc>
        <w:tc>
          <w:tcPr>
            <w:tcW w:w="1247" w:type="dxa"/>
          </w:tcPr>
          <w:p w:rsidR="00D81A96" w:rsidRDefault="00D81A96">
            <w:pPr>
              <w:pStyle w:val="ConsPlusNormal"/>
              <w:jc w:val="center"/>
            </w:pPr>
            <w:r>
              <w:t>571,30</w:t>
            </w:r>
          </w:p>
        </w:tc>
        <w:tc>
          <w:tcPr>
            <w:tcW w:w="1247" w:type="dxa"/>
          </w:tcPr>
          <w:p w:rsidR="00D81A96" w:rsidRDefault="00D81A96">
            <w:pPr>
              <w:pStyle w:val="ConsPlusNormal"/>
              <w:jc w:val="center"/>
            </w:pPr>
            <w:r>
              <w:t>571,30</w:t>
            </w:r>
          </w:p>
        </w:tc>
        <w:tc>
          <w:tcPr>
            <w:tcW w:w="1191" w:type="dxa"/>
          </w:tcPr>
          <w:p w:rsidR="00D81A96" w:rsidRDefault="00D81A96">
            <w:pPr>
              <w:pStyle w:val="ConsPlusNormal"/>
              <w:jc w:val="center"/>
            </w:pPr>
            <w:r>
              <w:t>571,30</w:t>
            </w:r>
          </w:p>
        </w:tc>
        <w:tc>
          <w:tcPr>
            <w:tcW w:w="1134" w:type="dxa"/>
          </w:tcPr>
          <w:p w:rsidR="00D81A96" w:rsidRDefault="00D81A96">
            <w:pPr>
              <w:pStyle w:val="ConsPlusNormal"/>
              <w:jc w:val="center"/>
            </w:pPr>
            <w:r>
              <w:t>571,30</w:t>
            </w:r>
          </w:p>
        </w:tc>
        <w:tc>
          <w:tcPr>
            <w:tcW w:w="1134" w:type="dxa"/>
          </w:tcPr>
          <w:p w:rsidR="00D81A96" w:rsidRDefault="00D81A96">
            <w:pPr>
              <w:pStyle w:val="ConsPlusNormal"/>
              <w:jc w:val="center"/>
            </w:pPr>
            <w:r>
              <w:t>627,73</w:t>
            </w:r>
          </w:p>
        </w:tc>
        <w:tc>
          <w:tcPr>
            <w:tcW w:w="1247" w:type="dxa"/>
          </w:tcPr>
          <w:p w:rsidR="00D81A96" w:rsidRDefault="00D81A96">
            <w:pPr>
              <w:pStyle w:val="ConsPlusNormal"/>
              <w:jc w:val="center"/>
            </w:pPr>
            <w:r>
              <w:t>642,45</w:t>
            </w:r>
          </w:p>
        </w:tc>
        <w:tc>
          <w:tcPr>
            <w:tcW w:w="1304" w:type="dxa"/>
          </w:tcPr>
          <w:p w:rsidR="00D81A96" w:rsidRDefault="00D81A96">
            <w:pPr>
              <w:pStyle w:val="ConsPlusNormal"/>
              <w:jc w:val="center"/>
            </w:pPr>
            <w:r>
              <w:t>3527,08</w:t>
            </w:r>
          </w:p>
        </w:tc>
        <w:tc>
          <w:tcPr>
            <w:tcW w:w="1304" w:type="dxa"/>
            <w:tcBorders>
              <w:right w:val="nil"/>
            </w:tcBorders>
          </w:tcPr>
          <w:p w:rsidR="00D81A96" w:rsidRDefault="00D81A96">
            <w:pPr>
              <w:pStyle w:val="ConsPlusNormal"/>
              <w:jc w:val="center"/>
            </w:pPr>
            <w:r>
              <w:t>4179,81</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Республике - </w:t>
            </w:r>
            <w:r>
              <w:lastRenderedPageBreak/>
              <w:t>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20895" w:type="dxa"/>
            <w:gridSpan w:val="18"/>
            <w:tcBorders>
              <w:left w:val="nil"/>
              <w:right w:val="nil"/>
            </w:tcBorders>
          </w:tcPr>
          <w:p w:rsidR="00D81A96" w:rsidRDefault="00D81A96">
            <w:pPr>
              <w:pStyle w:val="ConsPlusNormal"/>
              <w:jc w:val="center"/>
              <w:outlineLvl w:val="3"/>
            </w:pPr>
            <w:r>
              <w:t>Цель: 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tc>
      </w:tr>
      <w:tr w:rsidR="00D81A96">
        <w:tc>
          <w:tcPr>
            <w:tcW w:w="858" w:type="dxa"/>
            <w:vMerge w:val="restart"/>
            <w:tcBorders>
              <w:left w:val="nil"/>
            </w:tcBorders>
          </w:tcPr>
          <w:p w:rsidR="00D81A96" w:rsidRDefault="00D81A96">
            <w:pPr>
              <w:pStyle w:val="ConsPlusNormal"/>
              <w:jc w:val="both"/>
            </w:pPr>
            <w:r>
              <w:t>Основное мероприятие 4</w:t>
            </w:r>
          </w:p>
        </w:tc>
        <w:tc>
          <w:tcPr>
            <w:tcW w:w="1686" w:type="dxa"/>
            <w:vMerge w:val="restart"/>
          </w:tcPr>
          <w:p w:rsidR="00D81A96" w:rsidRDefault="00D81A96">
            <w:pPr>
              <w:pStyle w:val="ConsPlusNormal"/>
              <w:jc w:val="both"/>
            </w:pPr>
            <w:r>
              <w:t>Совершенствование системы оказания медицинской помощи</w:t>
            </w:r>
          </w:p>
        </w:tc>
        <w:tc>
          <w:tcPr>
            <w:tcW w:w="1632" w:type="dxa"/>
            <w:vMerge w:val="restart"/>
          </w:tcPr>
          <w:p w:rsidR="00D81A96" w:rsidRDefault="00D81A96">
            <w:pPr>
              <w:pStyle w:val="ConsPlusNormal"/>
              <w:jc w:val="both"/>
            </w:pPr>
            <w:r>
              <w:t>повышение доступности и качества оказания медицинской помощи населению</w:t>
            </w:r>
          </w:p>
        </w:tc>
        <w:tc>
          <w:tcPr>
            <w:tcW w:w="1014"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952,60</w:t>
            </w:r>
          </w:p>
        </w:tc>
        <w:tc>
          <w:tcPr>
            <w:tcW w:w="1247" w:type="dxa"/>
          </w:tcPr>
          <w:p w:rsidR="00D81A96" w:rsidRDefault="00D81A96">
            <w:pPr>
              <w:pStyle w:val="ConsPlusNormal"/>
              <w:jc w:val="center"/>
            </w:pPr>
            <w:r>
              <w:t>1140,10</w:t>
            </w:r>
          </w:p>
        </w:tc>
        <w:tc>
          <w:tcPr>
            <w:tcW w:w="1247" w:type="dxa"/>
          </w:tcPr>
          <w:p w:rsidR="00D81A96" w:rsidRDefault="00D81A96">
            <w:pPr>
              <w:pStyle w:val="ConsPlusNormal"/>
              <w:jc w:val="center"/>
            </w:pPr>
            <w:r>
              <w:t>1063,10</w:t>
            </w:r>
          </w:p>
        </w:tc>
        <w:tc>
          <w:tcPr>
            <w:tcW w:w="1191" w:type="dxa"/>
          </w:tcPr>
          <w:p w:rsidR="00D81A96" w:rsidRDefault="00D81A96">
            <w:pPr>
              <w:pStyle w:val="ConsPlusNormal"/>
              <w:jc w:val="center"/>
            </w:pPr>
            <w:r>
              <w:t>1074,40</w:t>
            </w:r>
          </w:p>
        </w:tc>
        <w:tc>
          <w:tcPr>
            <w:tcW w:w="1134" w:type="dxa"/>
          </w:tcPr>
          <w:p w:rsidR="00D81A96" w:rsidRDefault="00D81A96">
            <w:pPr>
              <w:pStyle w:val="ConsPlusNormal"/>
              <w:jc w:val="center"/>
            </w:pPr>
            <w:r>
              <w:t>1103,90</w:t>
            </w:r>
          </w:p>
        </w:tc>
        <w:tc>
          <w:tcPr>
            <w:tcW w:w="1134" w:type="dxa"/>
          </w:tcPr>
          <w:p w:rsidR="00D81A96" w:rsidRDefault="00D81A96">
            <w:pPr>
              <w:pStyle w:val="ConsPlusNormal"/>
              <w:jc w:val="center"/>
            </w:pPr>
            <w:r>
              <w:t>1149,53</w:t>
            </w:r>
          </w:p>
        </w:tc>
        <w:tc>
          <w:tcPr>
            <w:tcW w:w="1247" w:type="dxa"/>
          </w:tcPr>
          <w:p w:rsidR="00D81A96" w:rsidRDefault="00D81A96">
            <w:pPr>
              <w:pStyle w:val="ConsPlusNormal"/>
              <w:jc w:val="center"/>
            </w:pPr>
            <w:r>
              <w:t>1176,50</w:t>
            </w:r>
          </w:p>
        </w:tc>
        <w:tc>
          <w:tcPr>
            <w:tcW w:w="1304" w:type="dxa"/>
          </w:tcPr>
          <w:p w:rsidR="00D81A96" w:rsidRDefault="00D81A96">
            <w:pPr>
              <w:pStyle w:val="ConsPlusNormal"/>
              <w:jc w:val="center"/>
            </w:pPr>
            <w:r>
              <w:t>6459,01</w:t>
            </w:r>
          </w:p>
        </w:tc>
        <w:tc>
          <w:tcPr>
            <w:tcW w:w="1304" w:type="dxa"/>
            <w:tcBorders>
              <w:right w:val="nil"/>
            </w:tcBorders>
          </w:tcPr>
          <w:p w:rsidR="00D81A96" w:rsidRDefault="00D81A96">
            <w:pPr>
              <w:pStyle w:val="ConsPlusNormal"/>
              <w:jc w:val="center"/>
            </w:pPr>
            <w:r>
              <w:t>7654,32</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952,60</w:t>
            </w:r>
          </w:p>
        </w:tc>
        <w:tc>
          <w:tcPr>
            <w:tcW w:w="1247" w:type="dxa"/>
          </w:tcPr>
          <w:p w:rsidR="00D81A96" w:rsidRDefault="00D81A96">
            <w:pPr>
              <w:pStyle w:val="ConsPlusNormal"/>
              <w:jc w:val="center"/>
            </w:pPr>
            <w:r>
              <w:t>1140,10</w:t>
            </w:r>
          </w:p>
        </w:tc>
        <w:tc>
          <w:tcPr>
            <w:tcW w:w="1247" w:type="dxa"/>
          </w:tcPr>
          <w:p w:rsidR="00D81A96" w:rsidRDefault="00D81A96">
            <w:pPr>
              <w:pStyle w:val="ConsPlusNormal"/>
              <w:jc w:val="center"/>
            </w:pPr>
            <w:r>
              <w:t>1063,10</w:t>
            </w:r>
          </w:p>
        </w:tc>
        <w:tc>
          <w:tcPr>
            <w:tcW w:w="1191" w:type="dxa"/>
          </w:tcPr>
          <w:p w:rsidR="00D81A96" w:rsidRDefault="00D81A96">
            <w:pPr>
              <w:pStyle w:val="ConsPlusNormal"/>
              <w:jc w:val="center"/>
            </w:pPr>
            <w:r>
              <w:t>1074,40</w:t>
            </w:r>
          </w:p>
        </w:tc>
        <w:tc>
          <w:tcPr>
            <w:tcW w:w="1134" w:type="dxa"/>
          </w:tcPr>
          <w:p w:rsidR="00D81A96" w:rsidRDefault="00D81A96">
            <w:pPr>
              <w:pStyle w:val="ConsPlusNormal"/>
              <w:jc w:val="center"/>
            </w:pPr>
            <w:r>
              <w:t>1103,90</w:t>
            </w:r>
          </w:p>
        </w:tc>
        <w:tc>
          <w:tcPr>
            <w:tcW w:w="1134" w:type="dxa"/>
          </w:tcPr>
          <w:p w:rsidR="00D81A96" w:rsidRDefault="00D81A96">
            <w:pPr>
              <w:pStyle w:val="ConsPlusNormal"/>
              <w:jc w:val="center"/>
            </w:pPr>
            <w:r>
              <w:t>1149,53</w:t>
            </w:r>
          </w:p>
        </w:tc>
        <w:tc>
          <w:tcPr>
            <w:tcW w:w="1247" w:type="dxa"/>
          </w:tcPr>
          <w:p w:rsidR="00D81A96" w:rsidRDefault="00D81A96">
            <w:pPr>
              <w:pStyle w:val="ConsPlusNormal"/>
              <w:jc w:val="center"/>
            </w:pPr>
            <w:r>
              <w:t>1176,50</w:t>
            </w:r>
          </w:p>
        </w:tc>
        <w:tc>
          <w:tcPr>
            <w:tcW w:w="1304" w:type="dxa"/>
          </w:tcPr>
          <w:p w:rsidR="00D81A96" w:rsidRDefault="00D81A96">
            <w:pPr>
              <w:pStyle w:val="ConsPlusNormal"/>
              <w:jc w:val="center"/>
            </w:pPr>
            <w:r>
              <w:t>6459,01</w:t>
            </w:r>
          </w:p>
        </w:tc>
        <w:tc>
          <w:tcPr>
            <w:tcW w:w="1304" w:type="dxa"/>
            <w:tcBorders>
              <w:right w:val="nil"/>
            </w:tcBorders>
          </w:tcPr>
          <w:p w:rsidR="00D81A96" w:rsidRDefault="00D81A96">
            <w:pPr>
              <w:pStyle w:val="ConsPlusNormal"/>
              <w:jc w:val="center"/>
            </w:pPr>
            <w:r>
              <w:t>7654,32</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w:t>
            </w:r>
            <w:r>
              <w:lastRenderedPageBreak/>
              <w:t>ия Российской Федерации по Чувашской Республике - 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tcBorders>
              <w:left w:val="nil"/>
            </w:tcBorders>
          </w:tcPr>
          <w:p w:rsidR="00D81A96" w:rsidRDefault="00D81A96">
            <w:pPr>
              <w:pStyle w:val="ConsPlusNormal"/>
              <w:jc w:val="both"/>
            </w:pPr>
            <w:r>
              <w:t>Целевой показатель (индикатор) подпрограммы, увязанный с основным мероприятием 4</w:t>
            </w:r>
          </w:p>
        </w:tc>
        <w:tc>
          <w:tcPr>
            <w:tcW w:w="8982" w:type="dxa"/>
            <w:gridSpan w:val="8"/>
          </w:tcPr>
          <w:p w:rsidR="00D81A96" w:rsidRDefault="00D81A96">
            <w:pPr>
              <w:pStyle w:val="ConsPlusNormal"/>
              <w:jc w:val="both"/>
            </w:pPr>
            <w:r>
              <w:t>Среднегодовая занятость койки в медицинских организациях государственной системы здравоохранения (дней)</w:t>
            </w:r>
          </w:p>
        </w:tc>
        <w:tc>
          <w:tcPr>
            <w:tcW w:w="1247" w:type="dxa"/>
          </w:tcPr>
          <w:p w:rsidR="00D81A96" w:rsidRDefault="00D81A96">
            <w:pPr>
              <w:pStyle w:val="ConsPlusNormal"/>
              <w:jc w:val="center"/>
            </w:pPr>
            <w:r>
              <w:t>331</w:t>
            </w:r>
          </w:p>
        </w:tc>
        <w:tc>
          <w:tcPr>
            <w:tcW w:w="1247" w:type="dxa"/>
          </w:tcPr>
          <w:p w:rsidR="00D81A96" w:rsidRDefault="00D81A96">
            <w:pPr>
              <w:pStyle w:val="ConsPlusNormal"/>
              <w:jc w:val="center"/>
            </w:pPr>
            <w:r>
              <w:t>331</w:t>
            </w:r>
          </w:p>
        </w:tc>
        <w:tc>
          <w:tcPr>
            <w:tcW w:w="1247" w:type="dxa"/>
          </w:tcPr>
          <w:p w:rsidR="00D81A96" w:rsidRDefault="00D81A96">
            <w:pPr>
              <w:pStyle w:val="ConsPlusNormal"/>
              <w:jc w:val="center"/>
            </w:pPr>
            <w:r>
              <w:t>331</w:t>
            </w:r>
          </w:p>
        </w:tc>
        <w:tc>
          <w:tcPr>
            <w:tcW w:w="1191" w:type="dxa"/>
          </w:tcPr>
          <w:p w:rsidR="00D81A96" w:rsidRDefault="00D81A96">
            <w:pPr>
              <w:pStyle w:val="ConsPlusNormal"/>
              <w:jc w:val="center"/>
            </w:pPr>
            <w:r>
              <w:t>332</w:t>
            </w:r>
          </w:p>
        </w:tc>
        <w:tc>
          <w:tcPr>
            <w:tcW w:w="1134" w:type="dxa"/>
          </w:tcPr>
          <w:p w:rsidR="00D81A96" w:rsidRDefault="00D81A96">
            <w:pPr>
              <w:pStyle w:val="ConsPlusNormal"/>
              <w:jc w:val="center"/>
            </w:pPr>
            <w:r>
              <w:t>332</w:t>
            </w:r>
          </w:p>
        </w:tc>
        <w:tc>
          <w:tcPr>
            <w:tcW w:w="1134" w:type="dxa"/>
          </w:tcPr>
          <w:p w:rsidR="00D81A96" w:rsidRDefault="00D81A96">
            <w:pPr>
              <w:pStyle w:val="ConsPlusNormal"/>
              <w:jc w:val="center"/>
            </w:pPr>
            <w:r>
              <w:t>332</w:t>
            </w:r>
          </w:p>
        </w:tc>
        <w:tc>
          <w:tcPr>
            <w:tcW w:w="1247" w:type="dxa"/>
          </w:tcPr>
          <w:p w:rsidR="00D81A96" w:rsidRDefault="00D81A96">
            <w:pPr>
              <w:pStyle w:val="ConsPlusNormal"/>
              <w:jc w:val="center"/>
            </w:pPr>
            <w:r>
              <w:t>332</w:t>
            </w:r>
          </w:p>
        </w:tc>
        <w:tc>
          <w:tcPr>
            <w:tcW w:w="1304" w:type="dxa"/>
          </w:tcPr>
          <w:p w:rsidR="00D81A96" w:rsidRDefault="00D81A96">
            <w:pPr>
              <w:pStyle w:val="ConsPlusNormal"/>
              <w:jc w:val="center"/>
            </w:pPr>
            <w:r>
              <w:t>332</w:t>
            </w:r>
          </w:p>
        </w:tc>
        <w:tc>
          <w:tcPr>
            <w:tcW w:w="1304" w:type="dxa"/>
            <w:tcBorders>
              <w:right w:val="nil"/>
            </w:tcBorders>
          </w:tcPr>
          <w:p w:rsidR="00D81A96" w:rsidRDefault="00D81A96">
            <w:pPr>
              <w:pStyle w:val="ConsPlusNormal"/>
              <w:jc w:val="center"/>
            </w:pPr>
            <w:r>
              <w:t>332</w:t>
            </w:r>
          </w:p>
        </w:tc>
      </w:tr>
      <w:tr w:rsidR="00D81A96">
        <w:tc>
          <w:tcPr>
            <w:tcW w:w="858" w:type="dxa"/>
            <w:vMerge w:val="restart"/>
            <w:tcBorders>
              <w:left w:val="nil"/>
            </w:tcBorders>
          </w:tcPr>
          <w:p w:rsidR="00D81A96" w:rsidRDefault="00D81A96">
            <w:pPr>
              <w:pStyle w:val="ConsPlusNormal"/>
              <w:jc w:val="both"/>
            </w:pPr>
            <w:r>
              <w:t>Мероп</w:t>
            </w:r>
            <w:r>
              <w:lastRenderedPageBreak/>
              <w:t>риятие 4.1</w:t>
            </w:r>
          </w:p>
        </w:tc>
        <w:tc>
          <w:tcPr>
            <w:tcW w:w="1686" w:type="dxa"/>
            <w:vMerge w:val="restart"/>
          </w:tcPr>
          <w:p w:rsidR="00D81A96" w:rsidRDefault="00D81A96">
            <w:pPr>
              <w:pStyle w:val="ConsPlusNormal"/>
              <w:jc w:val="both"/>
            </w:pPr>
            <w:r>
              <w:lastRenderedPageBreak/>
              <w:t xml:space="preserve">Осуществление </w:t>
            </w:r>
            <w:r>
              <w:lastRenderedPageBreak/>
              <w:t xml:space="preserve">переданных органам государственной власти субъектов Российской Федерации в соответствии с </w:t>
            </w:r>
            <w:hyperlink r:id="rId625" w:history="1">
              <w:r>
                <w:rPr>
                  <w:color w:val="0000FF"/>
                </w:rPr>
                <w:t>частью 1 статьи 15</w:t>
              </w:r>
            </w:hyperlink>
            <w:r>
              <w:t xml:space="preserve"> Федерального закона от 21 ноября 2011 г.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1632" w:type="dxa"/>
            <w:vMerge w:val="restart"/>
          </w:tcPr>
          <w:p w:rsidR="00D81A96" w:rsidRDefault="00D81A96">
            <w:pPr>
              <w:pStyle w:val="ConsPlusNormal"/>
            </w:pPr>
          </w:p>
        </w:tc>
        <w:tc>
          <w:tcPr>
            <w:tcW w:w="1014"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952,60</w:t>
            </w:r>
          </w:p>
        </w:tc>
        <w:tc>
          <w:tcPr>
            <w:tcW w:w="1247" w:type="dxa"/>
          </w:tcPr>
          <w:p w:rsidR="00D81A96" w:rsidRDefault="00D81A96">
            <w:pPr>
              <w:pStyle w:val="ConsPlusNormal"/>
              <w:jc w:val="center"/>
            </w:pPr>
            <w:r>
              <w:t>1140,10</w:t>
            </w:r>
          </w:p>
        </w:tc>
        <w:tc>
          <w:tcPr>
            <w:tcW w:w="1247" w:type="dxa"/>
          </w:tcPr>
          <w:p w:rsidR="00D81A96" w:rsidRDefault="00D81A96">
            <w:pPr>
              <w:pStyle w:val="ConsPlusNormal"/>
              <w:jc w:val="center"/>
            </w:pPr>
            <w:r>
              <w:t>1063,10</w:t>
            </w:r>
          </w:p>
        </w:tc>
        <w:tc>
          <w:tcPr>
            <w:tcW w:w="1191" w:type="dxa"/>
          </w:tcPr>
          <w:p w:rsidR="00D81A96" w:rsidRDefault="00D81A96">
            <w:pPr>
              <w:pStyle w:val="ConsPlusNormal"/>
              <w:jc w:val="center"/>
            </w:pPr>
            <w:r>
              <w:t>1074,40</w:t>
            </w:r>
          </w:p>
        </w:tc>
        <w:tc>
          <w:tcPr>
            <w:tcW w:w="1134" w:type="dxa"/>
          </w:tcPr>
          <w:p w:rsidR="00D81A96" w:rsidRDefault="00D81A96">
            <w:pPr>
              <w:pStyle w:val="ConsPlusNormal"/>
              <w:jc w:val="center"/>
            </w:pPr>
            <w:r>
              <w:t>1103,90</w:t>
            </w:r>
          </w:p>
        </w:tc>
        <w:tc>
          <w:tcPr>
            <w:tcW w:w="1134" w:type="dxa"/>
          </w:tcPr>
          <w:p w:rsidR="00D81A96" w:rsidRDefault="00D81A96">
            <w:pPr>
              <w:pStyle w:val="ConsPlusNormal"/>
              <w:jc w:val="center"/>
            </w:pPr>
            <w:r>
              <w:t>1149,53</w:t>
            </w:r>
          </w:p>
        </w:tc>
        <w:tc>
          <w:tcPr>
            <w:tcW w:w="1247" w:type="dxa"/>
          </w:tcPr>
          <w:p w:rsidR="00D81A96" w:rsidRDefault="00D81A96">
            <w:pPr>
              <w:pStyle w:val="ConsPlusNormal"/>
              <w:jc w:val="center"/>
            </w:pPr>
            <w:r>
              <w:t>1176,50</w:t>
            </w:r>
          </w:p>
        </w:tc>
        <w:tc>
          <w:tcPr>
            <w:tcW w:w="1304" w:type="dxa"/>
          </w:tcPr>
          <w:p w:rsidR="00D81A96" w:rsidRDefault="00D81A96">
            <w:pPr>
              <w:pStyle w:val="ConsPlusNormal"/>
              <w:jc w:val="center"/>
            </w:pPr>
            <w:r>
              <w:t>6459,01</w:t>
            </w:r>
          </w:p>
        </w:tc>
        <w:tc>
          <w:tcPr>
            <w:tcW w:w="1304" w:type="dxa"/>
            <w:tcBorders>
              <w:right w:val="nil"/>
            </w:tcBorders>
          </w:tcPr>
          <w:p w:rsidR="00D81A96" w:rsidRDefault="00D81A96">
            <w:pPr>
              <w:pStyle w:val="ConsPlusNormal"/>
              <w:jc w:val="center"/>
            </w:pPr>
            <w:r>
              <w:t>7654,32</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531" w:type="dxa"/>
          </w:tcPr>
          <w:p w:rsidR="00D81A96" w:rsidRDefault="00D81A96">
            <w:pPr>
              <w:pStyle w:val="ConsPlusNormal"/>
              <w:jc w:val="center"/>
            </w:pPr>
            <w:r>
              <w:t>Ц270459800</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952,60</w:t>
            </w:r>
          </w:p>
        </w:tc>
        <w:tc>
          <w:tcPr>
            <w:tcW w:w="1247" w:type="dxa"/>
          </w:tcPr>
          <w:p w:rsidR="00D81A96" w:rsidRDefault="00D81A96">
            <w:pPr>
              <w:pStyle w:val="ConsPlusNormal"/>
              <w:jc w:val="center"/>
            </w:pPr>
            <w:r>
              <w:t>1140,10</w:t>
            </w:r>
          </w:p>
        </w:tc>
        <w:tc>
          <w:tcPr>
            <w:tcW w:w="1247" w:type="dxa"/>
          </w:tcPr>
          <w:p w:rsidR="00D81A96" w:rsidRDefault="00D81A96">
            <w:pPr>
              <w:pStyle w:val="ConsPlusNormal"/>
              <w:jc w:val="center"/>
            </w:pPr>
            <w:r>
              <w:t>1063,10</w:t>
            </w:r>
          </w:p>
        </w:tc>
        <w:tc>
          <w:tcPr>
            <w:tcW w:w="1191" w:type="dxa"/>
          </w:tcPr>
          <w:p w:rsidR="00D81A96" w:rsidRDefault="00D81A96">
            <w:pPr>
              <w:pStyle w:val="ConsPlusNormal"/>
              <w:jc w:val="center"/>
            </w:pPr>
            <w:r>
              <w:t>1074,40</w:t>
            </w:r>
          </w:p>
        </w:tc>
        <w:tc>
          <w:tcPr>
            <w:tcW w:w="1134" w:type="dxa"/>
          </w:tcPr>
          <w:p w:rsidR="00D81A96" w:rsidRDefault="00D81A96">
            <w:pPr>
              <w:pStyle w:val="ConsPlusNormal"/>
              <w:jc w:val="center"/>
            </w:pPr>
            <w:r>
              <w:t>1103,90</w:t>
            </w:r>
          </w:p>
        </w:tc>
        <w:tc>
          <w:tcPr>
            <w:tcW w:w="1134" w:type="dxa"/>
          </w:tcPr>
          <w:p w:rsidR="00D81A96" w:rsidRDefault="00D81A96">
            <w:pPr>
              <w:pStyle w:val="ConsPlusNormal"/>
              <w:jc w:val="center"/>
            </w:pPr>
            <w:r>
              <w:t>1149,53</w:t>
            </w:r>
          </w:p>
        </w:tc>
        <w:tc>
          <w:tcPr>
            <w:tcW w:w="1247" w:type="dxa"/>
          </w:tcPr>
          <w:p w:rsidR="00D81A96" w:rsidRDefault="00D81A96">
            <w:pPr>
              <w:pStyle w:val="ConsPlusNormal"/>
              <w:jc w:val="center"/>
            </w:pPr>
            <w:r>
              <w:t>1176,50</w:t>
            </w:r>
          </w:p>
        </w:tc>
        <w:tc>
          <w:tcPr>
            <w:tcW w:w="1304" w:type="dxa"/>
          </w:tcPr>
          <w:p w:rsidR="00D81A96" w:rsidRDefault="00D81A96">
            <w:pPr>
              <w:pStyle w:val="ConsPlusNormal"/>
              <w:jc w:val="center"/>
            </w:pPr>
            <w:r>
              <w:t>6459,01</w:t>
            </w:r>
          </w:p>
        </w:tc>
        <w:tc>
          <w:tcPr>
            <w:tcW w:w="1304" w:type="dxa"/>
            <w:tcBorders>
              <w:right w:val="nil"/>
            </w:tcBorders>
          </w:tcPr>
          <w:p w:rsidR="00D81A96" w:rsidRDefault="00D81A96">
            <w:pPr>
              <w:pStyle w:val="ConsPlusNormal"/>
              <w:jc w:val="center"/>
            </w:pPr>
            <w:r>
              <w:t>7654,32</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20895" w:type="dxa"/>
            <w:gridSpan w:val="18"/>
            <w:tcBorders>
              <w:left w:val="nil"/>
              <w:right w:val="nil"/>
            </w:tcBorders>
          </w:tcPr>
          <w:p w:rsidR="00D81A96" w:rsidRDefault="00D81A96">
            <w:pPr>
              <w:pStyle w:val="ConsPlusNormal"/>
              <w:jc w:val="center"/>
              <w:outlineLvl w:val="3"/>
            </w:pPr>
            <w:r>
              <w:t>Цель: 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tc>
      </w:tr>
      <w:tr w:rsidR="00D81A96">
        <w:tc>
          <w:tcPr>
            <w:tcW w:w="858" w:type="dxa"/>
            <w:vMerge w:val="restart"/>
            <w:tcBorders>
              <w:left w:val="nil"/>
            </w:tcBorders>
          </w:tcPr>
          <w:p w:rsidR="00D81A96" w:rsidRDefault="00D81A96">
            <w:pPr>
              <w:pStyle w:val="ConsPlusNormal"/>
              <w:jc w:val="both"/>
            </w:pPr>
            <w:r>
              <w:t>Основное мероприятие 5</w:t>
            </w:r>
          </w:p>
        </w:tc>
        <w:tc>
          <w:tcPr>
            <w:tcW w:w="1686" w:type="dxa"/>
            <w:vMerge w:val="restart"/>
          </w:tcPr>
          <w:p w:rsidR="00D81A96" w:rsidRDefault="00D81A96">
            <w:pPr>
              <w:pStyle w:val="ConsPlusNormal"/>
              <w:jc w:val="both"/>
            </w:pPr>
            <w:r>
              <w:t>Проведение независимой оценки качества оказания услуг в сфере охраны здоровья</w:t>
            </w:r>
          </w:p>
        </w:tc>
        <w:tc>
          <w:tcPr>
            <w:tcW w:w="1632" w:type="dxa"/>
            <w:vMerge w:val="restart"/>
          </w:tcPr>
          <w:p w:rsidR="00D81A96" w:rsidRDefault="00D81A96">
            <w:pPr>
              <w:pStyle w:val="ConsPlusNormal"/>
              <w:jc w:val="both"/>
            </w:pPr>
            <w:r>
              <w:t>повышение доступности и качества оказания медицинской помощи населению</w:t>
            </w:r>
          </w:p>
        </w:tc>
        <w:tc>
          <w:tcPr>
            <w:tcW w:w="1014"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841,50</w:t>
            </w:r>
          </w:p>
        </w:tc>
        <w:tc>
          <w:tcPr>
            <w:tcW w:w="1247" w:type="dxa"/>
          </w:tcPr>
          <w:p w:rsidR="00D81A96" w:rsidRDefault="00D81A96">
            <w:pPr>
              <w:pStyle w:val="ConsPlusNormal"/>
              <w:jc w:val="center"/>
            </w:pPr>
            <w:r>
              <w:t>742,50</w:t>
            </w:r>
          </w:p>
        </w:tc>
        <w:tc>
          <w:tcPr>
            <w:tcW w:w="1247" w:type="dxa"/>
          </w:tcPr>
          <w:p w:rsidR="00D81A96" w:rsidRDefault="00D81A96">
            <w:pPr>
              <w:pStyle w:val="ConsPlusNormal"/>
              <w:jc w:val="center"/>
            </w:pPr>
            <w:r>
              <w:t>841,50</w:t>
            </w:r>
          </w:p>
        </w:tc>
        <w:tc>
          <w:tcPr>
            <w:tcW w:w="1191" w:type="dxa"/>
          </w:tcPr>
          <w:p w:rsidR="00D81A96" w:rsidRDefault="00D81A96">
            <w:pPr>
              <w:pStyle w:val="ConsPlusNormal"/>
              <w:jc w:val="center"/>
            </w:pPr>
            <w:r>
              <w:t>841,50</w:t>
            </w:r>
          </w:p>
        </w:tc>
        <w:tc>
          <w:tcPr>
            <w:tcW w:w="1134" w:type="dxa"/>
          </w:tcPr>
          <w:p w:rsidR="00D81A96" w:rsidRDefault="00D81A96">
            <w:pPr>
              <w:pStyle w:val="ConsPlusNormal"/>
              <w:jc w:val="center"/>
            </w:pPr>
            <w:r>
              <w:t>841,50</w:t>
            </w:r>
          </w:p>
        </w:tc>
        <w:tc>
          <w:tcPr>
            <w:tcW w:w="1134" w:type="dxa"/>
          </w:tcPr>
          <w:p w:rsidR="00D81A96" w:rsidRDefault="00D81A96">
            <w:pPr>
              <w:pStyle w:val="ConsPlusNormal"/>
              <w:jc w:val="center"/>
            </w:pPr>
            <w:r>
              <w:t>924,61</w:t>
            </w:r>
          </w:p>
        </w:tc>
        <w:tc>
          <w:tcPr>
            <w:tcW w:w="1247" w:type="dxa"/>
          </w:tcPr>
          <w:p w:rsidR="00D81A96" w:rsidRDefault="00D81A96">
            <w:pPr>
              <w:pStyle w:val="ConsPlusNormal"/>
              <w:jc w:val="center"/>
            </w:pPr>
            <w:r>
              <w:t>946,30</w:t>
            </w:r>
          </w:p>
        </w:tc>
        <w:tc>
          <w:tcPr>
            <w:tcW w:w="1304" w:type="dxa"/>
          </w:tcPr>
          <w:p w:rsidR="00D81A96" w:rsidRDefault="00D81A96">
            <w:pPr>
              <w:pStyle w:val="ConsPlusNormal"/>
              <w:jc w:val="center"/>
            </w:pPr>
            <w:r>
              <w:t>5195,24</w:t>
            </w:r>
          </w:p>
        </w:tc>
        <w:tc>
          <w:tcPr>
            <w:tcW w:w="1304" w:type="dxa"/>
            <w:tcBorders>
              <w:right w:val="nil"/>
            </w:tcBorders>
          </w:tcPr>
          <w:p w:rsidR="00D81A96" w:rsidRDefault="00D81A96">
            <w:pPr>
              <w:pStyle w:val="ConsPlusNormal"/>
              <w:jc w:val="center"/>
            </w:pPr>
            <w:r>
              <w:t>6156,67</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531" w:type="dxa"/>
          </w:tcPr>
          <w:p w:rsidR="00D81A96" w:rsidRDefault="00D81A96">
            <w:pPr>
              <w:pStyle w:val="ConsPlusNormal"/>
              <w:jc w:val="center"/>
            </w:pPr>
            <w:r>
              <w:t>Ц270518200</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841,50</w:t>
            </w:r>
          </w:p>
        </w:tc>
        <w:tc>
          <w:tcPr>
            <w:tcW w:w="1247" w:type="dxa"/>
          </w:tcPr>
          <w:p w:rsidR="00D81A96" w:rsidRDefault="00D81A96">
            <w:pPr>
              <w:pStyle w:val="ConsPlusNormal"/>
              <w:jc w:val="center"/>
            </w:pPr>
            <w:r>
              <w:t>742,50</w:t>
            </w:r>
          </w:p>
        </w:tc>
        <w:tc>
          <w:tcPr>
            <w:tcW w:w="1247" w:type="dxa"/>
          </w:tcPr>
          <w:p w:rsidR="00D81A96" w:rsidRDefault="00D81A96">
            <w:pPr>
              <w:pStyle w:val="ConsPlusNormal"/>
              <w:jc w:val="center"/>
            </w:pPr>
            <w:r>
              <w:t>841,50</w:t>
            </w:r>
          </w:p>
        </w:tc>
        <w:tc>
          <w:tcPr>
            <w:tcW w:w="1191" w:type="dxa"/>
          </w:tcPr>
          <w:p w:rsidR="00D81A96" w:rsidRDefault="00D81A96">
            <w:pPr>
              <w:pStyle w:val="ConsPlusNormal"/>
              <w:jc w:val="center"/>
            </w:pPr>
            <w:r>
              <w:t>841,50</w:t>
            </w:r>
          </w:p>
        </w:tc>
        <w:tc>
          <w:tcPr>
            <w:tcW w:w="1134" w:type="dxa"/>
          </w:tcPr>
          <w:p w:rsidR="00D81A96" w:rsidRDefault="00D81A96">
            <w:pPr>
              <w:pStyle w:val="ConsPlusNormal"/>
              <w:jc w:val="center"/>
            </w:pPr>
            <w:r>
              <w:t>841,50</w:t>
            </w:r>
          </w:p>
        </w:tc>
        <w:tc>
          <w:tcPr>
            <w:tcW w:w="1134" w:type="dxa"/>
          </w:tcPr>
          <w:p w:rsidR="00D81A96" w:rsidRDefault="00D81A96">
            <w:pPr>
              <w:pStyle w:val="ConsPlusNormal"/>
              <w:jc w:val="center"/>
            </w:pPr>
            <w:r>
              <w:t>924,61</w:t>
            </w:r>
          </w:p>
        </w:tc>
        <w:tc>
          <w:tcPr>
            <w:tcW w:w="1247" w:type="dxa"/>
          </w:tcPr>
          <w:p w:rsidR="00D81A96" w:rsidRDefault="00D81A96">
            <w:pPr>
              <w:pStyle w:val="ConsPlusNormal"/>
              <w:jc w:val="center"/>
            </w:pPr>
            <w:r>
              <w:t>946,30</w:t>
            </w:r>
          </w:p>
        </w:tc>
        <w:tc>
          <w:tcPr>
            <w:tcW w:w="1304" w:type="dxa"/>
          </w:tcPr>
          <w:p w:rsidR="00D81A96" w:rsidRDefault="00D81A96">
            <w:pPr>
              <w:pStyle w:val="ConsPlusNormal"/>
              <w:jc w:val="center"/>
            </w:pPr>
            <w:r>
              <w:t>5195,24</w:t>
            </w:r>
          </w:p>
        </w:tc>
        <w:tc>
          <w:tcPr>
            <w:tcW w:w="1304" w:type="dxa"/>
            <w:tcBorders>
              <w:right w:val="nil"/>
            </w:tcBorders>
          </w:tcPr>
          <w:p w:rsidR="00D81A96" w:rsidRDefault="00D81A96">
            <w:pPr>
              <w:pStyle w:val="ConsPlusNormal"/>
              <w:jc w:val="center"/>
            </w:pPr>
            <w:r>
              <w:t>6156,67</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w:t>
            </w:r>
            <w:r>
              <w:lastRenderedPageBreak/>
              <w:t>ой Федерации по Чувашской Республике - 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tcBorders>
              <w:left w:val="nil"/>
            </w:tcBorders>
          </w:tcPr>
          <w:p w:rsidR="00D81A96" w:rsidRDefault="00D81A96">
            <w:pPr>
              <w:pStyle w:val="ConsPlusNormal"/>
              <w:jc w:val="both"/>
            </w:pPr>
            <w:r>
              <w:t>Целевой показатель (индикатор) подпрограммы, увязанный с основным мероприятием 5</w:t>
            </w:r>
          </w:p>
        </w:tc>
        <w:tc>
          <w:tcPr>
            <w:tcW w:w="8982" w:type="dxa"/>
            <w:gridSpan w:val="8"/>
          </w:tcPr>
          <w:p w:rsidR="00D81A96" w:rsidRDefault="00D81A96">
            <w:pPr>
              <w:pStyle w:val="ConsPlusNormal"/>
              <w:jc w:val="both"/>
            </w:pPr>
            <w:r>
              <w:t>Удовлетворенность населения медицинской помощью (%)</w:t>
            </w:r>
          </w:p>
        </w:tc>
        <w:tc>
          <w:tcPr>
            <w:tcW w:w="1247" w:type="dxa"/>
          </w:tcPr>
          <w:p w:rsidR="00D81A96" w:rsidRDefault="00D81A96">
            <w:pPr>
              <w:pStyle w:val="ConsPlusNormal"/>
              <w:jc w:val="center"/>
            </w:pPr>
            <w:r>
              <w:t>43,4</w:t>
            </w:r>
          </w:p>
        </w:tc>
        <w:tc>
          <w:tcPr>
            <w:tcW w:w="1247" w:type="dxa"/>
          </w:tcPr>
          <w:p w:rsidR="00D81A96" w:rsidRDefault="00D81A96">
            <w:pPr>
              <w:pStyle w:val="ConsPlusNormal"/>
              <w:jc w:val="center"/>
            </w:pPr>
            <w:r>
              <w:t>45,1</w:t>
            </w:r>
          </w:p>
        </w:tc>
        <w:tc>
          <w:tcPr>
            <w:tcW w:w="1247" w:type="dxa"/>
          </w:tcPr>
          <w:p w:rsidR="00D81A96" w:rsidRDefault="00D81A96">
            <w:pPr>
              <w:pStyle w:val="ConsPlusNormal"/>
              <w:jc w:val="center"/>
            </w:pPr>
            <w:r>
              <w:t>46,8</w:t>
            </w:r>
          </w:p>
        </w:tc>
        <w:tc>
          <w:tcPr>
            <w:tcW w:w="1191" w:type="dxa"/>
          </w:tcPr>
          <w:p w:rsidR="00D81A96" w:rsidRDefault="00D81A96">
            <w:pPr>
              <w:pStyle w:val="ConsPlusNormal"/>
              <w:jc w:val="center"/>
            </w:pPr>
            <w:r>
              <w:t>48,5</w:t>
            </w:r>
          </w:p>
        </w:tc>
        <w:tc>
          <w:tcPr>
            <w:tcW w:w="1134" w:type="dxa"/>
          </w:tcPr>
          <w:p w:rsidR="00D81A96" w:rsidRDefault="00D81A96">
            <w:pPr>
              <w:pStyle w:val="ConsPlusNormal"/>
              <w:jc w:val="center"/>
            </w:pPr>
            <w:r>
              <w:t>50,2</w:t>
            </w:r>
          </w:p>
        </w:tc>
        <w:tc>
          <w:tcPr>
            <w:tcW w:w="1134" w:type="dxa"/>
          </w:tcPr>
          <w:p w:rsidR="00D81A96" w:rsidRDefault="00D81A96">
            <w:pPr>
              <w:pStyle w:val="ConsPlusNormal"/>
              <w:jc w:val="center"/>
            </w:pPr>
            <w:r>
              <w:t>51,9</w:t>
            </w:r>
          </w:p>
        </w:tc>
        <w:tc>
          <w:tcPr>
            <w:tcW w:w="1247" w:type="dxa"/>
          </w:tcPr>
          <w:p w:rsidR="00D81A96" w:rsidRDefault="00D81A96">
            <w:pPr>
              <w:pStyle w:val="ConsPlusNormal"/>
              <w:jc w:val="center"/>
            </w:pPr>
            <w:r>
              <w:t>54,0</w:t>
            </w:r>
          </w:p>
        </w:tc>
        <w:tc>
          <w:tcPr>
            <w:tcW w:w="1304" w:type="dxa"/>
          </w:tcPr>
          <w:p w:rsidR="00D81A96" w:rsidRDefault="00D81A96">
            <w:pPr>
              <w:pStyle w:val="ConsPlusNormal"/>
              <w:jc w:val="center"/>
            </w:pPr>
            <w:r>
              <w:t>60,0</w:t>
            </w:r>
          </w:p>
        </w:tc>
        <w:tc>
          <w:tcPr>
            <w:tcW w:w="1304" w:type="dxa"/>
            <w:tcBorders>
              <w:right w:val="nil"/>
            </w:tcBorders>
          </w:tcPr>
          <w:p w:rsidR="00D81A96" w:rsidRDefault="00D81A96">
            <w:pPr>
              <w:pStyle w:val="ConsPlusNormal"/>
              <w:jc w:val="center"/>
            </w:pPr>
            <w:r>
              <w:t>65,0</w:t>
            </w:r>
          </w:p>
        </w:tc>
      </w:tr>
      <w:tr w:rsidR="00D81A96">
        <w:tc>
          <w:tcPr>
            <w:tcW w:w="20895" w:type="dxa"/>
            <w:gridSpan w:val="18"/>
            <w:tcBorders>
              <w:left w:val="nil"/>
              <w:right w:val="nil"/>
            </w:tcBorders>
          </w:tcPr>
          <w:p w:rsidR="00D81A96" w:rsidRDefault="00D81A96">
            <w:pPr>
              <w:pStyle w:val="ConsPlusNormal"/>
              <w:jc w:val="center"/>
              <w:outlineLvl w:val="3"/>
            </w:pPr>
            <w:r>
              <w:t>Цель: 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tc>
      </w:tr>
      <w:tr w:rsidR="00D81A96">
        <w:tc>
          <w:tcPr>
            <w:tcW w:w="858" w:type="dxa"/>
            <w:vMerge w:val="restart"/>
            <w:tcBorders>
              <w:left w:val="nil"/>
            </w:tcBorders>
          </w:tcPr>
          <w:p w:rsidR="00D81A96" w:rsidRDefault="00D81A96">
            <w:pPr>
              <w:pStyle w:val="ConsPlusNormal"/>
              <w:jc w:val="both"/>
            </w:pPr>
            <w:r>
              <w:lastRenderedPageBreak/>
              <w:t>Основное мероприятие 6</w:t>
            </w:r>
          </w:p>
        </w:tc>
        <w:tc>
          <w:tcPr>
            <w:tcW w:w="1686" w:type="dxa"/>
            <w:vMerge w:val="restart"/>
          </w:tcPr>
          <w:p w:rsidR="00D81A96" w:rsidRDefault="00D81A96">
            <w:pPr>
              <w:pStyle w:val="ConsPlusNormal"/>
              <w:jc w:val="both"/>
            </w:pPr>
            <w:r>
              <w:t>Формирование модели ресурсного обеспечения системы здравоохранения Чувашской Республики</w:t>
            </w:r>
          </w:p>
        </w:tc>
        <w:tc>
          <w:tcPr>
            <w:tcW w:w="1632" w:type="dxa"/>
            <w:vMerge w:val="restart"/>
          </w:tcPr>
          <w:p w:rsidR="00D81A96" w:rsidRDefault="00D81A96">
            <w:pPr>
              <w:pStyle w:val="ConsPlusNormal"/>
              <w:jc w:val="both"/>
            </w:pPr>
            <w:r>
              <w:t>достижение сбалансированности объемов медицинской помощи по видам медицинской помощи с учетом уровня и структуры заболеваемости населения;</w:t>
            </w:r>
          </w:p>
          <w:p w:rsidR="00D81A96" w:rsidRDefault="00D81A96">
            <w:pPr>
              <w:pStyle w:val="ConsPlusNormal"/>
              <w:jc w:val="both"/>
            </w:pPr>
            <w:r>
              <w:t>оптимизация объемов медицинской помощи в структуре расходов по видам медицинской помощи</w:t>
            </w:r>
          </w:p>
        </w:tc>
        <w:tc>
          <w:tcPr>
            <w:tcW w:w="1014"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164,00</w:t>
            </w:r>
          </w:p>
        </w:tc>
        <w:tc>
          <w:tcPr>
            <w:tcW w:w="1247" w:type="dxa"/>
          </w:tcPr>
          <w:p w:rsidR="00D81A96" w:rsidRDefault="00D81A96">
            <w:pPr>
              <w:pStyle w:val="ConsPlusNormal"/>
              <w:jc w:val="center"/>
            </w:pPr>
            <w:r>
              <w:t>251,10</w:t>
            </w:r>
          </w:p>
        </w:tc>
        <w:tc>
          <w:tcPr>
            <w:tcW w:w="1247" w:type="dxa"/>
          </w:tcPr>
          <w:p w:rsidR="00D81A96" w:rsidRDefault="00D81A96">
            <w:pPr>
              <w:pStyle w:val="ConsPlusNormal"/>
              <w:jc w:val="center"/>
            </w:pPr>
            <w:r>
              <w:t>176,10</w:t>
            </w:r>
          </w:p>
        </w:tc>
        <w:tc>
          <w:tcPr>
            <w:tcW w:w="1191" w:type="dxa"/>
          </w:tcPr>
          <w:p w:rsidR="00D81A96" w:rsidRDefault="00D81A96">
            <w:pPr>
              <w:pStyle w:val="ConsPlusNormal"/>
              <w:jc w:val="center"/>
            </w:pPr>
            <w:r>
              <w:t>181,30</w:t>
            </w:r>
          </w:p>
        </w:tc>
        <w:tc>
          <w:tcPr>
            <w:tcW w:w="1134" w:type="dxa"/>
          </w:tcPr>
          <w:p w:rsidR="00D81A96" w:rsidRDefault="00D81A96">
            <w:pPr>
              <w:pStyle w:val="ConsPlusNormal"/>
              <w:jc w:val="center"/>
            </w:pPr>
            <w:r>
              <w:t>181,30</w:t>
            </w:r>
          </w:p>
        </w:tc>
        <w:tc>
          <w:tcPr>
            <w:tcW w:w="1134" w:type="dxa"/>
          </w:tcPr>
          <w:p w:rsidR="00D81A96" w:rsidRDefault="00D81A96">
            <w:pPr>
              <w:pStyle w:val="ConsPlusNormal"/>
              <w:jc w:val="center"/>
            </w:pPr>
            <w:r>
              <w:t>186,46</w:t>
            </w:r>
          </w:p>
        </w:tc>
        <w:tc>
          <w:tcPr>
            <w:tcW w:w="1247" w:type="dxa"/>
          </w:tcPr>
          <w:p w:rsidR="00D81A96" w:rsidRDefault="00D81A96">
            <w:pPr>
              <w:pStyle w:val="ConsPlusNormal"/>
              <w:jc w:val="center"/>
            </w:pPr>
            <w:r>
              <w:t>190,84</w:t>
            </w:r>
          </w:p>
        </w:tc>
        <w:tc>
          <w:tcPr>
            <w:tcW w:w="1304" w:type="dxa"/>
          </w:tcPr>
          <w:p w:rsidR="00D81A96" w:rsidRDefault="00D81A96">
            <w:pPr>
              <w:pStyle w:val="ConsPlusNormal"/>
              <w:jc w:val="center"/>
            </w:pPr>
            <w:r>
              <w:t>1047,69</w:t>
            </w:r>
          </w:p>
        </w:tc>
        <w:tc>
          <w:tcPr>
            <w:tcW w:w="1304" w:type="dxa"/>
            <w:tcBorders>
              <w:right w:val="nil"/>
            </w:tcBorders>
          </w:tcPr>
          <w:p w:rsidR="00D81A96" w:rsidRDefault="00D81A96">
            <w:pPr>
              <w:pStyle w:val="ConsPlusNormal"/>
              <w:jc w:val="center"/>
            </w:pPr>
            <w:r>
              <w:t>1241,58</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164,00</w:t>
            </w:r>
          </w:p>
        </w:tc>
        <w:tc>
          <w:tcPr>
            <w:tcW w:w="1247" w:type="dxa"/>
          </w:tcPr>
          <w:p w:rsidR="00D81A96" w:rsidRDefault="00D81A96">
            <w:pPr>
              <w:pStyle w:val="ConsPlusNormal"/>
              <w:jc w:val="center"/>
            </w:pPr>
            <w:r>
              <w:t>251,10</w:t>
            </w:r>
          </w:p>
        </w:tc>
        <w:tc>
          <w:tcPr>
            <w:tcW w:w="1247" w:type="dxa"/>
          </w:tcPr>
          <w:p w:rsidR="00D81A96" w:rsidRDefault="00D81A96">
            <w:pPr>
              <w:pStyle w:val="ConsPlusNormal"/>
              <w:jc w:val="center"/>
            </w:pPr>
            <w:r>
              <w:t>176,10</w:t>
            </w:r>
          </w:p>
        </w:tc>
        <w:tc>
          <w:tcPr>
            <w:tcW w:w="1191" w:type="dxa"/>
          </w:tcPr>
          <w:p w:rsidR="00D81A96" w:rsidRDefault="00D81A96">
            <w:pPr>
              <w:pStyle w:val="ConsPlusNormal"/>
              <w:jc w:val="center"/>
            </w:pPr>
            <w:r>
              <w:t>181,30</w:t>
            </w:r>
          </w:p>
        </w:tc>
        <w:tc>
          <w:tcPr>
            <w:tcW w:w="1134" w:type="dxa"/>
          </w:tcPr>
          <w:p w:rsidR="00D81A96" w:rsidRDefault="00D81A96">
            <w:pPr>
              <w:pStyle w:val="ConsPlusNormal"/>
              <w:jc w:val="center"/>
            </w:pPr>
            <w:r>
              <w:t>181,30</w:t>
            </w:r>
          </w:p>
        </w:tc>
        <w:tc>
          <w:tcPr>
            <w:tcW w:w="1134" w:type="dxa"/>
          </w:tcPr>
          <w:p w:rsidR="00D81A96" w:rsidRDefault="00D81A96">
            <w:pPr>
              <w:pStyle w:val="ConsPlusNormal"/>
              <w:jc w:val="center"/>
            </w:pPr>
            <w:r>
              <w:t>186,46</w:t>
            </w:r>
          </w:p>
        </w:tc>
        <w:tc>
          <w:tcPr>
            <w:tcW w:w="1247" w:type="dxa"/>
          </w:tcPr>
          <w:p w:rsidR="00D81A96" w:rsidRDefault="00D81A96">
            <w:pPr>
              <w:pStyle w:val="ConsPlusNormal"/>
              <w:jc w:val="center"/>
            </w:pPr>
            <w:r>
              <w:t>190,84</w:t>
            </w:r>
          </w:p>
        </w:tc>
        <w:tc>
          <w:tcPr>
            <w:tcW w:w="1304" w:type="dxa"/>
          </w:tcPr>
          <w:p w:rsidR="00D81A96" w:rsidRDefault="00D81A96">
            <w:pPr>
              <w:pStyle w:val="ConsPlusNormal"/>
              <w:jc w:val="center"/>
            </w:pPr>
            <w:r>
              <w:t>1047,69</w:t>
            </w:r>
          </w:p>
        </w:tc>
        <w:tc>
          <w:tcPr>
            <w:tcW w:w="1304" w:type="dxa"/>
            <w:tcBorders>
              <w:right w:val="nil"/>
            </w:tcBorders>
          </w:tcPr>
          <w:p w:rsidR="00D81A96" w:rsidRDefault="00D81A96">
            <w:pPr>
              <w:pStyle w:val="ConsPlusNormal"/>
              <w:jc w:val="center"/>
            </w:pPr>
            <w:r>
              <w:t>1241,58</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 xml:space="preserve">ГУ - РО Фонда социального страхования Российской Федерации по Чувашской Республике - </w:t>
            </w:r>
            <w:r>
              <w:lastRenderedPageBreak/>
              <w:t>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val="restart"/>
            <w:tcBorders>
              <w:left w:val="nil"/>
            </w:tcBorders>
          </w:tcPr>
          <w:p w:rsidR="00D81A96" w:rsidRDefault="00D81A96">
            <w:pPr>
              <w:pStyle w:val="ConsPlusNormal"/>
              <w:jc w:val="both"/>
            </w:pPr>
            <w:r>
              <w:t>Целевые показатели (индикаторы) подпрограммы, увязанные с основным мероприятием 6</w:t>
            </w:r>
          </w:p>
        </w:tc>
        <w:tc>
          <w:tcPr>
            <w:tcW w:w="8982" w:type="dxa"/>
            <w:gridSpan w:val="8"/>
          </w:tcPr>
          <w:p w:rsidR="00D81A96" w:rsidRDefault="00D81A96">
            <w:pPr>
              <w:pStyle w:val="ConsPlusNormal"/>
              <w:jc w:val="both"/>
            </w:pPr>
            <w:r>
              <w:t>Доля расходов на оказание скорой медицинской помощи вне медицинских организаций в структуре всех расходов на Программу государственных гарантий (%)</w:t>
            </w:r>
          </w:p>
        </w:tc>
        <w:tc>
          <w:tcPr>
            <w:tcW w:w="1247" w:type="dxa"/>
          </w:tcPr>
          <w:p w:rsidR="00D81A96" w:rsidRDefault="00D81A96">
            <w:pPr>
              <w:pStyle w:val="ConsPlusNormal"/>
              <w:jc w:val="center"/>
            </w:pPr>
            <w:r>
              <w:t>5,5</w:t>
            </w:r>
          </w:p>
        </w:tc>
        <w:tc>
          <w:tcPr>
            <w:tcW w:w="1247" w:type="dxa"/>
          </w:tcPr>
          <w:p w:rsidR="00D81A96" w:rsidRDefault="00D81A96">
            <w:pPr>
              <w:pStyle w:val="ConsPlusNormal"/>
              <w:jc w:val="center"/>
            </w:pPr>
            <w:r>
              <w:t>5,5</w:t>
            </w:r>
          </w:p>
        </w:tc>
        <w:tc>
          <w:tcPr>
            <w:tcW w:w="1247" w:type="dxa"/>
          </w:tcPr>
          <w:p w:rsidR="00D81A96" w:rsidRDefault="00D81A96">
            <w:pPr>
              <w:pStyle w:val="ConsPlusNormal"/>
              <w:jc w:val="center"/>
            </w:pPr>
            <w:r>
              <w:t>5,5</w:t>
            </w:r>
          </w:p>
        </w:tc>
        <w:tc>
          <w:tcPr>
            <w:tcW w:w="1191" w:type="dxa"/>
          </w:tcPr>
          <w:p w:rsidR="00D81A96" w:rsidRDefault="00D81A96">
            <w:pPr>
              <w:pStyle w:val="ConsPlusNormal"/>
              <w:jc w:val="center"/>
            </w:pPr>
            <w:r>
              <w:t>5,5</w:t>
            </w:r>
          </w:p>
        </w:tc>
        <w:tc>
          <w:tcPr>
            <w:tcW w:w="1134" w:type="dxa"/>
          </w:tcPr>
          <w:p w:rsidR="00D81A96" w:rsidRDefault="00D81A96">
            <w:pPr>
              <w:pStyle w:val="ConsPlusNormal"/>
              <w:jc w:val="center"/>
            </w:pPr>
            <w:r>
              <w:t>5,5</w:t>
            </w:r>
          </w:p>
        </w:tc>
        <w:tc>
          <w:tcPr>
            <w:tcW w:w="1134" w:type="dxa"/>
          </w:tcPr>
          <w:p w:rsidR="00D81A96" w:rsidRDefault="00D81A96">
            <w:pPr>
              <w:pStyle w:val="ConsPlusNormal"/>
              <w:jc w:val="center"/>
            </w:pPr>
            <w:r>
              <w:t>5,5</w:t>
            </w:r>
          </w:p>
        </w:tc>
        <w:tc>
          <w:tcPr>
            <w:tcW w:w="1247" w:type="dxa"/>
          </w:tcPr>
          <w:p w:rsidR="00D81A96" w:rsidRDefault="00D81A96">
            <w:pPr>
              <w:pStyle w:val="ConsPlusNormal"/>
              <w:jc w:val="center"/>
            </w:pPr>
            <w:r>
              <w:t>5,5</w:t>
            </w:r>
          </w:p>
        </w:tc>
        <w:tc>
          <w:tcPr>
            <w:tcW w:w="1304" w:type="dxa"/>
          </w:tcPr>
          <w:p w:rsidR="00D81A96" w:rsidRDefault="00D81A96">
            <w:pPr>
              <w:pStyle w:val="ConsPlusNormal"/>
              <w:jc w:val="center"/>
            </w:pPr>
            <w:r>
              <w:t>5,5</w:t>
            </w:r>
          </w:p>
        </w:tc>
        <w:tc>
          <w:tcPr>
            <w:tcW w:w="1304" w:type="dxa"/>
            <w:tcBorders>
              <w:right w:val="nil"/>
            </w:tcBorders>
          </w:tcPr>
          <w:p w:rsidR="00D81A96" w:rsidRDefault="00D81A96">
            <w:pPr>
              <w:pStyle w:val="ConsPlusNormal"/>
              <w:jc w:val="center"/>
            </w:pPr>
            <w:r>
              <w:t>5,5</w:t>
            </w:r>
          </w:p>
        </w:tc>
      </w:tr>
      <w:tr w:rsidR="00D81A96">
        <w:tc>
          <w:tcPr>
            <w:tcW w:w="858" w:type="dxa"/>
            <w:vMerge/>
            <w:tcBorders>
              <w:left w:val="nil"/>
            </w:tcBorders>
          </w:tcPr>
          <w:p w:rsidR="00D81A96" w:rsidRDefault="00D81A96"/>
        </w:tc>
        <w:tc>
          <w:tcPr>
            <w:tcW w:w="8982" w:type="dxa"/>
            <w:gridSpan w:val="8"/>
          </w:tcPr>
          <w:p w:rsidR="00D81A96" w:rsidRDefault="00D81A96">
            <w:pPr>
              <w:pStyle w:val="ConsPlusNormal"/>
              <w:jc w:val="both"/>
            </w:pPr>
            <w:r>
              <w:t>Доля расходов на оказание медицинской помощи в амбулаторных условиях в структуре всех расходов на Программу государственных гарантий (%)</w:t>
            </w:r>
          </w:p>
        </w:tc>
        <w:tc>
          <w:tcPr>
            <w:tcW w:w="1247" w:type="dxa"/>
          </w:tcPr>
          <w:p w:rsidR="00D81A96" w:rsidRDefault="00D81A96">
            <w:pPr>
              <w:pStyle w:val="ConsPlusNormal"/>
              <w:jc w:val="center"/>
            </w:pPr>
            <w:r>
              <w:t>32,2</w:t>
            </w:r>
          </w:p>
        </w:tc>
        <w:tc>
          <w:tcPr>
            <w:tcW w:w="1247" w:type="dxa"/>
          </w:tcPr>
          <w:p w:rsidR="00D81A96" w:rsidRDefault="00D81A96">
            <w:pPr>
              <w:pStyle w:val="ConsPlusNormal"/>
              <w:jc w:val="center"/>
            </w:pPr>
            <w:r>
              <w:t>32,2</w:t>
            </w:r>
          </w:p>
        </w:tc>
        <w:tc>
          <w:tcPr>
            <w:tcW w:w="1247" w:type="dxa"/>
          </w:tcPr>
          <w:p w:rsidR="00D81A96" w:rsidRDefault="00D81A96">
            <w:pPr>
              <w:pStyle w:val="ConsPlusNormal"/>
              <w:jc w:val="center"/>
            </w:pPr>
            <w:r>
              <w:t>32,2</w:t>
            </w:r>
          </w:p>
        </w:tc>
        <w:tc>
          <w:tcPr>
            <w:tcW w:w="1191" w:type="dxa"/>
          </w:tcPr>
          <w:p w:rsidR="00D81A96" w:rsidRDefault="00D81A96">
            <w:pPr>
              <w:pStyle w:val="ConsPlusNormal"/>
              <w:jc w:val="center"/>
            </w:pPr>
            <w:r>
              <w:t>32,2</w:t>
            </w:r>
          </w:p>
        </w:tc>
        <w:tc>
          <w:tcPr>
            <w:tcW w:w="1134" w:type="dxa"/>
          </w:tcPr>
          <w:p w:rsidR="00D81A96" w:rsidRDefault="00D81A96">
            <w:pPr>
              <w:pStyle w:val="ConsPlusNormal"/>
              <w:jc w:val="center"/>
            </w:pPr>
            <w:r>
              <w:t>32,2</w:t>
            </w:r>
          </w:p>
        </w:tc>
        <w:tc>
          <w:tcPr>
            <w:tcW w:w="1134" w:type="dxa"/>
          </w:tcPr>
          <w:p w:rsidR="00D81A96" w:rsidRDefault="00D81A96">
            <w:pPr>
              <w:pStyle w:val="ConsPlusNormal"/>
              <w:jc w:val="center"/>
            </w:pPr>
            <w:r>
              <w:t>32,2</w:t>
            </w:r>
          </w:p>
        </w:tc>
        <w:tc>
          <w:tcPr>
            <w:tcW w:w="1247" w:type="dxa"/>
          </w:tcPr>
          <w:p w:rsidR="00D81A96" w:rsidRDefault="00D81A96">
            <w:pPr>
              <w:pStyle w:val="ConsPlusNormal"/>
              <w:jc w:val="center"/>
            </w:pPr>
            <w:r>
              <w:t>32,2</w:t>
            </w:r>
          </w:p>
        </w:tc>
        <w:tc>
          <w:tcPr>
            <w:tcW w:w="1304" w:type="dxa"/>
          </w:tcPr>
          <w:p w:rsidR="00D81A96" w:rsidRDefault="00D81A96">
            <w:pPr>
              <w:pStyle w:val="ConsPlusNormal"/>
              <w:jc w:val="center"/>
            </w:pPr>
            <w:r>
              <w:t>32,2</w:t>
            </w:r>
          </w:p>
        </w:tc>
        <w:tc>
          <w:tcPr>
            <w:tcW w:w="1304" w:type="dxa"/>
            <w:tcBorders>
              <w:right w:val="nil"/>
            </w:tcBorders>
          </w:tcPr>
          <w:p w:rsidR="00D81A96" w:rsidRDefault="00D81A96">
            <w:pPr>
              <w:pStyle w:val="ConsPlusNormal"/>
              <w:jc w:val="center"/>
            </w:pPr>
            <w:r>
              <w:t>32,2</w:t>
            </w:r>
          </w:p>
        </w:tc>
      </w:tr>
      <w:tr w:rsidR="00D81A96">
        <w:tc>
          <w:tcPr>
            <w:tcW w:w="858" w:type="dxa"/>
            <w:vMerge/>
            <w:tcBorders>
              <w:left w:val="nil"/>
            </w:tcBorders>
          </w:tcPr>
          <w:p w:rsidR="00D81A96" w:rsidRDefault="00D81A96"/>
        </w:tc>
        <w:tc>
          <w:tcPr>
            <w:tcW w:w="8982" w:type="dxa"/>
            <w:gridSpan w:val="8"/>
          </w:tcPr>
          <w:p w:rsidR="00D81A96" w:rsidRDefault="00D81A96">
            <w:pPr>
              <w:pStyle w:val="ConsPlusNormal"/>
              <w:jc w:val="both"/>
            </w:pPr>
            <w:r>
              <w:t>Доля расходов на оказание медицинской помощи в амбулаторных условиях в неотложной форме в структуре всех расходов на Программу государственных гарантий (%)</w:t>
            </w:r>
          </w:p>
        </w:tc>
        <w:tc>
          <w:tcPr>
            <w:tcW w:w="1247" w:type="dxa"/>
          </w:tcPr>
          <w:p w:rsidR="00D81A96" w:rsidRDefault="00D81A96">
            <w:pPr>
              <w:pStyle w:val="ConsPlusNormal"/>
              <w:jc w:val="center"/>
            </w:pPr>
            <w:r>
              <w:t>2,6</w:t>
            </w:r>
          </w:p>
        </w:tc>
        <w:tc>
          <w:tcPr>
            <w:tcW w:w="1247" w:type="dxa"/>
          </w:tcPr>
          <w:p w:rsidR="00D81A96" w:rsidRDefault="00D81A96">
            <w:pPr>
              <w:pStyle w:val="ConsPlusNormal"/>
              <w:jc w:val="center"/>
            </w:pPr>
            <w:r>
              <w:t>2,6</w:t>
            </w:r>
          </w:p>
        </w:tc>
        <w:tc>
          <w:tcPr>
            <w:tcW w:w="1247" w:type="dxa"/>
          </w:tcPr>
          <w:p w:rsidR="00D81A96" w:rsidRDefault="00D81A96">
            <w:pPr>
              <w:pStyle w:val="ConsPlusNormal"/>
              <w:jc w:val="center"/>
            </w:pPr>
            <w:r>
              <w:t>2,6</w:t>
            </w:r>
          </w:p>
        </w:tc>
        <w:tc>
          <w:tcPr>
            <w:tcW w:w="1191" w:type="dxa"/>
          </w:tcPr>
          <w:p w:rsidR="00D81A96" w:rsidRDefault="00D81A96">
            <w:pPr>
              <w:pStyle w:val="ConsPlusNormal"/>
              <w:jc w:val="center"/>
            </w:pPr>
            <w:r>
              <w:t>2,6</w:t>
            </w:r>
          </w:p>
        </w:tc>
        <w:tc>
          <w:tcPr>
            <w:tcW w:w="1134" w:type="dxa"/>
          </w:tcPr>
          <w:p w:rsidR="00D81A96" w:rsidRDefault="00D81A96">
            <w:pPr>
              <w:pStyle w:val="ConsPlusNormal"/>
              <w:jc w:val="center"/>
            </w:pPr>
            <w:r>
              <w:t>2,6</w:t>
            </w:r>
          </w:p>
        </w:tc>
        <w:tc>
          <w:tcPr>
            <w:tcW w:w="1134" w:type="dxa"/>
          </w:tcPr>
          <w:p w:rsidR="00D81A96" w:rsidRDefault="00D81A96">
            <w:pPr>
              <w:pStyle w:val="ConsPlusNormal"/>
              <w:jc w:val="center"/>
            </w:pPr>
            <w:r>
              <w:t>2,6</w:t>
            </w:r>
          </w:p>
        </w:tc>
        <w:tc>
          <w:tcPr>
            <w:tcW w:w="1247" w:type="dxa"/>
          </w:tcPr>
          <w:p w:rsidR="00D81A96" w:rsidRDefault="00D81A96">
            <w:pPr>
              <w:pStyle w:val="ConsPlusNormal"/>
              <w:jc w:val="center"/>
            </w:pPr>
            <w:r>
              <w:t>2,6</w:t>
            </w:r>
          </w:p>
        </w:tc>
        <w:tc>
          <w:tcPr>
            <w:tcW w:w="1304" w:type="dxa"/>
          </w:tcPr>
          <w:p w:rsidR="00D81A96" w:rsidRDefault="00D81A96">
            <w:pPr>
              <w:pStyle w:val="ConsPlusNormal"/>
              <w:jc w:val="center"/>
            </w:pPr>
            <w:r>
              <w:t>2,6</w:t>
            </w:r>
          </w:p>
        </w:tc>
        <w:tc>
          <w:tcPr>
            <w:tcW w:w="1304" w:type="dxa"/>
            <w:tcBorders>
              <w:right w:val="nil"/>
            </w:tcBorders>
          </w:tcPr>
          <w:p w:rsidR="00D81A96" w:rsidRDefault="00D81A96">
            <w:pPr>
              <w:pStyle w:val="ConsPlusNormal"/>
              <w:jc w:val="center"/>
            </w:pPr>
            <w:r>
              <w:t>2,6</w:t>
            </w:r>
          </w:p>
        </w:tc>
      </w:tr>
      <w:tr w:rsidR="00D81A96">
        <w:tc>
          <w:tcPr>
            <w:tcW w:w="858" w:type="dxa"/>
            <w:vMerge/>
            <w:tcBorders>
              <w:left w:val="nil"/>
            </w:tcBorders>
          </w:tcPr>
          <w:p w:rsidR="00D81A96" w:rsidRDefault="00D81A96"/>
        </w:tc>
        <w:tc>
          <w:tcPr>
            <w:tcW w:w="8982" w:type="dxa"/>
            <w:gridSpan w:val="8"/>
          </w:tcPr>
          <w:p w:rsidR="00D81A96" w:rsidRDefault="00D81A96">
            <w:pPr>
              <w:pStyle w:val="ConsPlusNormal"/>
              <w:jc w:val="both"/>
            </w:pPr>
            <w:r>
              <w:t>Доля расходов на оказание медицинской помощи в условиях дневных стационаров в структуре всех расходов на Программу государственных гарантий (%)</w:t>
            </w:r>
          </w:p>
        </w:tc>
        <w:tc>
          <w:tcPr>
            <w:tcW w:w="1247" w:type="dxa"/>
          </w:tcPr>
          <w:p w:rsidR="00D81A96" w:rsidRDefault="00D81A96">
            <w:pPr>
              <w:pStyle w:val="ConsPlusNormal"/>
              <w:jc w:val="center"/>
            </w:pPr>
            <w:r>
              <w:t>8,1</w:t>
            </w:r>
          </w:p>
        </w:tc>
        <w:tc>
          <w:tcPr>
            <w:tcW w:w="1247" w:type="dxa"/>
          </w:tcPr>
          <w:p w:rsidR="00D81A96" w:rsidRDefault="00D81A96">
            <w:pPr>
              <w:pStyle w:val="ConsPlusNormal"/>
              <w:jc w:val="center"/>
            </w:pPr>
            <w:r>
              <w:t>8,1</w:t>
            </w:r>
          </w:p>
        </w:tc>
        <w:tc>
          <w:tcPr>
            <w:tcW w:w="1247" w:type="dxa"/>
          </w:tcPr>
          <w:p w:rsidR="00D81A96" w:rsidRDefault="00D81A96">
            <w:pPr>
              <w:pStyle w:val="ConsPlusNormal"/>
              <w:jc w:val="center"/>
            </w:pPr>
            <w:r>
              <w:t>8,1</w:t>
            </w:r>
          </w:p>
        </w:tc>
        <w:tc>
          <w:tcPr>
            <w:tcW w:w="1191" w:type="dxa"/>
          </w:tcPr>
          <w:p w:rsidR="00D81A96" w:rsidRDefault="00D81A96">
            <w:pPr>
              <w:pStyle w:val="ConsPlusNormal"/>
              <w:jc w:val="center"/>
            </w:pPr>
            <w:r>
              <w:t>8,1</w:t>
            </w:r>
          </w:p>
        </w:tc>
        <w:tc>
          <w:tcPr>
            <w:tcW w:w="1134" w:type="dxa"/>
          </w:tcPr>
          <w:p w:rsidR="00D81A96" w:rsidRDefault="00D81A96">
            <w:pPr>
              <w:pStyle w:val="ConsPlusNormal"/>
              <w:jc w:val="center"/>
            </w:pPr>
            <w:r>
              <w:t>8,1</w:t>
            </w:r>
          </w:p>
        </w:tc>
        <w:tc>
          <w:tcPr>
            <w:tcW w:w="1134" w:type="dxa"/>
          </w:tcPr>
          <w:p w:rsidR="00D81A96" w:rsidRDefault="00D81A96">
            <w:pPr>
              <w:pStyle w:val="ConsPlusNormal"/>
              <w:jc w:val="center"/>
            </w:pPr>
            <w:r>
              <w:t>8,1</w:t>
            </w:r>
          </w:p>
        </w:tc>
        <w:tc>
          <w:tcPr>
            <w:tcW w:w="1247" w:type="dxa"/>
          </w:tcPr>
          <w:p w:rsidR="00D81A96" w:rsidRDefault="00D81A96">
            <w:pPr>
              <w:pStyle w:val="ConsPlusNormal"/>
              <w:jc w:val="center"/>
            </w:pPr>
            <w:r>
              <w:t>8,1</w:t>
            </w:r>
          </w:p>
        </w:tc>
        <w:tc>
          <w:tcPr>
            <w:tcW w:w="1304" w:type="dxa"/>
          </w:tcPr>
          <w:p w:rsidR="00D81A96" w:rsidRDefault="00D81A96">
            <w:pPr>
              <w:pStyle w:val="ConsPlusNormal"/>
              <w:jc w:val="center"/>
            </w:pPr>
            <w:r>
              <w:t>8,1</w:t>
            </w:r>
          </w:p>
        </w:tc>
        <w:tc>
          <w:tcPr>
            <w:tcW w:w="1304" w:type="dxa"/>
            <w:tcBorders>
              <w:right w:val="nil"/>
            </w:tcBorders>
          </w:tcPr>
          <w:p w:rsidR="00D81A96" w:rsidRDefault="00D81A96">
            <w:pPr>
              <w:pStyle w:val="ConsPlusNormal"/>
              <w:jc w:val="center"/>
            </w:pPr>
            <w:r>
              <w:t>8,1</w:t>
            </w:r>
          </w:p>
        </w:tc>
      </w:tr>
      <w:tr w:rsidR="00D81A96">
        <w:tc>
          <w:tcPr>
            <w:tcW w:w="858" w:type="dxa"/>
            <w:vMerge/>
            <w:tcBorders>
              <w:left w:val="nil"/>
            </w:tcBorders>
          </w:tcPr>
          <w:p w:rsidR="00D81A96" w:rsidRDefault="00D81A96"/>
        </w:tc>
        <w:tc>
          <w:tcPr>
            <w:tcW w:w="8982" w:type="dxa"/>
            <w:gridSpan w:val="8"/>
          </w:tcPr>
          <w:p w:rsidR="00D81A96" w:rsidRDefault="00D81A96">
            <w:pPr>
              <w:pStyle w:val="ConsPlusNormal"/>
              <w:jc w:val="both"/>
            </w:pPr>
            <w:r>
              <w:t>Доля расходов на оказание медицинской помощи в стационарных условиях в структуре всех расходов на Программу государственных гарантий (%)</w:t>
            </w:r>
          </w:p>
        </w:tc>
        <w:tc>
          <w:tcPr>
            <w:tcW w:w="1247" w:type="dxa"/>
          </w:tcPr>
          <w:p w:rsidR="00D81A96" w:rsidRDefault="00D81A96">
            <w:pPr>
              <w:pStyle w:val="ConsPlusNormal"/>
              <w:jc w:val="center"/>
            </w:pPr>
            <w:r>
              <w:t>51,6</w:t>
            </w:r>
          </w:p>
        </w:tc>
        <w:tc>
          <w:tcPr>
            <w:tcW w:w="1247" w:type="dxa"/>
          </w:tcPr>
          <w:p w:rsidR="00D81A96" w:rsidRDefault="00D81A96">
            <w:pPr>
              <w:pStyle w:val="ConsPlusNormal"/>
              <w:jc w:val="center"/>
            </w:pPr>
            <w:r>
              <w:t>51,6</w:t>
            </w:r>
          </w:p>
        </w:tc>
        <w:tc>
          <w:tcPr>
            <w:tcW w:w="1247" w:type="dxa"/>
          </w:tcPr>
          <w:p w:rsidR="00D81A96" w:rsidRDefault="00D81A96">
            <w:pPr>
              <w:pStyle w:val="ConsPlusNormal"/>
              <w:jc w:val="center"/>
            </w:pPr>
            <w:r>
              <w:t>51,6</w:t>
            </w:r>
          </w:p>
        </w:tc>
        <w:tc>
          <w:tcPr>
            <w:tcW w:w="1191" w:type="dxa"/>
          </w:tcPr>
          <w:p w:rsidR="00D81A96" w:rsidRDefault="00D81A96">
            <w:pPr>
              <w:pStyle w:val="ConsPlusNormal"/>
              <w:jc w:val="center"/>
            </w:pPr>
            <w:r>
              <w:t>51,6</w:t>
            </w:r>
          </w:p>
        </w:tc>
        <w:tc>
          <w:tcPr>
            <w:tcW w:w="1134" w:type="dxa"/>
          </w:tcPr>
          <w:p w:rsidR="00D81A96" w:rsidRDefault="00D81A96">
            <w:pPr>
              <w:pStyle w:val="ConsPlusNormal"/>
              <w:jc w:val="center"/>
            </w:pPr>
            <w:r>
              <w:t>51,6</w:t>
            </w:r>
          </w:p>
        </w:tc>
        <w:tc>
          <w:tcPr>
            <w:tcW w:w="1134" w:type="dxa"/>
          </w:tcPr>
          <w:p w:rsidR="00D81A96" w:rsidRDefault="00D81A96">
            <w:pPr>
              <w:pStyle w:val="ConsPlusNormal"/>
              <w:jc w:val="center"/>
            </w:pPr>
            <w:r>
              <w:t>51,6</w:t>
            </w:r>
          </w:p>
        </w:tc>
        <w:tc>
          <w:tcPr>
            <w:tcW w:w="1247" w:type="dxa"/>
          </w:tcPr>
          <w:p w:rsidR="00D81A96" w:rsidRDefault="00D81A96">
            <w:pPr>
              <w:pStyle w:val="ConsPlusNormal"/>
              <w:jc w:val="center"/>
            </w:pPr>
            <w:r>
              <w:t>51,6</w:t>
            </w:r>
          </w:p>
        </w:tc>
        <w:tc>
          <w:tcPr>
            <w:tcW w:w="1304" w:type="dxa"/>
          </w:tcPr>
          <w:p w:rsidR="00D81A96" w:rsidRDefault="00D81A96">
            <w:pPr>
              <w:pStyle w:val="ConsPlusNormal"/>
              <w:jc w:val="center"/>
            </w:pPr>
            <w:r>
              <w:t>51,6</w:t>
            </w:r>
          </w:p>
        </w:tc>
        <w:tc>
          <w:tcPr>
            <w:tcW w:w="1304" w:type="dxa"/>
            <w:tcBorders>
              <w:right w:val="nil"/>
            </w:tcBorders>
          </w:tcPr>
          <w:p w:rsidR="00D81A96" w:rsidRDefault="00D81A96">
            <w:pPr>
              <w:pStyle w:val="ConsPlusNormal"/>
              <w:jc w:val="center"/>
            </w:pPr>
            <w:r>
              <w:t>51,6</w:t>
            </w:r>
          </w:p>
        </w:tc>
      </w:tr>
      <w:tr w:rsidR="00D81A96">
        <w:tc>
          <w:tcPr>
            <w:tcW w:w="858" w:type="dxa"/>
            <w:vMerge w:val="restart"/>
            <w:tcBorders>
              <w:left w:val="nil"/>
            </w:tcBorders>
          </w:tcPr>
          <w:p w:rsidR="00D81A96" w:rsidRDefault="00D81A96">
            <w:pPr>
              <w:pStyle w:val="ConsPlusNormal"/>
              <w:jc w:val="both"/>
            </w:pPr>
            <w:r>
              <w:t>Мероприятие 6.1</w:t>
            </w:r>
          </w:p>
        </w:tc>
        <w:tc>
          <w:tcPr>
            <w:tcW w:w="1686" w:type="dxa"/>
            <w:vMerge w:val="restart"/>
          </w:tcPr>
          <w:p w:rsidR="00D81A96" w:rsidRDefault="00D81A96">
            <w:pPr>
              <w:pStyle w:val="ConsPlusNormal"/>
              <w:jc w:val="both"/>
            </w:pPr>
            <w:r>
              <w:t xml:space="preserve">Расходы на осуществление функций государственных органов в целях осуществления полномочий Российской Федерации в </w:t>
            </w:r>
            <w:r>
              <w:lastRenderedPageBreak/>
              <w:t>сфере охраны здоровья граждан</w:t>
            </w:r>
          </w:p>
        </w:tc>
        <w:tc>
          <w:tcPr>
            <w:tcW w:w="1632" w:type="dxa"/>
            <w:vMerge w:val="restart"/>
          </w:tcPr>
          <w:p w:rsidR="00D81A96" w:rsidRDefault="00D81A96">
            <w:pPr>
              <w:pStyle w:val="ConsPlusNormal"/>
            </w:pPr>
          </w:p>
        </w:tc>
        <w:tc>
          <w:tcPr>
            <w:tcW w:w="1014" w:type="dxa"/>
            <w:vMerge w:val="restart"/>
          </w:tcPr>
          <w:p w:rsidR="00D81A96" w:rsidRDefault="00D81A96">
            <w:pPr>
              <w:pStyle w:val="ConsPlusNormal"/>
            </w:pPr>
          </w:p>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164,00</w:t>
            </w:r>
          </w:p>
        </w:tc>
        <w:tc>
          <w:tcPr>
            <w:tcW w:w="1247" w:type="dxa"/>
          </w:tcPr>
          <w:p w:rsidR="00D81A96" w:rsidRDefault="00D81A96">
            <w:pPr>
              <w:pStyle w:val="ConsPlusNormal"/>
              <w:jc w:val="center"/>
            </w:pPr>
            <w:r>
              <w:t>251,10</w:t>
            </w:r>
          </w:p>
        </w:tc>
        <w:tc>
          <w:tcPr>
            <w:tcW w:w="1247" w:type="dxa"/>
          </w:tcPr>
          <w:p w:rsidR="00D81A96" w:rsidRDefault="00D81A96">
            <w:pPr>
              <w:pStyle w:val="ConsPlusNormal"/>
              <w:jc w:val="center"/>
            </w:pPr>
            <w:r>
              <w:t>176,10</w:t>
            </w:r>
          </w:p>
        </w:tc>
        <w:tc>
          <w:tcPr>
            <w:tcW w:w="1191" w:type="dxa"/>
          </w:tcPr>
          <w:p w:rsidR="00D81A96" w:rsidRDefault="00D81A96">
            <w:pPr>
              <w:pStyle w:val="ConsPlusNormal"/>
              <w:jc w:val="center"/>
            </w:pPr>
            <w:r>
              <w:t>181,30</w:t>
            </w:r>
          </w:p>
        </w:tc>
        <w:tc>
          <w:tcPr>
            <w:tcW w:w="1134" w:type="dxa"/>
          </w:tcPr>
          <w:p w:rsidR="00D81A96" w:rsidRDefault="00D81A96">
            <w:pPr>
              <w:pStyle w:val="ConsPlusNormal"/>
              <w:jc w:val="center"/>
            </w:pPr>
            <w:r>
              <w:t>181,30</w:t>
            </w:r>
          </w:p>
        </w:tc>
        <w:tc>
          <w:tcPr>
            <w:tcW w:w="1134" w:type="dxa"/>
          </w:tcPr>
          <w:p w:rsidR="00D81A96" w:rsidRDefault="00D81A96">
            <w:pPr>
              <w:pStyle w:val="ConsPlusNormal"/>
              <w:jc w:val="center"/>
            </w:pPr>
            <w:r>
              <w:t>186,46</w:t>
            </w:r>
          </w:p>
        </w:tc>
        <w:tc>
          <w:tcPr>
            <w:tcW w:w="1247" w:type="dxa"/>
          </w:tcPr>
          <w:p w:rsidR="00D81A96" w:rsidRDefault="00D81A96">
            <w:pPr>
              <w:pStyle w:val="ConsPlusNormal"/>
              <w:jc w:val="center"/>
            </w:pPr>
            <w:r>
              <w:t>190,84</w:t>
            </w:r>
          </w:p>
        </w:tc>
        <w:tc>
          <w:tcPr>
            <w:tcW w:w="1304" w:type="dxa"/>
          </w:tcPr>
          <w:p w:rsidR="00D81A96" w:rsidRDefault="00D81A96">
            <w:pPr>
              <w:pStyle w:val="ConsPlusNormal"/>
              <w:jc w:val="center"/>
            </w:pPr>
            <w:r>
              <w:t>1047,69</w:t>
            </w:r>
          </w:p>
        </w:tc>
        <w:tc>
          <w:tcPr>
            <w:tcW w:w="1304" w:type="dxa"/>
            <w:tcBorders>
              <w:right w:val="nil"/>
            </w:tcBorders>
          </w:tcPr>
          <w:p w:rsidR="00D81A96" w:rsidRDefault="00D81A96">
            <w:pPr>
              <w:pStyle w:val="ConsPlusNormal"/>
              <w:jc w:val="center"/>
            </w:pPr>
            <w:r>
              <w:t>1241,58</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531" w:type="dxa"/>
          </w:tcPr>
          <w:p w:rsidR="00D81A96" w:rsidRDefault="00D81A96">
            <w:pPr>
              <w:pStyle w:val="ConsPlusNormal"/>
              <w:jc w:val="center"/>
            </w:pPr>
            <w:r>
              <w:t>Ц270600230</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бюджет Чувашской </w:t>
            </w:r>
            <w:r>
              <w:lastRenderedPageBreak/>
              <w:t>Республики</w:t>
            </w:r>
          </w:p>
        </w:tc>
        <w:tc>
          <w:tcPr>
            <w:tcW w:w="1247" w:type="dxa"/>
          </w:tcPr>
          <w:p w:rsidR="00D81A96" w:rsidRDefault="00D81A96">
            <w:pPr>
              <w:pStyle w:val="ConsPlusNormal"/>
              <w:jc w:val="center"/>
            </w:pPr>
            <w:r>
              <w:lastRenderedPageBreak/>
              <w:t>164,00</w:t>
            </w:r>
          </w:p>
        </w:tc>
        <w:tc>
          <w:tcPr>
            <w:tcW w:w="1247" w:type="dxa"/>
          </w:tcPr>
          <w:p w:rsidR="00D81A96" w:rsidRDefault="00D81A96">
            <w:pPr>
              <w:pStyle w:val="ConsPlusNormal"/>
              <w:jc w:val="center"/>
            </w:pPr>
            <w:r>
              <w:t>251,10</w:t>
            </w:r>
          </w:p>
        </w:tc>
        <w:tc>
          <w:tcPr>
            <w:tcW w:w="1247" w:type="dxa"/>
          </w:tcPr>
          <w:p w:rsidR="00D81A96" w:rsidRDefault="00D81A96">
            <w:pPr>
              <w:pStyle w:val="ConsPlusNormal"/>
              <w:jc w:val="center"/>
            </w:pPr>
            <w:r>
              <w:t>176,10</w:t>
            </w:r>
          </w:p>
        </w:tc>
        <w:tc>
          <w:tcPr>
            <w:tcW w:w="1191" w:type="dxa"/>
          </w:tcPr>
          <w:p w:rsidR="00D81A96" w:rsidRDefault="00D81A96">
            <w:pPr>
              <w:pStyle w:val="ConsPlusNormal"/>
              <w:jc w:val="center"/>
            </w:pPr>
            <w:r>
              <w:t>181,30</w:t>
            </w:r>
          </w:p>
        </w:tc>
        <w:tc>
          <w:tcPr>
            <w:tcW w:w="1134" w:type="dxa"/>
          </w:tcPr>
          <w:p w:rsidR="00D81A96" w:rsidRDefault="00D81A96">
            <w:pPr>
              <w:pStyle w:val="ConsPlusNormal"/>
              <w:jc w:val="center"/>
            </w:pPr>
            <w:r>
              <w:t>181,30</w:t>
            </w:r>
          </w:p>
        </w:tc>
        <w:tc>
          <w:tcPr>
            <w:tcW w:w="1134" w:type="dxa"/>
          </w:tcPr>
          <w:p w:rsidR="00D81A96" w:rsidRDefault="00D81A96">
            <w:pPr>
              <w:pStyle w:val="ConsPlusNormal"/>
              <w:jc w:val="center"/>
            </w:pPr>
            <w:r>
              <w:t>186,46</w:t>
            </w:r>
          </w:p>
        </w:tc>
        <w:tc>
          <w:tcPr>
            <w:tcW w:w="1247" w:type="dxa"/>
          </w:tcPr>
          <w:p w:rsidR="00D81A96" w:rsidRDefault="00D81A96">
            <w:pPr>
              <w:pStyle w:val="ConsPlusNormal"/>
              <w:jc w:val="center"/>
            </w:pPr>
            <w:r>
              <w:t>190,84</w:t>
            </w:r>
          </w:p>
        </w:tc>
        <w:tc>
          <w:tcPr>
            <w:tcW w:w="1304" w:type="dxa"/>
          </w:tcPr>
          <w:p w:rsidR="00D81A96" w:rsidRDefault="00D81A96">
            <w:pPr>
              <w:pStyle w:val="ConsPlusNormal"/>
              <w:jc w:val="center"/>
            </w:pPr>
            <w:r>
              <w:t>1047,69</w:t>
            </w:r>
          </w:p>
        </w:tc>
        <w:tc>
          <w:tcPr>
            <w:tcW w:w="1304" w:type="dxa"/>
            <w:tcBorders>
              <w:right w:val="nil"/>
            </w:tcBorders>
          </w:tcPr>
          <w:p w:rsidR="00D81A96" w:rsidRDefault="00D81A96">
            <w:pPr>
              <w:pStyle w:val="ConsPlusNormal"/>
              <w:jc w:val="center"/>
            </w:pPr>
            <w:r>
              <w:t>1241,58</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ФСС по Чувашской Республике</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20895" w:type="dxa"/>
            <w:gridSpan w:val="18"/>
            <w:tcBorders>
              <w:left w:val="nil"/>
              <w:right w:val="nil"/>
            </w:tcBorders>
          </w:tcPr>
          <w:p w:rsidR="00D81A96" w:rsidRDefault="00D81A96">
            <w:pPr>
              <w:pStyle w:val="ConsPlusNormal"/>
              <w:jc w:val="center"/>
              <w:outlineLvl w:val="3"/>
            </w:pPr>
            <w:r>
              <w:t>Цель: снижение удельного расхода энергии на 1 кв. метр площади объектов инфраструктуры системы здравоохранения</w:t>
            </w:r>
          </w:p>
        </w:tc>
      </w:tr>
      <w:tr w:rsidR="00D81A96">
        <w:tc>
          <w:tcPr>
            <w:tcW w:w="858" w:type="dxa"/>
            <w:vMerge w:val="restart"/>
            <w:tcBorders>
              <w:left w:val="nil"/>
            </w:tcBorders>
          </w:tcPr>
          <w:p w:rsidR="00D81A96" w:rsidRDefault="00D81A96">
            <w:pPr>
              <w:pStyle w:val="ConsPlusNormal"/>
              <w:jc w:val="both"/>
            </w:pPr>
            <w:r>
              <w:t>Основное мероприятие 7</w:t>
            </w:r>
          </w:p>
        </w:tc>
        <w:tc>
          <w:tcPr>
            <w:tcW w:w="1686" w:type="dxa"/>
            <w:vMerge w:val="restart"/>
          </w:tcPr>
          <w:p w:rsidR="00D81A96" w:rsidRDefault="00D81A96">
            <w:pPr>
              <w:pStyle w:val="ConsPlusNormal"/>
              <w:jc w:val="both"/>
            </w:pPr>
            <w:r>
              <w:t>Обеспечение энергосбережения и повышения энергетической эффективности в медицинских организациях</w:t>
            </w:r>
          </w:p>
        </w:tc>
        <w:tc>
          <w:tcPr>
            <w:tcW w:w="1632" w:type="dxa"/>
            <w:vMerge w:val="restart"/>
          </w:tcPr>
          <w:p w:rsidR="00D81A96" w:rsidRDefault="00D81A96">
            <w:pPr>
              <w:pStyle w:val="ConsPlusNormal"/>
              <w:jc w:val="both"/>
            </w:pPr>
            <w:r>
              <w:t>снижение доли энергетических издержек, снижение затрат медицинских организаций на оплату услуг энергоснабжения;</w:t>
            </w:r>
          </w:p>
          <w:p w:rsidR="00D81A96" w:rsidRDefault="00D81A96">
            <w:pPr>
              <w:pStyle w:val="ConsPlusNormal"/>
              <w:jc w:val="both"/>
            </w:pPr>
            <w:r>
              <w:t xml:space="preserve">обеспечение высокой </w:t>
            </w:r>
            <w:r>
              <w:lastRenderedPageBreak/>
              <w:t>энергетической эффективности медицинских организаций на основе модернизации инфраструктуры медицинских организаций</w:t>
            </w:r>
          </w:p>
        </w:tc>
        <w:tc>
          <w:tcPr>
            <w:tcW w:w="1014" w:type="dxa"/>
            <w:vMerge w:val="restart"/>
          </w:tcPr>
          <w:p w:rsidR="00D81A96" w:rsidRDefault="00D81A96">
            <w:pPr>
              <w:pStyle w:val="ConsPlusNormal"/>
              <w:jc w:val="both"/>
            </w:pPr>
            <w:r>
              <w:lastRenderedPageBreak/>
              <w:t>ответственный исполнитель - Минздрав Чувашии, соисполнители - медицинские организа</w:t>
            </w:r>
            <w:r>
              <w:lastRenderedPageBreak/>
              <w:t>ции, находящиеся в ведении Минздрава Чувашии</w:t>
            </w:r>
          </w:p>
        </w:tc>
        <w:tc>
          <w:tcPr>
            <w:tcW w:w="624" w:type="dxa"/>
          </w:tcPr>
          <w:p w:rsidR="00D81A96" w:rsidRDefault="00D81A96">
            <w:pPr>
              <w:pStyle w:val="ConsPlusNormal"/>
              <w:jc w:val="center"/>
            </w:pPr>
            <w:r>
              <w:lastRenderedPageBreak/>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val="restart"/>
            <w:tcBorders>
              <w:left w:val="nil"/>
            </w:tcBorders>
          </w:tcPr>
          <w:p w:rsidR="00D81A96" w:rsidRDefault="00D81A96">
            <w:pPr>
              <w:pStyle w:val="ConsPlusNormal"/>
              <w:jc w:val="both"/>
            </w:pPr>
            <w:r>
              <w:t>Целевые показатели (индикаторы) подпро</w:t>
            </w:r>
            <w:r>
              <w:lastRenderedPageBreak/>
              <w:t>граммы, увязанные с основным мероприятием 7</w:t>
            </w:r>
          </w:p>
        </w:tc>
        <w:tc>
          <w:tcPr>
            <w:tcW w:w="8982" w:type="dxa"/>
            <w:gridSpan w:val="8"/>
          </w:tcPr>
          <w:p w:rsidR="00D81A96" w:rsidRDefault="00D81A96">
            <w:pPr>
              <w:pStyle w:val="ConsPlusNormal"/>
              <w:jc w:val="both"/>
            </w:pPr>
            <w:r>
              <w:lastRenderedPageBreak/>
              <w:t>Удельный расход электрической энергии на снабжение медицинских организаций (кВт·ч/кв. м)</w:t>
            </w:r>
          </w:p>
        </w:tc>
        <w:tc>
          <w:tcPr>
            <w:tcW w:w="1247" w:type="dxa"/>
          </w:tcPr>
          <w:p w:rsidR="00D81A96" w:rsidRDefault="00D81A96">
            <w:pPr>
              <w:pStyle w:val="ConsPlusNormal"/>
              <w:jc w:val="center"/>
            </w:pPr>
            <w:r>
              <w:t>39,76</w:t>
            </w:r>
          </w:p>
        </w:tc>
        <w:tc>
          <w:tcPr>
            <w:tcW w:w="1247" w:type="dxa"/>
          </w:tcPr>
          <w:p w:rsidR="00D81A96" w:rsidRDefault="00D81A96">
            <w:pPr>
              <w:pStyle w:val="ConsPlusNormal"/>
              <w:jc w:val="center"/>
            </w:pPr>
            <w:r>
              <w:t>39,56</w:t>
            </w:r>
          </w:p>
        </w:tc>
        <w:tc>
          <w:tcPr>
            <w:tcW w:w="1247" w:type="dxa"/>
          </w:tcPr>
          <w:p w:rsidR="00D81A96" w:rsidRDefault="00D81A96">
            <w:pPr>
              <w:pStyle w:val="ConsPlusNormal"/>
              <w:jc w:val="center"/>
            </w:pPr>
            <w:r>
              <w:t>39,42</w:t>
            </w:r>
          </w:p>
        </w:tc>
        <w:tc>
          <w:tcPr>
            <w:tcW w:w="1191" w:type="dxa"/>
          </w:tcPr>
          <w:p w:rsidR="00D81A96" w:rsidRDefault="00D81A96">
            <w:pPr>
              <w:pStyle w:val="ConsPlusNormal"/>
              <w:jc w:val="center"/>
            </w:pPr>
            <w:r>
              <w:t>39,36</w:t>
            </w:r>
          </w:p>
        </w:tc>
        <w:tc>
          <w:tcPr>
            <w:tcW w:w="1134" w:type="dxa"/>
          </w:tcPr>
          <w:p w:rsidR="00D81A96" w:rsidRDefault="00D81A96">
            <w:pPr>
              <w:pStyle w:val="ConsPlusNormal"/>
              <w:jc w:val="center"/>
            </w:pPr>
            <w:r>
              <w:t>39,24</w:t>
            </w:r>
          </w:p>
        </w:tc>
        <w:tc>
          <w:tcPr>
            <w:tcW w:w="1134" w:type="dxa"/>
          </w:tcPr>
          <w:p w:rsidR="00D81A96" w:rsidRDefault="00D81A96">
            <w:pPr>
              <w:pStyle w:val="ConsPlusNormal"/>
              <w:jc w:val="center"/>
            </w:pPr>
            <w:r>
              <w:t>39,18</w:t>
            </w:r>
          </w:p>
        </w:tc>
        <w:tc>
          <w:tcPr>
            <w:tcW w:w="1247" w:type="dxa"/>
          </w:tcPr>
          <w:p w:rsidR="00D81A96" w:rsidRDefault="00D81A96">
            <w:pPr>
              <w:pStyle w:val="ConsPlusNormal"/>
              <w:jc w:val="center"/>
            </w:pPr>
            <w:r>
              <w:t>39,0</w:t>
            </w:r>
          </w:p>
        </w:tc>
        <w:tc>
          <w:tcPr>
            <w:tcW w:w="1304" w:type="dxa"/>
          </w:tcPr>
          <w:p w:rsidR="00D81A96" w:rsidRDefault="00D81A96">
            <w:pPr>
              <w:pStyle w:val="ConsPlusNormal"/>
              <w:jc w:val="center"/>
            </w:pPr>
            <w:r>
              <w:t>37,0</w:t>
            </w:r>
          </w:p>
        </w:tc>
        <w:tc>
          <w:tcPr>
            <w:tcW w:w="1304" w:type="dxa"/>
            <w:tcBorders>
              <w:right w:val="nil"/>
            </w:tcBorders>
          </w:tcPr>
          <w:p w:rsidR="00D81A96" w:rsidRDefault="00D81A96">
            <w:pPr>
              <w:pStyle w:val="ConsPlusNormal"/>
              <w:jc w:val="center"/>
            </w:pPr>
            <w:r>
              <w:t>35,0</w:t>
            </w:r>
          </w:p>
        </w:tc>
      </w:tr>
      <w:tr w:rsidR="00D81A96">
        <w:tc>
          <w:tcPr>
            <w:tcW w:w="858" w:type="dxa"/>
            <w:vMerge/>
            <w:tcBorders>
              <w:left w:val="nil"/>
            </w:tcBorders>
          </w:tcPr>
          <w:p w:rsidR="00D81A96" w:rsidRDefault="00D81A96"/>
        </w:tc>
        <w:tc>
          <w:tcPr>
            <w:tcW w:w="8982" w:type="dxa"/>
            <w:gridSpan w:val="8"/>
          </w:tcPr>
          <w:p w:rsidR="00D81A96" w:rsidRDefault="00D81A96">
            <w:pPr>
              <w:pStyle w:val="ConsPlusNormal"/>
              <w:jc w:val="both"/>
            </w:pPr>
            <w:r>
              <w:t>Удельный расход тепловой энергии на снабжение медицинских организаций (Гкал/кв. м)</w:t>
            </w:r>
          </w:p>
        </w:tc>
        <w:tc>
          <w:tcPr>
            <w:tcW w:w="1247" w:type="dxa"/>
          </w:tcPr>
          <w:p w:rsidR="00D81A96" w:rsidRDefault="00D81A96">
            <w:pPr>
              <w:pStyle w:val="ConsPlusNormal"/>
              <w:jc w:val="center"/>
            </w:pPr>
            <w:r>
              <w:t>0,1431</w:t>
            </w:r>
          </w:p>
        </w:tc>
        <w:tc>
          <w:tcPr>
            <w:tcW w:w="1247" w:type="dxa"/>
          </w:tcPr>
          <w:p w:rsidR="00D81A96" w:rsidRDefault="00D81A96">
            <w:pPr>
              <w:pStyle w:val="ConsPlusNormal"/>
              <w:jc w:val="center"/>
            </w:pPr>
            <w:r>
              <w:t>0,1424</w:t>
            </w:r>
          </w:p>
        </w:tc>
        <w:tc>
          <w:tcPr>
            <w:tcW w:w="1247" w:type="dxa"/>
          </w:tcPr>
          <w:p w:rsidR="00D81A96" w:rsidRDefault="00D81A96">
            <w:pPr>
              <w:pStyle w:val="ConsPlusNormal"/>
              <w:jc w:val="center"/>
            </w:pPr>
            <w:r>
              <w:t>0,1411</w:t>
            </w:r>
          </w:p>
        </w:tc>
        <w:tc>
          <w:tcPr>
            <w:tcW w:w="1191" w:type="dxa"/>
          </w:tcPr>
          <w:p w:rsidR="00D81A96" w:rsidRDefault="00D81A96">
            <w:pPr>
              <w:pStyle w:val="ConsPlusNormal"/>
              <w:jc w:val="center"/>
            </w:pPr>
            <w:r>
              <w:t>0,14</w:t>
            </w:r>
          </w:p>
        </w:tc>
        <w:tc>
          <w:tcPr>
            <w:tcW w:w="1134" w:type="dxa"/>
          </w:tcPr>
          <w:p w:rsidR="00D81A96" w:rsidRDefault="00D81A96">
            <w:pPr>
              <w:pStyle w:val="ConsPlusNormal"/>
              <w:jc w:val="center"/>
            </w:pPr>
            <w:r>
              <w:t>0,1389</w:t>
            </w:r>
          </w:p>
        </w:tc>
        <w:tc>
          <w:tcPr>
            <w:tcW w:w="1134" w:type="dxa"/>
          </w:tcPr>
          <w:p w:rsidR="00D81A96" w:rsidRDefault="00D81A96">
            <w:pPr>
              <w:pStyle w:val="ConsPlusNormal"/>
              <w:jc w:val="center"/>
            </w:pPr>
            <w:r>
              <w:t>0,1377</w:t>
            </w:r>
          </w:p>
        </w:tc>
        <w:tc>
          <w:tcPr>
            <w:tcW w:w="1247" w:type="dxa"/>
          </w:tcPr>
          <w:p w:rsidR="00D81A96" w:rsidRDefault="00D81A96">
            <w:pPr>
              <w:pStyle w:val="ConsPlusNormal"/>
              <w:jc w:val="center"/>
            </w:pPr>
            <w:r>
              <w:t>0,1368</w:t>
            </w:r>
          </w:p>
        </w:tc>
        <w:tc>
          <w:tcPr>
            <w:tcW w:w="1304" w:type="dxa"/>
          </w:tcPr>
          <w:p w:rsidR="00D81A96" w:rsidRDefault="00D81A96">
            <w:pPr>
              <w:pStyle w:val="ConsPlusNormal"/>
              <w:jc w:val="center"/>
            </w:pPr>
            <w:r>
              <w:t>0,13</w:t>
            </w:r>
          </w:p>
        </w:tc>
        <w:tc>
          <w:tcPr>
            <w:tcW w:w="1304" w:type="dxa"/>
            <w:tcBorders>
              <w:right w:val="nil"/>
            </w:tcBorders>
          </w:tcPr>
          <w:p w:rsidR="00D81A96" w:rsidRDefault="00D81A96">
            <w:pPr>
              <w:pStyle w:val="ConsPlusNormal"/>
              <w:jc w:val="center"/>
            </w:pPr>
            <w:r>
              <w:t>0,12</w:t>
            </w:r>
          </w:p>
        </w:tc>
      </w:tr>
      <w:tr w:rsidR="00D81A96">
        <w:tc>
          <w:tcPr>
            <w:tcW w:w="20895" w:type="dxa"/>
            <w:gridSpan w:val="18"/>
            <w:tcBorders>
              <w:left w:val="nil"/>
              <w:right w:val="nil"/>
            </w:tcBorders>
          </w:tcPr>
          <w:p w:rsidR="00D81A96" w:rsidRDefault="00D81A96">
            <w:pPr>
              <w:pStyle w:val="ConsPlusNormal"/>
              <w:jc w:val="center"/>
              <w:outlineLvl w:val="3"/>
            </w:pPr>
            <w:r>
              <w:lastRenderedPageBreak/>
              <w:t>Цель: развитие взаимодействия государственной системы здравоохранения и частной системы здравоохранения в целях привлечения дополнительных инвестиций в отрасль здравоохранения</w:t>
            </w:r>
          </w:p>
        </w:tc>
      </w:tr>
      <w:tr w:rsidR="00D81A96">
        <w:tc>
          <w:tcPr>
            <w:tcW w:w="858" w:type="dxa"/>
            <w:vMerge w:val="restart"/>
            <w:tcBorders>
              <w:left w:val="nil"/>
            </w:tcBorders>
          </w:tcPr>
          <w:p w:rsidR="00D81A96" w:rsidRDefault="00D81A96">
            <w:pPr>
              <w:pStyle w:val="ConsPlusNormal"/>
              <w:jc w:val="both"/>
            </w:pPr>
            <w:r>
              <w:t>Основное мероприятие 8</w:t>
            </w:r>
          </w:p>
        </w:tc>
        <w:tc>
          <w:tcPr>
            <w:tcW w:w="1686" w:type="dxa"/>
            <w:vMerge w:val="restart"/>
          </w:tcPr>
          <w:p w:rsidR="00D81A96" w:rsidRDefault="00D81A96">
            <w:pPr>
              <w:pStyle w:val="ConsPlusNormal"/>
              <w:jc w:val="both"/>
            </w:pPr>
            <w:r>
              <w:t>Развитие конкурентных рынков в сфере здравоохранения</w:t>
            </w:r>
          </w:p>
        </w:tc>
        <w:tc>
          <w:tcPr>
            <w:tcW w:w="1632" w:type="dxa"/>
            <w:vMerge w:val="restart"/>
          </w:tcPr>
          <w:p w:rsidR="00D81A96" w:rsidRDefault="00D81A96">
            <w:pPr>
              <w:pStyle w:val="ConsPlusNormal"/>
              <w:jc w:val="both"/>
            </w:pPr>
            <w:r>
              <w:t>повышение доступности и качества медицинских услуг, предоставляемых потребителям, путем привлечения частных инвестиций в проекты в сфере здравоохранения, реализуемые в Чувашской Республике</w:t>
            </w:r>
          </w:p>
        </w:tc>
        <w:tc>
          <w:tcPr>
            <w:tcW w:w="1014"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w:t>
            </w:r>
            <w:r>
              <w:lastRenderedPageBreak/>
              <w:t>ого страхования Российской Федерации по Чувашской Республике - 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304" w:type="dxa"/>
          </w:tcPr>
          <w:p w:rsidR="00D81A96" w:rsidRDefault="00D81A96">
            <w:pPr>
              <w:pStyle w:val="ConsPlusNormal"/>
              <w:jc w:val="center"/>
            </w:pPr>
            <w:r>
              <w:t>0</w:t>
            </w:r>
          </w:p>
        </w:tc>
        <w:tc>
          <w:tcPr>
            <w:tcW w:w="1304" w:type="dxa"/>
            <w:tcBorders>
              <w:right w:val="nil"/>
            </w:tcBorders>
          </w:tcPr>
          <w:p w:rsidR="00D81A96" w:rsidRDefault="00D81A96">
            <w:pPr>
              <w:pStyle w:val="ConsPlusNormal"/>
              <w:jc w:val="center"/>
            </w:pPr>
            <w:r>
              <w:t>0</w:t>
            </w:r>
          </w:p>
        </w:tc>
      </w:tr>
      <w:tr w:rsidR="00D81A96">
        <w:tc>
          <w:tcPr>
            <w:tcW w:w="858" w:type="dxa"/>
            <w:tcBorders>
              <w:left w:val="nil"/>
            </w:tcBorders>
          </w:tcPr>
          <w:p w:rsidR="00D81A96" w:rsidRDefault="00D81A96">
            <w:pPr>
              <w:pStyle w:val="ConsPlusNormal"/>
              <w:jc w:val="both"/>
            </w:pPr>
            <w:r>
              <w:t>Целевой показатель (индикатор) подпрограммы, увязанный с основным мероприятием 8</w:t>
            </w:r>
          </w:p>
        </w:tc>
        <w:tc>
          <w:tcPr>
            <w:tcW w:w="8982" w:type="dxa"/>
            <w:gridSpan w:val="8"/>
          </w:tcPr>
          <w:p w:rsidR="00D81A96" w:rsidRDefault="00D81A96">
            <w:pPr>
              <w:pStyle w:val="ConsPlusNormal"/>
              <w:jc w:val="both"/>
            </w:pPr>
            <w:r>
              <w:t>Доля медицинских организаций частной системы здравоохранения и индивидуальных предпринимателей, осуществляющих медицинскую деятельность, в общем числе участвующих в оказании медицинской помощи в рамках Программы государственных гарантий медицинских организаций (%)</w:t>
            </w:r>
          </w:p>
        </w:tc>
        <w:tc>
          <w:tcPr>
            <w:tcW w:w="1247" w:type="dxa"/>
          </w:tcPr>
          <w:p w:rsidR="00D81A96" w:rsidRDefault="00D81A96">
            <w:pPr>
              <w:pStyle w:val="ConsPlusNormal"/>
              <w:jc w:val="center"/>
            </w:pPr>
            <w:r>
              <w:t>8,9</w:t>
            </w:r>
          </w:p>
        </w:tc>
        <w:tc>
          <w:tcPr>
            <w:tcW w:w="1247" w:type="dxa"/>
          </w:tcPr>
          <w:p w:rsidR="00D81A96" w:rsidRDefault="00D81A96">
            <w:pPr>
              <w:pStyle w:val="ConsPlusNormal"/>
              <w:jc w:val="center"/>
            </w:pPr>
            <w:r>
              <w:t>9,0</w:t>
            </w:r>
          </w:p>
        </w:tc>
        <w:tc>
          <w:tcPr>
            <w:tcW w:w="1247" w:type="dxa"/>
          </w:tcPr>
          <w:p w:rsidR="00D81A96" w:rsidRDefault="00D81A96">
            <w:pPr>
              <w:pStyle w:val="ConsPlusNormal"/>
              <w:jc w:val="center"/>
            </w:pPr>
            <w:r>
              <w:t>9,0</w:t>
            </w:r>
          </w:p>
        </w:tc>
        <w:tc>
          <w:tcPr>
            <w:tcW w:w="1191" w:type="dxa"/>
          </w:tcPr>
          <w:p w:rsidR="00D81A96" w:rsidRDefault="00D81A96">
            <w:pPr>
              <w:pStyle w:val="ConsPlusNormal"/>
              <w:jc w:val="center"/>
            </w:pPr>
            <w:r>
              <w:t>9,0</w:t>
            </w:r>
          </w:p>
        </w:tc>
        <w:tc>
          <w:tcPr>
            <w:tcW w:w="1134" w:type="dxa"/>
          </w:tcPr>
          <w:p w:rsidR="00D81A96" w:rsidRDefault="00D81A96">
            <w:pPr>
              <w:pStyle w:val="ConsPlusNormal"/>
              <w:jc w:val="center"/>
            </w:pPr>
            <w:r>
              <w:t>9,0</w:t>
            </w:r>
          </w:p>
        </w:tc>
        <w:tc>
          <w:tcPr>
            <w:tcW w:w="1134" w:type="dxa"/>
          </w:tcPr>
          <w:p w:rsidR="00D81A96" w:rsidRDefault="00D81A96">
            <w:pPr>
              <w:pStyle w:val="ConsPlusNormal"/>
              <w:jc w:val="center"/>
            </w:pPr>
            <w:r>
              <w:t>9,0</w:t>
            </w:r>
          </w:p>
        </w:tc>
        <w:tc>
          <w:tcPr>
            <w:tcW w:w="1247" w:type="dxa"/>
          </w:tcPr>
          <w:p w:rsidR="00D81A96" w:rsidRDefault="00D81A96">
            <w:pPr>
              <w:pStyle w:val="ConsPlusNormal"/>
              <w:jc w:val="center"/>
            </w:pPr>
            <w:r>
              <w:t>9,0</w:t>
            </w:r>
          </w:p>
        </w:tc>
        <w:tc>
          <w:tcPr>
            <w:tcW w:w="1304" w:type="dxa"/>
          </w:tcPr>
          <w:p w:rsidR="00D81A96" w:rsidRDefault="00D81A96">
            <w:pPr>
              <w:pStyle w:val="ConsPlusNormal"/>
              <w:jc w:val="center"/>
            </w:pPr>
            <w:r>
              <w:t>9,0</w:t>
            </w:r>
          </w:p>
        </w:tc>
        <w:tc>
          <w:tcPr>
            <w:tcW w:w="1304" w:type="dxa"/>
            <w:tcBorders>
              <w:right w:val="nil"/>
            </w:tcBorders>
          </w:tcPr>
          <w:p w:rsidR="00D81A96" w:rsidRDefault="00D81A96">
            <w:pPr>
              <w:pStyle w:val="ConsPlusNormal"/>
              <w:jc w:val="center"/>
            </w:pPr>
            <w:r>
              <w:t>9,0</w:t>
            </w:r>
          </w:p>
        </w:tc>
      </w:tr>
      <w:tr w:rsidR="00D81A96">
        <w:tc>
          <w:tcPr>
            <w:tcW w:w="20895" w:type="dxa"/>
            <w:gridSpan w:val="18"/>
            <w:tcBorders>
              <w:left w:val="nil"/>
              <w:right w:val="nil"/>
            </w:tcBorders>
          </w:tcPr>
          <w:p w:rsidR="00D81A96" w:rsidRDefault="00D81A96">
            <w:pPr>
              <w:pStyle w:val="ConsPlusNormal"/>
              <w:jc w:val="center"/>
              <w:outlineLvl w:val="3"/>
            </w:pPr>
            <w:r>
              <w:lastRenderedPageBreak/>
              <w:t>Цель: повышение эффективности организации оказания медицинской помощи гражданам за счет внедрения информационных технологий</w:t>
            </w:r>
          </w:p>
        </w:tc>
      </w:tr>
      <w:tr w:rsidR="00D81A96">
        <w:tc>
          <w:tcPr>
            <w:tcW w:w="858" w:type="dxa"/>
            <w:vMerge w:val="restart"/>
            <w:tcBorders>
              <w:left w:val="nil"/>
            </w:tcBorders>
          </w:tcPr>
          <w:p w:rsidR="00D81A96" w:rsidRDefault="00D81A96">
            <w:pPr>
              <w:pStyle w:val="ConsPlusNormal"/>
              <w:jc w:val="both"/>
            </w:pPr>
            <w:r>
              <w:t>Основное мероприятие 9</w:t>
            </w:r>
          </w:p>
        </w:tc>
        <w:tc>
          <w:tcPr>
            <w:tcW w:w="1686" w:type="dxa"/>
            <w:vMerge w:val="restart"/>
          </w:tcPr>
          <w:p w:rsidR="00D81A96" w:rsidRDefault="00D81A96">
            <w:pPr>
              <w:pStyle w:val="ConsPlusNormal"/>
              <w:jc w:val="both"/>
            </w:pPr>
            <w:r>
              <w:t>Реализация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c>
          <w:tcPr>
            <w:tcW w:w="1632" w:type="dxa"/>
            <w:vMerge w:val="restart"/>
          </w:tcPr>
          <w:p w:rsidR="00D81A96" w:rsidRDefault="00D81A96">
            <w:pPr>
              <w:pStyle w:val="ConsPlusNormal"/>
              <w:jc w:val="both"/>
            </w:pPr>
            <w:r>
              <w:t>обеспечение медицинских организаций информационными системами поддержки их деятельности;</w:t>
            </w:r>
          </w:p>
          <w:p w:rsidR="00D81A96" w:rsidRDefault="00D81A96">
            <w:pPr>
              <w:pStyle w:val="ConsPlusNormal"/>
              <w:jc w:val="both"/>
            </w:pPr>
            <w:r>
              <w:t>внедрение в практику деятельности медицинских работников базы знаний и электронных образовательных курсов и систем поддержки принятия врачебных решений;</w:t>
            </w:r>
          </w:p>
          <w:p w:rsidR="00D81A96" w:rsidRDefault="00D81A96">
            <w:pPr>
              <w:pStyle w:val="ConsPlusNormal"/>
              <w:jc w:val="both"/>
            </w:pPr>
            <w:r>
              <w:t>развитие телемедицины на основе единой технологической и технической политики</w:t>
            </w:r>
          </w:p>
        </w:tc>
        <w:tc>
          <w:tcPr>
            <w:tcW w:w="1014" w:type="dxa"/>
            <w:vMerge w:val="restart"/>
          </w:tcPr>
          <w:p w:rsidR="00D81A96" w:rsidRDefault="00D81A96">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168533,30</w:t>
            </w:r>
          </w:p>
        </w:tc>
        <w:tc>
          <w:tcPr>
            <w:tcW w:w="1247" w:type="dxa"/>
          </w:tcPr>
          <w:p w:rsidR="00D81A96" w:rsidRDefault="00D81A96">
            <w:pPr>
              <w:pStyle w:val="ConsPlusNormal"/>
              <w:jc w:val="center"/>
            </w:pPr>
            <w:r>
              <w:t>569051,50</w:t>
            </w:r>
          </w:p>
        </w:tc>
        <w:tc>
          <w:tcPr>
            <w:tcW w:w="1247" w:type="dxa"/>
          </w:tcPr>
          <w:p w:rsidR="00D81A96" w:rsidRDefault="00D81A96">
            <w:pPr>
              <w:pStyle w:val="ConsPlusNormal"/>
              <w:jc w:val="center"/>
            </w:pPr>
            <w:r>
              <w:t>143220,60</w:t>
            </w:r>
          </w:p>
        </w:tc>
        <w:tc>
          <w:tcPr>
            <w:tcW w:w="1191" w:type="dxa"/>
          </w:tcPr>
          <w:p w:rsidR="00D81A96" w:rsidRDefault="00D81A96">
            <w:pPr>
              <w:pStyle w:val="ConsPlusNormal"/>
              <w:jc w:val="center"/>
            </w:pPr>
            <w:r>
              <w:t>46993,60</w:t>
            </w:r>
          </w:p>
        </w:tc>
        <w:tc>
          <w:tcPr>
            <w:tcW w:w="1134" w:type="dxa"/>
          </w:tcPr>
          <w:p w:rsidR="00D81A96" w:rsidRDefault="00D81A96">
            <w:pPr>
              <w:pStyle w:val="ConsPlusNormal"/>
              <w:jc w:val="center"/>
            </w:pPr>
            <w:r>
              <w:t>32753,60</w:t>
            </w:r>
          </w:p>
        </w:tc>
        <w:tc>
          <w:tcPr>
            <w:tcW w:w="1134" w:type="dxa"/>
          </w:tcPr>
          <w:p w:rsidR="00D81A96" w:rsidRDefault="00D81A96">
            <w:pPr>
              <w:pStyle w:val="ConsPlusNormal"/>
              <w:jc w:val="center"/>
            </w:pPr>
            <w:r>
              <w:t>36890,00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531" w:type="dxa"/>
          </w:tcPr>
          <w:p w:rsidR="00D81A96" w:rsidRDefault="00D81A96">
            <w:pPr>
              <w:pStyle w:val="ConsPlusNormal"/>
              <w:jc w:val="center"/>
            </w:pPr>
            <w:r>
              <w:t>Ц27N751140</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166848,00</w:t>
            </w:r>
          </w:p>
        </w:tc>
        <w:tc>
          <w:tcPr>
            <w:tcW w:w="1247" w:type="dxa"/>
          </w:tcPr>
          <w:p w:rsidR="00D81A96" w:rsidRDefault="00D81A96">
            <w:pPr>
              <w:pStyle w:val="ConsPlusNormal"/>
              <w:jc w:val="center"/>
            </w:pPr>
            <w:r>
              <w:t>563361,00</w:t>
            </w:r>
          </w:p>
        </w:tc>
        <w:tc>
          <w:tcPr>
            <w:tcW w:w="1247" w:type="dxa"/>
          </w:tcPr>
          <w:p w:rsidR="00D81A96" w:rsidRDefault="00D81A96">
            <w:pPr>
              <w:pStyle w:val="ConsPlusNormal"/>
              <w:jc w:val="center"/>
            </w:pPr>
            <w:r>
              <w:t>141788,40</w:t>
            </w:r>
          </w:p>
        </w:tc>
        <w:tc>
          <w:tcPr>
            <w:tcW w:w="1191" w:type="dxa"/>
          </w:tcPr>
          <w:p w:rsidR="00D81A96" w:rsidRDefault="00D81A96">
            <w:pPr>
              <w:pStyle w:val="ConsPlusNormal"/>
              <w:jc w:val="center"/>
            </w:pPr>
            <w:r>
              <w:t>46523,70</w:t>
            </w:r>
          </w:p>
        </w:tc>
        <w:tc>
          <w:tcPr>
            <w:tcW w:w="1134" w:type="dxa"/>
          </w:tcPr>
          <w:p w:rsidR="00D81A96" w:rsidRDefault="00D81A96">
            <w:pPr>
              <w:pStyle w:val="ConsPlusNormal"/>
              <w:jc w:val="center"/>
            </w:pPr>
            <w:r>
              <w:t>32426,10</w:t>
            </w:r>
          </w:p>
        </w:tc>
        <w:tc>
          <w:tcPr>
            <w:tcW w:w="1134" w:type="dxa"/>
          </w:tcPr>
          <w:p w:rsidR="00D81A96" w:rsidRDefault="00D81A96">
            <w:pPr>
              <w:pStyle w:val="ConsPlusNormal"/>
              <w:jc w:val="center"/>
            </w:pPr>
            <w:r>
              <w:t>36030,00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855</w:t>
            </w:r>
          </w:p>
        </w:tc>
        <w:tc>
          <w:tcPr>
            <w:tcW w:w="794" w:type="dxa"/>
          </w:tcPr>
          <w:p w:rsidR="00D81A96" w:rsidRDefault="00D81A96">
            <w:pPr>
              <w:pStyle w:val="ConsPlusNormal"/>
              <w:jc w:val="center"/>
            </w:pPr>
            <w:r>
              <w:t>0909</w:t>
            </w:r>
          </w:p>
        </w:tc>
        <w:tc>
          <w:tcPr>
            <w:tcW w:w="1531" w:type="dxa"/>
          </w:tcPr>
          <w:p w:rsidR="00D81A96" w:rsidRDefault="00D81A96">
            <w:pPr>
              <w:pStyle w:val="ConsPlusNormal"/>
              <w:jc w:val="center"/>
            </w:pPr>
            <w:r>
              <w:t>Ц27N751140</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1685,30</w:t>
            </w:r>
          </w:p>
        </w:tc>
        <w:tc>
          <w:tcPr>
            <w:tcW w:w="1247" w:type="dxa"/>
          </w:tcPr>
          <w:p w:rsidR="00D81A96" w:rsidRDefault="00D81A96">
            <w:pPr>
              <w:pStyle w:val="ConsPlusNormal"/>
              <w:jc w:val="center"/>
            </w:pPr>
            <w:r>
              <w:t>5690,50</w:t>
            </w:r>
          </w:p>
        </w:tc>
        <w:tc>
          <w:tcPr>
            <w:tcW w:w="1247" w:type="dxa"/>
          </w:tcPr>
          <w:p w:rsidR="00D81A96" w:rsidRDefault="00D81A96">
            <w:pPr>
              <w:pStyle w:val="ConsPlusNormal"/>
              <w:jc w:val="center"/>
            </w:pPr>
            <w:r>
              <w:t>1432,20</w:t>
            </w:r>
          </w:p>
        </w:tc>
        <w:tc>
          <w:tcPr>
            <w:tcW w:w="1191" w:type="dxa"/>
          </w:tcPr>
          <w:p w:rsidR="00D81A96" w:rsidRDefault="00D81A96">
            <w:pPr>
              <w:pStyle w:val="ConsPlusNormal"/>
              <w:jc w:val="center"/>
            </w:pPr>
            <w:r>
              <w:t>469,90</w:t>
            </w:r>
          </w:p>
        </w:tc>
        <w:tc>
          <w:tcPr>
            <w:tcW w:w="1134" w:type="dxa"/>
          </w:tcPr>
          <w:p w:rsidR="00D81A96" w:rsidRDefault="00D81A96">
            <w:pPr>
              <w:pStyle w:val="ConsPlusNormal"/>
              <w:jc w:val="center"/>
            </w:pPr>
            <w:r>
              <w:t>327,50</w:t>
            </w:r>
          </w:p>
        </w:tc>
        <w:tc>
          <w:tcPr>
            <w:tcW w:w="1134" w:type="dxa"/>
          </w:tcPr>
          <w:p w:rsidR="00D81A96" w:rsidRDefault="00D81A96">
            <w:pPr>
              <w:pStyle w:val="ConsPlusNormal"/>
              <w:jc w:val="center"/>
            </w:pPr>
            <w:r>
              <w:t>860,00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w:t>
            </w:r>
            <w:r>
              <w:lastRenderedPageBreak/>
              <w:t>ке - Чувашии</w:t>
            </w:r>
          </w:p>
        </w:tc>
        <w:tc>
          <w:tcPr>
            <w:tcW w:w="1247" w:type="dxa"/>
          </w:tcPr>
          <w:p w:rsidR="00D81A96" w:rsidRDefault="00D81A96">
            <w:pPr>
              <w:pStyle w:val="ConsPlusNormal"/>
              <w:jc w:val="center"/>
            </w:pPr>
            <w:r>
              <w:lastRenderedPageBreak/>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8" w:type="dxa"/>
            <w:vMerge w:val="restart"/>
            <w:tcBorders>
              <w:left w:val="nil"/>
            </w:tcBorders>
          </w:tcPr>
          <w:p w:rsidR="00D81A96" w:rsidRDefault="00D81A96">
            <w:pPr>
              <w:pStyle w:val="ConsPlusNormal"/>
              <w:jc w:val="both"/>
            </w:pPr>
            <w:r>
              <w:t>Целевые показатели (индикаторы) подпрограммы, увязанные с основным мероприятием 9</w:t>
            </w:r>
          </w:p>
        </w:tc>
        <w:tc>
          <w:tcPr>
            <w:tcW w:w="8982" w:type="dxa"/>
            <w:gridSpan w:val="8"/>
          </w:tcPr>
          <w:p w:rsidR="00D81A96" w:rsidRDefault="00D81A96">
            <w:pPr>
              <w:pStyle w:val="ConsPlusNormal"/>
              <w:jc w:val="both"/>
            </w:pPr>
            <w:r>
              <w:t>Число граждан, воспользовавшихся услугами (сервисами) в личном кабинете пациента "Мое здоровье" на Едином портале государственных и муниципальных услуг (функций) в отчетном году (тыс. человек)</w:t>
            </w:r>
          </w:p>
        </w:tc>
        <w:tc>
          <w:tcPr>
            <w:tcW w:w="1247" w:type="dxa"/>
          </w:tcPr>
          <w:p w:rsidR="00D81A96" w:rsidRDefault="00D81A96">
            <w:pPr>
              <w:pStyle w:val="ConsPlusNormal"/>
              <w:jc w:val="center"/>
            </w:pPr>
            <w:r>
              <w:t>38,83</w:t>
            </w:r>
          </w:p>
        </w:tc>
        <w:tc>
          <w:tcPr>
            <w:tcW w:w="1247" w:type="dxa"/>
          </w:tcPr>
          <w:p w:rsidR="00D81A96" w:rsidRDefault="00D81A96">
            <w:pPr>
              <w:pStyle w:val="ConsPlusNormal"/>
              <w:jc w:val="center"/>
            </w:pPr>
            <w:r>
              <w:t>76,78</w:t>
            </w:r>
          </w:p>
        </w:tc>
        <w:tc>
          <w:tcPr>
            <w:tcW w:w="1247" w:type="dxa"/>
          </w:tcPr>
          <w:p w:rsidR="00D81A96" w:rsidRDefault="00D81A96">
            <w:pPr>
              <w:pStyle w:val="ConsPlusNormal"/>
              <w:jc w:val="center"/>
            </w:pPr>
            <w:r>
              <w:t>180,11</w:t>
            </w:r>
          </w:p>
        </w:tc>
        <w:tc>
          <w:tcPr>
            <w:tcW w:w="1191" w:type="dxa"/>
          </w:tcPr>
          <w:p w:rsidR="00D81A96" w:rsidRDefault="00D81A96">
            <w:pPr>
              <w:pStyle w:val="ConsPlusNormal"/>
              <w:jc w:val="center"/>
            </w:pPr>
            <w:r>
              <w:t>210,42</w:t>
            </w:r>
          </w:p>
        </w:tc>
        <w:tc>
          <w:tcPr>
            <w:tcW w:w="1134" w:type="dxa"/>
          </w:tcPr>
          <w:p w:rsidR="00D81A96" w:rsidRDefault="00D81A96">
            <w:pPr>
              <w:pStyle w:val="ConsPlusNormal"/>
              <w:jc w:val="center"/>
            </w:pPr>
            <w:r>
              <w:t>236,47</w:t>
            </w:r>
          </w:p>
        </w:tc>
        <w:tc>
          <w:tcPr>
            <w:tcW w:w="1134" w:type="dxa"/>
          </w:tcPr>
          <w:p w:rsidR="00D81A96" w:rsidRDefault="00D81A96">
            <w:pPr>
              <w:pStyle w:val="ConsPlusNormal"/>
              <w:jc w:val="center"/>
            </w:pPr>
            <w:r>
              <w:t>293,38</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8" w:type="dxa"/>
            <w:vMerge/>
            <w:tcBorders>
              <w:left w:val="nil"/>
            </w:tcBorders>
          </w:tcPr>
          <w:p w:rsidR="00D81A96" w:rsidRDefault="00D81A96"/>
        </w:tc>
        <w:tc>
          <w:tcPr>
            <w:tcW w:w="8982" w:type="dxa"/>
            <w:gridSpan w:val="8"/>
          </w:tcPr>
          <w:p w:rsidR="00D81A96" w:rsidRDefault="00D81A96">
            <w:pPr>
              <w:pStyle w:val="ConsPlusNormal"/>
              <w:jc w:val="both"/>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w:t>
            </w:r>
          </w:p>
        </w:tc>
        <w:tc>
          <w:tcPr>
            <w:tcW w:w="1247" w:type="dxa"/>
          </w:tcPr>
          <w:p w:rsidR="00D81A96" w:rsidRDefault="00D81A96">
            <w:pPr>
              <w:pStyle w:val="ConsPlusNormal"/>
              <w:jc w:val="center"/>
            </w:pPr>
            <w:r>
              <w:t>92,0</w:t>
            </w:r>
          </w:p>
        </w:tc>
        <w:tc>
          <w:tcPr>
            <w:tcW w:w="1247" w:type="dxa"/>
          </w:tcPr>
          <w:p w:rsidR="00D81A96" w:rsidRDefault="00D81A96">
            <w:pPr>
              <w:pStyle w:val="ConsPlusNormal"/>
              <w:jc w:val="center"/>
            </w:pPr>
            <w:r>
              <w:t>92,0</w:t>
            </w:r>
          </w:p>
        </w:tc>
        <w:tc>
          <w:tcPr>
            <w:tcW w:w="1247" w:type="dxa"/>
          </w:tcPr>
          <w:p w:rsidR="00D81A96" w:rsidRDefault="00D81A96">
            <w:pPr>
              <w:pStyle w:val="ConsPlusNormal"/>
              <w:jc w:val="center"/>
            </w:pPr>
            <w:r>
              <w:t>96,0</w:t>
            </w:r>
          </w:p>
        </w:tc>
        <w:tc>
          <w:tcPr>
            <w:tcW w:w="1191" w:type="dxa"/>
          </w:tcPr>
          <w:p w:rsidR="00D81A96" w:rsidRDefault="00D81A96">
            <w:pPr>
              <w:pStyle w:val="ConsPlusNormal"/>
              <w:jc w:val="center"/>
            </w:pPr>
            <w:r>
              <w:t>100,0</w:t>
            </w:r>
          </w:p>
        </w:tc>
        <w:tc>
          <w:tcPr>
            <w:tcW w:w="1134" w:type="dxa"/>
          </w:tcPr>
          <w:p w:rsidR="00D81A96" w:rsidRDefault="00D81A96">
            <w:pPr>
              <w:pStyle w:val="ConsPlusNormal"/>
              <w:jc w:val="center"/>
            </w:pPr>
            <w:r>
              <w:t>100,0</w:t>
            </w:r>
          </w:p>
        </w:tc>
        <w:tc>
          <w:tcPr>
            <w:tcW w:w="1134" w:type="dxa"/>
          </w:tcPr>
          <w:p w:rsidR="00D81A96" w:rsidRDefault="00D81A96">
            <w:pPr>
              <w:pStyle w:val="ConsPlusNormal"/>
              <w:jc w:val="center"/>
            </w:pPr>
            <w:r>
              <w:t>100,0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8" w:type="dxa"/>
            <w:vMerge/>
            <w:tcBorders>
              <w:left w:val="nil"/>
            </w:tcBorders>
          </w:tcPr>
          <w:p w:rsidR="00D81A96" w:rsidRDefault="00D81A96"/>
        </w:tc>
        <w:tc>
          <w:tcPr>
            <w:tcW w:w="8982" w:type="dxa"/>
            <w:gridSpan w:val="8"/>
          </w:tcPr>
          <w:p w:rsidR="00D81A96" w:rsidRDefault="00D81A96">
            <w:pPr>
              <w:pStyle w:val="ConsPlusNormal"/>
              <w:jc w:val="both"/>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путем организации информационного взаимодействия с централизованными подсистемами государственных информационных систем в сфере здравоохранения (%)</w:t>
            </w:r>
          </w:p>
        </w:tc>
        <w:tc>
          <w:tcPr>
            <w:tcW w:w="1247" w:type="dxa"/>
          </w:tcPr>
          <w:p w:rsidR="00D81A96" w:rsidRDefault="00D81A96">
            <w:pPr>
              <w:pStyle w:val="ConsPlusNormal"/>
              <w:jc w:val="center"/>
            </w:pPr>
            <w:r>
              <w:t>31,0</w:t>
            </w:r>
          </w:p>
        </w:tc>
        <w:tc>
          <w:tcPr>
            <w:tcW w:w="1247" w:type="dxa"/>
          </w:tcPr>
          <w:p w:rsidR="00D81A96" w:rsidRDefault="00D81A96">
            <w:pPr>
              <w:pStyle w:val="ConsPlusNormal"/>
              <w:jc w:val="center"/>
            </w:pPr>
            <w:r>
              <w:t>67,0</w:t>
            </w:r>
          </w:p>
        </w:tc>
        <w:tc>
          <w:tcPr>
            <w:tcW w:w="1247" w:type="dxa"/>
          </w:tcPr>
          <w:p w:rsidR="00D81A96" w:rsidRDefault="00D81A96">
            <w:pPr>
              <w:pStyle w:val="ConsPlusNormal"/>
              <w:jc w:val="center"/>
            </w:pPr>
            <w:r>
              <w:t>94,0</w:t>
            </w:r>
          </w:p>
        </w:tc>
        <w:tc>
          <w:tcPr>
            <w:tcW w:w="1191" w:type="dxa"/>
          </w:tcPr>
          <w:p w:rsidR="00D81A96" w:rsidRDefault="00D81A96">
            <w:pPr>
              <w:pStyle w:val="ConsPlusNormal"/>
              <w:jc w:val="center"/>
            </w:pPr>
            <w:r>
              <w:t>100,0</w:t>
            </w:r>
          </w:p>
        </w:tc>
        <w:tc>
          <w:tcPr>
            <w:tcW w:w="1134" w:type="dxa"/>
          </w:tcPr>
          <w:p w:rsidR="00D81A96" w:rsidRDefault="00D81A96">
            <w:pPr>
              <w:pStyle w:val="ConsPlusNormal"/>
              <w:jc w:val="center"/>
            </w:pPr>
            <w:r>
              <w:t>100,0</w:t>
            </w:r>
          </w:p>
        </w:tc>
        <w:tc>
          <w:tcPr>
            <w:tcW w:w="1134" w:type="dxa"/>
          </w:tcPr>
          <w:p w:rsidR="00D81A96" w:rsidRDefault="00D81A96">
            <w:pPr>
              <w:pStyle w:val="ConsPlusNormal"/>
              <w:jc w:val="center"/>
            </w:pPr>
            <w:r>
              <w:t>100,0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8" w:type="dxa"/>
            <w:vMerge/>
            <w:tcBorders>
              <w:left w:val="nil"/>
            </w:tcBorders>
          </w:tcPr>
          <w:p w:rsidR="00D81A96" w:rsidRDefault="00D81A96"/>
        </w:tc>
        <w:tc>
          <w:tcPr>
            <w:tcW w:w="8982" w:type="dxa"/>
            <w:gridSpan w:val="8"/>
          </w:tcPr>
          <w:p w:rsidR="00D81A96" w:rsidRDefault="00D81A96">
            <w:pPr>
              <w:pStyle w:val="ConsPlusNormal"/>
              <w:jc w:val="both"/>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w:t>
            </w:r>
          </w:p>
        </w:tc>
        <w:tc>
          <w:tcPr>
            <w:tcW w:w="1247" w:type="dxa"/>
          </w:tcPr>
          <w:p w:rsidR="00D81A96" w:rsidRDefault="00D81A96">
            <w:pPr>
              <w:pStyle w:val="ConsPlusNormal"/>
              <w:jc w:val="center"/>
            </w:pPr>
            <w:r>
              <w:t>2,0</w:t>
            </w:r>
          </w:p>
        </w:tc>
        <w:tc>
          <w:tcPr>
            <w:tcW w:w="1247" w:type="dxa"/>
          </w:tcPr>
          <w:p w:rsidR="00D81A96" w:rsidRDefault="00D81A96">
            <w:pPr>
              <w:pStyle w:val="ConsPlusNormal"/>
              <w:jc w:val="center"/>
            </w:pPr>
            <w:r>
              <w:t>23,0</w:t>
            </w:r>
          </w:p>
        </w:tc>
        <w:tc>
          <w:tcPr>
            <w:tcW w:w="1247" w:type="dxa"/>
          </w:tcPr>
          <w:p w:rsidR="00D81A96" w:rsidRDefault="00D81A96">
            <w:pPr>
              <w:pStyle w:val="ConsPlusNormal"/>
              <w:jc w:val="center"/>
            </w:pPr>
            <w:r>
              <w:t>41,0</w:t>
            </w:r>
          </w:p>
        </w:tc>
        <w:tc>
          <w:tcPr>
            <w:tcW w:w="1191" w:type="dxa"/>
          </w:tcPr>
          <w:p w:rsidR="00D81A96" w:rsidRDefault="00D81A96">
            <w:pPr>
              <w:pStyle w:val="ConsPlusNormal"/>
              <w:jc w:val="center"/>
            </w:pPr>
            <w:r>
              <w:t>66,0</w:t>
            </w:r>
          </w:p>
        </w:tc>
        <w:tc>
          <w:tcPr>
            <w:tcW w:w="1134" w:type="dxa"/>
          </w:tcPr>
          <w:p w:rsidR="00D81A96" w:rsidRDefault="00D81A96">
            <w:pPr>
              <w:pStyle w:val="ConsPlusNormal"/>
              <w:jc w:val="center"/>
            </w:pPr>
            <w:r>
              <w:t>99,0</w:t>
            </w:r>
          </w:p>
        </w:tc>
        <w:tc>
          <w:tcPr>
            <w:tcW w:w="1134" w:type="dxa"/>
          </w:tcPr>
          <w:p w:rsidR="00D81A96" w:rsidRDefault="00D81A96">
            <w:pPr>
              <w:pStyle w:val="ConsPlusNormal"/>
              <w:jc w:val="center"/>
            </w:pPr>
            <w:r>
              <w:t>100,0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20895" w:type="dxa"/>
            <w:gridSpan w:val="18"/>
            <w:tcBorders>
              <w:left w:val="nil"/>
              <w:right w:val="nil"/>
            </w:tcBorders>
          </w:tcPr>
          <w:p w:rsidR="00D81A96" w:rsidRDefault="00D81A96">
            <w:pPr>
              <w:pStyle w:val="ConsPlusNormal"/>
              <w:jc w:val="center"/>
              <w:outlineLvl w:val="3"/>
            </w:pPr>
            <w:r>
              <w:t>Цель: 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tc>
      </w:tr>
      <w:tr w:rsidR="00D81A96">
        <w:tc>
          <w:tcPr>
            <w:tcW w:w="858" w:type="dxa"/>
            <w:vMerge w:val="restart"/>
            <w:tcBorders>
              <w:left w:val="nil"/>
            </w:tcBorders>
          </w:tcPr>
          <w:p w:rsidR="00D81A96" w:rsidRDefault="00D81A96">
            <w:pPr>
              <w:pStyle w:val="ConsPlusNormal"/>
              <w:jc w:val="both"/>
            </w:pPr>
            <w:r>
              <w:t xml:space="preserve">Основное мероприятие </w:t>
            </w:r>
            <w:r>
              <w:lastRenderedPageBreak/>
              <w:t>10</w:t>
            </w:r>
          </w:p>
        </w:tc>
        <w:tc>
          <w:tcPr>
            <w:tcW w:w="1686" w:type="dxa"/>
            <w:vMerge w:val="restart"/>
          </w:tcPr>
          <w:p w:rsidR="00D81A96" w:rsidRDefault="00D81A96">
            <w:pPr>
              <w:pStyle w:val="ConsPlusNormal"/>
              <w:jc w:val="both"/>
            </w:pPr>
            <w:r>
              <w:lastRenderedPageBreak/>
              <w:t xml:space="preserve">Реализация регионального проекта "Развитие </w:t>
            </w:r>
            <w:r>
              <w:lastRenderedPageBreak/>
              <w:t>экспорта медицинских услуг"</w:t>
            </w:r>
          </w:p>
        </w:tc>
        <w:tc>
          <w:tcPr>
            <w:tcW w:w="1632" w:type="dxa"/>
            <w:vMerge w:val="restart"/>
          </w:tcPr>
          <w:p w:rsidR="00D81A96" w:rsidRDefault="00D81A96">
            <w:pPr>
              <w:pStyle w:val="ConsPlusNormal"/>
              <w:jc w:val="both"/>
            </w:pPr>
            <w:r>
              <w:lastRenderedPageBreak/>
              <w:t xml:space="preserve">повышение доступности и качества медицинских </w:t>
            </w:r>
            <w:r>
              <w:lastRenderedPageBreak/>
              <w:t>услуг, предоставляемых потребителям, путем привлечения частных инвестиций в проекты в сфере здравоохранения, реализуемые в Чувашской Республике</w:t>
            </w:r>
          </w:p>
        </w:tc>
        <w:tc>
          <w:tcPr>
            <w:tcW w:w="1014" w:type="dxa"/>
            <w:vMerge w:val="restart"/>
          </w:tcPr>
          <w:p w:rsidR="00D81A96" w:rsidRDefault="00D81A96">
            <w:pPr>
              <w:pStyle w:val="ConsPlusNormal"/>
              <w:jc w:val="both"/>
            </w:pPr>
            <w:r>
              <w:lastRenderedPageBreak/>
              <w:t xml:space="preserve">ответственный исполнитель - </w:t>
            </w:r>
            <w:r>
              <w:lastRenderedPageBreak/>
              <w:t>Минздрав Чувашии, соисполнители - медицинские организации, находящиеся в ведении Минздрава Чувашии</w:t>
            </w:r>
          </w:p>
        </w:tc>
        <w:tc>
          <w:tcPr>
            <w:tcW w:w="624" w:type="dxa"/>
          </w:tcPr>
          <w:p w:rsidR="00D81A96" w:rsidRDefault="00D81A96">
            <w:pPr>
              <w:pStyle w:val="ConsPlusNormal"/>
              <w:jc w:val="center"/>
            </w:pPr>
            <w:r>
              <w:lastRenderedPageBreak/>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8" w:type="dxa"/>
            <w:vMerge/>
            <w:tcBorders>
              <w:left w:val="nil"/>
            </w:tcBorders>
          </w:tcPr>
          <w:p w:rsidR="00D81A96" w:rsidRDefault="00D81A96"/>
        </w:tc>
        <w:tc>
          <w:tcPr>
            <w:tcW w:w="1686" w:type="dxa"/>
            <w:vMerge/>
          </w:tcPr>
          <w:p w:rsidR="00D81A96" w:rsidRDefault="00D81A96"/>
        </w:tc>
        <w:tc>
          <w:tcPr>
            <w:tcW w:w="1632" w:type="dxa"/>
            <w:vMerge/>
          </w:tcPr>
          <w:p w:rsidR="00D81A96" w:rsidRDefault="00D81A96"/>
        </w:tc>
        <w:tc>
          <w:tcPr>
            <w:tcW w:w="1014" w:type="dxa"/>
            <w:vMerge/>
          </w:tcPr>
          <w:p w:rsidR="00D81A96" w:rsidRDefault="00D81A96"/>
        </w:tc>
        <w:tc>
          <w:tcPr>
            <w:tcW w:w="624" w:type="dxa"/>
          </w:tcPr>
          <w:p w:rsidR="00D81A96" w:rsidRDefault="00D81A96">
            <w:pPr>
              <w:pStyle w:val="ConsPlusNormal"/>
              <w:jc w:val="center"/>
            </w:pPr>
            <w:r>
              <w:t>x</w:t>
            </w:r>
          </w:p>
        </w:tc>
        <w:tc>
          <w:tcPr>
            <w:tcW w:w="794" w:type="dxa"/>
          </w:tcPr>
          <w:p w:rsidR="00D81A96" w:rsidRDefault="00D81A96">
            <w:pPr>
              <w:pStyle w:val="ConsPlusNormal"/>
              <w:jc w:val="center"/>
            </w:pPr>
            <w:r>
              <w:t>x</w:t>
            </w:r>
          </w:p>
        </w:tc>
        <w:tc>
          <w:tcPr>
            <w:tcW w:w="1531"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247" w:type="dxa"/>
          </w:tcPr>
          <w:p w:rsidR="00D81A96" w:rsidRDefault="00D81A96">
            <w:pPr>
              <w:pStyle w:val="ConsPlusNormal"/>
              <w:jc w:val="center"/>
            </w:pPr>
            <w:r>
              <w:t>0</w:t>
            </w:r>
          </w:p>
        </w:tc>
        <w:tc>
          <w:tcPr>
            <w:tcW w:w="1191"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134" w:type="dxa"/>
          </w:tcPr>
          <w:p w:rsidR="00D81A96" w:rsidRDefault="00D81A96">
            <w:pPr>
              <w:pStyle w:val="ConsPlusNormal"/>
              <w:jc w:val="center"/>
            </w:pPr>
            <w:r>
              <w:t>0</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r w:rsidR="00D81A96">
        <w:tc>
          <w:tcPr>
            <w:tcW w:w="858" w:type="dxa"/>
            <w:tcBorders>
              <w:left w:val="nil"/>
            </w:tcBorders>
          </w:tcPr>
          <w:p w:rsidR="00D81A96" w:rsidRDefault="00D81A96">
            <w:pPr>
              <w:pStyle w:val="ConsPlusNormal"/>
              <w:jc w:val="both"/>
            </w:pPr>
            <w:r>
              <w:lastRenderedPageBreak/>
              <w:t>Целевой показатель (индикатор) подпрограммы, увязанный с основным мероприятием 10</w:t>
            </w:r>
          </w:p>
        </w:tc>
        <w:tc>
          <w:tcPr>
            <w:tcW w:w="8982" w:type="dxa"/>
            <w:gridSpan w:val="8"/>
          </w:tcPr>
          <w:p w:rsidR="00D81A96" w:rsidRDefault="00D81A96">
            <w:pPr>
              <w:pStyle w:val="ConsPlusNormal"/>
              <w:jc w:val="both"/>
            </w:pPr>
            <w:r>
              <w:t>Количество пролеченных иностранных граждан (тыс. человек)</w:t>
            </w:r>
          </w:p>
        </w:tc>
        <w:tc>
          <w:tcPr>
            <w:tcW w:w="1247" w:type="dxa"/>
          </w:tcPr>
          <w:p w:rsidR="00D81A96" w:rsidRDefault="00D81A96">
            <w:pPr>
              <w:pStyle w:val="ConsPlusNormal"/>
              <w:jc w:val="center"/>
            </w:pPr>
            <w:r>
              <w:t>8,3</w:t>
            </w:r>
          </w:p>
        </w:tc>
        <w:tc>
          <w:tcPr>
            <w:tcW w:w="1247" w:type="dxa"/>
          </w:tcPr>
          <w:p w:rsidR="00D81A96" w:rsidRDefault="00D81A96">
            <w:pPr>
              <w:pStyle w:val="ConsPlusNormal"/>
              <w:jc w:val="center"/>
            </w:pPr>
            <w:r>
              <w:t>6,0</w:t>
            </w:r>
          </w:p>
        </w:tc>
        <w:tc>
          <w:tcPr>
            <w:tcW w:w="1247" w:type="dxa"/>
          </w:tcPr>
          <w:p w:rsidR="00D81A96" w:rsidRDefault="00D81A96">
            <w:pPr>
              <w:pStyle w:val="ConsPlusNormal"/>
              <w:jc w:val="center"/>
            </w:pPr>
            <w:r>
              <w:t>6,1</w:t>
            </w:r>
          </w:p>
        </w:tc>
        <w:tc>
          <w:tcPr>
            <w:tcW w:w="1191" w:type="dxa"/>
          </w:tcPr>
          <w:p w:rsidR="00D81A96" w:rsidRDefault="00D81A96">
            <w:pPr>
              <w:pStyle w:val="ConsPlusNormal"/>
              <w:jc w:val="center"/>
            </w:pPr>
            <w:r>
              <w:t>6,15</w:t>
            </w:r>
          </w:p>
        </w:tc>
        <w:tc>
          <w:tcPr>
            <w:tcW w:w="1134" w:type="dxa"/>
          </w:tcPr>
          <w:p w:rsidR="00D81A96" w:rsidRDefault="00D81A96">
            <w:pPr>
              <w:pStyle w:val="ConsPlusNormal"/>
              <w:jc w:val="center"/>
            </w:pPr>
            <w:r>
              <w:t>6,2</w:t>
            </w:r>
          </w:p>
        </w:tc>
        <w:tc>
          <w:tcPr>
            <w:tcW w:w="1134" w:type="dxa"/>
          </w:tcPr>
          <w:p w:rsidR="00D81A96" w:rsidRDefault="00D81A96">
            <w:pPr>
              <w:pStyle w:val="ConsPlusNormal"/>
              <w:jc w:val="center"/>
            </w:pPr>
            <w:r>
              <w:t>6,2</w:t>
            </w:r>
          </w:p>
        </w:tc>
        <w:tc>
          <w:tcPr>
            <w:tcW w:w="1247" w:type="dxa"/>
          </w:tcPr>
          <w:p w:rsidR="00D81A96" w:rsidRDefault="00D81A96">
            <w:pPr>
              <w:pStyle w:val="ConsPlusNormal"/>
              <w:jc w:val="center"/>
            </w:pPr>
            <w:r>
              <w:t>x</w:t>
            </w:r>
          </w:p>
        </w:tc>
        <w:tc>
          <w:tcPr>
            <w:tcW w:w="1304" w:type="dxa"/>
          </w:tcPr>
          <w:p w:rsidR="00D81A96" w:rsidRDefault="00D81A96">
            <w:pPr>
              <w:pStyle w:val="ConsPlusNormal"/>
              <w:jc w:val="center"/>
            </w:pPr>
            <w:r>
              <w:t>x</w:t>
            </w:r>
          </w:p>
        </w:tc>
        <w:tc>
          <w:tcPr>
            <w:tcW w:w="1304" w:type="dxa"/>
            <w:tcBorders>
              <w:right w:val="nil"/>
            </w:tcBorders>
          </w:tcPr>
          <w:p w:rsidR="00D81A96" w:rsidRDefault="00D81A96">
            <w:pPr>
              <w:pStyle w:val="ConsPlusNormal"/>
              <w:jc w:val="center"/>
            </w:pPr>
            <w:r>
              <w:t>x</w:t>
            </w:r>
          </w:p>
        </w:tc>
      </w:tr>
    </w:tbl>
    <w:p w:rsidR="00D81A96" w:rsidRDefault="00D81A96">
      <w:pPr>
        <w:sectPr w:rsidR="00D81A96">
          <w:pgSz w:w="16838" w:h="11905" w:orient="landscape"/>
          <w:pgMar w:top="1701" w:right="1134" w:bottom="850" w:left="1134" w:header="0" w:footer="0" w:gutter="0"/>
          <w:cols w:space="720"/>
        </w:sectPr>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1"/>
      </w:pPr>
      <w:r>
        <w:t>Приложение N 10</w:t>
      </w:r>
    </w:p>
    <w:p w:rsidR="00D81A96" w:rsidRDefault="00D81A96">
      <w:pPr>
        <w:pStyle w:val="ConsPlusNormal"/>
        <w:jc w:val="right"/>
      </w:pPr>
      <w:r>
        <w:t>к государственной программе</w:t>
      </w:r>
    </w:p>
    <w:p w:rsidR="00D81A96" w:rsidRDefault="00D81A96">
      <w:pPr>
        <w:pStyle w:val="ConsPlusNormal"/>
        <w:jc w:val="right"/>
      </w:pPr>
      <w:r>
        <w:t>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24" w:name="P29469"/>
      <w:bookmarkEnd w:id="24"/>
      <w:r>
        <w:t>ПОДПРОГРАММА</w:t>
      </w:r>
    </w:p>
    <w:p w:rsidR="00D81A96" w:rsidRDefault="00D81A96">
      <w:pPr>
        <w:pStyle w:val="ConsPlusTitle"/>
        <w:jc w:val="center"/>
      </w:pPr>
      <w:r>
        <w:t>"ОРГАНИЗАЦИЯ ОБЯЗАТЕЛЬНОГО МЕДИЦИНСКОГО СТРАХОВАНИЯ ГРАЖДАН</w:t>
      </w:r>
    </w:p>
    <w:p w:rsidR="00D81A96" w:rsidRDefault="00D81A96">
      <w:pPr>
        <w:pStyle w:val="ConsPlusTitle"/>
        <w:jc w:val="center"/>
      </w:pPr>
      <w:r>
        <w:t>РОССИЙСКОЙ ФЕДЕРАЦИИ"</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Постановлений Кабинета Министров ЧР от 30.05.2019 </w:t>
            </w:r>
            <w:hyperlink r:id="rId626" w:history="1">
              <w:r>
                <w:rPr>
                  <w:color w:val="0000FF"/>
                </w:rPr>
                <w:t>N 180</w:t>
              </w:r>
            </w:hyperlink>
            <w:r>
              <w:rPr>
                <w:color w:val="392C69"/>
              </w:rPr>
              <w:t>,</w:t>
            </w:r>
          </w:p>
          <w:p w:rsidR="00D81A96" w:rsidRDefault="00D81A96">
            <w:pPr>
              <w:pStyle w:val="ConsPlusNormal"/>
              <w:jc w:val="center"/>
            </w:pPr>
            <w:r>
              <w:rPr>
                <w:color w:val="392C69"/>
              </w:rPr>
              <w:t xml:space="preserve">от 18.12.2019 </w:t>
            </w:r>
            <w:hyperlink r:id="rId627" w:history="1">
              <w:r>
                <w:rPr>
                  <w:color w:val="0000FF"/>
                </w:rPr>
                <w:t>N 560</w:t>
              </w:r>
            </w:hyperlink>
            <w:r>
              <w:rPr>
                <w:color w:val="392C69"/>
              </w:rPr>
              <w:t xml:space="preserve">, от 27.05.2020 </w:t>
            </w:r>
            <w:hyperlink r:id="rId628" w:history="1">
              <w:r>
                <w:rPr>
                  <w:color w:val="0000FF"/>
                </w:rPr>
                <w:t>N 275</w:t>
              </w:r>
            </w:hyperlink>
            <w:r>
              <w:rPr>
                <w:color w:val="392C69"/>
              </w:rPr>
              <w:t xml:space="preserve">, от 09.11.2020 </w:t>
            </w:r>
            <w:hyperlink r:id="rId629" w:history="1">
              <w:r>
                <w:rPr>
                  <w:color w:val="0000FF"/>
                </w:rPr>
                <w:t>N 607</w:t>
              </w:r>
            </w:hyperlink>
            <w:r>
              <w:rPr>
                <w:color w:val="392C69"/>
              </w:rPr>
              <w:t>,</w:t>
            </w:r>
          </w:p>
          <w:p w:rsidR="00D81A96" w:rsidRDefault="00D81A96">
            <w:pPr>
              <w:pStyle w:val="ConsPlusNormal"/>
              <w:jc w:val="center"/>
            </w:pPr>
            <w:r>
              <w:rPr>
                <w:color w:val="392C69"/>
              </w:rPr>
              <w:t xml:space="preserve">от 08.02.2021 </w:t>
            </w:r>
            <w:hyperlink r:id="rId630" w:history="1">
              <w:r>
                <w:rPr>
                  <w:color w:val="0000FF"/>
                </w:rPr>
                <w:t>N 30</w:t>
              </w:r>
            </w:hyperlink>
            <w:r>
              <w:rPr>
                <w:color w:val="392C69"/>
              </w:rPr>
              <w:t>)</w:t>
            </w:r>
          </w:p>
        </w:tc>
      </w:tr>
    </w:tbl>
    <w:p w:rsidR="00D81A96" w:rsidRDefault="00D81A96">
      <w:pPr>
        <w:pStyle w:val="ConsPlusNormal"/>
        <w:jc w:val="both"/>
      </w:pPr>
    </w:p>
    <w:p w:rsidR="00D81A96" w:rsidRDefault="00D81A96">
      <w:pPr>
        <w:pStyle w:val="ConsPlusTitle"/>
        <w:jc w:val="center"/>
        <w:outlineLvl w:val="2"/>
      </w:pPr>
      <w:r>
        <w:t>Паспорт подпрограммы</w:t>
      </w:r>
    </w:p>
    <w:p w:rsidR="00D81A96" w:rsidRDefault="00D81A9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D81A96">
        <w:tc>
          <w:tcPr>
            <w:tcW w:w="2268" w:type="dxa"/>
            <w:tcBorders>
              <w:top w:val="nil"/>
              <w:left w:val="nil"/>
              <w:bottom w:val="nil"/>
              <w:right w:val="nil"/>
            </w:tcBorders>
          </w:tcPr>
          <w:p w:rsidR="00D81A96" w:rsidRDefault="00D81A96">
            <w:pPr>
              <w:pStyle w:val="ConsPlusNormal"/>
            </w:pPr>
            <w:r>
              <w:t>Ответственный исполнитель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Министерство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Соисполнители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ТФОМС Чувашской Республики;</w:t>
            </w:r>
          </w:p>
          <w:p w:rsidR="00D81A96" w:rsidRDefault="00D81A96">
            <w:pPr>
              <w:pStyle w:val="ConsPlusNormal"/>
              <w:jc w:val="both"/>
            </w:pPr>
            <w:r>
              <w:t>медицинские организации, находящиеся в ведении Министерства здравоохранения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Цель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реализация государственной политики в сфере ОМС</w:t>
            </w:r>
          </w:p>
        </w:tc>
      </w:tr>
      <w:tr w:rsidR="00D81A96">
        <w:tc>
          <w:tcPr>
            <w:tcW w:w="2268" w:type="dxa"/>
            <w:tcBorders>
              <w:top w:val="nil"/>
              <w:left w:val="nil"/>
              <w:bottom w:val="nil"/>
              <w:right w:val="nil"/>
            </w:tcBorders>
          </w:tcPr>
          <w:p w:rsidR="00D81A96" w:rsidRDefault="00D81A96">
            <w:pPr>
              <w:pStyle w:val="ConsPlusNormal"/>
            </w:pPr>
            <w:r>
              <w:t>Задачи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финансовое обеспечение расходных обязательств Чувашской Республики, возникающих при осуществлении переданных полномочий в сфере ОМС;</w:t>
            </w:r>
          </w:p>
          <w:p w:rsidR="00D81A96" w:rsidRDefault="00D81A96">
            <w:pPr>
              <w:pStyle w:val="ConsPlusNormal"/>
              <w:jc w:val="both"/>
            </w:pPr>
            <w:r>
              <w:t>повышение эффективности управления средствами ОМС;</w:t>
            </w:r>
          </w:p>
          <w:p w:rsidR="00D81A96" w:rsidRDefault="00D81A96">
            <w:pPr>
              <w:pStyle w:val="ConsPlusNormal"/>
              <w:jc w:val="both"/>
            </w:pPr>
            <w:r>
              <w:t>реализация механизмов исполнения обязательств по предоставлению застрахованному лицу необходимой медицинской помощи и ее оплате медицинским организациям;</w:t>
            </w:r>
          </w:p>
          <w:p w:rsidR="00D81A96" w:rsidRDefault="00D81A96">
            <w:pPr>
              <w:pStyle w:val="ConsPlusNormal"/>
              <w:jc w:val="both"/>
            </w:pPr>
            <w:r>
              <w:t>создание условий для обеспечения доступности и качества медицинской помощи, оказываемой в рамках Территориальной программы обязательного медицинского страхования Чувашской Республики</w:t>
            </w:r>
          </w:p>
        </w:tc>
      </w:tr>
      <w:tr w:rsidR="00D81A96">
        <w:tc>
          <w:tcPr>
            <w:tcW w:w="2268" w:type="dxa"/>
            <w:tcBorders>
              <w:top w:val="nil"/>
              <w:left w:val="nil"/>
              <w:bottom w:val="nil"/>
              <w:right w:val="nil"/>
            </w:tcBorders>
          </w:tcPr>
          <w:p w:rsidR="00D81A96" w:rsidRDefault="00D81A96">
            <w:pPr>
              <w:pStyle w:val="ConsPlusNormal"/>
            </w:pPr>
            <w:r>
              <w:t>Целевые показатели (индикаторы)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к 2036 году будут достигнуты следующие целевые показатели (индикаторы):</w:t>
            </w:r>
          </w:p>
          <w:p w:rsidR="00D81A96" w:rsidRDefault="00D81A96">
            <w:pPr>
              <w:pStyle w:val="ConsPlusNormal"/>
              <w:jc w:val="both"/>
            </w:pPr>
            <w:r>
              <w:t>норматив финансового обеспечения базовой программы обязательного медицинского страхования в расчете на одно застрахованное лицо до 21831,5 рубля;</w:t>
            </w:r>
          </w:p>
          <w:p w:rsidR="00D81A96" w:rsidRDefault="00D81A96">
            <w:pPr>
              <w:pStyle w:val="ConsPlusNormal"/>
              <w:jc w:val="both"/>
            </w:pPr>
            <w:r>
              <w:t>финансовая обеспеченность Территориальной программы обязательного медицинского страхования Чувашской Республики в рамках базовой программы обязательного медицинского страхования - 100 процентов;</w:t>
            </w:r>
          </w:p>
          <w:p w:rsidR="00D81A96" w:rsidRDefault="00D81A96">
            <w:pPr>
              <w:pStyle w:val="ConsPlusNormal"/>
              <w:jc w:val="both"/>
            </w:pPr>
            <w:r>
              <w:t xml:space="preserve">реализация плана мероприятий по использованию </w:t>
            </w:r>
            <w:r>
              <w:lastRenderedPageBreak/>
              <w:t>медицинскими организациями, участвующими в реализации Территориальной программы обязательного медицинского страхования Чувашской Республики, средств нормированного страхового запаса ТФОМС Чувашской Республики на дополнительное профессиональное образование медицинских работников по программам повышения квалификации, а также на приобретение и проведение ремонта медицинского оборудования - 95 процентов</w:t>
            </w:r>
          </w:p>
        </w:tc>
      </w:tr>
      <w:tr w:rsidR="00D81A96">
        <w:tc>
          <w:tcPr>
            <w:tcW w:w="9014" w:type="dxa"/>
            <w:gridSpan w:val="3"/>
            <w:tcBorders>
              <w:top w:val="nil"/>
              <w:left w:val="nil"/>
              <w:bottom w:val="nil"/>
              <w:right w:val="nil"/>
            </w:tcBorders>
          </w:tcPr>
          <w:p w:rsidR="00D81A96" w:rsidRDefault="00D81A96">
            <w:pPr>
              <w:pStyle w:val="ConsPlusNormal"/>
              <w:jc w:val="both"/>
            </w:pPr>
            <w:r>
              <w:lastRenderedPageBreak/>
              <w:t xml:space="preserve">(в ред. Постановлений Кабинета Министров ЧР от 30.05.2019 </w:t>
            </w:r>
            <w:hyperlink r:id="rId631" w:history="1">
              <w:r>
                <w:rPr>
                  <w:color w:val="0000FF"/>
                </w:rPr>
                <w:t>N 180</w:t>
              </w:r>
            </w:hyperlink>
            <w:r>
              <w:t xml:space="preserve">, от 18.12.2019 </w:t>
            </w:r>
            <w:hyperlink r:id="rId632" w:history="1">
              <w:r>
                <w:rPr>
                  <w:color w:val="0000FF"/>
                </w:rPr>
                <w:t>N 560</w:t>
              </w:r>
            </w:hyperlink>
            <w:r>
              <w:t>)</w:t>
            </w:r>
          </w:p>
        </w:tc>
      </w:tr>
      <w:tr w:rsidR="00D81A96">
        <w:tc>
          <w:tcPr>
            <w:tcW w:w="2268" w:type="dxa"/>
            <w:tcBorders>
              <w:top w:val="nil"/>
              <w:left w:val="nil"/>
              <w:bottom w:val="nil"/>
              <w:right w:val="nil"/>
            </w:tcBorders>
          </w:tcPr>
          <w:p w:rsidR="00D81A96" w:rsidRDefault="00D81A96">
            <w:pPr>
              <w:pStyle w:val="ConsPlusNormal"/>
            </w:pPr>
            <w:r>
              <w:t>Сроки реализации подпрограммы</w:t>
            </w:r>
          </w:p>
        </w:tc>
        <w:tc>
          <w:tcPr>
            <w:tcW w:w="340" w:type="dxa"/>
            <w:tcBorders>
              <w:top w:val="nil"/>
              <w:left w:val="nil"/>
              <w:bottom w:val="nil"/>
              <w:right w:val="nil"/>
            </w:tcBorders>
          </w:tcPr>
          <w:p w:rsidR="00D81A96" w:rsidRDefault="00D81A96">
            <w:pPr>
              <w:pStyle w:val="ConsPlusNormal"/>
              <w:jc w:val="right"/>
            </w:pPr>
            <w:r>
              <w:t>-</w:t>
            </w:r>
          </w:p>
        </w:tc>
        <w:tc>
          <w:tcPr>
            <w:tcW w:w="6406" w:type="dxa"/>
            <w:tcBorders>
              <w:top w:val="nil"/>
              <w:left w:val="nil"/>
              <w:bottom w:val="nil"/>
              <w:right w:val="nil"/>
            </w:tcBorders>
          </w:tcPr>
          <w:p w:rsidR="00D81A96" w:rsidRDefault="00D81A96">
            <w:pPr>
              <w:pStyle w:val="ConsPlusNormal"/>
              <w:jc w:val="both"/>
            </w:pPr>
            <w:r>
              <w:t>2019 - 2035 годы</w:t>
            </w:r>
          </w:p>
        </w:tc>
      </w:tr>
      <w:tr w:rsidR="00D81A96">
        <w:tc>
          <w:tcPr>
            <w:tcW w:w="2268" w:type="dxa"/>
            <w:tcBorders>
              <w:top w:val="nil"/>
              <w:left w:val="nil"/>
              <w:bottom w:val="nil"/>
              <w:right w:val="nil"/>
            </w:tcBorders>
          </w:tcPr>
          <w:p w:rsidR="00D81A96" w:rsidRDefault="00D81A96">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D81A96" w:rsidRDefault="00D81A96">
            <w:pPr>
              <w:pStyle w:val="ConsPlusNormal"/>
              <w:jc w:val="center"/>
            </w:pPr>
            <w:r>
              <w:t>-</w:t>
            </w:r>
          </w:p>
        </w:tc>
        <w:tc>
          <w:tcPr>
            <w:tcW w:w="6406" w:type="dxa"/>
            <w:tcBorders>
              <w:top w:val="nil"/>
              <w:left w:val="nil"/>
              <w:bottom w:val="nil"/>
              <w:right w:val="nil"/>
            </w:tcBorders>
            <w:vAlign w:val="center"/>
          </w:tcPr>
          <w:p w:rsidR="00D81A96" w:rsidRDefault="00D81A96">
            <w:pPr>
              <w:pStyle w:val="ConsPlusNormal"/>
              <w:jc w:val="both"/>
            </w:pPr>
            <w:r>
              <w:t>общий объем финансирования подпрограммы составляет 380409806,44 тыс. рублей, в том числе:</w:t>
            </w:r>
          </w:p>
          <w:p w:rsidR="00D81A96" w:rsidRDefault="00D81A96">
            <w:pPr>
              <w:pStyle w:val="ConsPlusNormal"/>
              <w:jc w:val="both"/>
            </w:pPr>
            <w:r>
              <w:t>в 2019 году - 15618392,00 тыс. рублей;</w:t>
            </w:r>
          </w:p>
          <w:p w:rsidR="00D81A96" w:rsidRDefault="00D81A96">
            <w:pPr>
              <w:pStyle w:val="ConsPlusNormal"/>
              <w:jc w:val="both"/>
            </w:pPr>
            <w:r>
              <w:t>в 2020 году - 17092337,40 тыс. рублей;</w:t>
            </w:r>
          </w:p>
          <w:p w:rsidR="00D81A96" w:rsidRDefault="00D81A96">
            <w:pPr>
              <w:pStyle w:val="ConsPlusNormal"/>
              <w:jc w:val="both"/>
            </w:pPr>
            <w:r>
              <w:t>в 2021 году - 16983213,20 тыс. рублей;</w:t>
            </w:r>
          </w:p>
          <w:p w:rsidR="00D81A96" w:rsidRDefault="00D81A96">
            <w:pPr>
              <w:pStyle w:val="ConsPlusNormal"/>
              <w:jc w:val="both"/>
            </w:pPr>
            <w:r>
              <w:t>в 2022 году - 18435795,30 тыс. рублей;</w:t>
            </w:r>
          </w:p>
          <w:p w:rsidR="00D81A96" w:rsidRDefault="00D81A96">
            <w:pPr>
              <w:pStyle w:val="ConsPlusNormal"/>
              <w:jc w:val="both"/>
            </w:pPr>
            <w:r>
              <w:t>в 2023 году - 19342299,60 тыс. рублей;</w:t>
            </w:r>
          </w:p>
          <w:p w:rsidR="00D81A96" w:rsidRDefault="00D81A96">
            <w:pPr>
              <w:pStyle w:val="ConsPlusNormal"/>
              <w:jc w:val="both"/>
            </w:pPr>
            <w:r>
              <w:t>в 2024 году - 20118043,58 тыс. рублей;</w:t>
            </w:r>
          </w:p>
          <w:p w:rsidR="00D81A96" w:rsidRDefault="00D81A96">
            <w:pPr>
              <w:pStyle w:val="ConsPlusNormal"/>
              <w:jc w:val="both"/>
            </w:pPr>
            <w:r>
              <w:t>в 2025 году - 20822175,10 тыс. рублей;</w:t>
            </w:r>
          </w:p>
          <w:p w:rsidR="00D81A96" w:rsidRDefault="00D81A96">
            <w:pPr>
              <w:pStyle w:val="ConsPlusNormal"/>
              <w:jc w:val="both"/>
            </w:pPr>
            <w:r>
              <w:t>в 2026 - 2030 годах - 116340471,64 тыс. рублей;</w:t>
            </w:r>
          </w:p>
          <w:p w:rsidR="00D81A96" w:rsidRDefault="00D81A96">
            <w:pPr>
              <w:pStyle w:val="ConsPlusNormal"/>
              <w:jc w:val="both"/>
            </w:pPr>
            <w:r>
              <w:t>в 2031 - 2035 годах - 135657078,62 тыс. рублей;</w:t>
            </w:r>
          </w:p>
          <w:p w:rsidR="00D81A96" w:rsidRDefault="00D81A96">
            <w:pPr>
              <w:pStyle w:val="ConsPlusNormal"/>
              <w:jc w:val="both"/>
            </w:pPr>
            <w:r>
              <w:t>из них средства:</w:t>
            </w:r>
          </w:p>
          <w:p w:rsidR="00D81A96" w:rsidRDefault="00D81A96">
            <w:pPr>
              <w:pStyle w:val="ConsPlusNormal"/>
              <w:jc w:val="both"/>
            </w:pPr>
            <w:r>
              <w:t>федерального бюджета, по предварительной оценке, 565000,40 тыс. рублей (0,15 процента), в том числе:</w:t>
            </w:r>
          </w:p>
          <w:p w:rsidR="00D81A96" w:rsidRDefault="00D81A96">
            <w:pPr>
              <w:pStyle w:val="ConsPlusNormal"/>
              <w:jc w:val="both"/>
            </w:pPr>
            <w:r>
              <w:t>в 2019 году - 0 рублей;</w:t>
            </w:r>
          </w:p>
          <w:p w:rsidR="00D81A96" w:rsidRDefault="00D81A96">
            <w:pPr>
              <w:pStyle w:val="ConsPlusNormal"/>
              <w:jc w:val="both"/>
            </w:pPr>
            <w:r>
              <w:t>в 2020 году - 565000,40 тыс. рублей;</w:t>
            </w:r>
          </w:p>
          <w:p w:rsidR="00D81A96" w:rsidRDefault="00D81A96">
            <w:pPr>
              <w:pStyle w:val="ConsPlusNormal"/>
              <w:jc w:val="both"/>
            </w:pPr>
            <w:r>
              <w:t>в 2021 году - 0 рублей;</w:t>
            </w:r>
          </w:p>
          <w:p w:rsidR="00D81A96" w:rsidRDefault="00D81A96">
            <w:pPr>
              <w:pStyle w:val="ConsPlusNormal"/>
              <w:jc w:val="both"/>
            </w:pPr>
            <w:r>
              <w:t>в 2022 году - 0 рублей;</w:t>
            </w:r>
          </w:p>
          <w:p w:rsidR="00D81A96" w:rsidRDefault="00D81A96">
            <w:pPr>
              <w:pStyle w:val="ConsPlusNormal"/>
              <w:jc w:val="both"/>
            </w:pPr>
            <w:r>
              <w:t>в 2023 году - 0 рублей;</w:t>
            </w:r>
          </w:p>
          <w:p w:rsidR="00D81A96" w:rsidRDefault="00D81A96">
            <w:pPr>
              <w:pStyle w:val="ConsPlusNormal"/>
              <w:jc w:val="both"/>
            </w:pPr>
            <w:r>
              <w:t>в 2024 году - 0 рублей;</w:t>
            </w:r>
          </w:p>
          <w:p w:rsidR="00D81A96" w:rsidRDefault="00D81A96">
            <w:pPr>
              <w:pStyle w:val="ConsPlusNormal"/>
              <w:jc w:val="both"/>
            </w:pPr>
            <w:r>
              <w:t>в 2025 году - 0 рублей;</w:t>
            </w:r>
          </w:p>
          <w:p w:rsidR="00D81A96" w:rsidRDefault="00D81A96">
            <w:pPr>
              <w:pStyle w:val="ConsPlusNormal"/>
              <w:jc w:val="both"/>
            </w:pPr>
            <w:r>
              <w:t>в 2026 - 2030 годах - 0 рублей;</w:t>
            </w:r>
          </w:p>
          <w:p w:rsidR="00D81A96" w:rsidRDefault="00D81A96">
            <w:pPr>
              <w:pStyle w:val="ConsPlusNormal"/>
              <w:jc w:val="both"/>
            </w:pPr>
            <w:r>
              <w:t>в 2031 - 2035 годах - 0 рублей;</w:t>
            </w:r>
          </w:p>
          <w:p w:rsidR="00D81A96" w:rsidRDefault="00D81A96">
            <w:pPr>
              <w:pStyle w:val="ConsPlusNormal"/>
              <w:jc w:val="both"/>
            </w:pPr>
            <w:r>
              <w:t>ТФОМС Чувашской Республики, по предварительной оценке, 379844806,04 тыс. рублей (99,85 процента), в том числе:</w:t>
            </w:r>
          </w:p>
          <w:p w:rsidR="00D81A96" w:rsidRDefault="00D81A96">
            <w:pPr>
              <w:pStyle w:val="ConsPlusNormal"/>
              <w:jc w:val="both"/>
            </w:pPr>
            <w:r>
              <w:t>в 2019 году - 15618392,00 тыс. рублей;</w:t>
            </w:r>
          </w:p>
          <w:p w:rsidR="00D81A96" w:rsidRDefault="00D81A96">
            <w:pPr>
              <w:pStyle w:val="ConsPlusNormal"/>
              <w:jc w:val="both"/>
            </w:pPr>
            <w:r>
              <w:t>в 2020 году - 16527337,00 тыс. рублей;</w:t>
            </w:r>
          </w:p>
          <w:p w:rsidR="00D81A96" w:rsidRDefault="00D81A96">
            <w:pPr>
              <w:pStyle w:val="ConsPlusNormal"/>
              <w:jc w:val="both"/>
            </w:pPr>
            <w:r>
              <w:t>в 2021 году - 16983213,20 тыс. рублей;</w:t>
            </w:r>
          </w:p>
          <w:p w:rsidR="00D81A96" w:rsidRDefault="00D81A96">
            <w:pPr>
              <w:pStyle w:val="ConsPlusNormal"/>
              <w:jc w:val="both"/>
            </w:pPr>
            <w:r>
              <w:t>в 2022 году - 18435795,30 тыс. рублей;</w:t>
            </w:r>
          </w:p>
          <w:p w:rsidR="00D81A96" w:rsidRDefault="00D81A96">
            <w:pPr>
              <w:pStyle w:val="ConsPlusNormal"/>
              <w:jc w:val="both"/>
            </w:pPr>
            <w:r>
              <w:t>в 2023 году - 19342299,60 тыс. рублей;</w:t>
            </w:r>
          </w:p>
          <w:p w:rsidR="00D81A96" w:rsidRDefault="00D81A96">
            <w:pPr>
              <w:pStyle w:val="ConsPlusNormal"/>
              <w:jc w:val="both"/>
            </w:pPr>
            <w:r>
              <w:t>в 2024 году - 20118043,58 тыс. рублей;</w:t>
            </w:r>
          </w:p>
          <w:p w:rsidR="00D81A96" w:rsidRDefault="00D81A96">
            <w:pPr>
              <w:pStyle w:val="ConsPlusNormal"/>
              <w:jc w:val="both"/>
            </w:pPr>
            <w:r>
              <w:t>в 2025 году - 20822175,10 тыс. рублей;</w:t>
            </w:r>
          </w:p>
          <w:p w:rsidR="00D81A96" w:rsidRDefault="00D81A96">
            <w:pPr>
              <w:pStyle w:val="ConsPlusNormal"/>
              <w:jc w:val="both"/>
            </w:pPr>
            <w:r>
              <w:t>в 2026 - 2030 годах - 116340471,64 тыс. рублей;</w:t>
            </w:r>
          </w:p>
          <w:p w:rsidR="00D81A96" w:rsidRDefault="00D81A96">
            <w:pPr>
              <w:pStyle w:val="ConsPlusNormal"/>
              <w:jc w:val="both"/>
            </w:pPr>
            <w:r>
              <w:t>в 2031 - 2035 годах - 135657078,62 тыс. рублей</w:t>
            </w:r>
          </w:p>
        </w:tc>
      </w:tr>
      <w:tr w:rsidR="00D81A96">
        <w:tc>
          <w:tcPr>
            <w:tcW w:w="9014" w:type="dxa"/>
            <w:gridSpan w:val="3"/>
            <w:tcBorders>
              <w:top w:val="nil"/>
              <w:left w:val="nil"/>
              <w:bottom w:val="nil"/>
              <w:right w:val="nil"/>
            </w:tcBorders>
          </w:tcPr>
          <w:p w:rsidR="00D81A96" w:rsidRDefault="00D81A96">
            <w:pPr>
              <w:pStyle w:val="ConsPlusNormal"/>
              <w:jc w:val="both"/>
            </w:pPr>
            <w:r>
              <w:t xml:space="preserve">(позиция в ред. </w:t>
            </w:r>
            <w:hyperlink r:id="rId633" w:history="1">
              <w:r>
                <w:rPr>
                  <w:color w:val="0000FF"/>
                </w:rPr>
                <w:t>Постановления</w:t>
              </w:r>
            </w:hyperlink>
            <w:r>
              <w:t xml:space="preserve"> Кабинета Министров ЧР от 08.02.2021 N 30)</w:t>
            </w:r>
          </w:p>
        </w:tc>
      </w:tr>
      <w:tr w:rsidR="00D81A96">
        <w:tc>
          <w:tcPr>
            <w:tcW w:w="2268" w:type="dxa"/>
            <w:tcBorders>
              <w:top w:val="nil"/>
              <w:left w:val="nil"/>
              <w:bottom w:val="nil"/>
              <w:right w:val="nil"/>
            </w:tcBorders>
          </w:tcPr>
          <w:p w:rsidR="00D81A96" w:rsidRDefault="00D81A96">
            <w:pPr>
              <w:pStyle w:val="ConsPlusNormal"/>
            </w:pPr>
            <w:r>
              <w:t xml:space="preserve">Ожидаемые результаты реализации </w:t>
            </w:r>
            <w:r>
              <w:lastRenderedPageBreak/>
              <w:t>подпрограммы</w:t>
            </w:r>
          </w:p>
        </w:tc>
        <w:tc>
          <w:tcPr>
            <w:tcW w:w="340" w:type="dxa"/>
            <w:tcBorders>
              <w:top w:val="nil"/>
              <w:left w:val="nil"/>
              <w:bottom w:val="nil"/>
              <w:right w:val="nil"/>
            </w:tcBorders>
          </w:tcPr>
          <w:p w:rsidR="00D81A96" w:rsidRDefault="00D81A96">
            <w:pPr>
              <w:pStyle w:val="ConsPlusNormal"/>
              <w:jc w:val="right"/>
            </w:pPr>
            <w:r>
              <w:lastRenderedPageBreak/>
              <w:t>-</w:t>
            </w:r>
          </w:p>
        </w:tc>
        <w:tc>
          <w:tcPr>
            <w:tcW w:w="6406" w:type="dxa"/>
            <w:tcBorders>
              <w:top w:val="nil"/>
              <w:left w:val="nil"/>
              <w:bottom w:val="nil"/>
              <w:right w:val="nil"/>
            </w:tcBorders>
          </w:tcPr>
          <w:p w:rsidR="00D81A96" w:rsidRDefault="00D81A96">
            <w:pPr>
              <w:pStyle w:val="ConsPlusNormal"/>
              <w:jc w:val="both"/>
            </w:pPr>
            <w:r>
              <w:t xml:space="preserve">обеспечение ТФОМС Чувашской Республики реализации Федерального </w:t>
            </w:r>
            <w:hyperlink r:id="rId634" w:history="1">
              <w:r>
                <w:rPr>
                  <w:color w:val="0000FF"/>
                </w:rPr>
                <w:t>закона</w:t>
              </w:r>
            </w:hyperlink>
            <w:r>
              <w:t xml:space="preserve"> "Об обязательном медицинском страховании в Российской Федерации";</w:t>
            </w:r>
          </w:p>
          <w:p w:rsidR="00D81A96" w:rsidRDefault="00D81A96">
            <w:pPr>
              <w:pStyle w:val="ConsPlusNormal"/>
              <w:jc w:val="both"/>
            </w:pPr>
            <w:r>
              <w:lastRenderedPageBreak/>
              <w:t>обеспечение финансовой стабильности государственной системы ОМС;</w:t>
            </w:r>
          </w:p>
          <w:p w:rsidR="00D81A96" w:rsidRDefault="00D81A96">
            <w:pPr>
              <w:pStyle w:val="ConsPlusNormal"/>
              <w:jc w:val="both"/>
            </w:pPr>
            <w:r>
              <w:t>осуществление контроля за целевым и рациональным использованием средств, направляемых на обязательное медицинское страхование населения республики;</w:t>
            </w:r>
          </w:p>
          <w:p w:rsidR="00D81A96" w:rsidRDefault="00D81A96">
            <w:pPr>
              <w:pStyle w:val="ConsPlusNormal"/>
              <w:jc w:val="both"/>
            </w:pPr>
            <w:r>
              <w:t>повышение доступности и качества медицинской помощи, оказываемой в рамках Территориальной программы обязательного медицинского страхования Чувашской Республики;</w:t>
            </w:r>
          </w:p>
          <w:p w:rsidR="00D81A96" w:rsidRDefault="00D81A96">
            <w:pPr>
              <w:pStyle w:val="ConsPlusNormal"/>
              <w:jc w:val="both"/>
            </w:pPr>
            <w:r>
              <w:t>оптимизация структуры оказания медицинской помощи, предоставляемой в рамках Территориальной программы обязательного медицинского страхования Чувашской Республики.</w:t>
            </w:r>
          </w:p>
        </w:tc>
      </w:tr>
    </w:tbl>
    <w:p w:rsidR="00D81A96" w:rsidRDefault="00D81A96">
      <w:pPr>
        <w:pStyle w:val="ConsPlusNormal"/>
        <w:jc w:val="both"/>
      </w:pPr>
    </w:p>
    <w:p w:rsidR="00D81A96" w:rsidRDefault="00D81A96">
      <w:pPr>
        <w:pStyle w:val="ConsPlusTitle"/>
        <w:jc w:val="center"/>
        <w:outlineLvl w:val="2"/>
      </w:pPr>
      <w:r>
        <w:t>Раздел I. ПРИОРИТЕТЫ И ЦЕЛЬ ПОДПРОГРАММЫ,</w:t>
      </w:r>
    </w:p>
    <w:p w:rsidR="00D81A96" w:rsidRDefault="00D81A96">
      <w:pPr>
        <w:pStyle w:val="ConsPlusTitle"/>
        <w:jc w:val="center"/>
      </w:pPr>
      <w:r>
        <w:t>ОБЩАЯ ХАРАКТЕРИСТИКА УЧАСТИЯ ОРГАНОВ МЕСТНОГО САМОУПРАВЛЕНИЯ</w:t>
      </w:r>
    </w:p>
    <w:p w:rsidR="00D81A96" w:rsidRDefault="00D81A96">
      <w:pPr>
        <w:pStyle w:val="ConsPlusTitle"/>
        <w:jc w:val="center"/>
      </w:pPr>
      <w:r>
        <w:t>МУНИЦИПАЛЬНЫХ РАЙОНОВ И ГОРОДСКИХ ОКРУГОВ</w:t>
      </w:r>
    </w:p>
    <w:p w:rsidR="00D81A96" w:rsidRDefault="00D81A96">
      <w:pPr>
        <w:pStyle w:val="ConsPlusTitle"/>
        <w:jc w:val="center"/>
      </w:pPr>
      <w:r>
        <w:t>В РЕАЛИЗАЦИИ ПОДПРОГРАММЫ</w:t>
      </w:r>
    </w:p>
    <w:p w:rsidR="00D81A96" w:rsidRDefault="00D81A96">
      <w:pPr>
        <w:pStyle w:val="ConsPlusNormal"/>
        <w:jc w:val="both"/>
      </w:pPr>
    </w:p>
    <w:p w:rsidR="00D81A96" w:rsidRDefault="00D81A96">
      <w:pPr>
        <w:pStyle w:val="ConsPlusNormal"/>
        <w:ind w:firstLine="540"/>
        <w:jc w:val="both"/>
      </w:pPr>
      <w:r>
        <w:t>Приоритетом государственной политики в сфере реализации подпрограммы является реализация права гражданина на получение бесплатной медицинской помощи в рамках территориальной программы обязательного медицинского страхования.</w:t>
      </w:r>
    </w:p>
    <w:p w:rsidR="00D81A96" w:rsidRDefault="00D81A96">
      <w:pPr>
        <w:pStyle w:val="ConsPlusNormal"/>
        <w:spacing w:before="220"/>
        <w:ind w:firstLine="540"/>
        <w:jc w:val="both"/>
      </w:pPr>
      <w:r>
        <w:t>Основной целью подпрограммы является реализация государственной политики в сфере ОМС.</w:t>
      </w:r>
    </w:p>
    <w:p w:rsidR="00D81A96" w:rsidRDefault="00D81A96">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предусматривается.</w:t>
      </w:r>
    </w:p>
    <w:p w:rsidR="00D81A96" w:rsidRDefault="00D81A96">
      <w:pPr>
        <w:pStyle w:val="ConsPlusNormal"/>
        <w:jc w:val="both"/>
      </w:pPr>
    </w:p>
    <w:p w:rsidR="00D81A96" w:rsidRDefault="00D81A96">
      <w:pPr>
        <w:pStyle w:val="ConsPlusTitle"/>
        <w:jc w:val="center"/>
        <w:outlineLvl w:val="2"/>
      </w:pPr>
      <w:r>
        <w:t>Раздел II. ПЕРЕЧЕНЬ И СВЕДЕНИЯ О ЦЕЛЕВЫХ ПОКАЗАТЕЛЯХ</w:t>
      </w:r>
    </w:p>
    <w:p w:rsidR="00D81A96" w:rsidRDefault="00D81A96">
      <w:pPr>
        <w:pStyle w:val="ConsPlusTitle"/>
        <w:jc w:val="center"/>
      </w:pPr>
      <w:r>
        <w:t>(ИНДИКАТОРАХ) ПОДПРОГРАММЫ С РАСШИФРОВКОЙ ПЛАНОВЫХ ЗНАЧЕНИЙ</w:t>
      </w:r>
    </w:p>
    <w:p w:rsidR="00D81A96" w:rsidRDefault="00D81A96">
      <w:pPr>
        <w:pStyle w:val="ConsPlusTitle"/>
        <w:jc w:val="center"/>
      </w:pPr>
      <w:r>
        <w:t>ПО ГОДАМ ЕЕ РЕАЛИЗАЦИИ</w:t>
      </w:r>
    </w:p>
    <w:p w:rsidR="00D81A96" w:rsidRDefault="00D81A96">
      <w:pPr>
        <w:pStyle w:val="ConsPlusNormal"/>
        <w:jc w:val="center"/>
      </w:pPr>
      <w:r>
        <w:t xml:space="preserve">(в ред. </w:t>
      </w:r>
      <w:hyperlink r:id="rId635" w:history="1">
        <w:r>
          <w:rPr>
            <w:color w:val="0000FF"/>
          </w:rPr>
          <w:t>Постановления</w:t>
        </w:r>
      </w:hyperlink>
      <w:r>
        <w:t xml:space="preserve"> Кабинета Министров ЧР</w:t>
      </w:r>
    </w:p>
    <w:p w:rsidR="00D81A96" w:rsidRDefault="00D81A96">
      <w:pPr>
        <w:pStyle w:val="ConsPlusNormal"/>
        <w:jc w:val="center"/>
      </w:pPr>
      <w:r>
        <w:t>от 30.05.2019 N 180)</w:t>
      </w:r>
    </w:p>
    <w:p w:rsidR="00D81A96" w:rsidRDefault="00D81A96">
      <w:pPr>
        <w:pStyle w:val="ConsPlusNormal"/>
        <w:jc w:val="both"/>
      </w:pPr>
    </w:p>
    <w:p w:rsidR="00D81A96" w:rsidRDefault="00D81A96">
      <w:pPr>
        <w:pStyle w:val="ConsPlusNormal"/>
        <w:ind w:firstLine="540"/>
        <w:jc w:val="both"/>
      </w:pPr>
      <w:r>
        <w:t>Для оценки хода реализации подпрограммы и ее мероприятий, принятия необходимых управленческих решений для решения поставленных задач и достижения цели подпрограммы определены следующие целевые показатели (индикаторы) подпрограммы:</w:t>
      </w:r>
    </w:p>
    <w:p w:rsidR="00D81A96" w:rsidRDefault="00D81A96">
      <w:pPr>
        <w:pStyle w:val="ConsPlusNormal"/>
        <w:jc w:val="both"/>
      </w:pPr>
      <w:r>
        <w:t xml:space="preserve">(в ред. </w:t>
      </w:r>
      <w:hyperlink r:id="rId636" w:history="1">
        <w:r>
          <w:rPr>
            <w:color w:val="0000FF"/>
          </w:rPr>
          <w:t>Постановления</w:t>
        </w:r>
      </w:hyperlink>
      <w:r>
        <w:t xml:space="preserve"> Кабинета Министров ЧР от 30.05.2019 N 180)</w:t>
      </w:r>
    </w:p>
    <w:p w:rsidR="00D81A96" w:rsidRDefault="00D81A96">
      <w:pPr>
        <w:pStyle w:val="ConsPlusNormal"/>
        <w:spacing w:before="220"/>
        <w:ind w:firstLine="540"/>
        <w:jc w:val="both"/>
      </w:pPr>
      <w:r>
        <w:t>норматив финансового обеспечения базовой программы обязательного медицинского страхования в расчете на одно застрахованное лицо:</w:t>
      </w:r>
    </w:p>
    <w:p w:rsidR="00D81A96" w:rsidRDefault="00D81A96">
      <w:pPr>
        <w:pStyle w:val="ConsPlusNormal"/>
        <w:spacing w:before="220"/>
        <w:ind w:firstLine="540"/>
        <w:jc w:val="both"/>
      </w:pPr>
      <w:r>
        <w:t>в 2019 году - 11800,2 рубля;</w:t>
      </w:r>
    </w:p>
    <w:p w:rsidR="00D81A96" w:rsidRDefault="00D81A96">
      <w:pPr>
        <w:pStyle w:val="ConsPlusNormal"/>
        <w:jc w:val="both"/>
      </w:pPr>
      <w:r>
        <w:t xml:space="preserve">(в ред. </w:t>
      </w:r>
      <w:hyperlink r:id="rId637"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2020 году - 12699,2 рубля;</w:t>
      </w:r>
    </w:p>
    <w:p w:rsidR="00D81A96" w:rsidRDefault="00D81A96">
      <w:pPr>
        <w:pStyle w:val="ConsPlusNormal"/>
        <w:jc w:val="both"/>
      </w:pPr>
      <w:r>
        <w:t xml:space="preserve">(в ред. </w:t>
      </w:r>
      <w:hyperlink r:id="rId638"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2021 году - 13078,6 рубля;</w:t>
      </w:r>
    </w:p>
    <w:p w:rsidR="00D81A96" w:rsidRDefault="00D81A96">
      <w:pPr>
        <w:pStyle w:val="ConsPlusNormal"/>
        <w:jc w:val="both"/>
      </w:pPr>
      <w:r>
        <w:t xml:space="preserve">(в ред. Постановлений Кабинета Министров ЧР от 18.12.2019 </w:t>
      </w:r>
      <w:hyperlink r:id="rId639" w:history="1">
        <w:r>
          <w:rPr>
            <w:color w:val="0000FF"/>
          </w:rPr>
          <w:t>N 560</w:t>
        </w:r>
      </w:hyperlink>
      <w:r>
        <w:t xml:space="preserve">, от 08.02.2021 </w:t>
      </w:r>
      <w:hyperlink r:id="rId640" w:history="1">
        <w:r>
          <w:rPr>
            <w:color w:val="0000FF"/>
          </w:rPr>
          <w:t>N 30</w:t>
        </w:r>
      </w:hyperlink>
      <w:r>
        <w:t>)</w:t>
      </w:r>
    </w:p>
    <w:p w:rsidR="00D81A96" w:rsidRDefault="00D81A96">
      <w:pPr>
        <w:pStyle w:val="ConsPlusNormal"/>
        <w:spacing w:before="220"/>
        <w:ind w:firstLine="540"/>
        <w:jc w:val="both"/>
      </w:pPr>
      <w:r>
        <w:t>в 2022 году - 13696,7 рубля;</w:t>
      </w:r>
    </w:p>
    <w:p w:rsidR="00D81A96" w:rsidRDefault="00D81A96">
      <w:pPr>
        <w:pStyle w:val="ConsPlusNormal"/>
        <w:jc w:val="both"/>
      </w:pPr>
      <w:r>
        <w:t xml:space="preserve">(в ред. Постановлений Кабинета Министров ЧР от 18.12.2019 </w:t>
      </w:r>
      <w:hyperlink r:id="rId641" w:history="1">
        <w:r>
          <w:rPr>
            <w:color w:val="0000FF"/>
          </w:rPr>
          <w:t>N 560</w:t>
        </w:r>
      </w:hyperlink>
      <w:r>
        <w:t xml:space="preserve">, от 08.02.2021 </w:t>
      </w:r>
      <w:hyperlink r:id="rId642" w:history="1">
        <w:r>
          <w:rPr>
            <w:color w:val="0000FF"/>
          </w:rPr>
          <w:t>N 30</w:t>
        </w:r>
      </w:hyperlink>
      <w:r>
        <w:t>)</w:t>
      </w:r>
    </w:p>
    <w:p w:rsidR="00D81A96" w:rsidRDefault="00D81A96">
      <w:pPr>
        <w:pStyle w:val="ConsPlusNormal"/>
        <w:spacing w:before="220"/>
        <w:ind w:firstLine="540"/>
        <w:jc w:val="both"/>
      </w:pPr>
      <w:r>
        <w:t>в 2023 году - 14469,5 рубля;</w:t>
      </w:r>
    </w:p>
    <w:p w:rsidR="00D81A96" w:rsidRDefault="00D81A96">
      <w:pPr>
        <w:pStyle w:val="ConsPlusNormal"/>
        <w:jc w:val="both"/>
      </w:pPr>
      <w:r>
        <w:lastRenderedPageBreak/>
        <w:t xml:space="preserve">(в ред. Постановлений Кабинета Министров ЧР от 18.12.2019 </w:t>
      </w:r>
      <w:hyperlink r:id="rId643" w:history="1">
        <w:r>
          <w:rPr>
            <w:color w:val="0000FF"/>
          </w:rPr>
          <w:t>N 560</w:t>
        </w:r>
      </w:hyperlink>
      <w:r>
        <w:t xml:space="preserve">, от 08.02.2021 </w:t>
      </w:r>
      <w:hyperlink r:id="rId644" w:history="1">
        <w:r>
          <w:rPr>
            <w:color w:val="0000FF"/>
          </w:rPr>
          <w:t>N 30</w:t>
        </w:r>
      </w:hyperlink>
      <w:r>
        <w:t>)</w:t>
      </w:r>
    </w:p>
    <w:p w:rsidR="00D81A96" w:rsidRDefault="00D81A96">
      <w:pPr>
        <w:pStyle w:val="ConsPlusNormal"/>
        <w:spacing w:before="220"/>
        <w:ind w:firstLine="540"/>
        <w:jc w:val="both"/>
      </w:pPr>
      <w:r>
        <w:t>в 2024 году - 15321,5 рубля;</w:t>
      </w:r>
    </w:p>
    <w:p w:rsidR="00D81A96" w:rsidRDefault="00D81A96">
      <w:pPr>
        <w:pStyle w:val="ConsPlusNormal"/>
        <w:jc w:val="both"/>
      </w:pPr>
      <w:r>
        <w:t xml:space="preserve">(в ред. </w:t>
      </w:r>
      <w:hyperlink r:id="rId645"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2025 году - 15857,7 рубля;</w:t>
      </w:r>
    </w:p>
    <w:p w:rsidR="00D81A96" w:rsidRDefault="00D81A96">
      <w:pPr>
        <w:pStyle w:val="ConsPlusNormal"/>
        <w:jc w:val="both"/>
      </w:pPr>
      <w:r>
        <w:t xml:space="preserve">(в ред. </w:t>
      </w:r>
      <w:hyperlink r:id="rId646"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2030 году - 18960,7 рубля;</w:t>
      </w:r>
    </w:p>
    <w:p w:rsidR="00D81A96" w:rsidRDefault="00D81A96">
      <w:pPr>
        <w:pStyle w:val="ConsPlusNormal"/>
        <w:jc w:val="both"/>
      </w:pPr>
      <w:r>
        <w:t xml:space="preserve">(в ред. </w:t>
      </w:r>
      <w:hyperlink r:id="rId647"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в 2035 году - 21831,5 рубля;</w:t>
      </w:r>
    </w:p>
    <w:p w:rsidR="00D81A96" w:rsidRDefault="00D81A96">
      <w:pPr>
        <w:pStyle w:val="ConsPlusNormal"/>
        <w:jc w:val="both"/>
      </w:pPr>
      <w:r>
        <w:t xml:space="preserve">(в ред. </w:t>
      </w:r>
      <w:hyperlink r:id="rId648" w:history="1">
        <w:r>
          <w:rPr>
            <w:color w:val="0000FF"/>
          </w:rPr>
          <w:t>Постановления</w:t>
        </w:r>
      </w:hyperlink>
      <w:r>
        <w:t xml:space="preserve"> Кабинета Министров ЧР от 18.12.2019 N 560)</w:t>
      </w:r>
    </w:p>
    <w:p w:rsidR="00D81A96" w:rsidRDefault="00D81A96">
      <w:pPr>
        <w:pStyle w:val="ConsPlusNormal"/>
        <w:spacing w:before="220"/>
        <w:ind w:firstLine="540"/>
        <w:jc w:val="both"/>
      </w:pPr>
      <w:r>
        <w:t>финансовая обеспеченность Территориальной программы обязательного медицинского страхования Чувашской Республики в рамках базовой программы обязательного медицинского страхования:</w:t>
      </w:r>
    </w:p>
    <w:p w:rsidR="00D81A96" w:rsidRDefault="00D81A96">
      <w:pPr>
        <w:pStyle w:val="ConsPlusNormal"/>
        <w:spacing w:before="220"/>
        <w:ind w:firstLine="540"/>
        <w:jc w:val="both"/>
      </w:pPr>
      <w:r>
        <w:t>в 2019 году - 100 процентов;</w:t>
      </w:r>
    </w:p>
    <w:p w:rsidR="00D81A96" w:rsidRDefault="00D81A96">
      <w:pPr>
        <w:pStyle w:val="ConsPlusNormal"/>
        <w:spacing w:before="220"/>
        <w:ind w:firstLine="540"/>
        <w:jc w:val="both"/>
      </w:pPr>
      <w:r>
        <w:t>в 2020 году - 100 процентов;</w:t>
      </w:r>
    </w:p>
    <w:p w:rsidR="00D81A96" w:rsidRDefault="00D81A96">
      <w:pPr>
        <w:pStyle w:val="ConsPlusNormal"/>
        <w:spacing w:before="220"/>
        <w:ind w:firstLine="540"/>
        <w:jc w:val="both"/>
      </w:pPr>
      <w:r>
        <w:t>в 2021 году - 100 процентов;</w:t>
      </w:r>
    </w:p>
    <w:p w:rsidR="00D81A96" w:rsidRDefault="00D81A96">
      <w:pPr>
        <w:pStyle w:val="ConsPlusNormal"/>
        <w:spacing w:before="220"/>
        <w:ind w:firstLine="540"/>
        <w:jc w:val="both"/>
      </w:pPr>
      <w:r>
        <w:t>в 2022 году - 100 процентов;</w:t>
      </w:r>
    </w:p>
    <w:p w:rsidR="00D81A96" w:rsidRDefault="00D81A96">
      <w:pPr>
        <w:pStyle w:val="ConsPlusNormal"/>
        <w:spacing w:before="220"/>
        <w:ind w:firstLine="540"/>
        <w:jc w:val="both"/>
      </w:pPr>
      <w:r>
        <w:t>в 2023 году - 100 процентов;</w:t>
      </w:r>
    </w:p>
    <w:p w:rsidR="00D81A96" w:rsidRDefault="00D81A96">
      <w:pPr>
        <w:pStyle w:val="ConsPlusNormal"/>
        <w:spacing w:before="220"/>
        <w:ind w:firstLine="540"/>
        <w:jc w:val="both"/>
      </w:pPr>
      <w:r>
        <w:t>в 2024 году - 100 процентов;</w:t>
      </w:r>
    </w:p>
    <w:p w:rsidR="00D81A96" w:rsidRDefault="00D81A96">
      <w:pPr>
        <w:pStyle w:val="ConsPlusNormal"/>
        <w:spacing w:before="220"/>
        <w:ind w:firstLine="540"/>
        <w:jc w:val="both"/>
      </w:pPr>
      <w:r>
        <w:t>в 2025 году - 100 процентов;</w:t>
      </w:r>
    </w:p>
    <w:p w:rsidR="00D81A96" w:rsidRDefault="00D81A96">
      <w:pPr>
        <w:pStyle w:val="ConsPlusNormal"/>
        <w:spacing w:before="220"/>
        <w:ind w:firstLine="540"/>
        <w:jc w:val="both"/>
      </w:pPr>
      <w:r>
        <w:t>в 2030 году - 100 процентов;</w:t>
      </w:r>
    </w:p>
    <w:p w:rsidR="00D81A96" w:rsidRDefault="00D81A96">
      <w:pPr>
        <w:pStyle w:val="ConsPlusNormal"/>
        <w:spacing w:before="220"/>
        <w:ind w:firstLine="540"/>
        <w:jc w:val="both"/>
      </w:pPr>
      <w:r>
        <w:t>в 2035 году - 100 процентов;</w:t>
      </w:r>
    </w:p>
    <w:p w:rsidR="00D81A96" w:rsidRDefault="00D81A96">
      <w:pPr>
        <w:pStyle w:val="ConsPlusNormal"/>
        <w:spacing w:before="220"/>
        <w:ind w:firstLine="540"/>
        <w:jc w:val="both"/>
      </w:pPr>
      <w:r>
        <w:t>реализация плана мероприятий по использованию медицинскими организациями, участвующими в реализации Территориальной программы обязательного медицинского страхования Чувашской Республики, средств нормированного страхового запаса ТФОМС Чувашской Республики на дополнительное профессиональное образование медицинских работников по программам повышения квалификации, а также на приобретение и проведение ремонта медицинского оборудования:</w:t>
      </w:r>
    </w:p>
    <w:p w:rsidR="00D81A96" w:rsidRDefault="00D81A96">
      <w:pPr>
        <w:pStyle w:val="ConsPlusNormal"/>
        <w:spacing w:before="220"/>
        <w:ind w:firstLine="540"/>
        <w:jc w:val="both"/>
      </w:pPr>
      <w:r>
        <w:t>в 2019 году - 88 процентов;</w:t>
      </w:r>
    </w:p>
    <w:p w:rsidR="00D81A96" w:rsidRDefault="00D81A96">
      <w:pPr>
        <w:pStyle w:val="ConsPlusNormal"/>
        <w:spacing w:before="220"/>
        <w:ind w:firstLine="540"/>
        <w:jc w:val="both"/>
      </w:pPr>
      <w:r>
        <w:t>в 2020 году - 88,5 процента;</w:t>
      </w:r>
    </w:p>
    <w:p w:rsidR="00D81A96" w:rsidRDefault="00D81A96">
      <w:pPr>
        <w:pStyle w:val="ConsPlusNormal"/>
        <w:spacing w:before="220"/>
        <w:ind w:firstLine="540"/>
        <w:jc w:val="both"/>
      </w:pPr>
      <w:r>
        <w:t>в 2021 году - 89 процентов;</w:t>
      </w:r>
    </w:p>
    <w:p w:rsidR="00D81A96" w:rsidRDefault="00D81A96">
      <w:pPr>
        <w:pStyle w:val="ConsPlusNormal"/>
        <w:spacing w:before="220"/>
        <w:ind w:firstLine="540"/>
        <w:jc w:val="both"/>
      </w:pPr>
      <w:r>
        <w:t>в 2022 году - 89,5 процента;</w:t>
      </w:r>
    </w:p>
    <w:p w:rsidR="00D81A96" w:rsidRDefault="00D81A96">
      <w:pPr>
        <w:pStyle w:val="ConsPlusNormal"/>
        <w:spacing w:before="220"/>
        <w:ind w:firstLine="540"/>
        <w:jc w:val="both"/>
      </w:pPr>
      <w:r>
        <w:t>в 2023 году - 90 процентов;</w:t>
      </w:r>
    </w:p>
    <w:p w:rsidR="00D81A96" w:rsidRDefault="00D81A96">
      <w:pPr>
        <w:pStyle w:val="ConsPlusNormal"/>
        <w:spacing w:before="220"/>
        <w:ind w:firstLine="540"/>
        <w:jc w:val="both"/>
      </w:pPr>
      <w:r>
        <w:t>в 2024 году - 90,5 процента;</w:t>
      </w:r>
    </w:p>
    <w:p w:rsidR="00D81A96" w:rsidRDefault="00D81A96">
      <w:pPr>
        <w:pStyle w:val="ConsPlusNormal"/>
        <w:spacing w:before="220"/>
        <w:ind w:firstLine="540"/>
        <w:jc w:val="both"/>
      </w:pPr>
      <w:r>
        <w:t>в 2025 году - 91 процент;</w:t>
      </w:r>
    </w:p>
    <w:p w:rsidR="00D81A96" w:rsidRDefault="00D81A96">
      <w:pPr>
        <w:pStyle w:val="ConsPlusNormal"/>
        <w:spacing w:before="220"/>
        <w:ind w:firstLine="540"/>
        <w:jc w:val="both"/>
      </w:pPr>
      <w:r>
        <w:t>в 2030 году - 93 процента;</w:t>
      </w:r>
    </w:p>
    <w:p w:rsidR="00D81A96" w:rsidRDefault="00D81A96">
      <w:pPr>
        <w:pStyle w:val="ConsPlusNormal"/>
        <w:spacing w:before="220"/>
        <w:ind w:firstLine="540"/>
        <w:jc w:val="both"/>
      </w:pPr>
      <w:r>
        <w:lastRenderedPageBreak/>
        <w:t>в 2035 году - 95 процентов.</w:t>
      </w:r>
    </w:p>
    <w:p w:rsidR="00D81A96" w:rsidRDefault="00D81A96">
      <w:pPr>
        <w:pStyle w:val="ConsPlusNormal"/>
        <w:jc w:val="both"/>
      </w:pPr>
    </w:p>
    <w:p w:rsidR="00D81A96" w:rsidRDefault="00D81A96">
      <w:pPr>
        <w:pStyle w:val="ConsPlusTitle"/>
        <w:jc w:val="center"/>
        <w:outlineLvl w:val="2"/>
      </w:pPr>
      <w:r>
        <w:t>Раздел III. ХАРАКТЕРИСТИКА ОСНОВНЫХ МЕРОПРИЯТИЙ,</w:t>
      </w:r>
    </w:p>
    <w:p w:rsidR="00D81A96" w:rsidRDefault="00D81A96">
      <w:pPr>
        <w:pStyle w:val="ConsPlusTitle"/>
        <w:jc w:val="center"/>
      </w:pPr>
      <w:r>
        <w:t>МЕРОПРИЯТИЙ ПОДПРОГРАММЫ</w:t>
      </w:r>
    </w:p>
    <w:p w:rsidR="00D81A96" w:rsidRDefault="00D81A96">
      <w:pPr>
        <w:pStyle w:val="ConsPlusNormal"/>
        <w:jc w:val="both"/>
      </w:pPr>
    </w:p>
    <w:p w:rsidR="00D81A96" w:rsidRDefault="00D81A96">
      <w:pPr>
        <w:pStyle w:val="ConsPlusNormal"/>
        <w:ind w:firstLine="540"/>
        <w:jc w:val="both"/>
      </w:pPr>
      <w:r>
        <w:t xml:space="preserve">Для обеспечения организации ОМС на территории Чувашской Республики Комиссия по разработке территориальной программы обязательного медицинского страхования в Чувашской Республике, созданная </w:t>
      </w:r>
      <w:hyperlink r:id="rId649" w:history="1">
        <w:r>
          <w:rPr>
            <w:color w:val="0000FF"/>
          </w:rPr>
          <w:t>распоряжением</w:t>
        </w:r>
      </w:hyperlink>
      <w:r>
        <w:t xml:space="preserve"> Кабинета Министров Чувашской Республики от 25 января 2012 г. N 29-р, ежегодно осуществляет формирование Территориальной программы обязательного медицинского страхования Чувашской Республики, а также Тарифного соглашения по обязательному медицинскому страхованию в Чувашской Республике.</w:t>
      </w:r>
    </w:p>
    <w:p w:rsidR="00D81A96" w:rsidRDefault="00D81A96">
      <w:pPr>
        <w:pStyle w:val="ConsPlusNormal"/>
        <w:spacing w:before="220"/>
        <w:ind w:firstLine="540"/>
        <w:jc w:val="both"/>
      </w:pPr>
      <w:r>
        <w:t>ТФОМС Чувашской Республики осуществляется финансирование страховых медицинских организаций по подушевым нормативам для последующей оплаты оказанной медицинской помощи.</w:t>
      </w:r>
    </w:p>
    <w:p w:rsidR="00D81A96" w:rsidRDefault="00D81A96">
      <w:pPr>
        <w:pStyle w:val="ConsPlusNormal"/>
        <w:spacing w:before="220"/>
        <w:ind w:firstLine="540"/>
        <w:jc w:val="both"/>
      </w:pPr>
      <w:r>
        <w:t>В рамках базовой программы обязательного медицинского страхования застрахованным лицам оказывается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w:t>
      </w:r>
    </w:p>
    <w:p w:rsidR="00D81A96" w:rsidRDefault="00D81A96">
      <w:pPr>
        <w:pStyle w:val="ConsPlusNormal"/>
        <w:spacing w:before="220"/>
        <w:ind w:firstLine="540"/>
        <w:jc w:val="both"/>
      </w:pPr>
      <w:r>
        <w:t>Планируется продолжить мероприятия по совершенствованию порядка работы системы ОМС в части создания новых механизмов контроля качества медпомощи и защиты прав застрахованных граждан.</w:t>
      </w:r>
    </w:p>
    <w:p w:rsidR="00D81A96" w:rsidRDefault="00D81A96">
      <w:pPr>
        <w:pStyle w:val="ConsPlusNormal"/>
        <w:spacing w:before="220"/>
        <w:ind w:firstLine="540"/>
        <w:jc w:val="both"/>
      </w:pPr>
      <w:r>
        <w:t>В целях определения размера страховых взносов на обязательное медицинское страхование неработающего населения ТФОМС Чувашской Республики на постоянной основе продолжится актуализация сведений о гражданах, застрахованных в Чувашской Республике, и сверка сведений с центральным сегментом единого регистра застрахованных ФФОМС, Федеральной налоговой службой.</w:t>
      </w:r>
    </w:p>
    <w:p w:rsidR="00D81A96" w:rsidRDefault="00D81A96">
      <w:pPr>
        <w:pStyle w:val="ConsPlusNormal"/>
        <w:spacing w:before="220"/>
        <w:ind w:firstLine="540"/>
        <w:jc w:val="both"/>
      </w:pPr>
      <w:r>
        <w:t>Своевременная и в полном объеме уплата страховых взносов на обязательное медицинское страхование неработающего населения в бюджет ФФОМС является условием получения субвенции для финансового обеспечения основных мероприятий, предусмотренных Территориальной программой обязательного медицинского страхования Чувашской Республики.</w:t>
      </w:r>
    </w:p>
    <w:p w:rsidR="00D81A96" w:rsidRDefault="00D81A96">
      <w:pPr>
        <w:pStyle w:val="ConsPlusNormal"/>
        <w:spacing w:before="220"/>
        <w:ind w:firstLine="540"/>
        <w:jc w:val="both"/>
      </w:pPr>
      <w:r>
        <w:t>Из средств нормированного страхового запаса ТФОМС Чувашской Республики продолжится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D81A96" w:rsidRDefault="00D81A96">
      <w:pPr>
        <w:pStyle w:val="ConsPlusNormal"/>
        <w:spacing w:before="220"/>
        <w:ind w:firstLine="540"/>
        <w:jc w:val="both"/>
      </w:pPr>
      <w:r>
        <w:t>Подпрограмма включает 6 основных мероприятия.</w:t>
      </w:r>
    </w:p>
    <w:p w:rsidR="00D81A96" w:rsidRDefault="00D81A96">
      <w:pPr>
        <w:pStyle w:val="ConsPlusNormal"/>
        <w:jc w:val="both"/>
      </w:pPr>
      <w:r>
        <w:t xml:space="preserve">(в ред. Постановлений Кабинета Министров ЧР от 30.05.2019 </w:t>
      </w:r>
      <w:hyperlink r:id="rId650" w:history="1">
        <w:r>
          <w:rPr>
            <w:color w:val="0000FF"/>
          </w:rPr>
          <w:t>N 180</w:t>
        </w:r>
      </w:hyperlink>
      <w:r>
        <w:t xml:space="preserve">, от 09.11.2020 </w:t>
      </w:r>
      <w:hyperlink r:id="rId651" w:history="1">
        <w:r>
          <w:rPr>
            <w:color w:val="0000FF"/>
          </w:rPr>
          <w:t>N 607</w:t>
        </w:r>
      </w:hyperlink>
      <w:r>
        <w:t>)</w:t>
      </w:r>
    </w:p>
    <w:p w:rsidR="00D81A96" w:rsidRDefault="00D81A96">
      <w:pPr>
        <w:pStyle w:val="ConsPlusNormal"/>
        <w:spacing w:before="220"/>
        <w:ind w:firstLine="540"/>
        <w:jc w:val="both"/>
      </w:pPr>
      <w:r>
        <w:t>Основное мероприятие 1. 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p w:rsidR="00D81A96" w:rsidRDefault="00D81A96">
      <w:pPr>
        <w:pStyle w:val="ConsPlusNormal"/>
        <w:spacing w:before="220"/>
        <w:ind w:firstLine="540"/>
        <w:jc w:val="both"/>
      </w:pPr>
      <w:r>
        <w:t>Основное мероприятие 2. Организация обязательного медицинского страхования неработающих граждан.</w:t>
      </w:r>
    </w:p>
    <w:p w:rsidR="00D81A96" w:rsidRDefault="00D81A96">
      <w:pPr>
        <w:pStyle w:val="ConsPlusNormal"/>
        <w:spacing w:before="220"/>
        <w:ind w:firstLine="540"/>
        <w:jc w:val="both"/>
      </w:pPr>
      <w:r>
        <w:t>Основное мероприятие 3.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D81A96" w:rsidRDefault="00D81A96">
      <w:pPr>
        <w:pStyle w:val="ConsPlusNormal"/>
        <w:spacing w:before="220"/>
        <w:ind w:firstLine="540"/>
        <w:jc w:val="both"/>
      </w:pPr>
      <w:r>
        <w:lastRenderedPageBreak/>
        <w:t>Основное мероприятие 4. Софинансирование расходов медицинских организаций на оплату труда врачей и среднего медицинского персонала.</w:t>
      </w:r>
    </w:p>
    <w:p w:rsidR="00D81A96" w:rsidRDefault="00D81A96">
      <w:pPr>
        <w:pStyle w:val="ConsPlusNormal"/>
        <w:jc w:val="both"/>
      </w:pPr>
      <w:r>
        <w:t xml:space="preserve">(абзац введен </w:t>
      </w:r>
      <w:hyperlink r:id="rId652" w:history="1">
        <w:r>
          <w:rPr>
            <w:color w:val="0000FF"/>
          </w:rPr>
          <w:t>Постановлением</w:t>
        </w:r>
      </w:hyperlink>
      <w:r>
        <w:t xml:space="preserve"> Кабинета Министров ЧР от 30.05.2019 N 180)</w:t>
      </w:r>
    </w:p>
    <w:p w:rsidR="00D81A96" w:rsidRDefault="00D81A96">
      <w:pPr>
        <w:pStyle w:val="ConsPlusNormal"/>
        <w:spacing w:before="220"/>
        <w:ind w:firstLine="540"/>
        <w:jc w:val="both"/>
      </w:pPr>
      <w:r>
        <w:t>Основное мероприятие 5. 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D81A96" w:rsidRDefault="00D81A96">
      <w:pPr>
        <w:pStyle w:val="ConsPlusNormal"/>
        <w:jc w:val="both"/>
      </w:pPr>
      <w:r>
        <w:t xml:space="preserve">(абзац введен </w:t>
      </w:r>
      <w:hyperlink r:id="rId653"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Основное мероприятие 6.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w:t>
      </w:r>
    </w:p>
    <w:p w:rsidR="00D81A96" w:rsidRDefault="00D81A96">
      <w:pPr>
        <w:pStyle w:val="ConsPlusNormal"/>
        <w:jc w:val="both"/>
      </w:pPr>
      <w:r>
        <w:t xml:space="preserve">(абзац введен </w:t>
      </w:r>
      <w:hyperlink r:id="rId654" w:history="1">
        <w:r>
          <w:rPr>
            <w:color w:val="0000FF"/>
          </w:rPr>
          <w:t>Постановлением</w:t>
        </w:r>
      </w:hyperlink>
      <w:r>
        <w:t xml:space="preserve"> Кабинета Министров ЧР от 09.11.2020 N 607)</w:t>
      </w:r>
    </w:p>
    <w:p w:rsidR="00D81A96" w:rsidRDefault="00D81A96">
      <w:pPr>
        <w:pStyle w:val="ConsPlusNormal"/>
        <w:spacing w:before="220"/>
        <w:ind w:firstLine="540"/>
        <w:jc w:val="both"/>
      </w:pPr>
      <w:r>
        <w:t>Основные мероприятия и мероприятия подпрограммы планируется осуществлять в течение 2019 - 2035 годов без выделения этапов реализации.</w:t>
      </w:r>
    </w:p>
    <w:p w:rsidR="00D81A96" w:rsidRDefault="00D81A96">
      <w:pPr>
        <w:pStyle w:val="ConsPlusNormal"/>
        <w:jc w:val="both"/>
      </w:pPr>
    </w:p>
    <w:p w:rsidR="00D81A96" w:rsidRDefault="00D81A96">
      <w:pPr>
        <w:pStyle w:val="ConsPlusTitle"/>
        <w:jc w:val="center"/>
        <w:outlineLvl w:val="2"/>
      </w:pPr>
      <w:r>
        <w:t>Раздел IV. ОБОСНОВАНИЕ ОБЪЕМА ФИНАНСОВЫХ РЕСУРСОВ,</w:t>
      </w:r>
    </w:p>
    <w:p w:rsidR="00D81A96" w:rsidRDefault="00D81A96">
      <w:pPr>
        <w:pStyle w:val="ConsPlusTitle"/>
        <w:jc w:val="center"/>
      </w:pPr>
      <w:r>
        <w:t>НЕОБХОДИМЫХ ДЛЯ РЕАЛИЗАЦИИ ПОДПРОГРАММЫ</w:t>
      </w:r>
    </w:p>
    <w:p w:rsidR="00D81A96" w:rsidRDefault="00D81A96">
      <w:pPr>
        <w:pStyle w:val="ConsPlusNormal"/>
        <w:jc w:val="center"/>
      </w:pPr>
      <w:r>
        <w:t xml:space="preserve">(в ред. </w:t>
      </w:r>
      <w:hyperlink r:id="rId655" w:history="1">
        <w:r>
          <w:rPr>
            <w:color w:val="0000FF"/>
          </w:rPr>
          <w:t>Постановления</w:t>
        </w:r>
      </w:hyperlink>
      <w:r>
        <w:t xml:space="preserve"> Кабинета Министров ЧР</w:t>
      </w:r>
    </w:p>
    <w:p w:rsidR="00D81A96" w:rsidRDefault="00D81A96">
      <w:pPr>
        <w:pStyle w:val="ConsPlusNormal"/>
        <w:jc w:val="center"/>
      </w:pPr>
      <w:r>
        <w:t>от 08.02.2021 N 30)</w:t>
      </w:r>
    </w:p>
    <w:p w:rsidR="00D81A96" w:rsidRDefault="00D81A96">
      <w:pPr>
        <w:pStyle w:val="ConsPlusNormal"/>
        <w:jc w:val="both"/>
      </w:pPr>
    </w:p>
    <w:p w:rsidR="00D81A96" w:rsidRDefault="00D81A96">
      <w:pPr>
        <w:pStyle w:val="ConsPlusNormal"/>
        <w:ind w:firstLine="540"/>
        <w:jc w:val="both"/>
      </w:pPr>
      <w:r>
        <w:t>Расходы на реализацию подпрограммы формируются за счет средств федерального бюджета и средств ТФОМС Чувашской Республики.</w:t>
      </w:r>
    </w:p>
    <w:p w:rsidR="00D81A96" w:rsidRDefault="00D81A96">
      <w:pPr>
        <w:pStyle w:val="ConsPlusNormal"/>
        <w:spacing w:before="220"/>
        <w:ind w:firstLine="540"/>
        <w:jc w:val="both"/>
      </w:pPr>
      <w:r>
        <w:t>Общий объем финансирования подпрограммы в 2019 - 2035 годах составляет 380409806,44 тыс. рублей, в том числе:</w:t>
      </w:r>
    </w:p>
    <w:p w:rsidR="00D81A96" w:rsidRDefault="00D81A96">
      <w:pPr>
        <w:pStyle w:val="ConsPlusNormal"/>
        <w:spacing w:before="220"/>
        <w:ind w:firstLine="540"/>
        <w:jc w:val="both"/>
      </w:pPr>
      <w:r>
        <w:t>в 2019 году - 15618392,00 тыс. рублей;</w:t>
      </w:r>
    </w:p>
    <w:p w:rsidR="00D81A96" w:rsidRDefault="00D81A96">
      <w:pPr>
        <w:pStyle w:val="ConsPlusNormal"/>
        <w:spacing w:before="220"/>
        <w:ind w:firstLine="540"/>
        <w:jc w:val="both"/>
      </w:pPr>
      <w:r>
        <w:t>в 2020 году - 17092337,40 тыс. рублей;</w:t>
      </w:r>
    </w:p>
    <w:p w:rsidR="00D81A96" w:rsidRDefault="00D81A96">
      <w:pPr>
        <w:pStyle w:val="ConsPlusNormal"/>
        <w:spacing w:before="220"/>
        <w:ind w:firstLine="540"/>
        <w:jc w:val="both"/>
      </w:pPr>
      <w:r>
        <w:t>в 2021 году - 16983213,20 тыс. рублей;</w:t>
      </w:r>
    </w:p>
    <w:p w:rsidR="00D81A96" w:rsidRDefault="00D81A96">
      <w:pPr>
        <w:pStyle w:val="ConsPlusNormal"/>
        <w:spacing w:before="220"/>
        <w:ind w:firstLine="540"/>
        <w:jc w:val="both"/>
      </w:pPr>
      <w:r>
        <w:t>в 2022 году - 18435795,30 тыс. рублей;</w:t>
      </w:r>
    </w:p>
    <w:p w:rsidR="00D81A96" w:rsidRDefault="00D81A96">
      <w:pPr>
        <w:pStyle w:val="ConsPlusNormal"/>
        <w:spacing w:before="220"/>
        <w:ind w:firstLine="540"/>
        <w:jc w:val="both"/>
      </w:pPr>
      <w:r>
        <w:t>в 2023 году - 19342299,60 тыс. рублей;</w:t>
      </w:r>
    </w:p>
    <w:p w:rsidR="00D81A96" w:rsidRDefault="00D81A96">
      <w:pPr>
        <w:pStyle w:val="ConsPlusNormal"/>
        <w:spacing w:before="220"/>
        <w:ind w:firstLine="540"/>
        <w:jc w:val="both"/>
      </w:pPr>
      <w:r>
        <w:t>в 2024 году - 20118043,58 тыс. рублей;</w:t>
      </w:r>
    </w:p>
    <w:p w:rsidR="00D81A96" w:rsidRDefault="00D81A96">
      <w:pPr>
        <w:pStyle w:val="ConsPlusNormal"/>
        <w:spacing w:before="220"/>
        <w:ind w:firstLine="540"/>
        <w:jc w:val="both"/>
      </w:pPr>
      <w:r>
        <w:t>в 2025 году - 20822175,10 тыс. рублей;</w:t>
      </w:r>
    </w:p>
    <w:p w:rsidR="00D81A96" w:rsidRDefault="00D81A96">
      <w:pPr>
        <w:pStyle w:val="ConsPlusNormal"/>
        <w:spacing w:before="220"/>
        <w:ind w:firstLine="540"/>
        <w:jc w:val="both"/>
      </w:pPr>
      <w:r>
        <w:t>в 2026 - 2030 годах - 116340471,64 тыс. рублей;</w:t>
      </w:r>
    </w:p>
    <w:p w:rsidR="00D81A96" w:rsidRDefault="00D81A96">
      <w:pPr>
        <w:pStyle w:val="ConsPlusNormal"/>
        <w:spacing w:before="220"/>
        <w:ind w:firstLine="540"/>
        <w:jc w:val="both"/>
      </w:pPr>
      <w:r>
        <w:t>в 2031 - 2035 годах - 135657078,62 тыс. рублей;</w:t>
      </w:r>
    </w:p>
    <w:p w:rsidR="00D81A96" w:rsidRDefault="00D81A96">
      <w:pPr>
        <w:pStyle w:val="ConsPlusNormal"/>
        <w:spacing w:before="220"/>
        <w:ind w:firstLine="540"/>
        <w:jc w:val="both"/>
      </w:pPr>
      <w:r>
        <w:t>из них средства:</w:t>
      </w:r>
    </w:p>
    <w:p w:rsidR="00D81A96" w:rsidRDefault="00D81A96">
      <w:pPr>
        <w:pStyle w:val="ConsPlusNormal"/>
        <w:spacing w:before="220"/>
        <w:ind w:firstLine="540"/>
        <w:jc w:val="both"/>
      </w:pPr>
      <w:r>
        <w:t>федерального бюджета - 565000,40 тыс. рублей (0,15 процента), в том числе:</w:t>
      </w:r>
    </w:p>
    <w:p w:rsidR="00D81A96" w:rsidRDefault="00D81A96">
      <w:pPr>
        <w:pStyle w:val="ConsPlusNormal"/>
        <w:spacing w:before="220"/>
        <w:ind w:firstLine="540"/>
        <w:jc w:val="both"/>
      </w:pPr>
      <w:r>
        <w:t>в 2019 году - 0 рублей;</w:t>
      </w:r>
    </w:p>
    <w:p w:rsidR="00D81A96" w:rsidRDefault="00D81A96">
      <w:pPr>
        <w:pStyle w:val="ConsPlusNormal"/>
        <w:spacing w:before="220"/>
        <w:ind w:firstLine="540"/>
        <w:jc w:val="both"/>
      </w:pPr>
      <w:r>
        <w:t>в 2020 году - 565000,40 тыс. рублей;</w:t>
      </w:r>
    </w:p>
    <w:p w:rsidR="00D81A96" w:rsidRDefault="00D81A96">
      <w:pPr>
        <w:pStyle w:val="ConsPlusNormal"/>
        <w:spacing w:before="220"/>
        <w:ind w:firstLine="540"/>
        <w:jc w:val="both"/>
      </w:pPr>
      <w:r>
        <w:t>в 2021 году - 0 рублей;</w:t>
      </w:r>
    </w:p>
    <w:p w:rsidR="00D81A96" w:rsidRDefault="00D81A96">
      <w:pPr>
        <w:pStyle w:val="ConsPlusNormal"/>
        <w:spacing w:before="220"/>
        <w:ind w:firstLine="540"/>
        <w:jc w:val="both"/>
      </w:pPr>
      <w:r>
        <w:lastRenderedPageBreak/>
        <w:t>в 2022 году - 0 рублей;</w:t>
      </w:r>
    </w:p>
    <w:p w:rsidR="00D81A96" w:rsidRDefault="00D81A96">
      <w:pPr>
        <w:pStyle w:val="ConsPlusNormal"/>
        <w:spacing w:before="220"/>
        <w:ind w:firstLine="540"/>
        <w:jc w:val="both"/>
      </w:pPr>
      <w:r>
        <w:t>в 2023 году - 0 рублей;</w:t>
      </w:r>
    </w:p>
    <w:p w:rsidR="00D81A96" w:rsidRDefault="00D81A96">
      <w:pPr>
        <w:pStyle w:val="ConsPlusNormal"/>
        <w:spacing w:before="220"/>
        <w:ind w:firstLine="540"/>
        <w:jc w:val="both"/>
      </w:pPr>
      <w:r>
        <w:t>в 2024 году - 0 рублей;</w:t>
      </w:r>
    </w:p>
    <w:p w:rsidR="00D81A96" w:rsidRDefault="00D81A96">
      <w:pPr>
        <w:pStyle w:val="ConsPlusNormal"/>
        <w:spacing w:before="220"/>
        <w:ind w:firstLine="540"/>
        <w:jc w:val="both"/>
      </w:pPr>
      <w:r>
        <w:t>в 2025 году - 0 рублей;</w:t>
      </w:r>
    </w:p>
    <w:p w:rsidR="00D81A96" w:rsidRDefault="00D81A96">
      <w:pPr>
        <w:pStyle w:val="ConsPlusNormal"/>
        <w:spacing w:before="220"/>
        <w:ind w:firstLine="540"/>
        <w:jc w:val="both"/>
      </w:pPr>
      <w:r>
        <w:t>в 2026 - 2030 годах - 0 рублей;</w:t>
      </w:r>
    </w:p>
    <w:p w:rsidR="00D81A96" w:rsidRDefault="00D81A96">
      <w:pPr>
        <w:pStyle w:val="ConsPlusNormal"/>
        <w:spacing w:before="220"/>
        <w:ind w:firstLine="540"/>
        <w:jc w:val="both"/>
      </w:pPr>
      <w:r>
        <w:t>в 2031 - 2035 годах - 0 рублей;</w:t>
      </w:r>
    </w:p>
    <w:p w:rsidR="00D81A96" w:rsidRDefault="00D81A96">
      <w:pPr>
        <w:pStyle w:val="ConsPlusNormal"/>
        <w:spacing w:before="220"/>
        <w:ind w:firstLine="540"/>
        <w:jc w:val="both"/>
      </w:pPr>
      <w:r>
        <w:t>ТФОМС Чувашской Республики - 379844806,04 тыс. рублей (99,85 процента), в том числе:</w:t>
      </w:r>
    </w:p>
    <w:p w:rsidR="00D81A96" w:rsidRDefault="00D81A96">
      <w:pPr>
        <w:pStyle w:val="ConsPlusNormal"/>
        <w:spacing w:before="220"/>
        <w:ind w:firstLine="540"/>
        <w:jc w:val="both"/>
      </w:pPr>
      <w:r>
        <w:t>в 2019 году - 15618392,00 тыс. рублей;</w:t>
      </w:r>
    </w:p>
    <w:p w:rsidR="00D81A96" w:rsidRDefault="00D81A96">
      <w:pPr>
        <w:pStyle w:val="ConsPlusNormal"/>
        <w:spacing w:before="220"/>
        <w:ind w:firstLine="540"/>
        <w:jc w:val="both"/>
      </w:pPr>
      <w:r>
        <w:t>в 2020 году - 16527337,00 тыс. рублей;</w:t>
      </w:r>
    </w:p>
    <w:p w:rsidR="00D81A96" w:rsidRDefault="00D81A96">
      <w:pPr>
        <w:pStyle w:val="ConsPlusNormal"/>
        <w:spacing w:before="220"/>
        <w:ind w:firstLine="540"/>
        <w:jc w:val="both"/>
      </w:pPr>
      <w:r>
        <w:t>в 2021 году - 16983213,20 тыс. рублей;</w:t>
      </w:r>
    </w:p>
    <w:p w:rsidR="00D81A96" w:rsidRDefault="00D81A96">
      <w:pPr>
        <w:pStyle w:val="ConsPlusNormal"/>
        <w:spacing w:before="220"/>
        <w:ind w:firstLine="540"/>
        <w:jc w:val="both"/>
      </w:pPr>
      <w:r>
        <w:t>в 2022 году - 18435795,30 тыс. рублей;</w:t>
      </w:r>
    </w:p>
    <w:p w:rsidR="00D81A96" w:rsidRDefault="00D81A96">
      <w:pPr>
        <w:pStyle w:val="ConsPlusNormal"/>
        <w:spacing w:before="220"/>
        <w:ind w:firstLine="540"/>
        <w:jc w:val="both"/>
      </w:pPr>
      <w:r>
        <w:t>в 2023 году - 19342299,60 тыс. рублей;</w:t>
      </w:r>
    </w:p>
    <w:p w:rsidR="00D81A96" w:rsidRDefault="00D81A96">
      <w:pPr>
        <w:pStyle w:val="ConsPlusNormal"/>
        <w:spacing w:before="220"/>
        <w:ind w:firstLine="540"/>
        <w:jc w:val="both"/>
      </w:pPr>
      <w:r>
        <w:t>в 2024 году - 20118043,58 тыс. рублей;</w:t>
      </w:r>
    </w:p>
    <w:p w:rsidR="00D81A96" w:rsidRDefault="00D81A96">
      <w:pPr>
        <w:pStyle w:val="ConsPlusNormal"/>
        <w:spacing w:before="220"/>
        <w:ind w:firstLine="540"/>
        <w:jc w:val="both"/>
      </w:pPr>
      <w:r>
        <w:t>в 2025 году - 20822175,10 тыс. рублей;</w:t>
      </w:r>
    </w:p>
    <w:p w:rsidR="00D81A96" w:rsidRDefault="00D81A96">
      <w:pPr>
        <w:pStyle w:val="ConsPlusNormal"/>
        <w:spacing w:before="220"/>
        <w:ind w:firstLine="540"/>
        <w:jc w:val="both"/>
      </w:pPr>
      <w:r>
        <w:t>в 2026 - 2030 годах - 116340471,64 тыс. рублей;</w:t>
      </w:r>
    </w:p>
    <w:p w:rsidR="00D81A96" w:rsidRDefault="00D81A96">
      <w:pPr>
        <w:pStyle w:val="ConsPlusNormal"/>
        <w:spacing w:before="220"/>
        <w:ind w:firstLine="540"/>
        <w:jc w:val="both"/>
      </w:pPr>
      <w:r>
        <w:t>в 2031 - 2035 годах - 135657078,62 тыс. рублей.</w:t>
      </w:r>
    </w:p>
    <w:p w:rsidR="00D81A96" w:rsidRDefault="00D81A96">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D81A96" w:rsidRDefault="00D81A96">
      <w:pPr>
        <w:pStyle w:val="ConsPlusNormal"/>
        <w:spacing w:before="220"/>
        <w:ind w:firstLine="540"/>
        <w:jc w:val="both"/>
      </w:pPr>
      <w:r>
        <w:t xml:space="preserve">Ресурсное </w:t>
      </w:r>
      <w:hyperlink w:anchor="P29680" w:history="1">
        <w:r>
          <w:rPr>
            <w:color w:val="0000FF"/>
          </w:rPr>
          <w:t>обеспечение</w:t>
        </w:r>
      </w:hyperlink>
      <w:r>
        <w:t xml:space="preserve"> реализации подпрограммы приведено в приложении к подпрограмме.</w:t>
      </w: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both"/>
      </w:pPr>
    </w:p>
    <w:p w:rsidR="00D81A96" w:rsidRDefault="00D81A96">
      <w:pPr>
        <w:pStyle w:val="ConsPlusNormal"/>
        <w:jc w:val="right"/>
        <w:outlineLvl w:val="2"/>
      </w:pPr>
      <w:r>
        <w:t>Приложение</w:t>
      </w:r>
    </w:p>
    <w:p w:rsidR="00D81A96" w:rsidRDefault="00D81A96">
      <w:pPr>
        <w:pStyle w:val="ConsPlusNormal"/>
        <w:jc w:val="right"/>
      </w:pPr>
      <w:r>
        <w:t>к подпрограмме "Организация</w:t>
      </w:r>
    </w:p>
    <w:p w:rsidR="00D81A96" w:rsidRDefault="00D81A96">
      <w:pPr>
        <w:pStyle w:val="ConsPlusNormal"/>
        <w:jc w:val="right"/>
      </w:pPr>
      <w:r>
        <w:t>обязательного медицинского</w:t>
      </w:r>
    </w:p>
    <w:p w:rsidR="00D81A96" w:rsidRDefault="00D81A96">
      <w:pPr>
        <w:pStyle w:val="ConsPlusNormal"/>
        <w:jc w:val="right"/>
      </w:pPr>
      <w:r>
        <w:t>страхования граждан</w:t>
      </w:r>
    </w:p>
    <w:p w:rsidR="00D81A96" w:rsidRDefault="00D81A96">
      <w:pPr>
        <w:pStyle w:val="ConsPlusNormal"/>
        <w:jc w:val="right"/>
      </w:pPr>
      <w:r>
        <w:t>Российской Федерации"</w:t>
      </w:r>
    </w:p>
    <w:p w:rsidR="00D81A96" w:rsidRDefault="00D81A96">
      <w:pPr>
        <w:pStyle w:val="ConsPlusNormal"/>
        <w:jc w:val="right"/>
      </w:pPr>
      <w:r>
        <w:t>государственной программы</w:t>
      </w:r>
    </w:p>
    <w:p w:rsidR="00D81A96" w:rsidRDefault="00D81A96">
      <w:pPr>
        <w:pStyle w:val="ConsPlusNormal"/>
        <w:jc w:val="right"/>
      </w:pPr>
      <w:r>
        <w:t>Чувашской Республики</w:t>
      </w:r>
    </w:p>
    <w:p w:rsidR="00D81A96" w:rsidRDefault="00D81A96">
      <w:pPr>
        <w:pStyle w:val="ConsPlusNormal"/>
        <w:jc w:val="right"/>
      </w:pPr>
      <w:r>
        <w:t>"Развитие здравоохранения"</w:t>
      </w:r>
    </w:p>
    <w:p w:rsidR="00D81A96" w:rsidRDefault="00D81A96">
      <w:pPr>
        <w:pStyle w:val="ConsPlusNormal"/>
        <w:jc w:val="both"/>
      </w:pPr>
    </w:p>
    <w:p w:rsidR="00D81A96" w:rsidRDefault="00D81A96">
      <w:pPr>
        <w:pStyle w:val="ConsPlusTitle"/>
        <w:jc w:val="center"/>
      </w:pPr>
      <w:bookmarkStart w:id="25" w:name="P29680"/>
      <w:bookmarkEnd w:id="25"/>
      <w:r>
        <w:t>РЕСУРСНОЕ ОБЕСПЕЧЕНИЕ</w:t>
      </w:r>
    </w:p>
    <w:p w:rsidR="00D81A96" w:rsidRDefault="00D81A96">
      <w:pPr>
        <w:pStyle w:val="ConsPlusTitle"/>
        <w:jc w:val="center"/>
      </w:pPr>
      <w:r>
        <w:t>РЕАЛИЗАЦИИ ПОДПРОГРАММЫ "ОРГАНИЗАЦИЯ</w:t>
      </w:r>
    </w:p>
    <w:p w:rsidR="00D81A96" w:rsidRDefault="00D81A96">
      <w:pPr>
        <w:pStyle w:val="ConsPlusTitle"/>
        <w:jc w:val="center"/>
      </w:pPr>
      <w:r>
        <w:t>ОБЯЗАТЕЛЬНОГО МЕДИЦИНСКОГО СТРАХОВАНИЯ ГРАЖДАН</w:t>
      </w:r>
    </w:p>
    <w:p w:rsidR="00D81A96" w:rsidRDefault="00D81A96">
      <w:pPr>
        <w:pStyle w:val="ConsPlusTitle"/>
        <w:jc w:val="center"/>
      </w:pPr>
      <w:r>
        <w:t>РОССИЙСКОЙ ФЕДЕРАЦИИ" ГОСУДАРСТВЕННОЙ ПРОГРАММЫ</w:t>
      </w:r>
    </w:p>
    <w:p w:rsidR="00D81A96" w:rsidRDefault="00D81A96">
      <w:pPr>
        <w:pStyle w:val="ConsPlusTitle"/>
        <w:jc w:val="center"/>
      </w:pPr>
      <w:r>
        <w:t>ЧУВАШСКОЙ РЕСПУБЛИКИ "РАЗВИТИЕ ЗДРАВООХРАНЕНИЯ"</w:t>
      </w:r>
    </w:p>
    <w:p w:rsidR="00D81A96" w:rsidRDefault="00D81A96">
      <w:pPr>
        <w:pStyle w:val="ConsPlusTitle"/>
        <w:jc w:val="center"/>
      </w:pPr>
      <w:r>
        <w:t>ЗА СЧЕТ ВСЕХ ИСТОЧНИКОВ ФИНАНСИРОВАНИЯ</w:t>
      </w:r>
    </w:p>
    <w:p w:rsidR="00D81A96" w:rsidRDefault="00D81A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1A96">
        <w:trPr>
          <w:jc w:val="center"/>
        </w:trPr>
        <w:tc>
          <w:tcPr>
            <w:tcW w:w="9294" w:type="dxa"/>
            <w:tcBorders>
              <w:top w:val="nil"/>
              <w:left w:val="single" w:sz="24" w:space="0" w:color="CED3F1"/>
              <w:bottom w:val="nil"/>
              <w:right w:val="single" w:sz="24" w:space="0" w:color="F4F3F8"/>
            </w:tcBorders>
            <w:shd w:val="clear" w:color="auto" w:fill="F4F3F8"/>
          </w:tcPr>
          <w:p w:rsidR="00D81A96" w:rsidRDefault="00D81A96">
            <w:pPr>
              <w:pStyle w:val="ConsPlusNormal"/>
              <w:jc w:val="center"/>
            </w:pPr>
            <w:r>
              <w:rPr>
                <w:color w:val="392C69"/>
              </w:rPr>
              <w:t>Список изменяющих документов</w:t>
            </w:r>
          </w:p>
          <w:p w:rsidR="00D81A96" w:rsidRDefault="00D81A96">
            <w:pPr>
              <w:pStyle w:val="ConsPlusNormal"/>
              <w:jc w:val="center"/>
            </w:pPr>
            <w:r>
              <w:rPr>
                <w:color w:val="392C69"/>
              </w:rPr>
              <w:t xml:space="preserve">(в ред. </w:t>
            </w:r>
            <w:hyperlink r:id="rId656" w:history="1">
              <w:r>
                <w:rPr>
                  <w:color w:val="0000FF"/>
                </w:rPr>
                <w:t>Постановления</w:t>
              </w:r>
            </w:hyperlink>
            <w:r>
              <w:rPr>
                <w:color w:val="392C69"/>
              </w:rPr>
              <w:t xml:space="preserve"> Кабинета Министров ЧР от 08.02.2021 N 30)</w:t>
            </w:r>
          </w:p>
        </w:tc>
      </w:tr>
    </w:tbl>
    <w:p w:rsidR="00D81A96" w:rsidRDefault="00D81A96">
      <w:pPr>
        <w:pStyle w:val="ConsPlusNormal"/>
        <w:jc w:val="both"/>
      </w:pPr>
    </w:p>
    <w:p w:rsidR="00D81A96" w:rsidRDefault="00D81A96">
      <w:pPr>
        <w:sectPr w:rsidR="00D81A9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256"/>
        <w:gridCol w:w="1122"/>
        <w:gridCol w:w="1008"/>
        <w:gridCol w:w="624"/>
        <w:gridCol w:w="624"/>
        <w:gridCol w:w="1039"/>
        <w:gridCol w:w="680"/>
        <w:gridCol w:w="1077"/>
        <w:gridCol w:w="1384"/>
        <w:gridCol w:w="1384"/>
        <w:gridCol w:w="1384"/>
        <w:gridCol w:w="1384"/>
        <w:gridCol w:w="1384"/>
        <w:gridCol w:w="1384"/>
        <w:gridCol w:w="1384"/>
        <w:gridCol w:w="1504"/>
        <w:gridCol w:w="1504"/>
      </w:tblGrid>
      <w:tr w:rsidR="00D81A96">
        <w:tc>
          <w:tcPr>
            <w:tcW w:w="850" w:type="dxa"/>
            <w:vMerge w:val="restart"/>
            <w:tcBorders>
              <w:left w:val="nil"/>
            </w:tcBorders>
          </w:tcPr>
          <w:p w:rsidR="00D81A96" w:rsidRDefault="00D81A96">
            <w:pPr>
              <w:pStyle w:val="ConsPlusNormal"/>
              <w:jc w:val="center"/>
            </w:pPr>
            <w:r>
              <w:lastRenderedPageBreak/>
              <w:t>Статус</w:t>
            </w:r>
          </w:p>
        </w:tc>
        <w:tc>
          <w:tcPr>
            <w:tcW w:w="1256" w:type="dxa"/>
            <w:vMerge w:val="restart"/>
          </w:tcPr>
          <w:p w:rsidR="00D81A96" w:rsidRDefault="00D81A96">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122" w:type="dxa"/>
            <w:vMerge w:val="restart"/>
          </w:tcPr>
          <w:p w:rsidR="00D81A96" w:rsidRDefault="00D81A96">
            <w:pPr>
              <w:pStyle w:val="ConsPlusNormal"/>
              <w:jc w:val="center"/>
            </w:pPr>
            <w:r>
              <w:t>Задача подпрограммы государственной программы Чувашской Республики</w:t>
            </w:r>
          </w:p>
        </w:tc>
        <w:tc>
          <w:tcPr>
            <w:tcW w:w="1008" w:type="dxa"/>
            <w:vMerge w:val="restart"/>
          </w:tcPr>
          <w:p w:rsidR="00D81A96" w:rsidRDefault="00D81A96">
            <w:pPr>
              <w:pStyle w:val="ConsPlusNormal"/>
              <w:jc w:val="center"/>
            </w:pPr>
            <w:r>
              <w:t>Ответственный исполнитель, соисполнители, участник</w:t>
            </w:r>
          </w:p>
        </w:tc>
        <w:tc>
          <w:tcPr>
            <w:tcW w:w="2967" w:type="dxa"/>
            <w:gridSpan w:val="4"/>
          </w:tcPr>
          <w:p w:rsidR="00D81A96" w:rsidRDefault="00D81A96">
            <w:pPr>
              <w:pStyle w:val="ConsPlusNormal"/>
              <w:jc w:val="center"/>
            </w:pPr>
            <w:r>
              <w:t>Код бюджетной классификации</w:t>
            </w:r>
          </w:p>
        </w:tc>
        <w:tc>
          <w:tcPr>
            <w:tcW w:w="1077" w:type="dxa"/>
            <w:vMerge w:val="restart"/>
          </w:tcPr>
          <w:p w:rsidR="00D81A96" w:rsidRDefault="00D81A96">
            <w:pPr>
              <w:pStyle w:val="ConsPlusNormal"/>
              <w:jc w:val="center"/>
            </w:pPr>
            <w:r>
              <w:t>Источники финансирования</w:t>
            </w:r>
          </w:p>
        </w:tc>
        <w:tc>
          <w:tcPr>
            <w:tcW w:w="12696" w:type="dxa"/>
            <w:gridSpan w:val="9"/>
            <w:tcBorders>
              <w:right w:val="nil"/>
            </w:tcBorders>
          </w:tcPr>
          <w:p w:rsidR="00D81A96" w:rsidRDefault="00D81A96">
            <w:pPr>
              <w:pStyle w:val="ConsPlusNormal"/>
              <w:jc w:val="center"/>
            </w:pPr>
            <w:r>
              <w:t>Расходы по годам, тыс. рублей</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главный распорядитель бюджетных средств</w:t>
            </w:r>
          </w:p>
        </w:tc>
        <w:tc>
          <w:tcPr>
            <w:tcW w:w="624" w:type="dxa"/>
          </w:tcPr>
          <w:p w:rsidR="00D81A96" w:rsidRDefault="00D81A96">
            <w:pPr>
              <w:pStyle w:val="ConsPlusNormal"/>
              <w:jc w:val="center"/>
            </w:pPr>
            <w:r>
              <w:t>раздел, подраздел</w:t>
            </w:r>
          </w:p>
        </w:tc>
        <w:tc>
          <w:tcPr>
            <w:tcW w:w="1039" w:type="dxa"/>
          </w:tcPr>
          <w:p w:rsidR="00D81A96" w:rsidRDefault="00D81A96">
            <w:pPr>
              <w:pStyle w:val="ConsPlusNormal"/>
              <w:jc w:val="center"/>
            </w:pPr>
            <w:r>
              <w:t>целевая статья расходов</w:t>
            </w:r>
          </w:p>
        </w:tc>
        <w:tc>
          <w:tcPr>
            <w:tcW w:w="680" w:type="dxa"/>
          </w:tcPr>
          <w:p w:rsidR="00D81A96" w:rsidRDefault="00D81A96">
            <w:pPr>
              <w:pStyle w:val="ConsPlusNormal"/>
              <w:jc w:val="center"/>
            </w:pPr>
            <w:r>
              <w:t>группа (подгруппа) вида расходов</w:t>
            </w:r>
          </w:p>
        </w:tc>
        <w:tc>
          <w:tcPr>
            <w:tcW w:w="1077" w:type="dxa"/>
            <w:vMerge/>
          </w:tcPr>
          <w:p w:rsidR="00D81A96" w:rsidRDefault="00D81A96"/>
        </w:tc>
        <w:tc>
          <w:tcPr>
            <w:tcW w:w="1384" w:type="dxa"/>
          </w:tcPr>
          <w:p w:rsidR="00D81A96" w:rsidRDefault="00D81A96">
            <w:pPr>
              <w:pStyle w:val="ConsPlusNormal"/>
              <w:jc w:val="center"/>
            </w:pPr>
            <w:r>
              <w:t>2019</w:t>
            </w:r>
          </w:p>
        </w:tc>
        <w:tc>
          <w:tcPr>
            <w:tcW w:w="1384" w:type="dxa"/>
          </w:tcPr>
          <w:p w:rsidR="00D81A96" w:rsidRDefault="00D81A96">
            <w:pPr>
              <w:pStyle w:val="ConsPlusNormal"/>
              <w:jc w:val="center"/>
            </w:pPr>
            <w:r>
              <w:t>2020</w:t>
            </w:r>
          </w:p>
        </w:tc>
        <w:tc>
          <w:tcPr>
            <w:tcW w:w="1384" w:type="dxa"/>
          </w:tcPr>
          <w:p w:rsidR="00D81A96" w:rsidRDefault="00D81A96">
            <w:pPr>
              <w:pStyle w:val="ConsPlusNormal"/>
              <w:jc w:val="center"/>
            </w:pPr>
            <w:r>
              <w:t>2021</w:t>
            </w:r>
          </w:p>
        </w:tc>
        <w:tc>
          <w:tcPr>
            <w:tcW w:w="1384" w:type="dxa"/>
          </w:tcPr>
          <w:p w:rsidR="00D81A96" w:rsidRDefault="00D81A96">
            <w:pPr>
              <w:pStyle w:val="ConsPlusNormal"/>
              <w:jc w:val="center"/>
            </w:pPr>
            <w:r>
              <w:t>2022</w:t>
            </w:r>
          </w:p>
        </w:tc>
        <w:tc>
          <w:tcPr>
            <w:tcW w:w="1384" w:type="dxa"/>
          </w:tcPr>
          <w:p w:rsidR="00D81A96" w:rsidRDefault="00D81A96">
            <w:pPr>
              <w:pStyle w:val="ConsPlusNormal"/>
              <w:jc w:val="center"/>
            </w:pPr>
            <w:r>
              <w:t>2023</w:t>
            </w:r>
          </w:p>
        </w:tc>
        <w:tc>
          <w:tcPr>
            <w:tcW w:w="1384" w:type="dxa"/>
          </w:tcPr>
          <w:p w:rsidR="00D81A96" w:rsidRDefault="00D81A96">
            <w:pPr>
              <w:pStyle w:val="ConsPlusNormal"/>
              <w:jc w:val="center"/>
            </w:pPr>
            <w:r>
              <w:t>2024</w:t>
            </w:r>
          </w:p>
        </w:tc>
        <w:tc>
          <w:tcPr>
            <w:tcW w:w="1384" w:type="dxa"/>
          </w:tcPr>
          <w:p w:rsidR="00D81A96" w:rsidRDefault="00D81A96">
            <w:pPr>
              <w:pStyle w:val="ConsPlusNormal"/>
              <w:jc w:val="center"/>
            </w:pPr>
            <w:r>
              <w:t>2025</w:t>
            </w:r>
          </w:p>
        </w:tc>
        <w:tc>
          <w:tcPr>
            <w:tcW w:w="1504" w:type="dxa"/>
          </w:tcPr>
          <w:p w:rsidR="00D81A96" w:rsidRDefault="00D81A96">
            <w:pPr>
              <w:pStyle w:val="ConsPlusNormal"/>
              <w:jc w:val="center"/>
            </w:pPr>
            <w:r>
              <w:t>2026 - 2030</w:t>
            </w:r>
          </w:p>
        </w:tc>
        <w:tc>
          <w:tcPr>
            <w:tcW w:w="1504" w:type="dxa"/>
            <w:tcBorders>
              <w:right w:val="nil"/>
            </w:tcBorders>
          </w:tcPr>
          <w:p w:rsidR="00D81A96" w:rsidRDefault="00D81A96">
            <w:pPr>
              <w:pStyle w:val="ConsPlusNormal"/>
              <w:jc w:val="center"/>
            </w:pPr>
            <w:r>
              <w:t>2031 - 2035</w:t>
            </w:r>
          </w:p>
        </w:tc>
      </w:tr>
      <w:tr w:rsidR="00D81A96">
        <w:tc>
          <w:tcPr>
            <w:tcW w:w="850" w:type="dxa"/>
            <w:tcBorders>
              <w:left w:val="nil"/>
            </w:tcBorders>
          </w:tcPr>
          <w:p w:rsidR="00D81A96" w:rsidRDefault="00D81A96">
            <w:pPr>
              <w:pStyle w:val="ConsPlusNormal"/>
              <w:jc w:val="center"/>
            </w:pPr>
            <w:r>
              <w:t>1</w:t>
            </w:r>
          </w:p>
        </w:tc>
        <w:tc>
          <w:tcPr>
            <w:tcW w:w="1256" w:type="dxa"/>
          </w:tcPr>
          <w:p w:rsidR="00D81A96" w:rsidRDefault="00D81A96">
            <w:pPr>
              <w:pStyle w:val="ConsPlusNormal"/>
              <w:jc w:val="center"/>
            </w:pPr>
            <w:r>
              <w:t>2</w:t>
            </w:r>
          </w:p>
        </w:tc>
        <w:tc>
          <w:tcPr>
            <w:tcW w:w="1122" w:type="dxa"/>
          </w:tcPr>
          <w:p w:rsidR="00D81A96" w:rsidRDefault="00D81A96">
            <w:pPr>
              <w:pStyle w:val="ConsPlusNormal"/>
              <w:jc w:val="center"/>
            </w:pPr>
            <w:r>
              <w:t>3</w:t>
            </w:r>
          </w:p>
        </w:tc>
        <w:tc>
          <w:tcPr>
            <w:tcW w:w="1008" w:type="dxa"/>
          </w:tcPr>
          <w:p w:rsidR="00D81A96" w:rsidRDefault="00D81A96">
            <w:pPr>
              <w:pStyle w:val="ConsPlusNormal"/>
              <w:jc w:val="center"/>
            </w:pPr>
            <w:r>
              <w:t>4</w:t>
            </w:r>
          </w:p>
        </w:tc>
        <w:tc>
          <w:tcPr>
            <w:tcW w:w="624" w:type="dxa"/>
          </w:tcPr>
          <w:p w:rsidR="00D81A96" w:rsidRDefault="00D81A96">
            <w:pPr>
              <w:pStyle w:val="ConsPlusNormal"/>
              <w:jc w:val="center"/>
            </w:pPr>
            <w:r>
              <w:t>5</w:t>
            </w:r>
          </w:p>
        </w:tc>
        <w:tc>
          <w:tcPr>
            <w:tcW w:w="624" w:type="dxa"/>
          </w:tcPr>
          <w:p w:rsidR="00D81A96" w:rsidRDefault="00D81A96">
            <w:pPr>
              <w:pStyle w:val="ConsPlusNormal"/>
              <w:jc w:val="center"/>
            </w:pPr>
            <w:r>
              <w:t>6</w:t>
            </w:r>
          </w:p>
        </w:tc>
        <w:tc>
          <w:tcPr>
            <w:tcW w:w="1039" w:type="dxa"/>
          </w:tcPr>
          <w:p w:rsidR="00D81A96" w:rsidRDefault="00D81A96">
            <w:pPr>
              <w:pStyle w:val="ConsPlusNormal"/>
              <w:jc w:val="center"/>
            </w:pPr>
            <w:r>
              <w:t>7</w:t>
            </w:r>
          </w:p>
        </w:tc>
        <w:tc>
          <w:tcPr>
            <w:tcW w:w="680" w:type="dxa"/>
          </w:tcPr>
          <w:p w:rsidR="00D81A96" w:rsidRDefault="00D81A96">
            <w:pPr>
              <w:pStyle w:val="ConsPlusNormal"/>
              <w:jc w:val="center"/>
            </w:pPr>
            <w:r>
              <w:t>8</w:t>
            </w:r>
          </w:p>
        </w:tc>
        <w:tc>
          <w:tcPr>
            <w:tcW w:w="1077" w:type="dxa"/>
          </w:tcPr>
          <w:p w:rsidR="00D81A96" w:rsidRDefault="00D81A96">
            <w:pPr>
              <w:pStyle w:val="ConsPlusNormal"/>
              <w:jc w:val="center"/>
            </w:pPr>
            <w:r>
              <w:t>9</w:t>
            </w:r>
          </w:p>
        </w:tc>
        <w:tc>
          <w:tcPr>
            <w:tcW w:w="1384" w:type="dxa"/>
          </w:tcPr>
          <w:p w:rsidR="00D81A96" w:rsidRDefault="00D81A96">
            <w:pPr>
              <w:pStyle w:val="ConsPlusNormal"/>
              <w:jc w:val="center"/>
            </w:pPr>
            <w:r>
              <w:t>10</w:t>
            </w:r>
          </w:p>
        </w:tc>
        <w:tc>
          <w:tcPr>
            <w:tcW w:w="1384" w:type="dxa"/>
          </w:tcPr>
          <w:p w:rsidR="00D81A96" w:rsidRDefault="00D81A96">
            <w:pPr>
              <w:pStyle w:val="ConsPlusNormal"/>
              <w:jc w:val="center"/>
            </w:pPr>
            <w:r>
              <w:t>11</w:t>
            </w:r>
          </w:p>
        </w:tc>
        <w:tc>
          <w:tcPr>
            <w:tcW w:w="1384" w:type="dxa"/>
          </w:tcPr>
          <w:p w:rsidR="00D81A96" w:rsidRDefault="00D81A96">
            <w:pPr>
              <w:pStyle w:val="ConsPlusNormal"/>
              <w:jc w:val="center"/>
            </w:pPr>
            <w:r>
              <w:t>12</w:t>
            </w:r>
          </w:p>
        </w:tc>
        <w:tc>
          <w:tcPr>
            <w:tcW w:w="1384" w:type="dxa"/>
          </w:tcPr>
          <w:p w:rsidR="00D81A96" w:rsidRDefault="00D81A96">
            <w:pPr>
              <w:pStyle w:val="ConsPlusNormal"/>
              <w:jc w:val="center"/>
            </w:pPr>
            <w:r>
              <w:t>13</w:t>
            </w:r>
          </w:p>
        </w:tc>
        <w:tc>
          <w:tcPr>
            <w:tcW w:w="1384" w:type="dxa"/>
          </w:tcPr>
          <w:p w:rsidR="00D81A96" w:rsidRDefault="00D81A96">
            <w:pPr>
              <w:pStyle w:val="ConsPlusNormal"/>
              <w:jc w:val="center"/>
            </w:pPr>
            <w:r>
              <w:t>14</w:t>
            </w:r>
          </w:p>
        </w:tc>
        <w:tc>
          <w:tcPr>
            <w:tcW w:w="1384" w:type="dxa"/>
          </w:tcPr>
          <w:p w:rsidR="00D81A96" w:rsidRDefault="00D81A96">
            <w:pPr>
              <w:pStyle w:val="ConsPlusNormal"/>
              <w:jc w:val="center"/>
            </w:pPr>
            <w:r>
              <w:t>15</w:t>
            </w:r>
          </w:p>
        </w:tc>
        <w:tc>
          <w:tcPr>
            <w:tcW w:w="1384" w:type="dxa"/>
          </w:tcPr>
          <w:p w:rsidR="00D81A96" w:rsidRDefault="00D81A96">
            <w:pPr>
              <w:pStyle w:val="ConsPlusNormal"/>
              <w:jc w:val="center"/>
            </w:pPr>
            <w:r>
              <w:t>16</w:t>
            </w:r>
          </w:p>
        </w:tc>
        <w:tc>
          <w:tcPr>
            <w:tcW w:w="1504" w:type="dxa"/>
          </w:tcPr>
          <w:p w:rsidR="00D81A96" w:rsidRDefault="00D81A96">
            <w:pPr>
              <w:pStyle w:val="ConsPlusNormal"/>
              <w:jc w:val="center"/>
            </w:pPr>
            <w:r>
              <w:t>17</w:t>
            </w:r>
          </w:p>
        </w:tc>
        <w:tc>
          <w:tcPr>
            <w:tcW w:w="1504" w:type="dxa"/>
            <w:tcBorders>
              <w:right w:val="nil"/>
            </w:tcBorders>
          </w:tcPr>
          <w:p w:rsidR="00D81A96" w:rsidRDefault="00D81A96">
            <w:pPr>
              <w:pStyle w:val="ConsPlusNormal"/>
              <w:jc w:val="center"/>
            </w:pPr>
            <w:r>
              <w:t>18</w:t>
            </w:r>
          </w:p>
        </w:tc>
      </w:tr>
      <w:tr w:rsidR="00D81A96">
        <w:tc>
          <w:tcPr>
            <w:tcW w:w="850" w:type="dxa"/>
            <w:vMerge w:val="restart"/>
            <w:tcBorders>
              <w:left w:val="nil"/>
            </w:tcBorders>
          </w:tcPr>
          <w:p w:rsidR="00D81A96" w:rsidRDefault="00D81A96">
            <w:pPr>
              <w:pStyle w:val="ConsPlusNormal"/>
              <w:jc w:val="both"/>
            </w:pPr>
            <w:r>
              <w:t>Подпрограмма</w:t>
            </w:r>
          </w:p>
        </w:tc>
        <w:tc>
          <w:tcPr>
            <w:tcW w:w="1256" w:type="dxa"/>
            <w:vMerge w:val="restart"/>
          </w:tcPr>
          <w:p w:rsidR="00D81A96" w:rsidRDefault="00D81A96">
            <w:pPr>
              <w:pStyle w:val="ConsPlusNormal"/>
              <w:jc w:val="both"/>
            </w:pPr>
            <w:r>
              <w:t>"Организация обязательного медицинского страхования граждан Российской Федерации"</w:t>
            </w:r>
          </w:p>
        </w:tc>
        <w:tc>
          <w:tcPr>
            <w:tcW w:w="1122" w:type="dxa"/>
            <w:vMerge w:val="restart"/>
          </w:tcPr>
          <w:p w:rsidR="00D81A96" w:rsidRDefault="00D81A96">
            <w:pPr>
              <w:pStyle w:val="ConsPlusNormal"/>
            </w:pPr>
          </w:p>
        </w:tc>
        <w:tc>
          <w:tcPr>
            <w:tcW w:w="1008" w:type="dxa"/>
            <w:vMerge w:val="restart"/>
          </w:tcPr>
          <w:p w:rsidR="00D81A96" w:rsidRDefault="00D81A96">
            <w:pPr>
              <w:pStyle w:val="ConsPlusNormal"/>
            </w:pPr>
          </w:p>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384" w:type="dxa"/>
          </w:tcPr>
          <w:p w:rsidR="00D81A96" w:rsidRDefault="00D81A96">
            <w:pPr>
              <w:pStyle w:val="ConsPlusNormal"/>
              <w:jc w:val="center"/>
            </w:pPr>
            <w:r>
              <w:t>15618392,00</w:t>
            </w:r>
          </w:p>
        </w:tc>
        <w:tc>
          <w:tcPr>
            <w:tcW w:w="1384" w:type="dxa"/>
          </w:tcPr>
          <w:p w:rsidR="00D81A96" w:rsidRDefault="00D81A96">
            <w:pPr>
              <w:pStyle w:val="ConsPlusNormal"/>
              <w:jc w:val="center"/>
            </w:pPr>
            <w:r>
              <w:t>17092337,40</w:t>
            </w:r>
          </w:p>
        </w:tc>
        <w:tc>
          <w:tcPr>
            <w:tcW w:w="1384" w:type="dxa"/>
          </w:tcPr>
          <w:p w:rsidR="00D81A96" w:rsidRDefault="00D81A96">
            <w:pPr>
              <w:pStyle w:val="ConsPlusNormal"/>
              <w:jc w:val="center"/>
            </w:pPr>
            <w:r>
              <w:t>16983213,20</w:t>
            </w:r>
          </w:p>
        </w:tc>
        <w:tc>
          <w:tcPr>
            <w:tcW w:w="1384" w:type="dxa"/>
          </w:tcPr>
          <w:p w:rsidR="00D81A96" w:rsidRDefault="00D81A96">
            <w:pPr>
              <w:pStyle w:val="ConsPlusNormal"/>
              <w:jc w:val="center"/>
            </w:pPr>
            <w:r>
              <w:t>18435795,30</w:t>
            </w:r>
          </w:p>
        </w:tc>
        <w:tc>
          <w:tcPr>
            <w:tcW w:w="1384" w:type="dxa"/>
          </w:tcPr>
          <w:p w:rsidR="00D81A96" w:rsidRDefault="00D81A96">
            <w:pPr>
              <w:pStyle w:val="ConsPlusNormal"/>
              <w:jc w:val="center"/>
            </w:pPr>
            <w:r>
              <w:t>19342299,60</w:t>
            </w:r>
          </w:p>
        </w:tc>
        <w:tc>
          <w:tcPr>
            <w:tcW w:w="1384" w:type="dxa"/>
          </w:tcPr>
          <w:p w:rsidR="00D81A96" w:rsidRDefault="00D81A96">
            <w:pPr>
              <w:pStyle w:val="ConsPlusNormal"/>
              <w:jc w:val="center"/>
            </w:pPr>
            <w:r>
              <w:t>20118043,58</w:t>
            </w:r>
          </w:p>
        </w:tc>
        <w:tc>
          <w:tcPr>
            <w:tcW w:w="1384" w:type="dxa"/>
          </w:tcPr>
          <w:p w:rsidR="00D81A96" w:rsidRDefault="00D81A96">
            <w:pPr>
              <w:pStyle w:val="ConsPlusNormal"/>
              <w:jc w:val="center"/>
            </w:pPr>
            <w:r>
              <w:t>20822175,10</w:t>
            </w:r>
          </w:p>
        </w:tc>
        <w:tc>
          <w:tcPr>
            <w:tcW w:w="1504" w:type="dxa"/>
          </w:tcPr>
          <w:p w:rsidR="00D81A96" w:rsidRDefault="00D81A96">
            <w:pPr>
              <w:pStyle w:val="ConsPlusNormal"/>
              <w:jc w:val="center"/>
            </w:pPr>
            <w:r>
              <w:t>116340471,64</w:t>
            </w:r>
          </w:p>
        </w:tc>
        <w:tc>
          <w:tcPr>
            <w:tcW w:w="1504" w:type="dxa"/>
            <w:tcBorders>
              <w:right w:val="nil"/>
            </w:tcBorders>
          </w:tcPr>
          <w:p w:rsidR="00D81A96" w:rsidRDefault="00D81A96">
            <w:pPr>
              <w:pStyle w:val="ConsPlusNormal"/>
              <w:jc w:val="center"/>
            </w:pPr>
            <w:r>
              <w:t>135657078,62</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565000,40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w:t>
            </w:r>
            <w:r>
              <w:lastRenderedPageBreak/>
              <w:t>ки</w:t>
            </w:r>
          </w:p>
        </w:tc>
        <w:tc>
          <w:tcPr>
            <w:tcW w:w="1384" w:type="dxa"/>
          </w:tcPr>
          <w:p w:rsidR="00D81A96" w:rsidRDefault="00D81A96">
            <w:pPr>
              <w:pStyle w:val="ConsPlusNormal"/>
              <w:jc w:val="center"/>
            </w:pPr>
            <w:r>
              <w:lastRenderedPageBreak/>
              <w:t>15618392,00</w:t>
            </w:r>
          </w:p>
        </w:tc>
        <w:tc>
          <w:tcPr>
            <w:tcW w:w="1384" w:type="dxa"/>
          </w:tcPr>
          <w:p w:rsidR="00D81A96" w:rsidRDefault="00D81A96">
            <w:pPr>
              <w:pStyle w:val="ConsPlusNormal"/>
              <w:jc w:val="center"/>
            </w:pPr>
            <w:r>
              <w:t>16527337,00</w:t>
            </w:r>
          </w:p>
        </w:tc>
        <w:tc>
          <w:tcPr>
            <w:tcW w:w="1384" w:type="dxa"/>
          </w:tcPr>
          <w:p w:rsidR="00D81A96" w:rsidRDefault="00D81A96">
            <w:pPr>
              <w:pStyle w:val="ConsPlusNormal"/>
              <w:jc w:val="center"/>
            </w:pPr>
            <w:r>
              <w:t>16983213,20</w:t>
            </w:r>
          </w:p>
        </w:tc>
        <w:tc>
          <w:tcPr>
            <w:tcW w:w="1384" w:type="dxa"/>
          </w:tcPr>
          <w:p w:rsidR="00D81A96" w:rsidRDefault="00D81A96">
            <w:pPr>
              <w:pStyle w:val="ConsPlusNormal"/>
              <w:jc w:val="center"/>
            </w:pPr>
            <w:r>
              <w:t>18435795,30</w:t>
            </w:r>
          </w:p>
        </w:tc>
        <w:tc>
          <w:tcPr>
            <w:tcW w:w="1384" w:type="dxa"/>
          </w:tcPr>
          <w:p w:rsidR="00D81A96" w:rsidRDefault="00D81A96">
            <w:pPr>
              <w:pStyle w:val="ConsPlusNormal"/>
              <w:jc w:val="center"/>
            </w:pPr>
            <w:r>
              <w:t>19342299,60</w:t>
            </w:r>
          </w:p>
        </w:tc>
        <w:tc>
          <w:tcPr>
            <w:tcW w:w="1384" w:type="dxa"/>
          </w:tcPr>
          <w:p w:rsidR="00D81A96" w:rsidRDefault="00D81A96">
            <w:pPr>
              <w:pStyle w:val="ConsPlusNormal"/>
              <w:jc w:val="center"/>
            </w:pPr>
            <w:r>
              <w:t>20118043,58</w:t>
            </w:r>
          </w:p>
        </w:tc>
        <w:tc>
          <w:tcPr>
            <w:tcW w:w="1384" w:type="dxa"/>
          </w:tcPr>
          <w:p w:rsidR="00D81A96" w:rsidRDefault="00D81A96">
            <w:pPr>
              <w:pStyle w:val="ConsPlusNormal"/>
              <w:jc w:val="center"/>
            </w:pPr>
            <w:r>
              <w:t>20822175,10</w:t>
            </w:r>
          </w:p>
        </w:tc>
        <w:tc>
          <w:tcPr>
            <w:tcW w:w="1504" w:type="dxa"/>
          </w:tcPr>
          <w:p w:rsidR="00D81A96" w:rsidRDefault="00D81A96">
            <w:pPr>
              <w:pStyle w:val="ConsPlusNormal"/>
              <w:jc w:val="center"/>
            </w:pPr>
            <w:r>
              <w:t>116340471,64</w:t>
            </w:r>
          </w:p>
        </w:tc>
        <w:tc>
          <w:tcPr>
            <w:tcW w:w="1504" w:type="dxa"/>
            <w:tcBorders>
              <w:right w:val="nil"/>
            </w:tcBorders>
          </w:tcPr>
          <w:p w:rsidR="00D81A96" w:rsidRDefault="00D81A96">
            <w:pPr>
              <w:pStyle w:val="ConsPlusNormal"/>
              <w:jc w:val="center"/>
            </w:pPr>
            <w:r>
              <w:t>135657078,62</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20976" w:type="dxa"/>
            <w:gridSpan w:val="18"/>
            <w:tcBorders>
              <w:left w:val="nil"/>
              <w:right w:val="nil"/>
            </w:tcBorders>
          </w:tcPr>
          <w:p w:rsidR="00D81A96" w:rsidRDefault="00D81A96">
            <w:pPr>
              <w:pStyle w:val="ConsPlusNormal"/>
              <w:jc w:val="center"/>
              <w:outlineLvl w:val="3"/>
            </w:pPr>
            <w:r>
              <w:t>Цель: реализация государственной политики в сфере ОМС</w:t>
            </w:r>
          </w:p>
        </w:tc>
      </w:tr>
      <w:tr w:rsidR="00D81A96">
        <w:tc>
          <w:tcPr>
            <w:tcW w:w="850" w:type="dxa"/>
            <w:vMerge w:val="restart"/>
            <w:tcBorders>
              <w:left w:val="nil"/>
            </w:tcBorders>
          </w:tcPr>
          <w:p w:rsidR="00D81A96" w:rsidRDefault="00D81A96">
            <w:pPr>
              <w:pStyle w:val="ConsPlusNormal"/>
              <w:jc w:val="both"/>
            </w:pPr>
            <w:r>
              <w:t>Основное мероприятие 1</w:t>
            </w:r>
          </w:p>
        </w:tc>
        <w:tc>
          <w:tcPr>
            <w:tcW w:w="1256" w:type="dxa"/>
            <w:vMerge w:val="restart"/>
          </w:tcPr>
          <w:p w:rsidR="00D81A96" w:rsidRDefault="00D81A96">
            <w:pPr>
              <w:pStyle w:val="ConsPlusNormal"/>
              <w:jc w:val="both"/>
            </w:pPr>
            <w:r>
              <w:t xml:space="preserve">Финансовое обеспечение территориальных программ обязательного </w:t>
            </w:r>
            <w:r>
              <w:lastRenderedPageBreak/>
              <w:t>медицинского страхования в рамках базовой программы обязательного медицинского страхования</w:t>
            </w:r>
          </w:p>
        </w:tc>
        <w:tc>
          <w:tcPr>
            <w:tcW w:w="1122" w:type="dxa"/>
            <w:vMerge w:val="restart"/>
          </w:tcPr>
          <w:p w:rsidR="00D81A96" w:rsidRDefault="00D81A96">
            <w:pPr>
              <w:pStyle w:val="ConsPlusNormal"/>
              <w:jc w:val="both"/>
            </w:pPr>
            <w:r>
              <w:lastRenderedPageBreak/>
              <w:t>финансовое обеспечение расходных обязательств Чувашско</w:t>
            </w:r>
            <w:r>
              <w:lastRenderedPageBreak/>
              <w:t>й Республики, возникающих при осуществлении переданных полномочий в сфере ОМС;</w:t>
            </w:r>
          </w:p>
          <w:p w:rsidR="00D81A96" w:rsidRDefault="00D81A96">
            <w:pPr>
              <w:pStyle w:val="ConsPlusNormal"/>
              <w:jc w:val="both"/>
            </w:pPr>
            <w:r>
              <w:t xml:space="preserve">создание условий для обеспечения доступности и качества медицинской помощи, оказываемой в рамках Территориальной программы обязательного </w:t>
            </w:r>
            <w:r>
              <w:lastRenderedPageBreak/>
              <w:t>медицинского страхования Чувашской Республики;</w:t>
            </w:r>
          </w:p>
          <w:p w:rsidR="00D81A96" w:rsidRDefault="00D81A96">
            <w:pPr>
              <w:pStyle w:val="ConsPlusNormal"/>
              <w:jc w:val="both"/>
            </w:pPr>
            <w:r>
              <w:t>повышение эффективности управления средствами ОМС;</w:t>
            </w:r>
          </w:p>
          <w:p w:rsidR="00D81A96" w:rsidRDefault="00D81A96">
            <w:pPr>
              <w:pStyle w:val="ConsPlusNormal"/>
              <w:jc w:val="both"/>
            </w:pPr>
            <w:r>
              <w:t xml:space="preserve">реализация механизмов исполнения обязательств по предоставлению застрахованному лицу необходимой медицинской </w:t>
            </w:r>
            <w:r>
              <w:lastRenderedPageBreak/>
              <w:t>помощи и ее оплате медицинским организациям</w:t>
            </w:r>
          </w:p>
        </w:tc>
        <w:tc>
          <w:tcPr>
            <w:tcW w:w="1008" w:type="dxa"/>
            <w:vMerge w:val="restart"/>
          </w:tcPr>
          <w:p w:rsidR="00D81A96" w:rsidRDefault="00D81A96">
            <w:pPr>
              <w:pStyle w:val="ConsPlusNormal"/>
              <w:jc w:val="both"/>
            </w:pPr>
            <w:r>
              <w:lastRenderedPageBreak/>
              <w:t>ответственный исполнитель - Минздрав Чувашии, соисполн</w:t>
            </w:r>
            <w:r>
              <w:lastRenderedPageBreak/>
              <w:t>ители - медицинские организации, находящиеся в ведении Минздрава Чувашии, участник - ТФОМС Чувашской Республики</w:t>
            </w:r>
          </w:p>
        </w:tc>
        <w:tc>
          <w:tcPr>
            <w:tcW w:w="624" w:type="dxa"/>
          </w:tcPr>
          <w:p w:rsidR="00D81A96" w:rsidRDefault="00D81A96">
            <w:pPr>
              <w:pStyle w:val="ConsPlusNormal"/>
              <w:jc w:val="center"/>
            </w:pPr>
            <w:r>
              <w:lastRenderedPageBreak/>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384" w:type="dxa"/>
          </w:tcPr>
          <w:p w:rsidR="00D81A96" w:rsidRDefault="00D81A96">
            <w:pPr>
              <w:pStyle w:val="ConsPlusNormal"/>
              <w:jc w:val="center"/>
            </w:pPr>
            <w:r>
              <w:t>15448314,50</w:t>
            </w:r>
          </w:p>
        </w:tc>
        <w:tc>
          <w:tcPr>
            <w:tcW w:w="1384" w:type="dxa"/>
          </w:tcPr>
          <w:p w:rsidR="00D81A96" w:rsidRDefault="00D81A96">
            <w:pPr>
              <w:pStyle w:val="ConsPlusNormal"/>
              <w:jc w:val="center"/>
            </w:pPr>
            <w:r>
              <w:t>16402280,40</w:t>
            </w:r>
          </w:p>
        </w:tc>
        <w:tc>
          <w:tcPr>
            <w:tcW w:w="1384" w:type="dxa"/>
          </w:tcPr>
          <w:p w:rsidR="00D81A96" w:rsidRDefault="00D81A96">
            <w:pPr>
              <w:pStyle w:val="ConsPlusNormal"/>
              <w:jc w:val="center"/>
            </w:pPr>
            <w:r>
              <w:t>16901217,30</w:t>
            </w:r>
          </w:p>
        </w:tc>
        <w:tc>
          <w:tcPr>
            <w:tcW w:w="1384" w:type="dxa"/>
          </w:tcPr>
          <w:p w:rsidR="00D81A96" w:rsidRDefault="00D81A96">
            <w:pPr>
              <w:pStyle w:val="ConsPlusNormal"/>
              <w:jc w:val="center"/>
            </w:pPr>
            <w:r>
              <w:t>18346812,70</w:t>
            </w:r>
          </w:p>
        </w:tc>
        <w:tc>
          <w:tcPr>
            <w:tcW w:w="1384" w:type="dxa"/>
          </w:tcPr>
          <w:p w:rsidR="00D81A96" w:rsidRDefault="00D81A96">
            <w:pPr>
              <w:pStyle w:val="ConsPlusNormal"/>
              <w:jc w:val="center"/>
            </w:pPr>
            <w:r>
              <w:t>19248956,90</w:t>
            </w:r>
          </w:p>
        </w:tc>
        <w:tc>
          <w:tcPr>
            <w:tcW w:w="1384" w:type="dxa"/>
          </w:tcPr>
          <w:p w:rsidR="00D81A96" w:rsidRDefault="00D81A96">
            <w:pPr>
              <w:pStyle w:val="ConsPlusNormal"/>
              <w:jc w:val="center"/>
            </w:pPr>
            <w:r>
              <w:t>20020951,73</w:t>
            </w:r>
          </w:p>
        </w:tc>
        <w:tc>
          <w:tcPr>
            <w:tcW w:w="1384" w:type="dxa"/>
          </w:tcPr>
          <w:p w:rsidR="00D81A96" w:rsidRDefault="00D81A96">
            <w:pPr>
              <w:pStyle w:val="ConsPlusNormal"/>
              <w:jc w:val="center"/>
            </w:pPr>
            <w:r>
              <w:t>20721685,04</w:t>
            </w:r>
          </w:p>
        </w:tc>
        <w:tc>
          <w:tcPr>
            <w:tcW w:w="1504" w:type="dxa"/>
          </w:tcPr>
          <w:p w:rsidR="00D81A96" w:rsidRDefault="00D81A96">
            <w:pPr>
              <w:pStyle w:val="ConsPlusNormal"/>
              <w:jc w:val="center"/>
            </w:pPr>
            <w:r>
              <w:t>115778999,96</w:t>
            </w:r>
          </w:p>
        </w:tc>
        <w:tc>
          <w:tcPr>
            <w:tcW w:w="1504" w:type="dxa"/>
            <w:tcBorders>
              <w:right w:val="nil"/>
            </w:tcBorders>
          </w:tcPr>
          <w:p w:rsidR="00D81A96" w:rsidRDefault="00D81A96">
            <w:pPr>
              <w:pStyle w:val="ConsPlusNormal"/>
              <w:jc w:val="center"/>
            </w:pPr>
            <w:r>
              <w:t>135002382,93</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w:t>
            </w:r>
            <w:r>
              <w:lastRenderedPageBreak/>
              <w:t>й Республики</w:t>
            </w:r>
          </w:p>
        </w:tc>
        <w:tc>
          <w:tcPr>
            <w:tcW w:w="1384" w:type="dxa"/>
          </w:tcPr>
          <w:p w:rsidR="00D81A96" w:rsidRDefault="00D81A96">
            <w:pPr>
              <w:pStyle w:val="ConsPlusNormal"/>
              <w:jc w:val="center"/>
            </w:pPr>
            <w:r>
              <w:lastRenderedPageBreak/>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384" w:type="dxa"/>
          </w:tcPr>
          <w:p w:rsidR="00D81A96" w:rsidRDefault="00D81A96">
            <w:pPr>
              <w:pStyle w:val="ConsPlusNormal"/>
              <w:jc w:val="center"/>
            </w:pPr>
            <w:r>
              <w:t>15448314,50</w:t>
            </w:r>
          </w:p>
        </w:tc>
        <w:tc>
          <w:tcPr>
            <w:tcW w:w="1384" w:type="dxa"/>
          </w:tcPr>
          <w:p w:rsidR="00D81A96" w:rsidRDefault="00D81A96">
            <w:pPr>
              <w:pStyle w:val="ConsPlusNormal"/>
              <w:jc w:val="center"/>
            </w:pPr>
            <w:r>
              <w:t>16402280,40</w:t>
            </w:r>
          </w:p>
        </w:tc>
        <w:tc>
          <w:tcPr>
            <w:tcW w:w="1384" w:type="dxa"/>
          </w:tcPr>
          <w:p w:rsidR="00D81A96" w:rsidRDefault="00D81A96">
            <w:pPr>
              <w:pStyle w:val="ConsPlusNormal"/>
              <w:jc w:val="center"/>
            </w:pPr>
            <w:r>
              <w:t>16901217,30</w:t>
            </w:r>
          </w:p>
        </w:tc>
        <w:tc>
          <w:tcPr>
            <w:tcW w:w="1384" w:type="dxa"/>
          </w:tcPr>
          <w:p w:rsidR="00D81A96" w:rsidRDefault="00D81A96">
            <w:pPr>
              <w:pStyle w:val="ConsPlusNormal"/>
              <w:jc w:val="center"/>
            </w:pPr>
            <w:r>
              <w:t>18346812,70</w:t>
            </w:r>
          </w:p>
        </w:tc>
        <w:tc>
          <w:tcPr>
            <w:tcW w:w="1384" w:type="dxa"/>
          </w:tcPr>
          <w:p w:rsidR="00D81A96" w:rsidRDefault="00D81A96">
            <w:pPr>
              <w:pStyle w:val="ConsPlusNormal"/>
              <w:jc w:val="center"/>
            </w:pPr>
            <w:r>
              <w:t>19248956,90</w:t>
            </w:r>
          </w:p>
        </w:tc>
        <w:tc>
          <w:tcPr>
            <w:tcW w:w="1384" w:type="dxa"/>
          </w:tcPr>
          <w:p w:rsidR="00D81A96" w:rsidRDefault="00D81A96">
            <w:pPr>
              <w:pStyle w:val="ConsPlusNormal"/>
              <w:jc w:val="center"/>
            </w:pPr>
            <w:r>
              <w:t>20020951,73</w:t>
            </w:r>
          </w:p>
        </w:tc>
        <w:tc>
          <w:tcPr>
            <w:tcW w:w="1384" w:type="dxa"/>
          </w:tcPr>
          <w:p w:rsidR="00D81A96" w:rsidRDefault="00D81A96">
            <w:pPr>
              <w:pStyle w:val="ConsPlusNormal"/>
              <w:jc w:val="center"/>
            </w:pPr>
            <w:r>
              <w:t>20721685,04</w:t>
            </w:r>
          </w:p>
        </w:tc>
        <w:tc>
          <w:tcPr>
            <w:tcW w:w="1504" w:type="dxa"/>
          </w:tcPr>
          <w:p w:rsidR="00D81A96" w:rsidRDefault="00D81A96">
            <w:pPr>
              <w:pStyle w:val="ConsPlusNormal"/>
              <w:jc w:val="center"/>
            </w:pPr>
            <w:r>
              <w:t>115778999,96</w:t>
            </w:r>
          </w:p>
        </w:tc>
        <w:tc>
          <w:tcPr>
            <w:tcW w:w="1504" w:type="dxa"/>
            <w:tcBorders>
              <w:right w:val="nil"/>
            </w:tcBorders>
          </w:tcPr>
          <w:p w:rsidR="00D81A96" w:rsidRDefault="00D81A96">
            <w:pPr>
              <w:pStyle w:val="ConsPlusNormal"/>
              <w:jc w:val="center"/>
            </w:pPr>
            <w:r>
              <w:t>135002382,93</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tcBorders>
              <w:left w:val="nil"/>
            </w:tcBorders>
          </w:tcPr>
          <w:p w:rsidR="00D81A96" w:rsidRDefault="00D81A96">
            <w:pPr>
              <w:pStyle w:val="ConsPlusNormal"/>
              <w:jc w:val="both"/>
            </w:pPr>
            <w:r>
              <w:lastRenderedPageBreak/>
              <w:t>Целевой показатель (индикатор) подпрограммы, увязанный с основным мероприятием 1</w:t>
            </w:r>
          </w:p>
        </w:tc>
        <w:tc>
          <w:tcPr>
            <w:tcW w:w="7430" w:type="dxa"/>
            <w:gridSpan w:val="8"/>
          </w:tcPr>
          <w:p w:rsidR="00D81A96" w:rsidRDefault="00D81A96">
            <w:pPr>
              <w:pStyle w:val="ConsPlusNormal"/>
              <w:jc w:val="both"/>
            </w:pPr>
            <w:r>
              <w:t>Норматив финансового обеспечения базовой программы обязательного медицинского страхования в расчете на одно застрахованное лицо (рублей)</w:t>
            </w:r>
          </w:p>
        </w:tc>
        <w:tc>
          <w:tcPr>
            <w:tcW w:w="1384" w:type="dxa"/>
          </w:tcPr>
          <w:p w:rsidR="00D81A96" w:rsidRDefault="00D81A96">
            <w:pPr>
              <w:pStyle w:val="ConsPlusNormal"/>
              <w:jc w:val="center"/>
            </w:pPr>
            <w:r>
              <w:t>11800,2</w:t>
            </w:r>
          </w:p>
        </w:tc>
        <w:tc>
          <w:tcPr>
            <w:tcW w:w="1384" w:type="dxa"/>
          </w:tcPr>
          <w:p w:rsidR="00D81A96" w:rsidRDefault="00D81A96">
            <w:pPr>
              <w:pStyle w:val="ConsPlusNormal"/>
              <w:jc w:val="center"/>
            </w:pPr>
            <w:r>
              <w:t>12699,2</w:t>
            </w:r>
          </w:p>
        </w:tc>
        <w:tc>
          <w:tcPr>
            <w:tcW w:w="1384" w:type="dxa"/>
          </w:tcPr>
          <w:p w:rsidR="00D81A96" w:rsidRDefault="00D81A96">
            <w:pPr>
              <w:pStyle w:val="ConsPlusNormal"/>
              <w:jc w:val="center"/>
            </w:pPr>
            <w:r>
              <w:t>13078,6</w:t>
            </w:r>
          </w:p>
        </w:tc>
        <w:tc>
          <w:tcPr>
            <w:tcW w:w="1384" w:type="dxa"/>
          </w:tcPr>
          <w:p w:rsidR="00D81A96" w:rsidRDefault="00D81A96">
            <w:pPr>
              <w:pStyle w:val="ConsPlusNormal"/>
              <w:jc w:val="center"/>
            </w:pPr>
            <w:r>
              <w:t>13696,7</w:t>
            </w:r>
          </w:p>
        </w:tc>
        <w:tc>
          <w:tcPr>
            <w:tcW w:w="1384" w:type="dxa"/>
          </w:tcPr>
          <w:p w:rsidR="00D81A96" w:rsidRDefault="00D81A96">
            <w:pPr>
              <w:pStyle w:val="ConsPlusNormal"/>
              <w:jc w:val="center"/>
            </w:pPr>
            <w:r>
              <w:t>14469,5</w:t>
            </w:r>
          </w:p>
        </w:tc>
        <w:tc>
          <w:tcPr>
            <w:tcW w:w="1384" w:type="dxa"/>
          </w:tcPr>
          <w:p w:rsidR="00D81A96" w:rsidRDefault="00D81A96">
            <w:pPr>
              <w:pStyle w:val="ConsPlusNormal"/>
              <w:jc w:val="center"/>
            </w:pPr>
            <w:r>
              <w:t>15321,5</w:t>
            </w:r>
          </w:p>
        </w:tc>
        <w:tc>
          <w:tcPr>
            <w:tcW w:w="1384" w:type="dxa"/>
          </w:tcPr>
          <w:p w:rsidR="00D81A96" w:rsidRDefault="00D81A96">
            <w:pPr>
              <w:pStyle w:val="ConsPlusNormal"/>
              <w:jc w:val="center"/>
            </w:pPr>
            <w:r>
              <w:t>15857,7</w:t>
            </w:r>
          </w:p>
        </w:tc>
        <w:tc>
          <w:tcPr>
            <w:tcW w:w="1504" w:type="dxa"/>
          </w:tcPr>
          <w:p w:rsidR="00D81A96" w:rsidRDefault="00D81A96">
            <w:pPr>
              <w:pStyle w:val="ConsPlusNormal"/>
              <w:jc w:val="center"/>
            </w:pPr>
            <w:r>
              <w:t>18960,7</w:t>
            </w:r>
          </w:p>
        </w:tc>
        <w:tc>
          <w:tcPr>
            <w:tcW w:w="1504" w:type="dxa"/>
            <w:tcBorders>
              <w:right w:val="nil"/>
            </w:tcBorders>
          </w:tcPr>
          <w:p w:rsidR="00D81A96" w:rsidRDefault="00D81A96">
            <w:pPr>
              <w:pStyle w:val="ConsPlusNormal"/>
              <w:jc w:val="center"/>
            </w:pPr>
            <w:r>
              <w:t>21831,5</w:t>
            </w:r>
          </w:p>
        </w:tc>
      </w:tr>
      <w:tr w:rsidR="00D81A96">
        <w:tc>
          <w:tcPr>
            <w:tcW w:w="20976" w:type="dxa"/>
            <w:gridSpan w:val="18"/>
            <w:tcBorders>
              <w:left w:val="nil"/>
              <w:right w:val="nil"/>
            </w:tcBorders>
          </w:tcPr>
          <w:p w:rsidR="00D81A96" w:rsidRDefault="00D81A96">
            <w:pPr>
              <w:pStyle w:val="ConsPlusNormal"/>
              <w:jc w:val="center"/>
              <w:outlineLvl w:val="3"/>
            </w:pPr>
            <w:r>
              <w:t>Цель: реализация государственной политики в сфере ОМС</w:t>
            </w:r>
          </w:p>
        </w:tc>
      </w:tr>
      <w:tr w:rsidR="00D81A96">
        <w:tc>
          <w:tcPr>
            <w:tcW w:w="850" w:type="dxa"/>
            <w:vMerge w:val="restart"/>
            <w:tcBorders>
              <w:left w:val="nil"/>
            </w:tcBorders>
          </w:tcPr>
          <w:p w:rsidR="00D81A96" w:rsidRDefault="00D81A96">
            <w:pPr>
              <w:pStyle w:val="ConsPlusNormal"/>
              <w:jc w:val="both"/>
            </w:pPr>
            <w:r>
              <w:t xml:space="preserve">Основное мероприятие 2 </w:t>
            </w:r>
            <w:hyperlink w:anchor="P30420" w:history="1">
              <w:r>
                <w:rPr>
                  <w:color w:val="0000FF"/>
                </w:rPr>
                <w:t>&lt;*&gt;</w:t>
              </w:r>
            </w:hyperlink>
          </w:p>
        </w:tc>
        <w:tc>
          <w:tcPr>
            <w:tcW w:w="1256" w:type="dxa"/>
            <w:vMerge w:val="restart"/>
          </w:tcPr>
          <w:p w:rsidR="00D81A96" w:rsidRDefault="00D81A96">
            <w:pPr>
              <w:pStyle w:val="ConsPlusNormal"/>
              <w:jc w:val="both"/>
            </w:pPr>
            <w:r>
              <w:t xml:space="preserve">Организация обязательного медицинского страхования </w:t>
            </w:r>
            <w:r>
              <w:lastRenderedPageBreak/>
              <w:t>неработающих граждан</w:t>
            </w:r>
          </w:p>
        </w:tc>
        <w:tc>
          <w:tcPr>
            <w:tcW w:w="1122" w:type="dxa"/>
            <w:vMerge w:val="restart"/>
          </w:tcPr>
          <w:p w:rsidR="00D81A96" w:rsidRDefault="00D81A96">
            <w:pPr>
              <w:pStyle w:val="ConsPlusNormal"/>
              <w:jc w:val="both"/>
            </w:pPr>
            <w:r>
              <w:lastRenderedPageBreak/>
              <w:t xml:space="preserve">финансовое обеспечение расходных обязательств </w:t>
            </w:r>
            <w:r>
              <w:lastRenderedPageBreak/>
              <w:t>Чувашской Республики, возникающих при осуществлении переданных полномочий в сфере ОМС</w:t>
            </w:r>
          </w:p>
        </w:tc>
        <w:tc>
          <w:tcPr>
            <w:tcW w:w="1008" w:type="dxa"/>
            <w:vMerge w:val="restart"/>
          </w:tcPr>
          <w:p w:rsidR="00D81A96" w:rsidRDefault="00D81A96">
            <w:pPr>
              <w:pStyle w:val="ConsPlusNormal"/>
              <w:jc w:val="both"/>
            </w:pPr>
            <w:r>
              <w:lastRenderedPageBreak/>
              <w:t xml:space="preserve">ответственный исполнитель - Минздрав Чувашии, </w:t>
            </w:r>
            <w:r>
              <w:lastRenderedPageBreak/>
              <w:t>участник - ТФОМС Чувашской Республики</w:t>
            </w:r>
          </w:p>
        </w:tc>
        <w:tc>
          <w:tcPr>
            <w:tcW w:w="624" w:type="dxa"/>
          </w:tcPr>
          <w:p w:rsidR="00D81A96" w:rsidRDefault="00D81A96">
            <w:pPr>
              <w:pStyle w:val="ConsPlusNormal"/>
              <w:jc w:val="center"/>
            </w:pPr>
            <w:r>
              <w:lastRenderedPageBreak/>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384" w:type="dxa"/>
          </w:tcPr>
          <w:p w:rsidR="00D81A96" w:rsidRDefault="00D81A96">
            <w:pPr>
              <w:pStyle w:val="ConsPlusNormal"/>
              <w:jc w:val="center"/>
            </w:pPr>
            <w:r>
              <w:t>5088656,40</w:t>
            </w:r>
          </w:p>
        </w:tc>
        <w:tc>
          <w:tcPr>
            <w:tcW w:w="1384" w:type="dxa"/>
          </w:tcPr>
          <w:p w:rsidR="00D81A96" w:rsidRDefault="00D81A96">
            <w:pPr>
              <w:pStyle w:val="ConsPlusNormal"/>
              <w:jc w:val="center"/>
            </w:pPr>
            <w:r>
              <w:t>5197390,5</w:t>
            </w:r>
          </w:p>
        </w:tc>
        <w:tc>
          <w:tcPr>
            <w:tcW w:w="1384" w:type="dxa"/>
          </w:tcPr>
          <w:p w:rsidR="00D81A96" w:rsidRDefault="00D81A96">
            <w:pPr>
              <w:pStyle w:val="ConsPlusNormal"/>
              <w:jc w:val="center"/>
            </w:pPr>
            <w:r>
              <w:t>5357274,50</w:t>
            </w:r>
          </w:p>
        </w:tc>
        <w:tc>
          <w:tcPr>
            <w:tcW w:w="1384" w:type="dxa"/>
          </w:tcPr>
          <w:p w:rsidR="00D81A96" w:rsidRDefault="00D81A96">
            <w:pPr>
              <w:pStyle w:val="ConsPlusNormal"/>
              <w:jc w:val="center"/>
            </w:pPr>
            <w:r>
              <w:t>5572280,8</w:t>
            </w:r>
          </w:p>
        </w:tc>
        <w:tc>
          <w:tcPr>
            <w:tcW w:w="1384" w:type="dxa"/>
          </w:tcPr>
          <w:p w:rsidR="00D81A96" w:rsidRDefault="00D81A96">
            <w:pPr>
              <w:pStyle w:val="ConsPlusNormal"/>
              <w:jc w:val="center"/>
            </w:pPr>
            <w:r>
              <w:t>5796263,4</w:t>
            </w:r>
          </w:p>
        </w:tc>
        <w:tc>
          <w:tcPr>
            <w:tcW w:w="1384" w:type="dxa"/>
          </w:tcPr>
          <w:p w:rsidR="00D81A96" w:rsidRDefault="00D81A96">
            <w:pPr>
              <w:pStyle w:val="ConsPlusNormal"/>
              <w:jc w:val="center"/>
            </w:pPr>
            <w:r>
              <w:t>5878268,64</w:t>
            </w:r>
          </w:p>
        </w:tc>
        <w:tc>
          <w:tcPr>
            <w:tcW w:w="1384" w:type="dxa"/>
          </w:tcPr>
          <w:p w:rsidR="00D81A96" w:rsidRDefault="00D81A96">
            <w:pPr>
              <w:pStyle w:val="ConsPlusNormal"/>
              <w:jc w:val="center"/>
            </w:pPr>
            <w:r>
              <w:t>6084008,04</w:t>
            </w:r>
          </w:p>
        </w:tc>
        <w:tc>
          <w:tcPr>
            <w:tcW w:w="1504" w:type="dxa"/>
          </w:tcPr>
          <w:p w:rsidR="00D81A96" w:rsidRDefault="00D81A96">
            <w:pPr>
              <w:pStyle w:val="ConsPlusNormal"/>
              <w:jc w:val="center"/>
            </w:pPr>
            <w:r>
              <w:t>33993392,20</w:t>
            </w:r>
          </w:p>
        </w:tc>
        <w:tc>
          <w:tcPr>
            <w:tcW w:w="1504" w:type="dxa"/>
            <w:tcBorders>
              <w:right w:val="nil"/>
            </w:tcBorders>
          </w:tcPr>
          <w:p w:rsidR="00D81A96" w:rsidRDefault="00D81A96">
            <w:pPr>
              <w:pStyle w:val="ConsPlusNormal"/>
              <w:jc w:val="center"/>
            </w:pPr>
            <w:r>
              <w:t>39637489,98</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бюджет </w:t>
            </w:r>
            <w:r>
              <w:lastRenderedPageBreak/>
              <w:t>Чувашской Республики</w:t>
            </w:r>
          </w:p>
        </w:tc>
        <w:tc>
          <w:tcPr>
            <w:tcW w:w="1384" w:type="dxa"/>
          </w:tcPr>
          <w:p w:rsidR="00D81A96" w:rsidRDefault="00D81A96">
            <w:pPr>
              <w:pStyle w:val="ConsPlusNormal"/>
              <w:jc w:val="center"/>
            </w:pPr>
            <w:r>
              <w:lastRenderedPageBreak/>
              <w:t>5088656,40</w:t>
            </w:r>
          </w:p>
        </w:tc>
        <w:tc>
          <w:tcPr>
            <w:tcW w:w="1384" w:type="dxa"/>
          </w:tcPr>
          <w:p w:rsidR="00D81A96" w:rsidRDefault="00D81A96">
            <w:pPr>
              <w:pStyle w:val="ConsPlusNormal"/>
              <w:jc w:val="center"/>
            </w:pPr>
            <w:r>
              <w:t>5197390,5</w:t>
            </w:r>
          </w:p>
        </w:tc>
        <w:tc>
          <w:tcPr>
            <w:tcW w:w="1384" w:type="dxa"/>
          </w:tcPr>
          <w:p w:rsidR="00D81A96" w:rsidRDefault="00D81A96">
            <w:pPr>
              <w:pStyle w:val="ConsPlusNormal"/>
              <w:jc w:val="center"/>
            </w:pPr>
            <w:r>
              <w:t>5357274,50</w:t>
            </w:r>
          </w:p>
        </w:tc>
        <w:tc>
          <w:tcPr>
            <w:tcW w:w="1384" w:type="dxa"/>
          </w:tcPr>
          <w:p w:rsidR="00D81A96" w:rsidRDefault="00D81A96">
            <w:pPr>
              <w:pStyle w:val="ConsPlusNormal"/>
              <w:jc w:val="center"/>
            </w:pPr>
            <w:r>
              <w:t>5572280,8</w:t>
            </w:r>
          </w:p>
        </w:tc>
        <w:tc>
          <w:tcPr>
            <w:tcW w:w="1384" w:type="dxa"/>
          </w:tcPr>
          <w:p w:rsidR="00D81A96" w:rsidRDefault="00D81A96">
            <w:pPr>
              <w:pStyle w:val="ConsPlusNormal"/>
              <w:jc w:val="center"/>
            </w:pPr>
            <w:r>
              <w:t>5796263,4</w:t>
            </w:r>
          </w:p>
        </w:tc>
        <w:tc>
          <w:tcPr>
            <w:tcW w:w="1384" w:type="dxa"/>
          </w:tcPr>
          <w:p w:rsidR="00D81A96" w:rsidRDefault="00D81A96">
            <w:pPr>
              <w:pStyle w:val="ConsPlusNormal"/>
              <w:jc w:val="center"/>
            </w:pPr>
            <w:r>
              <w:t>5878268,64</w:t>
            </w:r>
          </w:p>
        </w:tc>
        <w:tc>
          <w:tcPr>
            <w:tcW w:w="1384" w:type="dxa"/>
          </w:tcPr>
          <w:p w:rsidR="00D81A96" w:rsidRDefault="00D81A96">
            <w:pPr>
              <w:pStyle w:val="ConsPlusNormal"/>
              <w:jc w:val="center"/>
            </w:pPr>
            <w:r>
              <w:t>6084008,04</w:t>
            </w:r>
          </w:p>
        </w:tc>
        <w:tc>
          <w:tcPr>
            <w:tcW w:w="1504" w:type="dxa"/>
          </w:tcPr>
          <w:p w:rsidR="00D81A96" w:rsidRDefault="00D81A96">
            <w:pPr>
              <w:pStyle w:val="ConsPlusNormal"/>
              <w:jc w:val="center"/>
            </w:pPr>
            <w:r>
              <w:t>33993392,20</w:t>
            </w:r>
          </w:p>
        </w:tc>
        <w:tc>
          <w:tcPr>
            <w:tcW w:w="1504" w:type="dxa"/>
            <w:tcBorders>
              <w:right w:val="nil"/>
            </w:tcBorders>
          </w:tcPr>
          <w:p w:rsidR="00D81A96" w:rsidRDefault="00D81A96">
            <w:pPr>
              <w:pStyle w:val="ConsPlusNormal"/>
              <w:jc w:val="center"/>
            </w:pPr>
            <w:r>
              <w:t>39637489,98</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tcBorders>
              <w:left w:val="nil"/>
            </w:tcBorders>
          </w:tcPr>
          <w:p w:rsidR="00D81A96" w:rsidRDefault="00D81A96">
            <w:pPr>
              <w:pStyle w:val="ConsPlusNormal"/>
              <w:jc w:val="both"/>
            </w:pPr>
            <w:r>
              <w:t xml:space="preserve">Целевой </w:t>
            </w:r>
            <w:r>
              <w:lastRenderedPageBreak/>
              <w:t>показатель (индикатор) подпрограммы, увязанный с основным мероприятием 2</w:t>
            </w:r>
          </w:p>
        </w:tc>
        <w:tc>
          <w:tcPr>
            <w:tcW w:w="7430" w:type="dxa"/>
            <w:gridSpan w:val="8"/>
          </w:tcPr>
          <w:p w:rsidR="00D81A96" w:rsidRDefault="00D81A96">
            <w:pPr>
              <w:pStyle w:val="ConsPlusNormal"/>
              <w:jc w:val="both"/>
            </w:pPr>
            <w:r>
              <w:lastRenderedPageBreak/>
              <w:t xml:space="preserve">Финансовая обеспеченность Территориальной программы обязательного медицинского страхования Чувашской Республики в рамках базовой </w:t>
            </w:r>
            <w:r>
              <w:lastRenderedPageBreak/>
              <w:t>программы обязательного медицинского страхования (%)</w:t>
            </w:r>
          </w:p>
        </w:tc>
        <w:tc>
          <w:tcPr>
            <w:tcW w:w="1384" w:type="dxa"/>
          </w:tcPr>
          <w:p w:rsidR="00D81A96" w:rsidRDefault="00D81A96">
            <w:pPr>
              <w:pStyle w:val="ConsPlusNormal"/>
              <w:jc w:val="center"/>
            </w:pPr>
            <w:r>
              <w:lastRenderedPageBreak/>
              <w:t>100,0</w:t>
            </w:r>
          </w:p>
        </w:tc>
        <w:tc>
          <w:tcPr>
            <w:tcW w:w="1384" w:type="dxa"/>
          </w:tcPr>
          <w:p w:rsidR="00D81A96" w:rsidRDefault="00D81A96">
            <w:pPr>
              <w:pStyle w:val="ConsPlusNormal"/>
              <w:jc w:val="center"/>
            </w:pPr>
            <w:r>
              <w:t>100,0</w:t>
            </w:r>
          </w:p>
        </w:tc>
        <w:tc>
          <w:tcPr>
            <w:tcW w:w="1384" w:type="dxa"/>
          </w:tcPr>
          <w:p w:rsidR="00D81A96" w:rsidRDefault="00D81A96">
            <w:pPr>
              <w:pStyle w:val="ConsPlusNormal"/>
              <w:jc w:val="center"/>
            </w:pPr>
            <w:r>
              <w:t>100,0</w:t>
            </w:r>
          </w:p>
        </w:tc>
        <w:tc>
          <w:tcPr>
            <w:tcW w:w="1384" w:type="dxa"/>
          </w:tcPr>
          <w:p w:rsidR="00D81A96" w:rsidRDefault="00D81A96">
            <w:pPr>
              <w:pStyle w:val="ConsPlusNormal"/>
              <w:jc w:val="center"/>
            </w:pPr>
            <w:r>
              <w:t>100,0</w:t>
            </w:r>
          </w:p>
        </w:tc>
        <w:tc>
          <w:tcPr>
            <w:tcW w:w="1384" w:type="dxa"/>
          </w:tcPr>
          <w:p w:rsidR="00D81A96" w:rsidRDefault="00D81A96">
            <w:pPr>
              <w:pStyle w:val="ConsPlusNormal"/>
              <w:jc w:val="center"/>
            </w:pPr>
            <w:r>
              <w:t>100,0</w:t>
            </w:r>
          </w:p>
        </w:tc>
        <w:tc>
          <w:tcPr>
            <w:tcW w:w="1384" w:type="dxa"/>
          </w:tcPr>
          <w:p w:rsidR="00D81A96" w:rsidRDefault="00D81A96">
            <w:pPr>
              <w:pStyle w:val="ConsPlusNormal"/>
              <w:jc w:val="center"/>
            </w:pPr>
            <w:r>
              <w:t>100,0</w:t>
            </w:r>
          </w:p>
        </w:tc>
        <w:tc>
          <w:tcPr>
            <w:tcW w:w="1384" w:type="dxa"/>
          </w:tcPr>
          <w:p w:rsidR="00D81A96" w:rsidRDefault="00D81A96">
            <w:pPr>
              <w:pStyle w:val="ConsPlusNormal"/>
              <w:jc w:val="center"/>
            </w:pPr>
            <w:r>
              <w:t>100,0</w:t>
            </w:r>
          </w:p>
        </w:tc>
        <w:tc>
          <w:tcPr>
            <w:tcW w:w="1504" w:type="dxa"/>
          </w:tcPr>
          <w:p w:rsidR="00D81A96" w:rsidRDefault="00D81A96">
            <w:pPr>
              <w:pStyle w:val="ConsPlusNormal"/>
              <w:jc w:val="center"/>
            </w:pPr>
            <w:r>
              <w:t>100,0</w:t>
            </w:r>
          </w:p>
        </w:tc>
        <w:tc>
          <w:tcPr>
            <w:tcW w:w="1504" w:type="dxa"/>
            <w:tcBorders>
              <w:right w:val="nil"/>
            </w:tcBorders>
          </w:tcPr>
          <w:p w:rsidR="00D81A96" w:rsidRDefault="00D81A96">
            <w:pPr>
              <w:pStyle w:val="ConsPlusNormal"/>
              <w:jc w:val="center"/>
            </w:pPr>
            <w:r>
              <w:t>100,0</w:t>
            </w:r>
          </w:p>
        </w:tc>
      </w:tr>
      <w:tr w:rsidR="00D81A96">
        <w:tc>
          <w:tcPr>
            <w:tcW w:w="20976" w:type="dxa"/>
            <w:gridSpan w:val="18"/>
            <w:tcBorders>
              <w:left w:val="nil"/>
              <w:right w:val="nil"/>
            </w:tcBorders>
          </w:tcPr>
          <w:p w:rsidR="00D81A96" w:rsidRDefault="00D81A96">
            <w:pPr>
              <w:pStyle w:val="ConsPlusNormal"/>
              <w:jc w:val="center"/>
              <w:outlineLvl w:val="3"/>
            </w:pPr>
            <w:r>
              <w:lastRenderedPageBreak/>
              <w:t>Цель: реализация государственной политики в сфере ОМС</w:t>
            </w:r>
          </w:p>
        </w:tc>
      </w:tr>
      <w:tr w:rsidR="00D81A96">
        <w:tc>
          <w:tcPr>
            <w:tcW w:w="850" w:type="dxa"/>
            <w:vMerge w:val="restart"/>
            <w:tcBorders>
              <w:left w:val="nil"/>
            </w:tcBorders>
          </w:tcPr>
          <w:p w:rsidR="00D81A96" w:rsidRDefault="00D81A96">
            <w:pPr>
              <w:pStyle w:val="ConsPlusNormal"/>
              <w:jc w:val="both"/>
            </w:pPr>
            <w:r>
              <w:t>Основное мероприятие 3</w:t>
            </w:r>
          </w:p>
        </w:tc>
        <w:tc>
          <w:tcPr>
            <w:tcW w:w="1256" w:type="dxa"/>
            <w:vMerge w:val="restart"/>
          </w:tcPr>
          <w:p w:rsidR="00D81A96" w:rsidRDefault="00D81A96">
            <w:pPr>
              <w:pStyle w:val="ConsPlusNormal"/>
              <w:jc w:val="both"/>
            </w:pPr>
            <w:r>
              <w:t xml:space="preserve">Финансовое обеспечение мероприятий по организации дополнительного профессионального образования медицинских работников </w:t>
            </w:r>
            <w:r>
              <w:lastRenderedPageBreak/>
              <w:t>по программам повышения квалификации, а также по приобретению и проведению ремонта медицинского оборудования</w:t>
            </w:r>
          </w:p>
        </w:tc>
        <w:tc>
          <w:tcPr>
            <w:tcW w:w="1122" w:type="dxa"/>
            <w:vMerge w:val="restart"/>
          </w:tcPr>
          <w:p w:rsidR="00D81A96" w:rsidRDefault="00D81A96">
            <w:pPr>
              <w:pStyle w:val="ConsPlusNormal"/>
              <w:jc w:val="both"/>
            </w:pPr>
            <w:r>
              <w:lastRenderedPageBreak/>
              <w:t>финансовое обеспечение расходных обязательств Чувашской Республики, возникающих при осуществлении переданн</w:t>
            </w:r>
            <w:r>
              <w:lastRenderedPageBreak/>
              <w:t>ых полномочий в сфере ОМС</w:t>
            </w:r>
          </w:p>
        </w:tc>
        <w:tc>
          <w:tcPr>
            <w:tcW w:w="1008" w:type="dxa"/>
            <w:vMerge w:val="restart"/>
          </w:tcPr>
          <w:p w:rsidR="00D81A96" w:rsidRDefault="00D81A96">
            <w:pPr>
              <w:pStyle w:val="ConsPlusNormal"/>
              <w:jc w:val="both"/>
            </w:pPr>
            <w:r>
              <w:lastRenderedPageBreak/>
              <w:t xml:space="preserve">ответственный исполнитель - Минздрав Чувашии, соисполнители - медицинские организации, находящиеся в ведении </w:t>
            </w:r>
            <w:r>
              <w:lastRenderedPageBreak/>
              <w:t>Минздрава Чувашии</w:t>
            </w:r>
          </w:p>
        </w:tc>
        <w:tc>
          <w:tcPr>
            <w:tcW w:w="624" w:type="dxa"/>
          </w:tcPr>
          <w:p w:rsidR="00D81A96" w:rsidRDefault="00D81A96">
            <w:pPr>
              <w:pStyle w:val="ConsPlusNormal"/>
              <w:jc w:val="center"/>
            </w:pPr>
            <w:r>
              <w:lastRenderedPageBreak/>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384" w:type="dxa"/>
          </w:tcPr>
          <w:p w:rsidR="00D81A96" w:rsidRDefault="00D81A96">
            <w:pPr>
              <w:pStyle w:val="ConsPlusNormal"/>
              <w:jc w:val="center"/>
            </w:pPr>
            <w:r>
              <w:t>82482,70</w:t>
            </w:r>
          </w:p>
        </w:tc>
        <w:tc>
          <w:tcPr>
            <w:tcW w:w="1384" w:type="dxa"/>
          </w:tcPr>
          <w:p w:rsidR="00D81A96" w:rsidRDefault="00D81A96">
            <w:pPr>
              <w:pStyle w:val="ConsPlusNormal"/>
              <w:jc w:val="center"/>
            </w:pPr>
            <w:r>
              <w:t>89323,40</w:t>
            </w:r>
          </w:p>
        </w:tc>
        <w:tc>
          <w:tcPr>
            <w:tcW w:w="1384" w:type="dxa"/>
          </w:tcPr>
          <w:p w:rsidR="00D81A96" w:rsidRDefault="00D81A96">
            <w:pPr>
              <w:pStyle w:val="ConsPlusNormal"/>
              <w:jc w:val="center"/>
            </w:pPr>
            <w:r>
              <w:t>81995,9</w:t>
            </w:r>
          </w:p>
        </w:tc>
        <w:tc>
          <w:tcPr>
            <w:tcW w:w="1384" w:type="dxa"/>
          </w:tcPr>
          <w:p w:rsidR="00D81A96" w:rsidRDefault="00D81A96">
            <w:pPr>
              <w:pStyle w:val="ConsPlusNormal"/>
              <w:jc w:val="center"/>
            </w:pPr>
            <w:r>
              <w:t>88982,6</w:t>
            </w:r>
          </w:p>
        </w:tc>
        <w:tc>
          <w:tcPr>
            <w:tcW w:w="1384" w:type="dxa"/>
          </w:tcPr>
          <w:p w:rsidR="00D81A96" w:rsidRDefault="00D81A96">
            <w:pPr>
              <w:pStyle w:val="ConsPlusNormal"/>
              <w:jc w:val="center"/>
            </w:pPr>
            <w:r>
              <w:t>93342,70</w:t>
            </w:r>
          </w:p>
        </w:tc>
        <w:tc>
          <w:tcPr>
            <w:tcW w:w="1384" w:type="dxa"/>
          </w:tcPr>
          <w:p w:rsidR="00D81A96" w:rsidRDefault="00D81A96">
            <w:pPr>
              <w:pStyle w:val="ConsPlusNormal"/>
              <w:jc w:val="center"/>
            </w:pPr>
            <w:r>
              <w:t>97091,85</w:t>
            </w:r>
          </w:p>
        </w:tc>
        <w:tc>
          <w:tcPr>
            <w:tcW w:w="1384" w:type="dxa"/>
          </w:tcPr>
          <w:p w:rsidR="00D81A96" w:rsidRDefault="00D81A96">
            <w:pPr>
              <w:pStyle w:val="ConsPlusNormal"/>
              <w:jc w:val="center"/>
            </w:pPr>
            <w:r>
              <w:t>100490,06</w:t>
            </w:r>
          </w:p>
        </w:tc>
        <w:tc>
          <w:tcPr>
            <w:tcW w:w="1504" w:type="dxa"/>
          </w:tcPr>
          <w:p w:rsidR="00D81A96" w:rsidRDefault="00D81A96">
            <w:pPr>
              <w:pStyle w:val="ConsPlusNormal"/>
              <w:jc w:val="center"/>
            </w:pPr>
            <w:r>
              <w:t>561471,68</w:t>
            </w:r>
          </w:p>
        </w:tc>
        <w:tc>
          <w:tcPr>
            <w:tcW w:w="1504" w:type="dxa"/>
            <w:tcBorders>
              <w:right w:val="nil"/>
            </w:tcBorders>
          </w:tcPr>
          <w:p w:rsidR="00D81A96" w:rsidRDefault="00D81A96">
            <w:pPr>
              <w:pStyle w:val="ConsPlusNormal"/>
              <w:jc w:val="center"/>
            </w:pPr>
            <w:r>
              <w:t>654695,69</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w:t>
            </w:r>
            <w:r>
              <w:lastRenderedPageBreak/>
              <w:t>ки</w:t>
            </w:r>
          </w:p>
        </w:tc>
        <w:tc>
          <w:tcPr>
            <w:tcW w:w="1384" w:type="dxa"/>
          </w:tcPr>
          <w:p w:rsidR="00D81A96" w:rsidRDefault="00D81A96">
            <w:pPr>
              <w:pStyle w:val="ConsPlusNormal"/>
              <w:jc w:val="center"/>
            </w:pPr>
            <w:r>
              <w:lastRenderedPageBreak/>
              <w:t>82482,70</w:t>
            </w:r>
          </w:p>
        </w:tc>
        <w:tc>
          <w:tcPr>
            <w:tcW w:w="1384" w:type="dxa"/>
          </w:tcPr>
          <w:p w:rsidR="00D81A96" w:rsidRDefault="00D81A96">
            <w:pPr>
              <w:pStyle w:val="ConsPlusNormal"/>
              <w:jc w:val="center"/>
            </w:pPr>
            <w:r>
              <w:t>89323,40</w:t>
            </w:r>
          </w:p>
        </w:tc>
        <w:tc>
          <w:tcPr>
            <w:tcW w:w="1384" w:type="dxa"/>
          </w:tcPr>
          <w:p w:rsidR="00D81A96" w:rsidRDefault="00D81A96">
            <w:pPr>
              <w:pStyle w:val="ConsPlusNormal"/>
              <w:jc w:val="center"/>
            </w:pPr>
            <w:r>
              <w:t>81995,9</w:t>
            </w:r>
          </w:p>
        </w:tc>
        <w:tc>
          <w:tcPr>
            <w:tcW w:w="1384" w:type="dxa"/>
          </w:tcPr>
          <w:p w:rsidR="00D81A96" w:rsidRDefault="00D81A96">
            <w:pPr>
              <w:pStyle w:val="ConsPlusNormal"/>
              <w:jc w:val="center"/>
            </w:pPr>
            <w:r>
              <w:t>88982,6</w:t>
            </w:r>
          </w:p>
        </w:tc>
        <w:tc>
          <w:tcPr>
            <w:tcW w:w="1384" w:type="dxa"/>
          </w:tcPr>
          <w:p w:rsidR="00D81A96" w:rsidRDefault="00D81A96">
            <w:pPr>
              <w:pStyle w:val="ConsPlusNormal"/>
              <w:jc w:val="center"/>
            </w:pPr>
            <w:r>
              <w:t>93342,70</w:t>
            </w:r>
          </w:p>
        </w:tc>
        <w:tc>
          <w:tcPr>
            <w:tcW w:w="1384" w:type="dxa"/>
          </w:tcPr>
          <w:p w:rsidR="00D81A96" w:rsidRDefault="00D81A96">
            <w:pPr>
              <w:pStyle w:val="ConsPlusNormal"/>
              <w:jc w:val="center"/>
            </w:pPr>
            <w:r>
              <w:t>97091,85</w:t>
            </w:r>
          </w:p>
        </w:tc>
        <w:tc>
          <w:tcPr>
            <w:tcW w:w="1384" w:type="dxa"/>
          </w:tcPr>
          <w:p w:rsidR="00D81A96" w:rsidRDefault="00D81A96">
            <w:pPr>
              <w:pStyle w:val="ConsPlusNormal"/>
              <w:jc w:val="center"/>
            </w:pPr>
            <w:r>
              <w:t>100490,06</w:t>
            </w:r>
          </w:p>
        </w:tc>
        <w:tc>
          <w:tcPr>
            <w:tcW w:w="1504" w:type="dxa"/>
          </w:tcPr>
          <w:p w:rsidR="00D81A96" w:rsidRDefault="00D81A96">
            <w:pPr>
              <w:pStyle w:val="ConsPlusNormal"/>
              <w:jc w:val="center"/>
            </w:pPr>
            <w:r>
              <w:t>561471,68</w:t>
            </w:r>
          </w:p>
        </w:tc>
        <w:tc>
          <w:tcPr>
            <w:tcW w:w="1504" w:type="dxa"/>
            <w:tcBorders>
              <w:right w:val="nil"/>
            </w:tcBorders>
          </w:tcPr>
          <w:p w:rsidR="00D81A96" w:rsidRDefault="00D81A96">
            <w:pPr>
              <w:pStyle w:val="ConsPlusNormal"/>
              <w:jc w:val="center"/>
            </w:pPr>
            <w:r>
              <w:t>654695,69</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tcBorders>
              <w:left w:val="nil"/>
            </w:tcBorders>
          </w:tcPr>
          <w:p w:rsidR="00D81A96" w:rsidRDefault="00D81A96">
            <w:pPr>
              <w:pStyle w:val="ConsPlusNormal"/>
              <w:jc w:val="both"/>
            </w:pPr>
            <w:r>
              <w:t xml:space="preserve">Целевой показатель (индикатор) подпрограммы, увязанный с </w:t>
            </w:r>
            <w:r>
              <w:lastRenderedPageBreak/>
              <w:t>основным мероприятием 3</w:t>
            </w:r>
          </w:p>
        </w:tc>
        <w:tc>
          <w:tcPr>
            <w:tcW w:w="7430" w:type="dxa"/>
            <w:gridSpan w:val="8"/>
          </w:tcPr>
          <w:p w:rsidR="00D81A96" w:rsidRDefault="00D81A96">
            <w:pPr>
              <w:pStyle w:val="ConsPlusNormal"/>
              <w:jc w:val="both"/>
            </w:pPr>
            <w:r>
              <w:lastRenderedPageBreak/>
              <w:t>Реализация плана мероприятий по использованию медицинскими организациями, участвующими в реализации Территориальной программы обязательного медицинского страхования Чувашской Республики, средств нормированного страхового запаса ТФОМС Чувашской Республики на дополнительное профессиональное образование медицинских работников по программам повышения квалификации, а также на приобретение и проведение ремонта медицинского оборудования (%)</w:t>
            </w:r>
          </w:p>
        </w:tc>
        <w:tc>
          <w:tcPr>
            <w:tcW w:w="1384" w:type="dxa"/>
          </w:tcPr>
          <w:p w:rsidR="00D81A96" w:rsidRDefault="00D81A96">
            <w:pPr>
              <w:pStyle w:val="ConsPlusNormal"/>
              <w:jc w:val="center"/>
            </w:pPr>
            <w:r>
              <w:t>88,0</w:t>
            </w:r>
          </w:p>
        </w:tc>
        <w:tc>
          <w:tcPr>
            <w:tcW w:w="1384" w:type="dxa"/>
          </w:tcPr>
          <w:p w:rsidR="00D81A96" w:rsidRDefault="00D81A96">
            <w:pPr>
              <w:pStyle w:val="ConsPlusNormal"/>
              <w:jc w:val="center"/>
            </w:pPr>
            <w:r>
              <w:t>88,5</w:t>
            </w:r>
          </w:p>
        </w:tc>
        <w:tc>
          <w:tcPr>
            <w:tcW w:w="1384" w:type="dxa"/>
          </w:tcPr>
          <w:p w:rsidR="00D81A96" w:rsidRDefault="00D81A96">
            <w:pPr>
              <w:pStyle w:val="ConsPlusNormal"/>
              <w:jc w:val="center"/>
            </w:pPr>
            <w:r>
              <w:t>89,0</w:t>
            </w:r>
          </w:p>
        </w:tc>
        <w:tc>
          <w:tcPr>
            <w:tcW w:w="1384" w:type="dxa"/>
          </w:tcPr>
          <w:p w:rsidR="00D81A96" w:rsidRDefault="00D81A96">
            <w:pPr>
              <w:pStyle w:val="ConsPlusNormal"/>
              <w:jc w:val="center"/>
            </w:pPr>
            <w:r>
              <w:t>89,5</w:t>
            </w:r>
          </w:p>
        </w:tc>
        <w:tc>
          <w:tcPr>
            <w:tcW w:w="1384" w:type="dxa"/>
          </w:tcPr>
          <w:p w:rsidR="00D81A96" w:rsidRDefault="00D81A96">
            <w:pPr>
              <w:pStyle w:val="ConsPlusNormal"/>
              <w:jc w:val="center"/>
            </w:pPr>
            <w:r>
              <w:t>90,0</w:t>
            </w:r>
          </w:p>
        </w:tc>
        <w:tc>
          <w:tcPr>
            <w:tcW w:w="1384" w:type="dxa"/>
          </w:tcPr>
          <w:p w:rsidR="00D81A96" w:rsidRDefault="00D81A96">
            <w:pPr>
              <w:pStyle w:val="ConsPlusNormal"/>
              <w:jc w:val="center"/>
            </w:pPr>
            <w:r>
              <w:t>90,5</w:t>
            </w:r>
          </w:p>
        </w:tc>
        <w:tc>
          <w:tcPr>
            <w:tcW w:w="1384" w:type="dxa"/>
          </w:tcPr>
          <w:p w:rsidR="00D81A96" w:rsidRDefault="00D81A96">
            <w:pPr>
              <w:pStyle w:val="ConsPlusNormal"/>
              <w:jc w:val="center"/>
            </w:pPr>
            <w:r>
              <w:t>91,0</w:t>
            </w:r>
          </w:p>
        </w:tc>
        <w:tc>
          <w:tcPr>
            <w:tcW w:w="1504" w:type="dxa"/>
          </w:tcPr>
          <w:p w:rsidR="00D81A96" w:rsidRDefault="00D81A96">
            <w:pPr>
              <w:pStyle w:val="ConsPlusNormal"/>
              <w:jc w:val="center"/>
            </w:pPr>
            <w:r>
              <w:t>93,0</w:t>
            </w:r>
          </w:p>
        </w:tc>
        <w:tc>
          <w:tcPr>
            <w:tcW w:w="1504" w:type="dxa"/>
            <w:tcBorders>
              <w:right w:val="nil"/>
            </w:tcBorders>
          </w:tcPr>
          <w:p w:rsidR="00D81A96" w:rsidRDefault="00D81A96">
            <w:pPr>
              <w:pStyle w:val="ConsPlusNormal"/>
              <w:jc w:val="center"/>
            </w:pPr>
            <w:r>
              <w:t>95,0</w:t>
            </w:r>
          </w:p>
        </w:tc>
      </w:tr>
      <w:tr w:rsidR="00D81A96">
        <w:tc>
          <w:tcPr>
            <w:tcW w:w="20976" w:type="dxa"/>
            <w:gridSpan w:val="18"/>
            <w:tcBorders>
              <w:left w:val="nil"/>
              <w:right w:val="nil"/>
            </w:tcBorders>
          </w:tcPr>
          <w:p w:rsidR="00D81A96" w:rsidRDefault="00D81A96">
            <w:pPr>
              <w:pStyle w:val="ConsPlusNormal"/>
              <w:jc w:val="center"/>
              <w:outlineLvl w:val="3"/>
            </w:pPr>
            <w:r>
              <w:lastRenderedPageBreak/>
              <w:t>Цель: реализация государственной политики в сфере ОМС</w:t>
            </w:r>
          </w:p>
        </w:tc>
      </w:tr>
      <w:tr w:rsidR="00D81A96">
        <w:tc>
          <w:tcPr>
            <w:tcW w:w="850" w:type="dxa"/>
            <w:vMerge w:val="restart"/>
            <w:tcBorders>
              <w:left w:val="nil"/>
            </w:tcBorders>
          </w:tcPr>
          <w:p w:rsidR="00D81A96" w:rsidRDefault="00D81A96">
            <w:pPr>
              <w:pStyle w:val="ConsPlusNormal"/>
              <w:jc w:val="both"/>
            </w:pPr>
            <w:r>
              <w:t>Основное мероприятие 4</w:t>
            </w:r>
          </w:p>
        </w:tc>
        <w:tc>
          <w:tcPr>
            <w:tcW w:w="1256" w:type="dxa"/>
            <w:vMerge w:val="restart"/>
          </w:tcPr>
          <w:p w:rsidR="00D81A96" w:rsidRDefault="00D81A96">
            <w:pPr>
              <w:pStyle w:val="ConsPlusNormal"/>
              <w:jc w:val="both"/>
            </w:pPr>
            <w:r>
              <w:t>Софинансирование расходов медицинских организаций на оплату труда врачей и среднего медицинского персонала</w:t>
            </w:r>
          </w:p>
        </w:tc>
        <w:tc>
          <w:tcPr>
            <w:tcW w:w="1122" w:type="dxa"/>
            <w:vMerge w:val="restart"/>
          </w:tcPr>
          <w:p w:rsidR="00D81A96" w:rsidRDefault="00D81A96">
            <w:pPr>
              <w:pStyle w:val="ConsPlusNormal"/>
              <w:jc w:val="both"/>
            </w:pPr>
            <w:r>
              <w:t xml:space="preserve">создание условий для обеспечения доступности и качества медицинской помощи, оказываемой в рамках Территориальной программы обязательного медицинского страхования Чувашской </w:t>
            </w:r>
            <w:r>
              <w:lastRenderedPageBreak/>
              <w:t>Республики</w:t>
            </w:r>
          </w:p>
        </w:tc>
        <w:tc>
          <w:tcPr>
            <w:tcW w:w="1008" w:type="dxa"/>
            <w:vMerge w:val="restart"/>
          </w:tcPr>
          <w:p w:rsidR="00D81A96" w:rsidRDefault="00D81A96">
            <w:pPr>
              <w:pStyle w:val="ConsPlusNormal"/>
              <w:jc w:val="both"/>
            </w:pPr>
            <w:r>
              <w:lastRenderedPageBreak/>
              <w:t>ответственный исполнитель - Минздрав Чувашии, соисполнители - медицинские организации, находящиеся в ведении Минздрава Чувашии, участник - ТФОМС Чувашской Республи</w:t>
            </w:r>
            <w:r>
              <w:lastRenderedPageBreak/>
              <w:t>ки</w:t>
            </w:r>
          </w:p>
        </w:tc>
        <w:tc>
          <w:tcPr>
            <w:tcW w:w="624" w:type="dxa"/>
          </w:tcPr>
          <w:p w:rsidR="00D81A96" w:rsidRDefault="00D81A96">
            <w:pPr>
              <w:pStyle w:val="ConsPlusNormal"/>
              <w:jc w:val="center"/>
            </w:pPr>
            <w:r>
              <w:lastRenderedPageBreak/>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384" w:type="dxa"/>
          </w:tcPr>
          <w:p w:rsidR="00D81A96" w:rsidRDefault="00D81A96">
            <w:pPr>
              <w:pStyle w:val="ConsPlusNormal"/>
              <w:jc w:val="center"/>
            </w:pPr>
            <w:r>
              <w:t>87594,80</w:t>
            </w:r>
          </w:p>
        </w:tc>
        <w:tc>
          <w:tcPr>
            <w:tcW w:w="1384" w:type="dxa"/>
          </w:tcPr>
          <w:p w:rsidR="00D81A96" w:rsidRDefault="00D81A96">
            <w:pPr>
              <w:pStyle w:val="ConsPlusNormal"/>
              <w:jc w:val="center"/>
            </w:pPr>
            <w:r>
              <w:t>29951,00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384" w:type="dxa"/>
          </w:tcPr>
          <w:p w:rsidR="00D81A96" w:rsidRDefault="00D81A96">
            <w:pPr>
              <w:pStyle w:val="ConsPlusNormal"/>
              <w:jc w:val="center"/>
            </w:pPr>
            <w:r>
              <w:t>87594,80</w:t>
            </w:r>
          </w:p>
        </w:tc>
        <w:tc>
          <w:tcPr>
            <w:tcW w:w="1384" w:type="dxa"/>
          </w:tcPr>
          <w:p w:rsidR="00D81A96" w:rsidRDefault="00D81A96">
            <w:pPr>
              <w:pStyle w:val="ConsPlusNormal"/>
              <w:jc w:val="center"/>
            </w:pPr>
            <w:r>
              <w:t>29951,00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w:t>
            </w:r>
            <w:r>
              <w:lastRenderedPageBreak/>
              <w:t>ой Федерации по Чувашской Республике - Чувашии</w:t>
            </w:r>
          </w:p>
        </w:tc>
        <w:tc>
          <w:tcPr>
            <w:tcW w:w="1384" w:type="dxa"/>
          </w:tcPr>
          <w:p w:rsidR="00D81A96" w:rsidRDefault="00D81A96">
            <w:pPr>
              <w:pStyle w:val="ConsPlusNormal"/>
              <w:jc w:val="center"/>
            </w:pPr>
            <w:r>
              <w:lastRenderedPageBreak/>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tcBorders>
              <w:left w:val="nil"/>
            </w:tcBorders>
          </w:tcPr>
          <w:p w:rsidR="00D81A96" w:rsidRDefault="00D81A96">
            <w:pPr>
              <w:pStyle w:val="ConsPlusNormal"/>
              <w:jc w:val="both"/>
            </w:pPr>
            <w:r>
              <w:t>Целевой показатель (индикатор) подпрограммы, увязанный с основным мероприятием 4</w:t>
            </w:r>
          </w:p>
        </w:tc>
        <w:tc>
          <w:tcPr>
            <w:tcW w:w="7430" w:type="dxa"/>
            <w:gridSpan w:val="8"/>
          </w:tcPr>
          <w:p w:rsidR="00D81A96" w:rsidRDefault="00D81A96">
            <w:pPr>
              <w:pStyle w:val="ConsPlusNormal"/>
              <w:jc w:val="both"/>
            </w:pPr>
            <w:r>
              <w:t>Норматив финансового обеспечения базовой программы обязательного медицинского страхования в расчете на одно застрахованное лицо (рублей)</w:t>
            </w:r>
          </w:p>
        </w:tc>
        <w:tc>
          <w:tcPr>
            <w:tcW w:w="1384" w:type="dxa"/>
          </w:tcPr>
          <w:p w:rsidR="00D81A96" w:rsidRDefault="00D81A96">
            <w:pPr>
              <w:pStyle w:val="ConsPlusNormal"/>
              <w:jc w:val="center"/>
            </w:pPr>
            <w:r>
              <w:t>11800,2</w:t>
            </w:r>
          </w:p>
        </w:tc>
        <w:tc>
          <w:tcPr>
            <w:tcW w:w="1384" w:type="dxa"/>
          </w:tcPr>
          <w:p w:rsidR="00D81A96" w:rsidRDefault="00D81A96">
            <w:pPr>
              <w:pStyle w:val="ConsPlusNormal"/>
              <w:jc w:val="center"/>
            </w:pPr>
            <w:r>
              <w:t>12699,2</w:t>
            </w:r>
          </w:p>
        </w:tc>
        <w:tc>
          <w:tcPr>
            <w:tcW w:w="1384" w:type="dxa"/>
          </w:tcPr>
          <w:p w:rsidR="00D81A96" w:rsidRDefault="00D81A96">
            <w:pPr>
              <w:pStyle w:val="ConsPlusNormal"/>
              <w:jc w:val="center"/>
            </w:pPr>
            <w:r>
              <w:t>13078,6</w:t>
            </w:r>
          </w:p>
        </w:tc>
        <w:tc>
          <w:tcPr>
            <w:tcW w:w="1384" w:type="dxa"/>
          </w:tcPr>
          <w:p w:rsidR="00D81A96" w:rsidRDefault="00D81A96">
            <w:pPr>
              <w:pStyle w:val="ConsPlusNormal"/>
              <w:jc w:val="center"/>
            </w:pPr>
            <w:r>
              <w:t>13696,7</w:t>
            </w:r>
          </w:p>
        </w:tc>
        <w:tc>
          <w:tcPr>
            <w:tcW w:w="1384" w:type="dxa"/>
          </w:tcPr>
          <w:p w:rsidR="00D81A96" w:rsidRDefault="00D81A96">
            <w:pPr>
              <w:pStyle w:val="ConsPlusNormal"/>
              <w:jc w:val="center"/>
            </w:pPr>
            <w:r>
              <w:t>14469,5</w:t>
            </w:r>
          </w:p>
        </w:tc>
        <w:tc>
          <w:tcPr>
            <w:tcW w:w="1384" w:type="dxa"/>
          </w:tcPr>
          <w:p w:rsidR="00D81A96" w:rsidRDefault="00D81A96">
            <w:pPr>
              <w:pStyle w:val="ConsPlusNormal"/>
              <w:jc w:val="center"/>
            </w:pPr>
            <w:r>
              <w:t>15321,5</w:t>
            </w:r>
          </w:p>
        </w:tc>
        <w:tc>
          <w:tcPr>
            <w:tcW w:w="1384" w:type="dxa"/>
          </w:tcPr>
          <w:p w:rsidR="00D81A96" w:rsidRDefault="00D81A96">
            <w:pPr>
              <w:pStyle w:val="ConsPlusNormal"/>
              <w:jc w:val="center"/>
            </w:pPr>
            <w:r>
              <w:t>15857,7</w:t>
            </w:r>
          </w:p>
        </w:tc>
        <w:tc>
          <w:tcPr>
            <w:tcW w:w="1504" w:type="dxa"/>
          </w:tcPr>
          <w:p w:rsidR="00D81A96" w:rsidRDefault="00D81A96">
            <w:pPr>
              <w:pStyle w:val="ConsPlusNormal"/>
              <w:jc w:val="center"/>
            </w:pPr>
            <w:r>
              <w:t>18960,7</w:t>
            </w:r>
          </w:p>
        </w:tc>
        <w:tc>
          <w:tcPr>
            <w:tcW w:w="1504" w:type="dxa"/>
            <w:tcBorders>
              <w:right w:val="nil"/>
            </w:tcBorders>
          </w:tcPr>
          <w:p w:rsidR="00D81A96" w:rsidRDefault="00D81A96">
            <w:pPr>
              <w:pStyle w:val="ConsPlusNormal"/>
              <w:jc w:val="center"/>
            </w:pPr>
            <w:r>
              <w:t>21831,5</w:t>
            </w:r>
          </w:p>
        </w:tc>
      </w:tr>
      <w:tr w:rsidR="00D81A96">
        <w:tc>
          <w:tcPr>
            <w:tcW w:w="20976" w:type="dxa"/>
            <w:gridSpan w:val="18"/>
            <w:tcBorders>
              <w:left w:val="nil"/>
              <w:right w:val="nil"/>
            </w:tcBorders>
          </w:tcPr>
          <w:p w:rsidR="00D81A96" w:rsidRDefault="00D81A96">
            <w:pPr>
              <w:pStyle w:val="ConsPlusNormal"/>
              <w:jc w:val="center"/>
              <w:outlineLvl w:val="3"/>
            </w:pPr>
            <w:r>
              <w:t>Цель: реализация государственной политики в сфере ОМС</w:t>
            </w:r>
          </w:p>
        </w:tc>
      </w:tr>
      <w:tr w:rsidR="00D81A96">
        <w:tc>
          <w:tcPr>
            <w:tcW w:w="850" w:type="dxa"/>
            <w:vMerge w:val="restart"/>
            <w:tcBorders>
              <w:left w:val="nil"/>
            </w:tcBorders>
          </w:tcPr>
          <w:p w:rsidR="00D81A96" w:rsidRDefault="00D81A96">
            <w:pPr>
              <w:pStyle w:val="ConsPlusNormal"/>
              <w:jc w:val="both"/>
            </w:pPr>
            <w:r>
              <w:t>Основн</w:t>
            </w:r>
            <w:r>
              <w:lastRenderedPageBreak/>
              <w:t>ое мероприятие 5</w:t>
            </w:r>
          </w:p>
        </w:tc>
        <w:tc>
          <w:tcPr>
            <w:tcW w:w="1256" w:type="dxa"/>
            <w:vMerge w:val="restart"/>
          </w:tcPr>
          <w:p w:rsidR="00D81A96" w:rsidRDefault="00D81A96">
            <w:pPr>
              <w:pStyle w:val="ConsPlusNormal"/>
              <w:jc w:val="both"/>
            </w:pPr>
            <w:r>
              <w:lastRenderedPageBreak/>
              <w:t xml:space="preserve">Денежные </w:t>
            </w:r>
            <w:r>
              <w:lastRenderedPageBreak/>
              <w:t>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c>
          <w:tcPr>
            <w:tcW w:w="1122" w:type="dxa"/>
            <w:vMerge w:val="restart"/>
          </w:tcPr>
          <w:p w:rsidR="00D81A96" w:rsidRDefault="00D81A96">
            <w:pPr>
              <w:pStyle w:val="ConsPlusNormal"/>
              <w:jc w:val="both"/>
            </w:pPr>
            <w:r>
              <w:lastRenderedPageBreak/>
              <w:t xml:space="preserve">создание </w:t>
            </w:r>
            <w:r>
              <w:lastRenderedPageBreak/>
              <w:t>условий для обеспечения доступности и качества медицинской помощи, оказываемой в рамках Территориальной программы обязательного медицинского страхования Чувашской Республики</w:t>
            </w:r>
          </w:p>
        </w:tc>
        <w:tc>
          <w:tcPr>
            <w:tcW w:w="1008" w:type="dxa"/>
            <w:vMerge w:val="restart"/>
          </w:tcPr>
          <w:p w:rsidR="00D81A96" w:rsidRDefault="00D81A96">
            <w:pPr>
              <w:pStyle w:val="ConsPlusNormal"/>
              <w:jc w:val="both"/>
            </w:pPr>
            <w:r>
              <w:lastRenderedPageBreak/>
              <w:t>ответств</w:t>
            </w:r>
            <w:r>
              <w:lastRenderedPageBreak/>
              <w:t>енный исполнитель - Минздрав Чувашии, соисполнители - медицинские организации, находящиеся в ведении Минздрава Чувашии, участник - ТФОМС Чувашской Республики</w:t>
            </w:r>
          </w:p>
        </w:tc>
        <w:tc>
          <w:tcPr>
            <w:tcW w:w="624" w:type="dxa"/>
          </w:tcPr>
          <w:p w:rsidR="00D81A96" w:rsidRDefault="00D81A96">
            <w:pPr>
              <w:pStyle w:val="ConsPlusNormal"/>
              <w:jc w:val="center"/>
            </w:pPr>
            <w:r>
              <w:lastRenderedPageBreak/>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5782,20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республиканский бюджет Чувашской Республики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5782,20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tcBorders>
              <w:left w:val="nil"/>
            </w:tcBorders>
          </w:tcPr>
          <w:p w:rsidR="00D81A96" w:rsidRDefault="00D81A96">
            <w:pPr>
              <w:pStyle w:val="ConsPlusNormal"/>
              <w:jc w:val="both"/>
            </w:pPr>
            <w:r>
              <w:t>Целевой показатель (индикатор) подпрограммы, увязанный с основным мероприятием 5</w:t>
            </w:r>
          </w:p>
        </w:tc>
        <w:tc>
          <w:tcPr>
            <w:tcW w:w="7430" w:type="dxa"/>
            <w:gridSpan w:val="8"/>
          </w:tcPr>
          <w:p w:rsidR="00D81A96" w:rsidRDefault="00D81A96">
            <w:pPr>
              <w:pStyle w:val="ConsPlusNormal"/>
              <w:jc w:val="both"/>
            </w:pPr>
            <w:r>
              <w:t>Норматив финансового обеспечения базовой программы обязательного медицинского страхования в расчете на одно застрахованное лицо (рублей)</w:t>
            </w:r>
          </w:p>
        </w:tc>
        <w:tc>
          <w:tcPr>
            <w:tcW w:w="1384" w:type="dxa"/>
          </w:tcPr>
          <w:p w:rsidR="00D81A96" w:rsidRDefault="00D81A96">
            <w:pPr>
              <w:pStyle w:val="ConsPlusNormal"/>
              <w:jc w:val="center"/>
            </w:pPr>
            <w:r>
              <w:t>11800,2</w:t>
            </w:r>
          </w:p>
        </w:tc>
        <w:tc>
          <w:tcPr>
            <w:tcW w:w="1384" w:type="dxa"/>
          </w:tcPr>
          <w:p w:rsidR="00D81A96" w:rsidRDefault="00D81A96">
            <w:pPr>
              <w:pStyle w:val="ConsPlusNormal"/>
              <w:jc w:val="center"/>
            </w:pPr>
            <w:r>
              <w:t>12699,2</w:t>
            </w:r>
          </w:p>
        </w:tc>
        <w:tc>
          <w:tcPr>
            <w:tcW w:w="1384" w:type="dxa"/>
          </w:tcPr>
          <w:p w:rsidR="00D81A96" w:rsidRDefault="00D81A96">
            <w:pPr>
              <w:pStyle w:val="ConsPlusNormal"/>
              <w:jc w:val="center"/>
            </w:pPr>
            <w:r>
              <w:t>13078,6</w:t>
            </w:r>
          </w:p>
        </w:tc>
        <w:tc>
          <w:tcPr>
            <w:tcW w:w="1384" w:type="dxa"/>
          </w:tcPr>
          <w:p w:rsidR="00D81A96" w:rsidRDefault="00D81A96">
            <w:pPr>
              <w:pStyle w:val="ConsPlusNormal"/>
              <w:jc w:val="center"/>
            </w:pPr>
            <w:r>
              <w:t>13696,7</w:t>
            </w:r>
          </w:p>
        </w:tc>
        <w:tc>
          <w:tcPr>
            <w:tcW w:w="1384" w:type="dxa"/>
          </w:tcPr>
          <w:p w:rsidR="00D81A96" w:rsidRDefault="00D81A96">
            <w:pPr>
              <w:pStyle w:val="ConsPlusNormal"/>
              <w:jc w:val="center"/>
            </w:pPr>
            <w:r>
              <w:t>14469,5</w:t>
            </w:r>
          </w:p>
        </w:tc>
        <w:tc>
          <w:tcPr>
            <w:tcW w:w="1384" w:type="dxa"/>
          </w:tcPr>
          <w:p w:rsidR="00D81A96" w:rsidRDefault="00D81A96">
            <w:pPr>
              <w:pStyle w:val="ConsPlusNormal"/>
              <w:jc w:val="center"/>
            </w:pPr>
            <w:r>
              <w:t>15321,5</w:t>
            </w:r>
          </w:p>
        </w:tc>
        <w:tc>
          <w:tcPr>
            <w:tcW w:w="1384" w:type="dxa"/>
          </w:tcPr>
          <w:p w:rsidR="00D81A96" w:rsidRDefault="00D81A96">
            <w:pPr>
              <w:pStyle w:val="ConsPlusNormal"/>
              <w:jc w:val="center"/>
            </w:pPr>
            <w:r>
              <w:t>15857,7</w:t>
            </w:r>
          </w:p>
        </w:tc>
        <w:tc>
          <w:tcPr>
            <w:tcW w:w="1504" w:type="dxa"/>
          </w:tcPr>
          <w:p w:rsidR="00D81A96" w:rsidRDefault="00D81A96">
            <w:pPr>
              <w:pStyle w:val="ConsPlusNormal"/>
              <w:jc w:val="center"/>
            </w:pPr>
            <w:r>
              <w:t>18960,7</w:t>
            </w:r>
          </w:p>
        </w:tc>
        <w:tc>
          <w:tcPr>
            <w:tcW w:w="1504" w:type="dxa"/>
            <w:tcBorders>
              <w:right w:val="nil"/>
            </w:tcBorders>
          </w:tcPr>
          <w:p w:rsidR="00D81A96" w:rsidRDefault="00D81A96">
            <w:pPr>
              <w:pStyle w:val="ConsPlusNormal"/>
              <w:jc w:val="center"/>
            </w:pPr>
            <w:r>
              <w:t>21831,5</w:t>
            </w:r>
          </w:p>
        </w:tc>
      </w:tr>
      <w:tr w:rsidR="00D81A96">
        <w:tc>
          <w:tcPr>
            <w:tcW w:w="20976" w:type="dxa"/>
            <w:gridSpan w:val="18"/>
            <w:tcBorders>
              <w:left w:val="nil"/>
              <w:right w:val="nil"/>
            </w:tcBorders>
          </w:tcPr>
          <w:p w:rsidR="00D81A96" w:rsidRDefault="00D81A96">
            <w:pPr>
              <w:pStyle w:val="ConsPlusNormal"/>
              <w:jc w:val="center"/>
              <w:outlineLvl w:val="3"/>
            </w:pPr>
            <w:r>
              <w:t>Цель: реализация государственной политики в сфере ОМС</w:t>
            </w:r>
          </w:p>
        </w:tc>
      </w:tr>
      <w:tr w:rsidR="00D81A96">
        <w:tc>
          <w:tcPr>
            <w:tcW w:w="850" w:type="dxa"/>
            <w:vMerge w:val="restart"/>
            <w:tcBorders>
              <w:left w:val="nil"/>
            </w:tcBorders>
          </w:tcPr>
          <w:p w:rsidR="00D81A96" w:rsidRDefault="00D81A96">
            <w:pPr>
              <w:pStyle w:val="ConsPlusNormal"/>
              <w:jc w:val="both"/>
            </w:pPr>
            <w:r>
              <w:t>Основное мероприятие 6</w:t>
            </w:r>
          </w:p>
        </w:tc>
        <w:tc>
          <w:tcPr>
            <w:tcW w:w="1256" w:type="dxa"/>
            <w:vMerge w:val="restart"/>
          </w:tcPr>
          <w:p w:rsidR="00D81A96" w:rsidRDefault="00D81A96">
            <w:pPr>
              <w:pStyle w:val="ConsPlusNormal"/>
              <w:jc w:val="both"/>
            </w:pPr>
            <w:r>
              <w:t>Финансовое обеспечение медицинских организаций в условиях чрезвычайн</w:t>
            </w:r>
            <w:r>
              <w:lastRenderedPageBreak/>
              <w:t>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w:t>
            </w:r>
          </w:p>
        </w:tc>
        <w:tc>
          <w:tcPr>
            <w:tcW w:w="1122" w:type="dxa"/>
            <w:vMerge w:val="restart"/>
          </w:tcPr>
          <w:p w:rsidR="00D81A96" w:rsidRDefault="00D81A96">
            <w:pPr>
              <w:pStyle w:val="ConsPlusNormal"/>
              <w:jc w:val="both"/>
            </w:pPr>
            <w:r>
              <w:lastRenderedPageBreak/>
              <w:t xml:space="preserve">создание условий для обеспечения доступности и качества медицинской </w:t>
            </w:r>
            <w:r>
              <w:lastRenderedPageBreak/>
              <w:t>помощи, оказываемой в рамках Территориальной программы обязательного медицинского страхования Чувашской Республики</w:t>
            </w:r>
          </w:p>
        </w:tc>
        <w:tc>
          <w:tcPr>
            <w:tcW w:w="1008" w:type="dxa"/>
            <w:vMerge w:val="restart"/>
          </w:tcPr>
          <w:p w:rsidR="00D81A96" w:rsidRDefault="00D81A96">
            <w:pPr>
              <w:pStyle w:val="ConsPlusNormal"/>
              <w:jc w:val="both"/>
            </w:pPr>
            <w:r>
              <w:lastRenderedPageBreak/>
              <w:t xml:space="preserve">ответственный исполнитель - Минздрав Чувашии, соисполнители - </w:t>
            </w:r>
            <w:r>
              <w:lastRenderedPageBreak/>
              <w:t>медицинские организации, находящиеся в ведении Минздрава Чувашии, участник - ТФОМС Чувашской Республики</w:t>
            </w:r>
          </w:p>
        </w:tc>
        <w:tc>
          <w:tcPr>
            <w:tcW w:w="624" w:type="dxa"/>
          </w:tcPr>
          <w:p w:rsidR="00D81A96" w:rsidRDefault="00D81A96">
            <w:pPr>
              <w:pStyle w:val="ConsPlusNormal"/>
              <w:jc w:val="center"/>
            </w:pPr>
            <w:r>
              <w:lastRenderedPageBreak/>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всего</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565000,40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федеральный бюджет</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565000,40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 xml:space="preserve">республиканский бюджет Чувашской </w:t>
            </w:r>
            <w:r>
              <w:lastRenderedPageBreak/>
              <w:t>Республики</w:t>
            </w:r>
          </w:p>
        </w:tc>
        <w:tc>
          <w:tcPr>
            <w:tcW w:w="1384" w:type="dxa"/>
          </w:tcPr>
          <w:p w:rsidR="00D81A96" w:rsidRDefault="00D81A96">
            <w:pPr>
              <w:pStyle w:val="ConsPlusNormal"/>
              <w:jc w:val="center"/>
            </w:pPr>
            <w:r>
              <w:lastRenderedPageBreak/>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ТФОМС Чувашской Республики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ГУ - РО Фонда социального страхования Российской Федерации по Чувашской Республике - Чувашии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vMerge/>
            <w:tcBorders>
              <w:left w:val="nil"/>
            </w:tcBorders>
          </w:tcPr>
          <w:p w:rsidR="00D81A96" w:rsidRDefault="00D81A96"/>
        </w:tc>
        <w:tc>
          <w:tcPr>
            <w:tcW w:w="1256" w:type="dxa"/>
            <w:vMerge/>
          </w:tcPr>
          <w:p w:rsidR="00D81A96" w:rsidRDefault="00D81A96"/>
        </w:tc>
        <w:tc>
          <w:tcPr>
            <w:tcW w:w="1122" w:type="dxa"/>
            <w:vMerge/>
          </w:tcPr>
          <w:p w:rsidR="00D81A96" w:rsidRDefault="00D81A96"/>
        </w:tc>
        <w:tc>
          <w:tcPr>
            <w:tcW w:w="1008" w:type="dxa"/>
            <w:vMerge/>
          </w:tcPr>
          <w:p w:rsidR="00D81A96" w:rsidRDefault="00D81A96"/>
        </w:tc>
        <w:tc>
          <w:tcPr>
            <w:tcW w:w="624" w:type="dxa"/>
          </w:tcPr>
          <w:p w:rsidR="00D81A96" w:rsidRDefault="00D81A96">
            <w:pPr>
              <w:pStyle w:val="ConsPlusNormal"/>
              <w:jc w:val="center"/>
            </w:pPr>
            <w:r>
              <w:t>x</w:t>
            </w:r>
          </w:p>
        </w:tc>
        <w:tc>
          <w:tcPr>
            <w:tcW w:w="624" w:type="dxa"/>
          </w:tcPr>
          <w:p w:rsidR="00D81A96" w:rsidRDefault="00D81A96">
            <w:pPr>
              <w:pStyle w:val="ConsPlusNormal"/>
              <w:jc w:val="center"/>
            </w:pPr>
            <w:r>
              <w:t>x</w:t>
            </w:r>
          </w:p>
        </w:tc>
        <w:tc>
          <w:tcPr>
            <w:tcW w:w="1039" w:type="dxa"/>
          </w:tcPr>
          <w:p w:rsidR="00D81A96" w:rsidRDefault="00D81A96">
            <w:pPr>
              <w:pStyle w:val="ConsPlusNormal"/>
              <w:jc w:val="center"/>
            </w:pPr>
            <w:r>
              <w:t>x</w:t>
            </w:r>
          </w:p>
        </w:tc>
        <w:tc>
          <w:tcPr>
            <w:tcW w:w="680" w:type="dxa"/>
          </w:tcPr>
          <w:p w:rsidR="00D81A96" w:rsidRDefault="00D81A96">
            <w:pPr>
              <w:pStyle w:val="ConsPlusNormal"/>
              <w:jc w:val="center"/>
            </w:pPr>
            <w:r>
              <w:t>x</w:t>
            </w:r>
          </w:p>
        </w:tc>
        <w:tc>
          <w:tcPr>
            <w:tcW w:w="1077" w:type="dxa"/>
          </w:tcPr>
          <w:p w:rsidR="00D81A96" w:rsidRDefault="00D81A96">
            <w:pPr>
              <w:pStyle w:val="ConsPlusNormal"/>
              <w:jc w:val="both"/>
            </w:pPr>
            <w:r>
              <w:t>внебюджетные источники</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384" w:type="dxa"/>
          </w:tcPr>
          <w:p w:rsidR="00D81A96" w:rsidRDefault="00D81A96">
            <w:pPr>
              <w:pStyle w:val="ConsPlusNormal"/>
              <w:jc w:val="center"/>
            </w:pPr>
            <w:r>
              <w:t>0</w:t>
            </w:r>
          </w:p>
        </w:tc>
        <w:tc>
          <w:tcPr>
            <w:tcW w:w="1504" w:type="dxa"/>
          </w:tcPr>
          <w:p w:rsidR="00D81A96" w:rsidRDefault="00D81A96">
            <w:pPr>
              <w:pStyle w:val="ConsPlusNormal"/>
              <w:jc w:val="center"/>
            </w:pPr>
            <w:r>
              <w:t>0</w:t>
            </w:r>
          </w:p>
        </w:tc>
        <w:tc>
          <w:tcPr>
            <w:tcW w:w="1504" w:type="dxa"/>
            <w:tcBorders>
              <w:right w:val="nil"/>
            </w:tcBorders>
          </w:tcPr>
          <w:p w:rsidR="00D81A96" w:rsidRDefault="00D81A96">
            <w:pPr>
              <w:pStyle w:val="ConsPlusNormal"/>
              <w:jc w:val="center"/>
            </w:pPr>
            <w:r>
              <w:t>0</w:t>
            </w:r>
          </w:p>
        </w:tc>
      </w:tr>
      <w:tr w:rsidR="00D81A96">
        <w:tc>
          <w:tcPr>
            <w:tcW w:w="850" w:type="dxa"/>
            <w:tcBorders>
              <w:left w:val="nil"/>
            </w:tcBorders>
          </w:tcPr>
          <w:p w:rsidR="00D81A96" w:rsidRDefault="00D81A96">
            <w:pPr>
              <w:pStyle w:val="ConsPlusNormal"/>
              <w:jc w:val="both"/>
            </w:pPr>
            <w:r>
              <w:t xml:space="preserve">Целевой показатель </w:t>
            </w:r>
            <w:r>
              <w:lastRenderedPageBreak/>
              <w:t>(индикатор) подпрограммы, увязанный с основным мероприятием 6</w:t>
            </w:r>
          </w:p>
        </w:tc>
        <w:tc>
          <w:tcPr>
            <w:tcW w:w="7430" w:type="dxa"/>
            <w:gridSpan w:val="8"/>
          </w:tcPr>
          <w:p w:rsidR="00D81A96" w:rsidRDefault="00D81A96">
            <w:pPr>
              <w:pStyle w:val="ConsPlusNormal"/>
              <w:jc w:val="both"/>
            </w:pPr>
            <w:r>
              <w:lastRenderedPageBreak/>
              <w:t>Норматив финансового обеспечения базовой программы обязательного медицинского страхования в расчете на одно застрахованное лицо (рублей)</w:t>
            </w:r>
          </w:p>
        </w:tc>
        <w:tc>
          <w:tcPr>
            <w:tcW w:w="1384" w:type="dxa"/>
          </w:tcPr>
          <w:p w:rsidR="00D81A96" w:rsidRDefault="00D81A96">
            <w:pPr>
              <w:pStyle w:val="ConsPlusNormal"/>
              <w:jc w:val="center"/>
            </w:pPr>
            <w:r>
              <w:t>11800,2</w:t>
            </w:r>
          </w:p>
        </w:tc>
        <w:tc>
          <w:tcPr>
            <w:tcW w:w="1384" w:type="dxa"/>
          </w:tcPr>
          <w:p w:rsidR="00D81A96" w:rsidRDefault="00D81A96">
            <w:pPr>
              <w:pStyle w:val="ConsPlusNormal"/>
              <w:jc w:val="center"/>
            </w:pPr>
            <w:r>
              <w:t>12699,2</w:t>
            </w:r>
          </w:p>
        </w:tc>
        <w:tc>
          <w:tcPr>
            <w:tcW w:w="1384" w:type="dxa"/>
          </w:tcPr>
          <w:p w:rsidR="00D81A96" w:rsidRDefault="00D81A96">
            <w:pPr>
              <w:pStyle w:val="ConsPlusNormal"/>
              <w:jc w:val="center"/>
            </w:pPr>
            <w:r>
              <w:t>13078,6</w:t>
            </w:r>
          </w:p>
        </w:tc>
        <w:tc>
          <w:tcPr>
            <w:tcW w:w="1384" w:type="dxa"/>
          </w:tcPr>
          <w:p w:rsidR="00D81A96" w:rsidRDefault="00D81A96">
            <w:pPr>
              <w:pStyle w:val="ConsPlusNormal"/>
              <w:jc w:val="center"/>
            </w:pPr>
            <w:r>
              <w:t>13696,7</w:t>
            </w:r>
          </w:p>
        </w:tc>
        <w:tc>
          <w:tcPr>
            <w:tcW w:w="1384" w:type="dxa"/>
          </w:tcPr>
          <w:p w:rsidR="00D81A96" w:rsidRDefault="00D81A96">
            <w:pPr>
              <w:pStyle w:val="ConsPlusNormal"/>
              <w:jc w:val="center"/>
            </w:pPr>
            <w:r>
              <w:t>14469,5</w:t>
            </w:r>
          </w:p>
        </w:tc>
        <w:tc>
          <w:tcPr>
            <w:tcW w:w="1384" w:type="dxa"/>
          </w:tcPr>
          <w:p w:rsidR="00D81A96" w:rsidRDefault="00D81A96">
            <w:pPr>
              <w:pStyle w:val="ConsPlusNormal"/>
              <w:jc w:val="center"/>
            </w:pPr>
            <w:r>
              <w:t>15321,5</w:t>
            </w:r>
          </w:p>
        </w:tc>
        <w:tc>
          <w:tcPr>
            <w:tcW w:w="1384" w:type="dxa"/>
          </w:tcPr>
          <w:p w:rsidR="00D81A96" w:rsidRDefault="00D81A96">
            <w:pPr>
              <w:pStyle w:val="ConsPlusNormal"/>
              <w:jc w:val="center"/>
            </w:pPr>
            <w:r>
              <w:t>15857,7</w:t>
            </w:r>
          </w:p>
        </w:tc>
        <w:tc>
          <w:tcPr>
            <w:tcW w:w="1504" w:type="dxa"/>
          </w:tcPr>
          <w:p w:rsidR="00D81A96" w:rsidRDefault="00D81A96">
            <w:pPr>
              <w:pStyle w:val="ConsPlusNormal"/>
              <w:jc w:val="center"/>
            </w:pPr>
            <w:r>
              <w:t>18960,7</w:t>
            </w:r>
          </w:p>
        </w:tc>
        <w:tc>
          <w:tcPr>
            <w:tcW w:w="1504" w:type="dxa"/>
            <w:tcBorders>
              <w:right w:val="nil"/>
            </w:tcBorders>
          </w:tcPr>
          <w:p w:rsidR="00D81A96" w:rsidRDefault="00D81A96">
            <w:pPr>
              <w:pStyle w:val="ConsPlusNormal"/>
              <w:jc w:val="center"/>
            </w:pPr>
            <w:r>
              <w:t>21831,5</w:t>
            </w:r>
          </w:p>
        </w:tc>
      </w:tr>
    </w:tbl>
    <w:p w:rsidR="00D81A96" w:rsidRDefault="00D81A96">
      <w:pPr>
        <w:sectPr w:rsidR="00D81A96">
          <w:pgSz w:w="16838" w:h="11905" w:orient="landscape"/>
          <w:pgMar w:top="1701" w:right="1134" w:bottom="850" w:left="1134" w:header="0" w:footer="0" w:gutter="0"/>
          <w:cols w:space="720"/>
        </w:sectPr>
      </w:pPr>
    </w:p>
    <w:p w:rsidR="00D81A96" w:rsidRDefault="00D81A96">
      <w:pPr>
        <w:pStyle w:val="ConsPlusNormal"/>
        <w:jc w:val="both"/>
      </w:pPr>
    </w:p>
    <w:p w:rsidR="00D81A96" w:rsidRDefault="00D81A96">
      <w:pPr>
        <w:pStyle w:val="ConsPlusNormal"/>
        <w:ind w:firstLine="540"/>
        <w:jc w:val="both"/>
      </w:pPr>
      <w:r>
        <w:t>--------------------------------</w:t>
      </w:r>
    </w:p>
    <w:p w:rsidR="00D81A96" w:rsidRDefault="00D81A96">
      <w:pPr>
        <w:pStyle w:val="ConsPlusNormal"/>
        <w:spacing w:before="220"/>
        <w:ind w:firstLine="540"/>
        <w:jc w:val="both"/>
      </w:pPr>
      <w:bookmarkStart w:id="26" w:name="P30420"/>
      <w:bookmarkEnd w:id="26"/>
      <w:r>
        <w:t>&lt;*&gt; Финансирование мероприятия не отражается на общем итоге подпрограммы "Организация обязательного медицинского страхования граждан Российской Федерации.</w:t>
      </w:r>
    </w:p>
    <w:p w:rsidR="00D81A96" w:rsidRDefault="00D81A96">
      <w:pPr>
        <w:pStyle w:val="ConsPlusNormal"/>
        <w:jc w:val="both"/>
      </w:pPr>
    </w:p>
    <w:p w:rsidR="00D81A96" w:rsidRDefault="00D81A96">
      <w:pPr>
        <w:pStyle w:val="ConsPlusNormal"/>
        <w:jc w:val="both"/>
      </w:pPr>
    </w:p>
    <w:p w:rsidR="00D81A96" w:rsidRDefault="00D81A96">
      <w:pPr>
        <w:pStyle w:val="ConsPlusNormal"/>
        <w:pBdr>
          <w:top w:val="single" w:sz="6" w:space="0" w:color="auto"/>
        </w:pBdr>
        <w:spacing w:before="100" w:after="100"/>
        <w:jc w:val="both"/>
        <w:rPr>
          <w:sz w:val="2"/>
          <w:szCs w:val="2"/>
        </w:rPr>
      </w:pPr>
    </w:p>
    <w:p w:rsidR="00961940" w:rsidRDefault="00961940">
      <w:bookmarkStart w:id="27" w:name="_GoBack"/>
      <w:bookmarkEnd w:id="27"/>
    </w:p>
    <w:sectPr w:rsidR="00961940" w:rsidSect="00552BC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96"/>
    <w:rsid w:val="00961940"/>
    <w:rsid w:val="00D81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A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1A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1A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1A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1A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1A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1A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1A9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A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1A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1A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1A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1A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1A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1A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1A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E1FB8E84550669FBF469421D7784A81E942F04F7B6C2EF8BCCC5F5B08AE33688A827DC093879E4C622CE73073FA92A4265097A0E648DD77A9A5FC9L8g6G" TargetMode="External"/><Relationship Id="rId21" Type="http://schemas.openxmlformats.org/officeDocument/2006/relationships/hyperlink" Target="consultantplus://offline/ref=F5E1FB8E84550669FBF469421D7784A81E942F04F7B5C7EB84C8C5F5B08AE33688A827DC093879E4C626C9720B3FA92A4265097A0E648DD77A9A5FC9L8g6G" TargetMode="External"/><Relationship Id="rId324" Type="http://schemas.openxmlformats.org/officeDocument/2006/relationships/hyperlink" Target="consultantplus://offline/ref=F5E1FB8E84550669FBF469421D7784A81E942F04F7B4C7E285C8C5F5B08AE33688A827DC093879E4C725CD74073FA92A4265097A0E648DD77A9A5FC9L8g6G" TargetMode="External"/><Relationship Id="rId531" Type="http://schemas.openxmlformats.org/officeDocument/2006/relationships/hyperlink" Target="consultantplus://offline/ref=F5E1FB8E84550669FBF469421D7784A81E942F04F7B4C3E88AC9C5F5B08AE33688A827DC093879E4C427C171043FA92A4265097A0E648DD77A9A5FC9L8g6G" TargetMode="External"/><Relationship Id="rId629" Type="http://schemas.openxmlformats.org/officeDocument/2006/relationships/hyperlink" Target="consultantplus://offline/ref=F5E1FB8E84550669FBF469421D7784A81E942F04F7B4C7E285C8C5F5B08AE33688A827DC093879E4C72FCC75063FA92A4265097A0E648DD77A9A5FC9L8g6G" TargetMode="External"/><Relationship Id="rId170" Type="http://schemas.openxmlformats.org/officeDocument/2006/relationships/hyperlink" Target="consultantplus://offline/ref=F5E1FB8E84550669FBF469421D7784A81E942F04F7B5C7EB84C8C5F5B08AE33688A827DC093879E4C625C077033FA92A4265097A0E648DD77A9A5FC9L8g6G" TargetMode="External"/><Relationship Id="rId268" Type="http://schemas.openxmlformats.org/officeDocument/2006/relationships/hyperlink" Target="consultantplus://offline/ref=F5E1FB8E84550669FBF469421D7784A81E942F04F7B4C7E285C8C5F5B08AE33688A827DC093879E4C625CE72013FA92A4265097A0E648DD77A9A5FC9L8g6G" TargetMode="External"/><Relationship Id="rId475" Type="http://schemas.openxmlformats.org/officeDocument/2006/relationships/hyperlink" Target="consultantplus://offline/ref=F5E1FB8E84550669FBF469421D7784A81E942F04F7B6C7E886CBC5F5B08AE33688A827DC093879E4C622C975043FA92A4265097A0E648DD77A9A5FC9L8g6G" TargetMode="External"/><Relationship Id="rId32" Type="http://schemas.openxmlformats.org/officeDocument/2006/relationships/hyperlink" Target="consultantplus://offline/ref=F5E1FB8E84550669FBF469421D7784A81E942F04F7B4C3E88AC9C5F5B08AE33688A827DC093879E4C626C973053FA92A4265097A0E648DD77A9A5FC9L8g6G" TargetMode="External"/><Relationship Id="rId128" Type="http://schemas.openxmlformats.org/officeDocument/2006/relationships/hyperlink" Target="consultantplus://offline/ref=F5E1FB8E84550669FBF469421D7784A81E942F04F7B4C3E88AC9C5F5B08AE33688A827DC093879E4C623CC72003FA92A4265097A0E648DD77A9A5FC9L8g6G" TargetMode="External"/><Relationship Id="rId335" Type="http://schemas.openxmlformats.org/officeDocument/2006/relationships/hyperlink" Target="consultantplus://offline/ref=F5E1FB8E84550669FBF469421D7784A81E942F04F7B5C7EB84C8C5F5B08AE33688A827DC093879E4C727CE71013FA92A4265097A0E648DD77A9A5FC9L8g6G" TargetMode="External"/><Relationship Id="rId542" Type="http://schemas.openxmlformats.org/officeDocument/2006/relationships/hyperlink" Target="consultantplus://offline/ref=F5E1FB8E84550669FBF469421D7784A81E942F04F7B4C3E88AC9C5F5B08AE33688A827DC093879E4C427C1760B3FA92A4265097A0E648DD77A9A5FC9L8g6G" TargetMode="External"/><Relationship Id="rId181" Type="http://schemas.openxmlformats.org/officeDocument/2006/relationships/hyperlink" Target="consultantplus://offline/ref=F5E1FB8E84550669FBF469421D7784A81E942F04F7B4C3E88AC9C5F5B08AE33688A827DC093879E4C623CC73073FA92A4265097A0E648DD77A9A5FC9L8g6G" TargetMode="External"/><Relationship Id="rId402" Type="http://schemas.openxmlformats.org/officeDocument/2006/relationships/hyperlink" Target="consultantplus://offline/ref=F5E1FB8E84550669FBF469421D7784A81E942F04F7B6C2EF8BCCC5F5B08AE33688A827DC093879E4C724CF77073FA92A4265097A0E648DD77A9A5FC9L8g6G" TargetMode="External"/><Relationship Id="rId279" Type="http://schemas.openxmlformats.org/officeDocument/2006/relationships/hyperlink" Target="consultantplus://offline/ref=F5E1FB8E84550669FBF469421D7784A81E942F04F7B4C7E285C8C5F5B08AE33688A827DC093879E4C625CE73063FA92A4265097A0E648DD77A9A5FC9L8g6G" TargetMode="External"/><Relationship Id="rId486" Type="http://schemas.openxmlformats.org/officeDocument/2006/relationships/hyperlink" Target="consultantplus://offline/ref=F5E1FB8E84550669FBF469421D7784A81E942F04F7B4C3E88AC9C5F5B08AE33688A827DC093879E4C427C97B043FA92A4265097A0E648DD77A9A5FC9L8g6G" TargetMode="External"/><Relationship Id="rId43" Type="http://schemas.openxmlformats.org/officeDocument/2006/relationships/hyperlink" Target="consultantplus://offline/ref=F5E1FB8E84550669FBF469421D7784A81E942F04F7B4C3E88AC9C5F5B08AE33688A827DC093879E4C626C971003FA92A4265097A0E648DD77A9A5FC9L8g6G" TargetMode="External"/><Relationship Id="rId139" Type="http://schemas.openxmlformats.org/officeDocument/2006/relationships/hyperlink" Target="consultantplus://offline/ref=F5E1FB8E84550669FBF469421D7784A81E942F04F7B5C7EB84C8C5F5B08AE33688A827DC093879E4C625C071033FA92A4265097A0E648DD77A9A5FC9L8g6G" TargetMode="External"/><Relationship Id="rId346" Type="http://schemas.openxmlformats.org/officeDocument/2006/relationships/hyperlink" Target="consultantplus://offline/ref=F5E1FB8E84550669FBF469421D7784A81E942F04F7B4C3E88AC9C5F5B08AE33688A827DC093879E4C72EC872023FA92A4265097A0E648DD77A9A5FC9L8g6G" TargetMode="External"/><Relationship Id="rId553" Type="http://schemas.openxmlformats.org/officeDocument/2006/relationships/hyperlink" Target="consultantplus://offline/ref=F5E1FB8E84550669FBF469421D7784A81E942F04F7B6C2EF8BCCC5F5B08AE33688A827DC093879E4C722CC70063FA92A4265097A0E648DD77A9A5FC9L8g6G" TargetMode="External"/><Relationship Id="rId192" Type="http://schemas.openxmlformats.org/officeDocument/2006/relationships/hyperlink" Target="consultantplus://offline/ref=F5E1FB8E84550669FBF469421D7784A81E942F04F7B4C3E88AC9C5F5B08AE33688A827DC093879E4C623CC71063FA92A4265097A0E648DD77A9A5FC9L8g6G" TargetMode="External"/><Relationship Id="rId206" Type="http://schemas.openxmlformats.org/officeDocument/2006/relationships/hyperlink" Target="consultantplus://offline/ref=F5E1FB8E84550669FBF469421D7784A81E942F04F7B4C3E88AC9C5F5B08AE33688A827DC093879E4C623CC77013FA92A4265097A0E648DD77A9A5FC9L8g6G" TargetMode="External"/><Relationship Id="rId413" Type="http://schemas.openxmlformats.org/officeDocument/2006/relationships/hyperlink" Target="consultantplus://offline/ref=F5E1FB8E84550669FBF469421D7784A81E942F04F7B6C2EF8BCCC5F5B08AE33688A827DC093879E4C724CF74073FA92A4265097A0E648DD77A9A5FC9L8g6G" TargetMode="External"/><Relationship Id="rId497" Type="http://schemas.openxmlformats.org/officeDocument/2006/relationships/hyperlink" Target="consultantplus://offline/ref=F5E1FB8E84550669FBF469421D7784A81E942F04F7B6C0EA83CEC5F5B08AE33688A827DC093879E4C724C8700A3FA92A4265097A0E648DD77A9A5FC9L8g6G" TargetMode="External"/><Relationship Id="rId620" Type="http://schemas.openxmlformats.org/officeDocument/2006/relationships/hyperlink" Target="consultantplus://offline/ref=F5E1FB8E84550669FBF4774F0B1BDAAC159A7709F6B7CDBDDF9BC3A2EFDAE563C8E821894A7C75E0C02D9D234661F078072E047A11788DD6L6g5G" TargetMode="External"/><Relationship Id="rId357" Type="http://schemas.openxmlformats.org/officeDocument/2006/relationships/hyperlink" Target="consultantplus://offline/ref=F5E1FB8E84550669FBF469421D7784A81E942F04F7B4C3E88AC9C5F5B08AE33688A827DC093879E4C72EC873033FA92A4265097A0E648DD77A9A5FC9L8g6G" TargetMode="External"/><Relationship Id="rId54" Type="http://schemas.openxmlformats.org/officeDocument/2006/relationships/hyperlink" Target="consultantplus://offline/ref=F5E1FB8E84550669FBF469421D7784A81E942F04F7B4C3E88AC9C5F5B08AE33688A827DC093879E4C626C971073FA92A4265097A0E648DD77A9A5FC9L8g6G" TargetMode="External"/><Relationship Id="rId217" Type="http://schemas.openxmlformats.org/officeDocument/2006/relationships/hyperlink" Target="consultantplus://offline/ref=F5E1FB8E84550669FBF469421D7784A81E942F04F7B4C3E88AC9C5F5B08AE33688A827DC093879E4C623CC74063FA92A4265097A0E648DD77A9A5FC9L8g6G" TargetMode="External"/><Relationship Id="rId564" Type="http://schemas.openxmlformats.org/officeDocument/2006/relationships/hyperlink" Target="consultantplus://offline/ref=F5E1FB8E84550669FBF469421D7784A81E942F04F7B6C2EF8BCCC5F5B08AE33688A827DC093879E4C722CC71043FA92A4265097A0E648DD77A9A5FC9L8g6G" TargetMode="External"/><Relationship Id="rId424" Type="http://schemas.openxmlformats.org/officeDocument/2006/relationships/hyperlink" Target="consultantplus://offline/ref=F5E1FB8E84550669FBF469421D7784A81E942F04F7B5C7EB84C8C5F5B08AE33688A827DC093879E4C724CC7A013FA92A4265097A0E648DD77A9A5FC9L8g6G" TargetMode="External"/><Relationship Id="rId631" Type="http://schemas.openxmlformats.org/officeDocument/2006/relationships/hyperlink" Target="consultantplus://offline/ref=F5E1FB8E84550669FBF469421D7784A81E942F04F7B6C2EF8BCCC5F5B08AE33688A827DC093879E4C721C077043FA92A4265097A0E648DD77A9A5FC9L8g6G" TargetMode="External"/><Relationship Id="rId270" Type="http://schemas.openxmlformats.org/officeDocument/2006/relationships/hyperlink" Target="consultantplus://offline/ref=F5E1FB8E84550669FBF469421D7784A81E942F04F7B5C4EA82C9C5F5B08AE33688A827DC093879E4C625CF77023FA92A4265097A0E648DD77A9A5FC9L8g6G" TargetMode="External"/><Relationship Id="rId65" Type="http://schemas.openxmlformats.org/officeDocument/2006/relationships/hyperlink" Target="consultantplus://offline/ref=F5E1FB8E84550669FBF469421D7784A81E942F04F7B5C7EB84C8C5F5B08AE33688A827DC093879E4C626C976033FA92A4265097A0E648DD77A9A5FC9L8g6G" TargetMode="External"/><Relationship Id="rId130" Type="http://schemas.openxmlformats.org/officeDocument/2006/relationships/hyperlink" Target="consultantplus://offline/ref=F5E1FB8E84550669FBF469421D7784A81E942F04F7B4C3E88AC9C5F5B08AE33688A827DC093879E4C623CC72073FA92A4265097A0E648DD77A9A5FC9L8g6G" TargetMode="External"/><Relationship Id="rId368" Type="http://schemas.openxmlformats.org/officeDocument/2006/relationships/hyperlink" Target="consultantplus://offline/ref=F5E1FB8E84550669FBF469421D7784A81E942F04F7B5C7EB84C8C5F5B08AE33688A827DC093879E4C727CE76003FA92A4265097A0E648DD77A9A5FC9L8g6G" TargetMode="External"/><Relationship Id="rId575" Type="http://schemas.openxmlformats.org/officeDocument/2006/relationships/hyperlink" Target="consultantplus://offline/ref=F5E1FB8E84550669FBF469421D7784A81E942F04F7B4C7E285C8C5F5B08AE33688A827DC093879E4C721CA73003FA92A4265097A0E648DD77A9A5FC9L8g6G" TargetMode="External"/><Relationship Id="rId228" Type="http://schemas.openxmlformats.org/officeDocument/2006/relationships/hyperlink" Target="consultantplus://offline/ref=F5E1FB8E84550669FBF469421D7784A81E942F04F7B4C7E285C8C5F5B08AE33688A827DC093879E4C625CF7A053FA92A4265097A0E648DD77A9A5FC9L8g6G" TargetMode="External"/><Relationship Id="rId435" Type="http://schemas.openxmlformats.org/officeDocument/2006/relationships/hyperlink" Target="consultantplus://offline/ref=F5E1FB8E84550669FBF469421D7784A81E942F04F7B6C7E886CBC5F5B08AE33688A827DC093879E4C625CE7A013FA92A4265097A0E648DD77A9A5FC9L8g6G" TargetMode="External"/><Relationship Id="rId642" Type="http://schemas.openxmlformats.org/officeDocument/2006/relationships/hyperlink" Target="consultantplus://offline/ref=F5E1FB8E84550669FBF469421D7784A81E942F04F7B4C3E88AC9C5F5B08AE33688A827DC093879E4C423CF70033FA92A4265097A0E648DD77A9A5FC9L8g6G" TargetMode="External"/><Relationship Id="rId281" Type="http://schemas.openxmlformats.org/officeDocument/2006/relationships/hyperlink" Target="consultantplus://offline/ref=F5E1FB8E84550669FBF469421D7784A81E942F04F7B4C7E285C8C5F5B08AE33688A827DC093879E4C625CE73043FA92A4265097A0E648DD77A9A5FC9L8g6G" TargetMode="External"/><Relationship Id="rId502" Type="http://schemas.openxmlformats.org/officeDocument/2006/relationships/hyperlink" Target="consultantplus://offline/ref=F5E1FB8E84550669FBF469421D7784A81E942F04F7B4C3E88AC9C5F5B08AE33688A827DC093879E4C427CE7B033FA92A4265097A0E648DD77A9A5FC9L8g6G" TargetMode="External"/><Relationship Id="rId76" Type="http://schemas.openxmlformats.org/officeDocument/2006/relationships/hyperlink" Target="consultantplus://offline/ref=F5E1FB8E84550669FBF469421D7784A81E942F04F7B5C7EB84C8C5F5B08AE33688A827DC093879E4C626C977023FA92A4265097A0E648DD77A9A5FC9L8g6G" TargetMode="External"/><Relationship Id="rId141" Type="http://schemas.openxmlformats.org/officeDocument/2006/relationships/hyperlink" Target="consultantplus://offline/ref=F5E1FB8E84550669FBF469421D7784A81E942F04F7B5C7EB84C8C5F5B08AE33688A827DC093879E4C625C071013FA92A4265097A0E648DD77A9A5FC9L8g6G" TargetMode="External"/><Relationship Id="rId379" Type="http://schemas.openxmlformats.org/officeDocument/2006/relationships/hyperlink" Target="consultantplus://offline/ref=F5E1FB8E84550669FBF469421D7784A81E942F04F7B5C7EB84C8C5F5B08AE33688A827DC093879E4C727CE770B3FA92A4265097A0E648DD77A9A5FC9L8g6G" TargetMode="External"/><Relationship Id="rId586" Type="http://schemas.openxmlformats.org/officeDocument/2006/relationships/hyperlink" Target="consultantplus://offline/ref=F5E1FB8E84550669FBF469421D7784A81E942F04F7B6C2EF8BCCC5F5B08AE33688A827DC093879E4C723CD7B0B3FA92A4265097A0E648DD77A9A5FC9L8g6G" TargetMode="External"/><Relationship Id="rId7" Type="http://schemas.openxmlformats.org/officeDocument/2006/relationships/hyperlink" Target="consultantplus://offline/ref=F5E1FB8E84550669FBF469421D7784A81E942F04F7B6C2EF8BCCC5F5B08AE33688A827DC093879E4C626C972073FA92A4265097A0E648DD77A9A5FC9L8g6G" TargetMode="External"/><Relationship Id="rId239" Type="http://schemas.openxmlformats.org/officeDocument/2006/relationships/hyperlink" Target="consultantplus://offline/ref=F5E1FB8E84550669FBF469421D7784A81E942F04F7B5C0EE8AC6C5F5B08AE33688A827DC093879E4C625CF70013FA92A4265097A0E648DD77A9A5FC9L8g6G" TargetMode="External"/><Relationship Id="rId446" Type="http://schemas.openxmlformats.org/officeDocument/2006/relationships/hyperlink" Target="consultantplus://offline/ref=F5E1FB8E84550669FBF469421D7784A81E942F04F7B4C3E88AC9C5F5B08AE33688A827DC093879E4C72FC875043FA92A4265097A0E648DD77A9A5FC9L8g6G" TargetMode="External"/><Relationship Id="rId653" Type="http://schemas.openxmlformats.org/officeDocument/2006/relationships/hyperlink" Target="consultantplus://offline/ref=F5E1FB8E84550669FBF469421D7784A81E942F04F7B4C7E285C8C5F5B08AE33688A827DC093879E4C72FCC7A013FA92A4265097A0E648DD77A9A5FC9L8g6G" TargetMode="External"/><Relationship Id="rId292" Type="http://schemas.openxmlformats.org/officeDocument/2006/relationships/hyperlink" Target="consultantplus://offline/ref=F5E1FB8E84550669FBF469421D7784A81E942F04F7B4C7E285C8C5F5B08AE33688A827DC093879E4C625CE70053FA92A4265097A0E648DD77A9A5FC9L8g6G" TargetMode="External"/><Relationship Id="rId306" Type="http://schemas.openxmlformats.org/officeDocument/2006/relationships/hyperlink" Target="consultantplus://offline/ref=F5E1FB8E84550669FBF469421D7784A81E942F04F7B4C7E285C8C5F5B08AE33688A827DC093879E4C625CE76033FA92A4265097A0E648DD77A9A5FC9L8g6G" TargetMode="External"/><Relationship Id="rId87" Type="http://schemas.openxmlformats.org/officeDocument/2006/relationships/hyperlink" Target="consultantplus://offline/ref=F5E1FB8E84550669FBF469421D7784A81E942F04F7B4C7E285C8C5F5B08AE33688A827DC093879E4C626C970033FA92A4265097A0E648DD77A9A5FC9L8g6G" TargetMode="External"/><Relationship Id="rId513" Type="http://schemas.openxmlformats.org/officeDocument/2006/relationships/hyperlink" Target="consultantplus://offline/ref=F5E1FB8E84550669FBF469421D7784A81E942F04F7B6C2EF8BCCC5F5B08AE33688A827DC093879E4C722CC73043FA92A4265097A0E648DD77A9A5FC9L8g6G" TargetMode="External"/><Relationship Id="rId597" Type="http://schemas.openxmlformats.org/officeDocument/2006/relationships/hyperlink" Target="consultantplus://offline/ref=F5E1FB8E84550669FBF469421D7784A81E942F04F7B4C7E285C8C5F5B08AE33688A827DC093879E4C72EC87A0A3FA92A4265097A0E648DD77A9A5FC9L8g6G" TargetMode="External"/><Relationship Id="rId152" Type="http://schemas.openxmlformats.org/officeDocument/2006/relationships/hyperlink" Target="consultantplus://offline/ref=F5E1FB8E84550669FBF469421D7784A81E942F04F7B5C7EB84C8C5F5B08AE33688A827DC093879E4C625C0710A3FA92A4265097A0E648DD77A9A5FC9L8g6G" TargetMode="External"/><Relationship Id="rId457" Type="http://schemas.openxmlformats.org/officeDocument/2006/relationships/hyperlink" Target="consultantplus://offline/ref=F5E1FB8E84550669FBF469421D7784A81E942F04F7B6C7E886CBC5F5B08AE33688A827DC093879E4C625CE7B013FA92A4265097A0E648DD77A9A5FC9L8g6G" TargetMode="External"/><Relationship Id="rId14" Type="http://schemas.openxmlformats.org/officeDocument/2006/relationships/hyperlink" Target="consultantplus://offline/ref=F5E1FB8E84550669FBF469421D7784A81E942F04F7B4C3E88AC9C5F5B08AE33688A827DC093879E4C626C972073FA92A4265097A0E648DD77A9A5FC9L8g6G" TargetMode="External"/><Relationship Id="rId317" Type="http://schemas.openxmlformats.org/officeDocument/2006/relationships/hyperlink" Target="consultantplus://offline/ref=F5E1FB8E84550669FBF469421D7784A81E942F04F7B5C4EA8BCEC5F5B08AE33688A827DC093879E4C626C973033FA92A4265097A0E648DD77A9A5FC9L8g6G" TargetMode="External"/><Relationship Id="rId524" Type="http://schemas.openxmlformats.org/officeDocument/2006/relationships/hyperlink" Target="consultantplus://offline/ref=F5E1FB8E84550669FBF469421D7784A81E942F04F7B4C3E88AC9C5F5B08AE33688A827DC093879E4C427C1700B3FA92A4265097A0E648DD77A9A5FC9L8g6G" TargetMode="External"/><Relationship Id="rId98" Type="http://schemas.openxmlformats.org/officeDocument/2006/relationships/hyperlink" Target="consultantplus://offline/ref=F5E1FB8E84550669FBF469421D7784A81E942F04F7B4C3E88AC9C5F5B08AE33688A827DC093879E4C626CF75043FA92A4265097A0E648DD77A9A5FC9L8g6G" TargetMode="External"/><Relationship Id="rId163" Type="http://schemas.openxmlformats.org/officeDocument/2006/relationships/hyperlink" Target="consultantplus://offline/ref=F5E1FB8E84550669FBF469421D7784A81E942F04F7B5C7EB84C8C5F5B08AE33688A827DC093879E4C625C076063FA92A4265097A0E648DD77A9A5FC9L8g6G" TargetMode="External"/><Relationship Id="rId370" Type="http://schemas.openxmlformats.org/officeDocument/2006/relationships/hyperlink" Target="consultantplus://offline/ref=F5E1FB8E84550669FBF469421D7784A81E942F04F7B5C7EB84C8C5F5B08AE33688A827DC093879E4C727CE76063FA92A4265097A0E648DD77A9A5FC9L8g6G" TargetMode="External"/><Relationship Id="rId230" Type="http://schemas.openxmlformats.org/officeDocument/2006/relationships/hyperlink" Target="consultantplus://offline/ref=F5E1FB8E84550669FBF469421D7784A81E942F04F7B4C7E285C8C5F5B08AE33688A827DC093879E4C625CF7A0B3FA92A4265097A0E648DD77A9A5FC9L8g6G" TargetMode="External"/><Relationship Id="rId468" Type="http://schemas.openxmlformats.org/officeDocument/2006/relationships/hyperlink" Target="consultantplus://offline/ref=F5E1FB8E84550669FBF469421D7784A81E942F04F7B4C3E88AC9C5F5B08AE33688A827DC093879E4C72FC87A033FA92A4265097A0E648DD77A9A5FC9L8g6G" TargetMode="External"/><Relationship Id="rId25" Type="http://schemas.openxmlformats.org/officeDocument/2006/relationships/hyperlink" Target="consultantplus://offline/ref=F5E1FB8E84550669FBF469421D7784A81E942F04F7B4C7E285C8C5F5B08AE33688A827DC093879E4C626C9720B3FA92A4265097A0E648DD77A9A5FC9L8g6G" TargetMode="External"/><Relationship Id="rId328" Type="http://schemas.openxmlformats.org/officeDocument/2006/relationships/hyperlink" Target="consultantplus://offline/ref=F5E1FB8E84550669FBF469421D7784A81E942F04F7B4C3E88AC9C5F5B08AE33688A827DC093879E4C72EC97A013FA92A4265097A0E648DD77A9A5FC9L8g6G" TargetMode="External"/><Relationship Id="rId535" Type="http://schemas.openxmlformats.org/officeDocument/2006/relationships/hyperlink" Target="consultantplus://offline/ref=F5E1FB8E84550669FBF469421D7784A81E942F04F7B4C3E88AC9C5F5B08AE33688A827DC093879E4C427C176023FA92A4265097A0E648DD77A9A5FC9L8g6G" TargetMode="External"/><Relationship Id="rId174" Type="http://schemas.openxmlformats.org/officeDocument/2006/relationships/hyperlink" Target="consultantplus://offline/ref=F5E1FB8E84550669FBF469421D7784A81E942F04F7B5C7EB84C8C5F5B08AE33688A827DC093879E4C625C077073FA92A4265097A0E648DD77A9A5FC9L8g6G" TargetMode="External"/><Relationship Id="rId381" Type="http://schemas.openxmlformats.org/officeDocument/2006/relationships/hyperlink" Target="consultantplus://offline/ref=F5E1FB8E84550669FBF469421D7784A81E942F04F7B4C7E285C8C5F5B08AE33688A827DC093879E4C725CD75003FA92A4265097A0E648DD77A9A5FC9L8g6G" TargetMode="External"/><Relationship Id="rId602" Type="http://schemas.openxmlformats.org/officeDocument/2006/relationships/hyperlink" Target="consultantplus://offline/ref=F5E1FB8E84550669FBF469421D7784A81E942F04F7B4C3E88AC9C5F5B08AE33688A827DC093879E4C422C973003FA92A4265097A0E648DD77A9A5FC9L8g6G" TargetMode="External"/><Relationship Id="rId241" Type="http://schemas.openxmlformats.org/officeDocument/2006/relationships/hyperlink" Target="consultantplus://offline/ref=F5E1FB8E84550669FBF469421D7784A81E942F04F7B4C3E88AC9C5F5B08AE33688A827DC093879E4C623CC740B3FA92A4265097A0E648DD77A9A5FC9L8g6G" TargetMode="External"/><Relationship Id="rId479" Type="http://schemas.openxmlformats.org/officeDocument/2006/relationships/hyperlink" Target="consultantplus://offline/ref=F5E1FB8E84550669FBF4774F0B1BDAAC14967708F7BFCDBDDF9BC3A2EFDAE563DAE87985497D6AE5C538CB7200L3g5G" TargetMode="External"/><Relationship Id="rId36" Type="http://schemas.openxmlformats.org/officeDocument/2006/relationships/hyperlink" Target="consultantplus://offline/ref=F5E1FB8E84550669FBF469421D7784A81E942F04F7B6C1E381CDC5F5B08AE33688A827DC093879E4C626C9720A3FA92A4265097A0E648DD77A9A5FC9L8g6G" TargetMode="External"/><Relationship Id="rId339" Type="http://schemas.openxmlformats.org/officeDocument/2006/relationships/hyperlink" Target="consultantplus://offline/ref=F5E1FB8E84550669FBF469421D7784A81E942F04F7B4C3E88AC9C5F5B08AE33688A827DC093879E4C72EC97B003FA92A4265097A0E648DD77A9A5FC9L8g6G" TargetMode="External"/><Relationship Id="rId546" Type="http://schemas.openxmlformats.org/officeDocument/2006/relationships/hyperlink" Target="consultantplus://offline/ref=F5E1FB8E84550669FBF469421D7784A81E942F04F7B4C3E88AC9C5F5B08AE33688A827DC093879E4C427C177013FA92A4265097A0E648DD77A9A5FC9L8g6G" TargetMode="External"/><Relationship Id="rId101" Type="http://schemas.openxmlformats.org/officeDocument/2006/relationships/hyperlink" Target="consultantplus://offline/ref=F5E1FB8E84550669FBF469421D7784A81E942F04F7B5C7EB84C8C5F5B08AE33688A827DC093879E4C626CA75043FA92A4265097A0E648DD77A9A5FC9L8g6G" TargetMode="External"/><Relationship Id="rId185" Type="http://schemas.openxmlformats.org/officeDocument/2006/relationships/hyperlink" Target="consultantplus://offline/ref=F5E1FB8E84550669FBF469421D7784A81E942F04F7B4C3E88AC9C5F5B08AE33688A827DC093879E4C623CC70013FA92A4265097A0E648DD77A9A5FC9L8g6G" TargetMode="External"/><Relationship Id="rId406" Type="http://schemas.openxmlformats.org/officeDocument/2006/relationships/hyperlink" Target="consultantplus://offline/ref=F5E1FB8E84550669FBF469421D7784A81E942F04F7B6C2EF8BCCC5F5B08AE33688A827DC093879E4C724CF74023FA92A4265097A0E648DD77A9A5FC9L8g6G" TargetMode="External"/><Relationship Id="rId392" Type="http://schemas.openxmlformats.org/officeDocument/2006/relationships/hyperlink" Target="consultantplus://offline/ref=F5E1FB8E84550669FBF4774F0B1BDAAC14967708F7BFCDBDDF9BC3A2EFDAE563DAE87985497D6AE5C538CB7200L3g5G" TargetMode="External"/><Relationship Id="rId613" Type="http://schemas.openxmlformats.org/officeDocument/2006/relationships/hyperlink" Target="consultantplus://offline/ref=F5E1FB8E84550669FBF469421D7784A81E942F04F7B4C3E88AC9C5F5B08AE33688A827DC093879E4C422C970063FA92A4265097A0E648DD77A9A5FC9L8g6G" TargetMode="External"/><Relationship Id="rId252" Type="http://schemas.openxmlformats.org/officeDocument/2006/relationships/hyperlink" Target="consultantplus://offline/ref=F5E1FB8E84550669FBF469421D7784A81E942F04F7B5C7EB84C8C5F5B08AE33688A827DC093879E4C625C074073FA92A4265097A0E648DD77A9A5FC9L8g6G" TargetMode="External"/><Relationship Id="rId47" Type="http://schemas.openxmlformats.org/officeDocument/2006/relationships/hyperlink" Target="consultantplus://offline/ref=F5E1FB8E84550669FBF469421D7784A81E942F04F7B5C7EB84C8C5F5B08AE33688A827DC093879E4C626C970053FA92A4265097A0E648DD77A9A5FC9L8g6G" TargetMode="External"/><Relationship Id="rId112" Type="http://schemas.openxmlformats.org/officeDocument/2006/relationships/hyperlink" Target="consultantplus://offline/ref=F5E1FB8E84550669FBF469421D7784A81E942F04F7B4C3E88AC9C5F5B08AE33688A827DC093879E4C627C976013FA92A4265097A0E648DD77A9A5FC9L8g6G" TargetMode="External"/><Relationship Id="rId557" Type="http://schemas.openxmlformats.org/officeDocument/2006/relationships/hyperlink" Target="consultantplus://offline/ref=F5E1FB8E84550669FBF469421D7784A81E942F04F7B6C2EF8BCCC5F5B08AE33688A827DC093879E4C722CC700B3FA92A4265097A0E648DD77A9A5FC9L8g6G" TargetMode="External"/><Relationship Id="rId196" Type="http://schemas.openxmlformats.org/officeDocument/2006/relationships/hyperlink" Target="consultantplus://offline/ref=F5E1FB8E84550669FBF469421D7784A81E942F04F7B4C3E88AC9C5F5B08AE33688A827DC093879E4C623CC710A3FA92A4265097A0E648DD77A9A5FC9L8g6G" TargetMode="External"/><Relationship Id="rId417" Type="http://schemas.openxmlformats.org/officeDocument/2006/relationships/hyperlink" Target="consultantplus://offline/ref=F5E1FB8E84550669FBF469421D7784A81E942F04F7B5C7EB84C8C5F5B08AE33688A827DC093879E4C724CC75053FA92A4265097A0E648DD77A9A5FC9L8g6G" TargetMode="External"/><Relationship Id="rId624" Type="http://schemas.openxmlformats.org/officeDocument/2006/relationships/hyperlink" Target="consultantplus://offline/ref=F5E1FB8E84550669FBF469421D7784A81E942F04F7B4C3E88AC9C5F5B08AE33688A827DC093879E4C422C974033FA92A4265097A0E648DD77A9A5FC9L8g6G" TargetMode="External"/><Relationship Id="rId263" Type="http://schemas.openxmlformats.org/officeDocument/2006/relationships/hyperlink" Target="consultantplus://offline/ref=F5E1FB8E84550669FBF469421D7784A81E942F04F7B6C0EA83CEC5F5B08AE33688A827DC093879E4C625CD750A3FA92A4265097A0E648DD77A9A5FC9L8g6G" TargetMode="External"/><Relationship Id="rId470" Type="http://schemas.openxmlformats.org/officeDocument/2006/relationships/hyperlink" Target="consultantplus://offline/ref=F5E1FB8E84550669FBF469421D7784A81E942F04F7B6C7E886CBC5F5B08AE33688A827DC093879E4C625C177073FA92A4265097A0E648DD77A9A5FC9L8g6G" TargetMode="External"/><Relationship Id="rId58" Type="http://schemas.openxmlformats.org/officeDocument/2006/relationships/hyperlink" Target="consultantplus://offline/ref=F5E1FB8E84550669FBF469421D7784A81E942F04F7B4C4EC85C9C5F5B08AE33688A827DC093879E4C626C973033FA92A4265097A0E648DD77A9A5FC9L8g6G" TargetMode="External"/><Relationship Id="rId123" Type="http://schemas.openxmlformats.org/officeDocument/2006/relationships/hyperlink" Target="consultantplus://offline/ref=F5E1FB8E84550669FBF469421D7784A81E942F04F7B4C7E285C8C5F5B08AE33688A827DC093879E4C625CF75003FA92A4265097A0E648DD77A9A5FC9L8g6G" TargetMode="External"/><Relationship Id="rId330" Type="http://schemas.openxmlformats.org/officeDocument/2006/relationships/hyperlink" Target="consultantplus://offline/ref=F5E1FB8E84550669FBF469421D7784A81E942F04F7B6C2EF8BCCC5F5B08AE33688A827DC093879E4C727C0710B3FA92A4265097A0E648DD77A9A5FC9L8g6G" TargetMode="External"/><Relationship Id="rId568" Type="http://schemas.openxmlformats.org/officeDocument/2006/relationships/hyperlink" Target="consultantplus://offline/ref=F5E1FB8E84550669FBF469421D7784A81E942F04F7B5C4EA82C9C5F5B08AE33688A827DC093879E4C725CE710A3FA92A4265097A0E648DD77A9A5FC9L8g6G" TargetMode="External"/><Relationship Id="rId165" Type="http://schemas.openxmlformats.org/officeDocument/2006/relationships/hyperlink" Target="consultantplus://offline/ref=F5E1FB8E84550669FBF469421D7784A81E942F04F7B5C7EB84C8C5F5B08AE33688A827DC093879E4C625C076043FA92A4265097A0E648DD77A9A5FC9L8g6G" TargetMode="External"/><Relationship Id="rId372" Type="http://schemas.openxmlformats.org/officeDocument/2006/relationships/hyperlink" Target="consultantplus://offline/ref=F5E1FB8E84550669FBF469421D7784A81E942F04F7B5C7EB84C8C5F5B08AE33688A827DC093879E4C727CE76053FA92A4265097A0E648DD77A9A5FC9L8g6G" TargetMode="External"/><Relationship Id="rId428" Type="http://schemas.openxmlformats.org/officeDocument/2006/relationships/hyperlink" Target="consultantplus://offline/ref=F5E1FB8E84550669FBF469421D7784A81E942F04F7B5C7EB84C8C5F5B08AE33688A827DC093879E4C724CC7A053FA92A4265097A0E648DD77A9A5FC9L8g6G" TargetMode="External"/><Relationship Id="rId635" Type="http://schemas.openxmlformats.org/officeDocument/2006/relationships/hyperlink" Target="consultantplus://offline/ref=F5E1FB8E84550669FBF469421D7784A81E942F04F7B6C2EF8BCCC5F5B08AE33688A827DC093879E4C721C074073FA92A4265097A0E648DD77A9A5FC9L8g6G" TargetMode="External"/><Relationship Id="rId232" Type="http://schemas.openxmlformats.org/officeDocument/2006/relationships/hyperlink" Target="consultantplus://offline/ref=F5E1FB8E84550669FBF469421D7784A81E942F04F7B4C7E285C8C5F5B08AE33688A827DC093879E4C625CF7B033FA92A4265097A0E648DD77A9A5FC9L8g6G" TargetMode="External"/><Relationship Id="rId274" Type="http://schemas.openxmlformats.org/officeDocument/2006/relationships/hyperlink" Target="consultantplus://offline/ref=F5E1FB8E84550669FBF469421D7784A81E942F04F7B4C7E285C8C5F5B08AE33688A827DC093879E4C625CE720A3FA92A4265097A0E648DD77A9A5FC9L8g6G" TargetMode="External"/><Relationship Id="rId481" Type="http://schemas.openxmlformats.org/officeDocument/2006/relationships/hyperlink" Target="consultantplus://offline/ref=F5E1FB8E84550669FBF469421D7784A81E942F04F7B6C2EF8BCCC5F5B08AE33688A827DC093879E4C725C0770A3FA92A4265097A0E648DD77A9A5FC9L8g6G" TargetMode="External"/><Relationship Id="rId27" Type="http://schemas.openxmlformats.org/officeDocument/2006/relationships/hyperlink" Target="consultantplus://offline/ref=F5E1FB8E84550669FBF469421D7784A81E942F04F7B5C7EB84C8C5F5B08AE33688A827DC093879E4C626C973023FA92A4265097A0E648DD77A9A5FC9L8g6G" TargetMode="External"/><Relationship Id="rId69" Type="http://schemas.openxmlformats.org/officeDocument/2006/relationships/hyperlink" Target="consultantplus://offline/ref=F5E1FB8E84550669FBF469421D7784A81E942F04F7B5CEE885C6C5F5B08AE33688A827DC093879E4C626C973033FA92A4265097A0E648DD77A9A5FC9L8g6G" TargetMode="External"/><Relationship Id="rId134" Type="http://schemas.openxmlformats.org/officeDocument/2006/relationships/hyperlink" Target="consultantplus://offline/ref=F5E1FB8E84550669FBF469421D7784A81E942F04F7B4C3E88AC9C5F5B08AE33688A827DC093879E4C623CC720B3FA92A4265097A0E648DD77A9A5FC9L8g6G" TargetMode="External"/><Relationship Id="rId537" Type="http://schemas.openxmlformats.org/officeDocument/2006/relationships/hyperlink" Target="consultantplus://offline/ref=F5E1FB8E84550669FBF469421D7784A81E942F04F7B4C3E88AC9C5F5B08AE33688A827DC093879E4C427C176003FA92A4265097A0E648DD77A9A5FC9L8g6G" TargetMode="External"/><Relationship Id="rId579" Type="http://schemas.openxmlformats.org/officeDocument/2006/relationships/hyperlink" Target="consultantplus://offline/ref=F5E1FB8E84550669FBF469421D7784A81E942F04F7B6C2EF8BCCC5F5B08AE33688A827DC093879E4C723CD7A0A3FA92A4265097A0E648DD77A9A5FC9L8g6G" TargetMode="External"/><Relationship Id="rId80" Type="http://schemas.openxmlformats.org/officeDocument/2006/relationships/hyperlink" Target="consultantplus://offline/ref=F5E1FB8E84550669FBF469421D7784A81E942F04F7B5C4EA82C9C5F5B08AE33688A827DC093879E4C626C971023FA92A4265097A0E648DD77A9A5FC9L8g6G" TargetMode="External"/><Relationship Id="rId176" Type="http://schemas.openxmlformats.org/officeDocument/2006/relationships/hyperlink" Target="consultantplus://offline/ref=F5E1FB8E84550669FBF469421D7784A81E942F04F7B5C7EB84C8C5F5B08AE33688A827DC093879E4C625C077053FA92A4265097A0E648DD77A9A5FC9L8g6G" TargetMode="External"/><Relationship Id="rId341" Type="http://schemas.openxmlformats.org/officeDocument/2006/relationships/hyperlink" Target="consultantplus://offline/ref=F5E1FB8E84550669FBF469421D7784A81E942F04F7B4C3E88AC9C5F5B08AE33688A827DC093879E4C72EC97B073FA92A4265097A0E648DD77A9A5FC9L8g6G" TargetMode="External"/><Relationship Id="rId383" Type="http://schemas.openxmlformats.org/officeDocument/2006/relationships/hyperlink" Target="consultantplus://offline/ref=F5E1FB8E84550669FBF469421D7784A81E942F04F7B6C7E886CBC5F5B08AE33688A827DC093879E4C625CE76043FA92A4265097A0E648DD77A9A5FC9L8g6G" TargetMode="External"/><Relationship Id="rId439" Type="http://schemas.openxmlformats.org/officeDocument/2006/relationships/hyperlink" Target="consultantplus://offline/ref=F5E1FB8E84550669FBF469421D7784A81E942F04F7B4C3E88AC9C5F5B08AE33688A827DC093879E4C72FC8740B3FA92A4265097A0E648DD77A9A5FC9L8g6G" TargetMode="External"/><Relationship Id="rId590" Type="http://schemas.openxmlformats.org/officeDocument/2006/relationships/hyperlink" Target="consultantplus://offline/ref=F5E1FB8E84550669FBF469421D7784A81E942F04F7B4C3E88AC9C5F5B08AE33688A827DC093879E4C425C971043FA92A4265097A0E648DD77A9A5FC9L8g6G" TargetMode="External"/><Relationship Id="rId604" Type="http://schemas.openxmlformats.org/officeDocument/2006/relationships/hyperlink" Target="consultantplus://offline/ref=F5E1FB8E84550669FBF469421D7784A81E942F04F7B4C3E88AC9C5F5B08AE33688A827DC093879E4C422C9730B3FA92A4265097A0E648DD77A9A5FC9L8g6G" TargetMode="External"/><Relationship Id="rId646" Type="http://schemas.openxmlformats.org/officeDocument/2006/relationships/hyperlink" Target="consultantplus://offline/ref=F5E1FB8E84550669FBF469421D7784A81E942F04F7B5C7EB84C8C5F5B08AE33688A827DC093879E4C721C171023FA92A4265097A0E648DD77A9A5FC9L8g6G" TargetMode="External"/><Relationship Id="rId201" Type="http://schemas.openxmlformats.org/officeDocument/2006/relationships/hyperlink" Target="consultantplus://offline/ref=F5E1FB8E84550669FBF469421D7784A81E942F04F7B4C3E88AC9C5F5B08AE33688A827DC093879E4C623CC760A3FA92A4265097A0E648DD77A9A5FC9L8g6G" TargetMode="External"/><Relationship Id="rId243" Type="http://schemas.openxmlformats.org/officeDocument/2006/relationships/hyperlink" Target="consultantplus://offline/ref=F5E1FB8E84550669FBF469421D7784A81E942F04F7B4C3E88AC9C5F5B08AE33688A827DC093879E4C623CC75003FA92A4265097A0E648DD77A9A5FC9L8g6G" TargetMode="External"/><Relationship Id="rId285" Type="http://schemas.openxmlformats.org/officeDocument/2006/relationships/hyperlink" Target="consultantplus://offline/ref=F5E1FB8E84550669FBF469421D7784A81E942F04F7B4C7E285C8C5F5B08AE33688A827DC093879E4C625CE70023FA92A4265097A0E648DD77A9A5FC9L8g6G" TargetMode="External"/><Relationship Id="rId450" Type="http://schemas.openxmlformats.org/officeDocument/2006/relationships/hyperlink" Target="consultantplus://offline/ref=F5E1FB8E84550669FBF469421D7784A81E942F04F7B6C7E886CBC5F5B08AE33688A827DC093879E4C625CE7A053FA92A4265097A0E648DD77A9A5FC9L8g6G" TargetMode="External"/><Relationship Id="rId506" Type="http://schemas.openxmlformats.org/officeDocument/2006/relationships/hyperlink" Target="consultantplus://offline/ref=F5E1FB8E84550669FBF469421D7784A81E942F04F7B6C2EF8BCCC5F5B08AE33688A827DC093879E4C722CC720A3FA92A4265097A0E648DD77A9A5FC9L8g6G" TargetMode="External"/><Relationship Id="rId38" Type="http://schemas.openxmlformats.org/officeDocument/2006/relationships/hyperlink" Target="consultantplus://offline/ref=F5E1FB8E84550669FBF469421D7784A81E942F04F7B6C2EF8BCCC5F5B08AE33688A827DC093879E4C626C970013FA92A4265097A0E648DD77A9A5FC9L8g6G" TargetMode="External"/><Relationship Id="rId103" Type="http://schemas.openxmlformats.org/officeDocument/2006/relationships/hyperlink" Target="consultantplus://offline/ref=F5E1FB8E84550669FBF469421D7784A81E942F04F7B4C3E88AC9C5F5B08AE33688A827DC093879E4C626C171073FA92A4265097A0E648DD77A9A5FC9L8g6G" TargetMode="External"/><Relationship Id="rId310" Type="http://schemas.openxmlformats.org/officeDocument/2006/relationships/hyperlink" Target="consultantplus://offline/ref=F5E1FB8E84550669FBF469421D7784A81E942F04F7B4C3E88AC9C5F5B08AE33688A827DC093879E4C623CC750A3FA92A4265097A0E648DD77A9A5FC9L8g6G" TargetMode="External"/><Relationship Id="rId492" Type="http://schemas.openxmlformats.org/officeDocument/2006/relationships/hyperlink" Target="consultantplus://offline/ref=F5E1FB8E84550669FBF469421D7784A81E942F04F7B6C2EF8BCCC5F5B08AE33688A827DC093879E4C725C075003FA92A4265097A0E648DD77A9A5FC9L8g6G" TargetMode="External"/><Relationship Id="rId548" Type="http://schemas.openxmlformats.org/officeDocument/2006/relationships/hyperlink" Target="consultantplus://offline/ref=F5E1FB8E84550669FBF469421D7784A81E942F04F7B6C2EF8BCCC5F5B08AE33688A827DC093879E4C722CC730B3FA92A4265097A0E648DD77A9A5FC9L8g6G" TargetMode="External"/><Relationship Id="rId91" Type="http://schemas.openxmlformats.org/officeDocument/2006/relationships/hyperlink" Target="consultantplus://offline/ref=F5E1FB8E84550669FBF469421D7784A81E942F04F7B5C7EB84C8C5F5B08AE33688A827DC093879E4C626C872013FA92A4265097A0E648DD77A9A5FC9L8g6G" TargetMode="External"/><Relationship Id="rId145" Type="http://schemas.openxmlformats.org/officeDocument/2006/relationships/hyperlink" Target="consultantplus://offline/ref=F5E1FB8E84550669FBF469421D7784A81E942F04F7B5C7EB84C8C5F5B08AE33688A827DC093879E4C625C071053FA92A4265097A0E648DD77A9A5FC9L8g6G" TargetMode="External"/><Relationship Id="rId187" Type="http://schemas.openxmlformats.org/officeDocument/2006/relationships/hyperlink" Target="consultantplus://offline/ref=F5E1FB8E84550669FBF469421D7784A81E942F04F7B4C3E88AC9C5F5B08AE33688A827DC093879E4C623CC70073FA92A4265097A0E648DD77A9A5FC9L8g6G" TargetMode="External"/><Relationship Id="rId352" Type="http://schemas.openxmlformats.org/officeDocument/2006/relationships/hyperlink" Target="consultantplus://offline/ref=F5E1FB8E84550669FBF469421D7784A81E942F04F7B4C3E88AC9C5F5B08AE33688A827DC093879E4C72EC872043FA92A4265097A0E648DD77A9A5FC9L8g6G" TargetMode="External"/><Relationship Id="rId394" Type="http://schemas.openxmlformats.org/officeDocument/2006/relationships/hyperlink" Target="consultantplus://offline/ref=F5E1FB8E84550669FBF4774F0B1BDAAC14967708F7BFCDBDDF9BC3A2EFDAE563DAE87985497D6AE5C538CB7200L3g5G" TargetMode="External"/><Relationship Id="rId408" Type="http://schemas.openxmlformats.org/officeDocument/2006/relationships/hyperlink" Target="consultantplus://offline/ref=F5E1FB8E84550669FBF469421D7784A81E942F04F7B6C2EF8BCCC5F5B08AE33688A827DC093879E4C724CF74003FA92A4265097A0E648DD77A9A5FC9L8g6G" TargetMode="External"/><Relationship Id="rId615" Type="http://schemas.openxmlformats.org/officeDocument/2006/relationships/hyperlink" Target="consultantplus://offline/ref=F5E1FB8E84550669FBF469421D7784A81E942F04F7B4C3E88AC9C5F5B08AE33688A827DC093879E4C422C970063FA92A4265097A0E648DD77A9A5FC9L8g6G" TargetMode="External"/><Relationship Id="rId212" Type="http://schemas.openxmlformats.org/officeDocument/2006/relationships/hyperlink" Target="consultantplus://offline/ref=F5E1FB8E84550669FBF469421D7784A81E942F04F7B4C3E88AC9C5F5B08AE33688A827DC093879E4C623CC770B3FA92A4265097A0E648DD77A9A5FC9L8g6G" TargetMode="External"/><Relationship Id="rId254" Type="http://schemas.openxmlformats.org/officeDocument/2006/relationships/hyperlink" Target="consultantplus://offline/ref=F5E1FB8E84550669FBF469421D7784A81E942F04F7B5C7EB84C8C5F5B08AE33688A827DC093879E4C625C0740A3FA92A4265097A0E648DD77A9A5FC9L8g6G" TargetMode="External"/><Relationship Id="rId657" Type="http://schemas.openxmlformats.org/officeDocument/2006/relationships/fontTable" Target="fontTable.xml"/><Relationship Id="rId49" Type="http://schemas.openxmlformats.org/officeDocument/2006/relationships/hyperlink" Target="consultantplus://offline/ref=F5E1FB8E84550669FBF469421D7784A81E942F04F7B5C4EA82C9C5F5B08AE33688A827DC093879E4C626C970023FA92A4265097A0E648DD77A9A5FC9L8g6G" TargetMode="External"/><Relationship Id="rId114" Type="http://schemas.openxmlformats.org/officeDocument/2006/relationships/hyperlink" Target="consultantplus://offline/ref=F5E1FB8E84550669FBF469421D7784A81E942F04F7B4C3E88AC9C5F5B08AE33688A827DC093879E4C627C97B013FA92A4265097A0E648DD77A9A5FC9L8g6G" TargetMode="External"/><Relationship Id="rId296" Type="http://schemas.openxmlformats.org/officeDocument/2006/relationships/hyperlink" Target="consultantplus://offline/ref=F5E1FB8E84550669FBF469421D7784A81E942F04F7B4C7E285C8C5F5B08AE33688A827DC093879E4C625CE71033FA92A4265097A0E648DD77A9A5FC9L8g6G" TargetMode="External"/><Relationship Id="rId461" Type="http://schemas.openxmlformats.org/officeDocument/2006/relationships/hyperlink" Target="consultantplus://offline/ref=F5E1FB8E84550669FBF469421D7784A81E942F04F7B5C7EB84C8C5F5B08AE33688A827DC093879E4C724CC7B003FA92A4265097A0E648DD77A9A5FC9L8g6G" TargetMode="External"/><Relationship Id="rId517" Type="http://schemas.openxmlformats.org/officeDocument/2006/relationships/hyperlink" Target="consultantplus://offline/ref=F5E1FB8E84550669FBF469421D7784A81E942F04F7B4C3E88AC9C5F5B08AE33688A827DC093879E4C427C170033FA92A4265097A0E648DD77A9A5FC9L8g6G" TargetMode="External"/><Relationship Id="rId559" Type="http://schemas.openxmlformats.org/officeDocument/2006/relationships/hyperlink" Target="consultantplus://offline/ref=F5E1FB8E84550669FBF469421D7784A81E942F04F7B6C2EF8BCCC5F5B08AE33688A827DC093879E4C722CC71033FA92A4265097A0E648DD77A9A5FC9L8g6G" TargetMode="External"/><Relationship Id="rId60" Type="http://schemas.openxmlformats.org/officeDocument/2006/relationships/hyperlink" Target="consultantplus://offline/ref=F5E1FB8E84550669FBF469421D7784A81E942F04F7B5C7EB84C8C5F5B08AE33688A827DC093879E4C626C971063FA92A4265097A0E648DD77A9A5FC9L8g6G" TargetMode="External"/><Relationship Id="rId156" Type="http://schemas.openxmlformats.org/officeDocument/2006/relationships/hyperlink" Target="consultantplus://offline/ref=F5E1FB8E84550669FBF469421D7784A81E942F04F7B5C7EB84C8C5F5B08AE33688A827DC093879E4C625C0710B3FA92A4265097A0E648DD77A9A5FC9L8g6G" TargetMode="External"/><Relationship Id="rId198" Type="http://schemas.openxmlformats.org/officeDocument/2006/relationships/hyperlink" Target="consultantplus://offline/ref=F5E1FB8E84550669FBF469421D7784A81E942F04F7B4C3E88AC9C5F5B08AE33688A827DC093879E4C623CC76003FA92A4265097A0E648DD77A9A5FC9L8g6G" TargetMode="External"/><Relationship Id="rId321" Type="http://schemas.openxmlformats.org/officeDocument/2006/relationships/hyperlink" Target="consultantplus://offline/ref=F5E1FB8E84550669FBF469421D7784A81E942F04F7B5C4EA82C9C5F5B08AE33688A827DC093879E4C727CA77033FA92A4265097A0E648DD77A9A5FC9L8g6G" TargetMode="External"/><Relationship Id="rId363" Type="http://schemas.openxmlformats.org/officeDocument/2006/relationships/hyperlink" Target="consultantplus://offline/ref=F5E1FB8E84550669FBF469421D7784A81E942F04F7B4C3E88AC9C5F5B08AE33688A827DC093879E4C72EC873053FA92A4265097A0E648DD77A9A5FC9L8g6G" TargetMode="External"/><Relationship Id="rId419" Type="http://schemas.openxmlformats.org/officeDocument/2006/relationships/hyperlink" Target="consultantplus://offline/ref=F5E1FB8E84550669FBF469421D7784A81E942F04F7B5C7EB84C8C5F5B08AE33688A827DC093879E4C724CC750A3FA92A4265097A0E648DD77A9A5FC9L8g6G" TargetMode="External"/><Relationship Id="rId570" Type="http://schemas.openxmlformats.org/officeDocument/2006/relationships/hyperlink" Target="consultantplus://offline/ref=F5E1FB8E84550669FBF469421D7784A81E942F04F7B4C3E88AC9C5F5B08AE33688A827DC093879E4C427C17B003FA92A4265097A0E648DD77A9A5FC9L8g6G" TargetMode="External"/><Relationship Id="rId626" Type="http://schemas.openxmlformats.org/officeDocument/2006/relationships/hyperlink" Target="consultantplus://offline/ref=F5E1FB8E84550669FBF469421D7784A81E942F04F7B6C2EF8BCCC5F5B08AE33688A827DC093879E4C721C077063FA92A4265097A0E648DD77A9A5FC9L8g6G" TargetMode="External"/><Relationship Id="rId223" Type="http://schemas.openxmlformats.org/officeDocument/2006/relationships/hyperlink" Target="consultantplus://offline/ref=F5E1FB8E84550669FBF469421D7784A81E942F04F7B4C7E285C8C5F5B08AE33688A827DC093879E4C625CF7A023FA92A4265097A0E648DD77A9A5FC9L8g6G" TargetMode="External"/><Relationship Id="rId430" Type="http://schemas.openxmlformats.org/officeDocument/2006/relationships/hyperlink" Target="consultantplus://offline/ref=F5E1FB8E84550669FBF469421D7784A81E942F04F7B6C7E886CBC5F5B08AE33688A827DC093879E4C625CE750A3FA92A4265097A0E648DD77A9A5FC9L8g6G" TargetMode="External"/><Relationship Id="rId18" Type="http://schemas.openxmlformats.org/officeDocument/2006/relationships/hyperlink" Target="consultantplus://offline/ref=F5E1FB8E84550669FBF469421D7784A81E942F04F7B6C7E886CBC5F5B08AE33688A827DC093879E4C626C9720B3FA92A4265097A0E648DD77A9A5FC9L8g6G" TargetMode="External"/><Relationship Id="rId265" Type="http://schemas.openxmlformats.org/officeDocument/2006/relationships/hyperlink" Target="consultantplus://offline/ref=F5E1FB8E84550669FBF469421D7784A81E942F04F7B5C7EB84C8C5F5B08AE33688A827DC093879E4C625C0750A3FA92A4265097A0E648DD77A9A5FC9L8g6G" TargetMode="External"/><Relationship Id="rId472" Type="http://schemas.openxmlformats.org/officeDocument/2006/relationships/hyperlink" Target="consultantplus://offline/ref=F5E1FB8E84550669FBF469421D7784A81E942F04F7B6C7E886CBC5F5B08AE33688A827DC093879E4C625C077043FA92A4265097A0E648DD77A9A5FC9L8g6G" TargetMode="External"/><Relationship Id="rId528" Type="http://schemas.openxmlformats.org/officeDocument/2006/relationships/hyperlink" Target="consultantplus://offline/ref=F5E1FB8E84550669FBF469421D7784A81E942F04F7B4C3E88AC9C5F5B08AE33688A827DC093879E4C427C171013FA92A4265097A0E648DD77A9A5FC9L8g6G" TargetMode="External"/><Relationship Id="rId125" Type="http://schemas.openxmlformats.org/officeDocument/2006/relationships/hyperlink" Target="consultantplus://offline/ref=F5E1FB8E84550669FBF469421D7784A81E942F04F7B4C3E88AC9C5F5B08AE33688A827DC093879E4C623CD76003FA92A4265097A0E648DD77A9A5FC9L8g6G" TargetMode="External"/><Relationship Id="rId167" Type="http://schemas.openxmlformats.org/officeDocument/2006/relationships/hyperlink" Target="consultantplus://offline/ref=F5E1FB8E84550669FBF469421D7784A81E942F04F7B5C7EB84C8C5F5B08AE33688A827DC093879E4C625C0760A3FA92A4265097A0E648DD77A9A5FC9L8g6G" TargetMode="External"/><Relationship Id="rId332" Type="http://schemas.openxmlformats.org/officeDocument/2006/relationships/hyperlink" Target="consultantplus://offline/ref=F5E1FB8E84550669FBF469421D7784A81E942F04F7B5C7EB84C8C5F5B08AE33688A827DC093879E4C727CE71023FA92A4265097A0E648DD77A9A5FC9L8g6G" TargetMode="External"/><Relationship Id="rId374" Type="http://schemas.openxmlformats.org/officeDocument/2006/relationships/hyperlink" Target="consultantplus://offline/ref=F5E1FB8E84550669FBF469421D7784A81E942F04F7B5C7EB84C8C5F5B08AE33688A827DC093879E4C727CE77033FA92A4265097A0E648DD77A9A5FC9L8g6G" TargetMode="External"/><Relationship Id="rId581" Type="http://schemas.openxmlformats.org/officeDocument/2006/relationships/hyperlink" Target="consultantplus://offline/ref=F5E1FB8E84550669FBF469421D7784A81E942F04F7B4C3E88AC9C5F5B08AE33688A827DC093879E4C424C07B063FA92A4265097A0E648DD77A9A5FC9L8g6G" TargetMode="External"/><Relationship Id="rId71" Type="http://schemas.openxmlformats.org/officeDocument/2006/relationships/hyperlink" Target="consultantplus://offline/ref=F5E1FB8E84550669FBF469421D7784A81E942F04F7B4C3E88AC9C5F5B08AE33688A827DC093879E4C626C976073FA92A4265097A0E648DD77A9A5FC9L8g6G" TargetMode="External"/><Relationship Id="rId234" Type="http://schemas.openxmlformats.org/officeDocument/2006/relationships/hyperlink" Target="consultantplus://offline/ref=F5E1FB8E84550669FBF469421D7784A81E942F04F7B4C7E285C8C5F5B08AE33688A827DC093879E4C625CF7B013FA92A4265097A0E648DD77A9A5FC9L8g6G" TargetMode="External"/><Relationship Id="rId637" Type="http://schemas.openxmlformats.org/officeDocument/2006/relationships/hyperlink" Target="consultantplus://offline/ref=F5E1FB8E84550669FBF469421D7784A81E942F04F7B5C7EB84C8C5F5B08AE33688A827DC093879E4C721C170013FA92A4265097A0E648DD77A9A5FC9L8g6G" TargetMode="External"/><Relationship Id="rId2" Type="http://schemas.microsoft.com/office/2007/relationships/stylesWithEffects" Target="stylesWithEffects.xml"/><Relationship Id="rId29" Type="http://schemas.openxmlformats.org/officeDocument/2006/relationships/hyperlink" Target="consultantplus://offline/ref=F5E1FB8E84550669FBF469421D7784A81E942F04F7B5C0EE8AC6C5F5B08AE33688A827DC093879E4C626C973023FA92A4265097A0E648DD77A9A5FC9L8g6G" TargetMode="External"/><Relationship Id="rId276" Type="http://schemas.openxmlformats.org/officeDocument/2006/relationships/hyperlink" Target="consultantplus://offline/ref=F5E1FB8E84550669FBF469421D7784A81E942F04F7B4C7E285C8C5F5B08AE33688A827DC093879E4C625CE73033FA92A4265097A0E648DD77A9A5FC9L8g6G" TargetMode="External"/><Relationship Id="rId441" Type="http://schemas.openxmlformats.org/officeDocument/2006/relationships/hyperlink" Target="consultantplus://offline/ref=F5E1FB8E84550669FBF469421D7784A81E942F04F7B4C3E88AC9C5F5B08AE33688A827DC093879E4C72FC875033FA92A4265097A0E648DD77A9A5FC9L8g6G" TargetMode="External"/><Relationship Id="rId483" Type="http://schemas.openxmlformats.org/officeDocument/2006/relationships/hyperlink" Target="consultantplus://offline/ref=F5E1FB8E84550669FBF469421D7784A81E942F04F7B5C7EB84C8C5F5B08AE33688A827DC093879E4C722C97B0B3FA92A4265097A0E648DD77A9A5FC9L8g6G" TargetMode="External"/><Relationship Id="rId539" Type="http://schemas.openxmlformats.org/officeDocument/2006/relationships/hyperlink" Target="consultantplus://offline/ref=F5E1FB8E84550669FBF469421D7784A81E942F04F7B4C3E88AC9C5F5B08AE33688A827DC093879E4C427C176043FA92A4265097A0E648DD77A9A5FC9L8g6G" TargetMode="External"/><Relationship Id="rId40" Type="http://schemas.openxmlformats.org/officeDocument/2006/relationships/hyperlink" Target="consultantplus://offline/ref=F5E1FB8E84550669FBF469421D7784A81E942F04F7B4C3E88AC9C5F5B08AE33688A827DC093879E4C626C9700A3FA92A4265097A0E648DD77A9A5FC9L8g6G" TargetMode="External"/><Relationship Id="rId136" Type="http://schemas.openxmlformats.org/officeDocument/2006/relationships/hyperlink" Target="consultantplus://offline/ref=F5E1FB8E84550669FBF469421D7784A81E942F04F7B5C7EB84C8C5F5B08AE33688A827DC093879E4C625C0700B3FA92A4265097A0E648DD77A9A5FC9L8g6G" TargetMode="External"/><Relationship Id="rId178" Type="http://schemas.openxmlformats.org/officeDocument/2006/relationships/hyperlink" Target="consultantplus://offline/ref=F5E1FB8E84550669FBF469421D7784A81E942F04F7B4C3E88AC9C5F5B08AE33688A827DC093879E4C623CC73033FA92A4265097A0E648DD77A9A5FC9L8g6G" TargetMode="External"/><Relationship Id="rId301" Type="http://schemas.openxmlformats.org/officeDocument/2006/relationships/hyperlink" Target="consultantplus://offline/ref=F5E1FB8E84550669FBF469421D7784A81E942F04F7B4C7E285C8C5F5B08AE33688A827DC093879E4C625CE71043FA92A4265097A0E648DD77A9A5FC9L8g6G" TargetMode="External"/><Relationship Id="rId343" Type="http://schemas.openxmlformats.org/officeDocument/2006/relationships/hyperlink" Target="consultantplus://offline/ref=F5E1FB8E84550669FBF469421D7784A81E942F04F7B4C3E88AC9C5F5B08AE33688A827DC093879E4C72EC97B053FA92A4265097A0E648DD77A9A5FC9L8g6G" TargetMode="External"/><Relationship Id="rId550" Type="http://schemas.openxmlformats.org/officeDocument/2006/relationships/hyperlink" Target="consultantplus://offline/ref=F5E1FB8E84550669FBF469421D7784A81E942F04F7B6C2EF8BCCC5F5B08AE33688A827DC093879E4C722CC70033FA92A4265097A0E648DD77A9A5FC9L8g6G" TargetMode="External"/><Relationship Id="rId82" Type="http://schemas.openxmlformats.org/officeDocument/2006/relationships/hyperlink" Target="consultantplus://offline/ref=F5E1FB8E84550669FBF469421D7784A81E942F04F2B3C5EE85C498FFB8D3EF348FA778CB0E7175E5C626C9700960AC3F533D0778117A8ECA66985DLCgAG" TargetMode="External"/><Relationship Id="rId203" Type="http://schemas.openxmlformats.org/officeDocument/2006/relationships/hyperlink" Target="consultantplus://offline/ref=F5E1FB8E84550669FBF469421D7784A81E942F04F7B4C3E88AC9C5F5B08AE33688A827DC093879E4C623CC77023FA92A4265097A0E648DD77A9A5FC9L8g6G" TargetMode="External"/><Relationship Id="rId385" Type="http://schemas.openxmlformats.org/officeDocument/2006/relationships/hyperlink" Target="consultantplus://offline/ref=F5E1FB8E84550669FBF469421D7784A81E942F04F7B6C0EA83CEC5F5B08AE33688A827DC093879E4C726CA770A3FA92A4265097A0E648DD77A9A5FC9L8g6G" TargetMode="External"/><Relationship Id="rId592" Type="http://schemas.openxmlformats.org/officeDocument/2006/relationships/hyperlink" Target="consultantplus://offline/ref=F5E1FB8E84550669FBF4774F0B1BDAAC159A7409F5BC90B7D7C2CFA0E8D5BA74CFA12D884A7B74EDCD7298365739FE7A183007670D7A8FLDg5G" TargetMode="External"/><Relationship Id="rId606" Type="http://schemas.openxmlformats.org/officeDocument/2006/relationships/hyperlink" Target="consultantplus://offline/ref=F5E1FB8E84550669FBF469421D7784A81E942F04F7B5C0EE8AC6C5F5B08AE33688A827DC093879E4C720CC73053FA92A4265097A0E648DD77A9A5FC9L8g6G" TargetMode="External"/><Relationship Id="rId648" Type="http://schemas.openxmlformats.org/officeDocument/2006/relationships/hyperlink" Target="consultantplus://offline/ref=F5E1FB8E84550669FBF469421D7784A81E942F04F7B5C7EB84C8C5F5B08AE33688A827DC093879E4C721C171003FA92A4265097A0E648DD77A9A5FC9L8g6G" TargetMode="External"/><Relationship Id="rId245" Type="http://schemas.openxmlformats.org/officeDocument/2006/relationships/hyperlink" Target="consultantplus://offline/ref=F5E1FB8E84550669FBF469421D7784A81E942F04F7B4C3E88AC9C5F5B08AE33688A827DC093879E4C623CC75063FA92A4265097A0E648DD77A9A5FC9L8g6G" TargetMode="External"/><Relationship Id="rId287" Type="http://schemas.openxmlformats.org/officeDocument/2006/relationships/hyperlink" Target="consultantplus://offline/ref=F5E1FB8E84550669FBF469421D7784A81E942F04F7B4C7E285C8C5F5B08AE33688A827DC093879E4C625CE70003FA92A4265097A0E648DD77A9A5FC9L8g6G" TargetMode="External"/><Relationship Id="rId410" Type="http://schemas.openxmlformats.org/officeDocument/2006/relationships/hyperlink" Target="consultantplus://offline/ref=F5E1FB8E84550669FBF469421D7784A81E942F04F7B4C3E88AC9C5F5B08AE33688A827DC093879E4C72FC874043FA92A4265097A0E648DD77A9A5FC9L8g6G" TargetMode="External"/><Relationship Id="rId452" Type="http://schemas.openxmlformats.org/officeDocument/2006/relationships/hyperlink" Target="consultantplus://offline/ref=F5E1FB8E84550669FBF469421D7784A81E942F04F7B6C7E886CBC5F5B08AE33688A827DC093879E4C625CE7A0A3FA92A4265097A0E648DD77A9A5FC9L8g6G" TargetMode="External"/><Relationship Id="rId494" Type="http://schemas.openxmlformats.org/officeDocument/2006/relationships/hyperlink" Target="consultantplus://offline/ref=F5E1FB8E84550669FBF469421D7784A81E942F04F7B4C3E88AC9C5F5B08AE33688A827DC093879E4C427C872073FA92A4265097A0E648DD77A9A5FC9L8g6G" TargetMode="External"/><Relationship Id="rId508" Type="http://schemas.openxmlformats.org/officeDocument/2006/relationships/hyperlink" Target="consultantplus://offline/ref=F5E1FB8E84550669FBF469421D7784A81E942F04F7B6C2EF8BCCC5F5B08AE33688A827DC093879E4C722CC73033FA92A4265097A0E648DD77A9A5FC9L8g6G" TargetMode="External"/><Relationship Id="rId105" Type="http://schemas.openxmlformats.org/officeDocument/2006/relationships/hyperlink" Target="consultantplus://offline/ref=F5E1FB8E84550669FBF469421D7784A81E942F04F7B4C3E88AC9C5F5B08AE33688A827DC093879E4C626C175003FA92A4265097A0E648DD77A9A5FC9L8g6G" TargetMode="External"/><Relationship Id="rId147" Type="http://schemas.openxmlformats.org/officeDocument/2006/relationships/hyperlink" Target="consultantplus://offline/ref=F5E1FB8E84550669FBF469421D7784A81E942F04F7B5C7EB84C8C5F5B08AE33688A827DC093879E4C625C071053FA92A4265097A0E648DD77A9A5FC9L8g6G" TargetMode="External"/><Relationship Id="rId312" Type="http://schemas.openxmlformats.org/officeDocument/2006/relationships/hyperlink" Target="consultantplus://offline/ref=F5E1FB8E84550669FBF469421D7784A81E942F04F7B4C3E88AC9C5F5B08AE33688A827DC093879E4C623CC7A023FA92A4265097A0E648DD77A9A5FC9L8g6G" TargetMode="External"/><Relationship Id="rId354" Type="http://schemas.openxmlformats.org/officeDocument/2006/relationships/hyperlink" Target="consultantplus://offline/ref=F5E1FB8E84550669FBF469421D7784A81E942F04F7B4C3E88AC9C5F5B08AE33688A827DC093879E4C72EC8720A3FA92A4265097A0E648DD77A9A5FC9L8g6G" TargetMode="External"/><Relationship Id="rId51" Type="http://schemas.openxmlformats.org/officeDocument/2006/relationships/hyperlink" Target="consultantplus://offline/ref=F5E1FB8E84550669FBF469421D7784A81E942F04F7B6C2EF8BCCC5F5B08AE33688A827DC093879E4C626C9700A3FA92A4265097A0E648DD77A9A5FC9L8g6G" TargetMode="External"/><Relationship Id="rId93" Type="http://schemas.openxmlformats.org/officeDocument/2006/relationships/hyperlink" Target="consultantplus://offline/ref=F5E1FB8E84550669FBF469421D7784A81E942F04F7B5C0EE8AC6C5F5B08AE33688A827DC093879E4C626C976033FA92A4265097A0E648DD77A9A5FC9L8g6G" TargetMode="External"/><Relationship Id="rId189" Type="http://schemas.openxmlformats.org/officeDocument/2006/relationships/hyperlink" Target="consultantplus://offline/ref=F5E1FB8E84550669FBF469421D7784A81E942F04F7B4C3E88AC9C5F5B08AE33688A827DC093879E4C623CC700A3FA92A4265097A0E648DD77A9A5FC9L8g6G" TargetMode="External"/><Relationship Id="rId396" Type="http://schemas.openxmlformats.org/officeDocument/2006/relationships/hyperlink" Target="consultantplus://offline/ref=F5E1FB8E84550669FBF469421D7784A81E942F04F7B6C7E886CBC5F5B08AE33688A827DC093879E4C625CE760A3FA92A4265097A0E648DD77A9A5FC9L8g6G" TargetMode="External"/><Relationship Id="rId561" Type="http://schemas.openxmlformats.org/officeDocument/2006/relationships/hyperlink" Target="consultantplus://offline/ref=F5E1FB8E84550669FBF469421D7784A81E942F04F7B6C2EF8BCCC5F5B08AE33688A827DC093879E4C722CC71013FA92A4265097A0E648DD77A9A5FC9L8g6G" TargetMode="External"/><Relationship Id="rId617" Type="http://schemas.openxmlformats.org/officeDocument/2006/relationships/hyperlink" Target="consultantplus://offline/ref=F5E1FB8E84550669FBF469421D7784A81E942F04F7B6C2EF8BCCC5F5B08AE33688A827DC093879E4C720CC75003FA92A4265097A0E648DD77A9A5FC9L8g6G" TargetMode="External"/><Relationship Id="rId214" Type="http://schemas.openxmlformats.org/officeDocument/2006/relationships/hyperlink" Target="consultantplus://offline/ref=F5E1FB8E84550669FBF469421D7784A81E942F04F7B4C3E88AC9C5F5B08AE33688A827DC093879E4C623CC74033FA92A4265097A0E648DD77A9A5FC9L8g6G" TargetMode="External"/><Relationship Id="rId256" Type="http://schemas.openxmlformats.org/officeDocument/2006/relationships/hyperlink" Target="consultantplus://offline/ref=F5E1FB8E84550669FBF469421D7784A81E942F04F7B4C7E285C8C5F5B08AE33688A827DC093879E4C625CF7B0A3FA92A4265097A0E648DD77A9A5FC9L8g6G" TargetMode="External"/><Relationship Id="rId298" Type="http://schemas.openxmlformats.org/officeDocument/2006/relationships/hyperlink" Target="consultantplus://offline/ref=F5E1FB8E84550669FBF469421D7784A81E942F04F7B4C7E285C8C5F5B08AE33688A827DC093879E4C625CE71013FA92A4265097A0E648DD77A9A5FC9L8g6G" TargetMode="External"/><Relationship Id="rId421" Type="http://schemas.openxmlformats.org/officeDocument/2006/relationships/hyperlink" Target="consultantplus://offline/ref=F5E1FB8E84550669FBF469421D7784A81E942F04F7B5C7EB84C8C5F5B08AE33688A827DC093879E4C724CC750B3FA92A4265097A0E648DD77A9A5FC9L8g6G" TargetMode="External"/><Relationship Id="rId463" Type="http://schemas.openxmlformats.org/officeDocument/2006/relationships/hyperlink" Target="consultantplus://offline/ref=F5E1FB8E84550669FBF469421D7784A81E942F04F7B4C3E88AC9C5F5B08AE33688A827DC093879E4C72FC8750A3FA92A4265097A0E648DD77A9A5FC9L8g6G" TargetMode="External"/><Relationship Id="rId519" Type="http://schemas.openxmlformats.org/officeDocument/2006/relationships/hyperlink" Target="consultantplus://offline/ref=F5E1FB8E84550669FBF469421D7784A81E942F04F7B4C3E88AC9C5F5B08AE33688A827DC093879E4C427C170013FA92A4265097A0E648DD77A9A5FC9L8g6G" TargetMode="External"/><Relationship Id="rId116" Type="http://schemas.openxmlformats.org/officeDocument/2006/relationships/hyperlink" Target="consultantplus://offline/ref=F5E1FB8E84550669FBF469421D7784A81E942F04F7B6C7E886CBC5F5B08AE33688A827DC093879E4C625CC7A0A3FA92A4265097A0E648DD77A9A5FC9L8g6G" TargetMode="External"/><Relationship Id="rId158" Type="http://schemas.openxmlformats.org/officeDocument/2006/relationships/hyperlink" Target="consultantplus://offline/ref=F5E1FB8E84550669FBF469421D7784A81E942F04F7B5C7EB84C8C5F5B08AE33688A827DC093879E4C625C0710B3FA92A4265097A0E648DD77A9A5FC9L8g6G" TargetMode="External"/><Relationship Id="rId323" Type="http://schemas.openxmlformats.org/officeDocument/2006/relationships/hyperlink" Target="consultantplus://offline/ref=F5E1FB8E84550669FBF469421D7784A81E942F04F7B5CEE286C6C5F5B08AE33688A827DC093879E4C724CB700A3FA92A4265097A0E648DD77A9A5FC9L8g6G" TargetMode="External"/><Relationship Id="rId530" Type="http://schemas.openxmlformats.org/officeDocument/2006/relationships/hyperlink" Target="consultantplus://offline/ref=F5E1FB8E84550669FBF469421D7784A81E942F04F7B4C3E88AC9C5F5B08AE33688A827DC093879E4C427C171073FA92A4265097A0E648DD77A9A5FC9L8g6G" TargetMode="External"/><Relationship Id="rId20" Type="http://schemas.openxmlformats.org/officeDocument/2006/relationships/hyperlink" Target="consultantplus://offline/ref=F5E1FB8E84550669FBF469421D7784A81E942F04F7B6C0EA83CEC5F5B08AE33688A827DC093879E4C626C9720B3FA92A4265097A0E648DD77A9A5FC9L8g6G" TargetMode="External"/><Relationship Id="rId62" Type="http://schemas.openxmlformats.org/officeDocument/2006/relationships/hyperlink" Target="consultantplus://offline/ref=F5E1FB8E84550669FBF469421D7784A81E942F04F7B4C2E987C6C5F5B08AE33688A827DC093879E4C626C973023FA92A4265097A0E648DD77A9A5FC9L8g6G" TargetMode="External"/><Relationship Id="rId365" Type="http://schemas.openxmlformats.org/officeDocument/2006/relationships/hyperlink" Target="consultantplus://offline/ref=F5E1FB8E84550669FBF469421D7784A81E942F04F7B5C7EB84C8C5F5B08AE33688A827DC093879E4C727CE710B3FA92A4265097A0E648DD77A9A5FC9L8g6G" TargetMode="External"/><Relationship Id="rId572" Type="http://schemas.openxmlformats.org/officeDocument/2006/relationships/hyperlink" Target="consultantplus://offline/ref=F5E1FB8E84550669FBF469421D7784A81E942F04F7B5C7EB84C8C5F5B08AE33688A827DC093879E4C723CC77043FA92A4265097A0E648DD77A9A5FC9L8g6G" TargetMode="External"/><Relationship Id="rId628" Type="http://schemas.openxmlformats.org/officeDocument/2006/relationships/hyperlink" Target="consultantplus://offline/ref=F5E1FB8E84550669FBF469421D7784A81E942F04F7B5C0EE8AC6C5F5B08AE33688A827DC093879E4C721C175033FA92A4265097A0E648DD77A9A5FC9L8g6G" TargetMode="External"/><Relationship Id="rId225" Type="http://schemas.openxmlformats.org/officeDocument/2006/relationships/hyperlink" Target="consultantplus://offline/ref=F5E1FB8E84550669FBF469421D7784A81E942F04F7B4C7E285C8C5F5B08AE33688A827DC093879E4C625CF7A013FA92A4265097A0E648DD77A9A5FC9L8g6G" TargetMode="External"/><Relationship Id="rId267" Type="http://schemas.openxmlformats.org/officeDocument/2006/relationships/hyperlink" Target="consultantplus://offline/ref=F5E1FB8E84550669FBF469421D7784A81E942F04F7B4C7E285C8C5F5B08AE33688A827DC093879E4C625CE72033FA92A4265097A0E648DD77A9A5FC9L8g6G" TargetMode="External"/><Relationship Id="rId432" Type="http://schemas.openxmlformats.org/officeDocument/2006/relationships/hyperlink" Target="consultantplus://offline/ref=F5E1FB8E84550669FBF469421D7784A81E942F04F7B6C7E886CBC5F5B08AE33688A827DC093879E4C625CE7A033FA92A4265097A0E648DD77A9A5FC9L8g6G" TargetMode="External"/><Relationship Id="rId474" Type="http://schemas.openxmlformats.org/officeDocument/2006/relationships/hyperlink" Target="consultantplus://offline/ref=F5E1FB8E84550669FBF4774F0B1BDAAC159A780EF0B3CDBDDF9BC3A2EFDAE563C8E8218A412825A1932BCA731C34FE65043006L7g8G" TargetMode="External"/><Relationship Id="rId127" Type="http://schemas.openxmlformats.org/officeDocument/2006/relationships/hyperlink" Target="consultantplus://offline/ref=F5E1FB8E84550669FBF469421D7784A81E942F04F7B6C2EF8BCCC5F5B08AE33688A827DC093879E4C622CE74053FA92A4265097A0E648DD77A9A5FC9L8g6G" TargetMode="External"/><Relationship Id="rId31" Type="http://schemas.openxmlformats.org/officeDocument/2006/relationships/hyperlink" Target="consultantplus://offline/ref=F5E1FB8E84550669FBF469421D7784A81E942F04F7B6C2EF8BCCC5F5B08AE33688A827DC093879E4C626C973033FA92A4265097A0E648DD77A9A5FC9L8g6G" TargetMode="External"/><Relationship Id="rId73" Type="http://schemas.openxmlformats.org/officeDocument/2006/relationships/hyperlink" Target="consultantplus://offline/ref=F5E1FB8E84550669FBF469421D7784A81E942F04F7B6C2EF8BCCC5F5B08AE33688A827DC093879E4C626C971003FA92A4265097A0E648DD77A9A5FC9L8g6G" TargetMode="External"/><Relationship Id="rId169" Type="http://schemas.openxmlformats.org/officeDocument/2006/relationships/hyperlink" Target="consultantplus://offline/ref=F5E1FB8E84550669FBF469421D7784A81E942F04F7B5C7EB84C8C5F5B08AE33688A827DC093879E4C625C077023FA92A4265097A0E648DD77A9A5FC9L8g6G" TargetMode="External"/><Relationship Id="rId334" Type="http://schemas.openxmlformats.org/officeDocument/2006/relationships/hyperlink" Target="consultantplus://offline/ref=F5E1FB8E84550669FBF469421D7784A81E942F04F7B5C7EB84C8C5F5B08AE33688A827DC093879E4C727CE71003FA92A4265097A0E648DD77A9A5FC9L8g6G" TargetMode="External"/><Relationship Id="rId376" Type="http://schemas.openxmlformats.org/officeDocument/2006/relationships/hyperlink" Target="consultantplus://offline/ref=F5E1FB8E84550669FBF469421D7784A81E942F04F7B5C7EB84C8C5F5B08AE33688A827DC093879E4C727CE77013FA92A4265097A0E648DD77A9A5FC9L8g6G" TargetMode="External"/><Relationship Id="rId541" Type="http://schemas.openxmlformats.org/officeDocument/2006/relationships/hyperlink" Target="consultantplus://offline/ref=F5E1FB8E84550669FBF469421D7784A81E942F04F7B4C3E88AC9C5F5B08AE33688A827DC093879E4C427C1760A3FA92A4265097A0E648DD77A9A5FC9L8g6G" TargetMode="External"/><Relationship Id="rId583" Type="http://schemas.openxmlformats.org/officeDocument/2006/relationships/hyperlink" Target="consultantplus://offline/ref=F5E1FB8E84550669FBF469421D7784A81E942F04F7B6C2EF8BCCC5F5B08AE33688A827DC093879E4C723CD7B0A3FA92A4265097A0E648DD77A9A5FC9L8g6G" TargetMode="External"/><Relationship Id="rId639" Type="http://schemas.openxmlformats.org/officeDocument/2006/relationships/hyperlink" Target="consultantplus://offline/ref=F5E1FB8E84550669FBF469421D7784A81E942F04F7B5C7EB84C8C5F5B08AE33688A827DC093879E4C721C170043FA92A4265097A0E648DD77A9A5FC9L8g6G" TargetMode="External"/><Relationship Id="rId4" Type="http://schemas.openxmlformats.org/officeDocument/2006/relationships/webSettings" Target="webSettings.xml"/><Relationship Id="rId180" Type="http://schemas.openxmlformats.org/officeDocument/2006/relationships/hyperlink" Target="consultantplus://offline/ref=F5E1FB8E84550669FBF469421D7784A81E942F04F7B4C3E88AC9C5F5B08AE33688A827DC093879E4C623CC73063FA92A4265097A0E648DD77A9A5FC9L8g6G" TargetMode="External"/><Relationship Id="rId236" Type="http://schemas.openxmlformats.org/officeDocument/2006/relationships/hyperlink" Target="consultantplus://offline/ref=F5E1FB8E84550669FBF469421D7784A81E942F04F7B5C0EE8AC6C5F5B08AE33688A827DC093879E4C625CF70023FA92A4265097A0E648DD77A9A5FC9L8g6G" TargetMode="External"/><Relationship Id="rId278" Type="http://schemas.openxmlformats.org/officeDocument/2006/relationships/hyperlink" Target="consultantplus://offline/ref=F5E1FB8E84550669FBF469421D7784A81E942F04F7B4C7E285C8C5F5B08AE33688A827DC093879E4C625CE73013FA92A4265097A0E648DD77A9A5FC9L8g6G" TargetMode="External"/><Relationship Id="rId401" Type="http://schemas.openxmlformats.org/officeDocument/2006/relationships/hyperlink" Target="consultantplus://offline/ref=F5E1FB8E84550669FBF469421D7784A81E942F04F7B6C2EF8BCCC5F5B08AE33688A827DC093879E4C724CF77063FA92A4265097A0E648DD77A9A5FC9L8g6G" TargetMode="External"/><Relationship Id="rId443" Type="http://schemas.openxmlformats.org/officeDocument/2006/relationships/hyperlink" Target="consultantplus://offline/ref=F5E1FB8E84550669FBF469421D7784A81E942F04F7B4C3E88AC9C5F5B08AE33688A827DC093879E4C72FC875013FA92A4265097A0E648DD77A9A5FC9L8g6G" TargetMode="External"/><Relationship Id="rId650" Type="http://schemas.openxmlformats.org/officeDocument/2006/relationships/hyperlink" Target="consultantplus://offline/ref=F5E1FB8E84550669FBF469421D7784A81E942F04F7B6C2EF8BCCC5F5B08AE33688A827DC093879E4C721C0740B3FA92A4265097A0E648DD77A9A5FC9L8g6G" TargetMode="External"/><Relationship Id="rId303" Type="http://schemas.openxmlformats.org/officeDocument/2006/relationships/hyperlink" Target="consultantplus://offline/ref=F5E1FB8E84550669FBF469421D7784A81E942F04F7B4C7E285C8C5F5B08AE33688A827DC093879E4C625CE710A3FA92A4265097A0E648DD77A9A5FC9L8g6G" TargetMode="External"/><Relationship Id="rId485" Type="http://schemas.openxmlformats.org/officeDocument/2006/relationships/hyperlink" Target="consultantplus://offline/ref=F5E1FB8E84550669FBF469421D7784A81E942F04F7B4C7E285C8C5F5B08AE33688A827DC093879E4C723C177053FA92A4265097A0E648DD77A9A5FC9L8g6G" TargetMode="External"/><Relationship Id="rId42" Type="http://schemas.openxmlformats.org/officeDocument/2006/relationships/hyperlink" Target="consultantplus://offline/ref=F5E1FB8E84550669FBF469421D7784A81E942F04F7B4C3E88AC9C5F5B08AE33688A827DC093879E4C626C971033FA92A4265097A0E648DD77A9A5FC9L8g6G" TargetMode="External"/><Relationship Id="rId84" Type="http://schemas.openxmlformats.org/officeDocument/2006/relationships/hyperlink" Target="consultantplus://offline/ref=F5E1FB8E84550669FBF469421D7784A81E942F04F7B6C2EF8BCCC5F5B08AE33688A827DC093879E4C626C9710A3FA92A4265097A0E648DD77A9A5FC9L8g6G" TargetMode="External"/><Relationship Id="rId138" Type="http://schemas.openxmlformats.org/officeDocument/2006/relationships/hyperlink" Target="consultantplus://offline/ref=F5E1FB8E84550669FBF469421D7784A81E942F04F7B5C7EB84C8C5F5B08AE33688A827DC093879E4C625C071023FA92A4265097A0E648DD77A9A5FC9L8g6G" TargetMode="External"/><Relationship Id="rId345" Type="http://schemas.openxmlformats.org/officeDocument/2006/relationships/hyperlink" Target="consultantplus://offline/ref=F5E1FB8E84550669FBF469421D7784A81E942F04F7B4C3E88AC9C5F5B08AE33688A827DC093879E4C72EC97B0B3FA92A4265097A0E648DD77A9A5FC9L8g6G" TargetMode="External"/><Relationship Id="rId387" Type="http://schemas.openxmlformats.org/officeDocument/2006/relationships/hyperlink" Target="consultantplus://offline/ref=F5E1FB8E84550669FBF469421D7784A81E942F04F7B5C4EA82C9C5F5B08AE33688A827DC093879E4C724CB76033FA92A4265097A0E648DD77A9A5FC9L8g6G" TargetMode="External"/><Relationship Id="rId510" Type="http://schemas.openxmlformats.org/officeDocument/2006/relationships/hyperlink" Target="consultantplus://offline/ref=F5E1FB8E84550669FBF469421D7784A81E942F04F7B6C2EF8BCCC5F5B08AE33688A827DC093879E4C722CC73013FA92A4265097A0E648DD77A9A5FC9L8g6G" TargetMode="External"/><Relationship Id="rId552" Type="http://schemas.openxmlformats.org/officeDocument/2006/relationships/hyperlink" Target="consultantplus://offline/ref=F5E1FB8E84550669FBF469421D7784A81E942F04F7B6C2EF8BCCC5F5B08AE33688A827DC093879E4C722CC70013FA92A4265097A0E648DD77A9A5FC9L8g6G" TargetMode="External"/><Relationship Id="rId594" Type="http://schemas.openxmlformats.org/officeDocument/2006/relationships/hyperlink" Target="consultantplus://offline/ref=F5E1FB8E84550669FBF469421D7784A81E942F04F7B5C7EB84C8C5F5B08AE33688A827DC093879E4C720CD71003FA92A4265097A0E648DD77A9A5FC9L8g6G" TargetMode="External"/><Relationship Id="rId608" Type="http://schemas.openxmlformats.org/officeDocument/2006/relationships/hyperlink" Target="consultantplus://offline/ref=F5E1FB8E84550669FBF469421D7784A81E942F04F7B5C0EE8AC6C5F5B08AE33688A827DC093879E4C720CC730B3FA92A4265097A0E648DD77A9A5FC9L8g6G" TargetMode="External"/><Relationship Id="rId191" Type="http://schemas.openxmlformats.org/officeDocument/2006/relationships/hyperlink" Target="consultantplus://offline/ref=F5E1FB8E84550669FBF469421D7784A81E942F04F7B4C3E88AC9C5F5B08AE33688A827DC093879E4C623CC71003FA92A4265097A0E648DD77A9A5FC9L8g6G" TargetMode="External"/><Relationship Id="rId205" Type="http://schemas.openxmlformats.org/officeDocument/2006/relationships/hyperlink" Target="consultantplus://offline/ref=F5E1FB8E84550669FBF469421D7784A81E942F04F7B4C3E88AC9C5F5B08AE33688A827DC093879E4C623CC77003FA92A4265097A0E648DD77A9A5FC9L8g6G" TargetMode="External"/><Relationship Id="rId247" Type="http://schemas.openxmlformats.org/officeDocument/2006/relationships/hyperlink" Target="consultantplus://offline/ref=F5E1FB8E84550669FBF469421D7784A81E942F04F7B5C4EA82C9C5F5B08AE33688A827DC093879E4C625CF760A3FA92A4265097A0E648DD77A9A5FC9L8g6G" TargetMode="External"/><Relationship Id="rId412" Type="http://schemas.openxmlformats.org/officeDocument/2006/relationships/hyperlink" Target="consultantplus://offline/ref=F5E1FB8E84550669FBF469421D7784A81E942F04F7B4C3E88AC9C5F5B08AE33688A827DC093879E4C72FC874043FA92A4265097A0E648DD77A9A5FC9L8g6G" TargetMode="External"/><Relationship Id="rId107" Type="http://schemas.openxmlformats.org/officeDocument/2006/relationships/hyperlink" Target="consultantplus://offline/ref=F5E1FB8E84550669FBF4774F0B1BDAAC14967708F7BFCDBDDF9BC3A2EFDAE563DAE87985497D6AE5C538CB7200L3g5G" TargetMode="External"/><Relationship Id="rId289" Type="http://schemas.openxmlformats.org/officeDocument/2006/relationships/hyperlink" Target="consultantplus://offline/ref=F5E1FB8E84550669FBF469421D7784A81E942F04F7B4C7E285C8C5F5B08AE33688A827DC093879E4C625CE70063FA92A4265097A0E648DD77A9A5FC9L8g6G" TargetMode="External"/><Relationship Id="rId454" Type="http://schemas.openxmlformats.org/officeDocument/2006/relationships/hyperlink" Target="consultantplus://offline/ref=F5E1FB8E84550669FBF469421D7784A81E942F04F7B6C7E886CBC5F5B08AE33688A827DC093879E4C625CE7B023FA92A4265097A0E648DD77A9A5FC9L8g6G" TargetMode="External"/><Relationship Id="rId496" Type="http://schemas.openxmlformats.org/officeDocument/2006/relationships/hyperlink" Target="consultantplus://offline/ref=F5E1FB8E84550669FBF469421D7784A81E942F04F7B6C2EF8BCCC5F5B08AE33688A827DC093879E4C722CD7B023FA92A4265097A0E648DD77A9A5FC9L8g6G" TargetMode="External"/><Relationship Id="rId11" Type="http://schemas.openxmlformats.org/officeDocument/2006/relationships/hyperlink" Target="consultantplus://offline/ref=F5E1FB8E84550669FBF469421D7784A81E942F04F7B5C0EE8AC6C5F5B08AE33688A827DC093879E4C626C972073FA92A4265097A0E648DD77A9A5FC9L8g6G" TargetMode="External"/><Relationship Id="rId53" Type="http://schemas.openxmlformats.org/officeDocument/2006/relationships/hyperlink" Target="consultantplus://offline/ref=F5E1FB8E84550669FBF469421D7784A81E942F04F7B4C3E88AC9C5F5B08AE33688A827DC093879E4C626C971013FA92A4265097A0E648DD77A9A5FC9L8g6G" TargetMode="External"/><Relationship Id="rId149" Type="http://schemas.openxmlformats.org/officeDocument/2006/relationships/hyperlink" Target="consultantplus://offline/ref=F5E1FB8E84550669FBF469421D7784A81E942F04F7B5C7EB84C8C5F5B08AE33688A827DC093879E4C625C0710A3FA92A4265097A0E648DD77A9A5FC9L8g6G" TargetMode="External"/><Relationship Id="rId314" Type="http://schemas.openxmlformats.org/officeDocument/2006/relationships/hyperlink" Target="consultantplus://offline/ref=F5E1FB8E84550669FBF469421D7784A81E942F04F7B4C3E88AC9C5F5B08AE33688A827DC093879E4C623CC7A003FA92A4265097A0E648DD77A9A5FC9L8g6G" TargetMode="External"/><Relationship Id="rId356" Type="http://schemas.openxmlformats.org/officeDocument/2006/relationships/hyperlink" Target="consultantplus://offline/ref=F5E1FB8E84550669FBF469421D7784A81E942F04F7B4C3E88AC9C5F5B08AE33688A827DC093879E4C72EC873023FA92A4265097A0E648DD77A9A5FC9L8g6G" TargetMode="External"/><Relationship Id="rId398" Type="http://schemas.openxmlformats.org/officeDocument/2006/relationships/hyperlink" Target="consultantplus://offline/ref=F5E1FB8E84550669FBF469421D7784A81E942F04F7B4C3E88AC9C5F5B08AE33688A827DC093879E4C72FC877013FA92A4265097A0E648DD77A9A5FC9L8g6G" TargetMode="External"/><Relationship Id="rId521" Type="http://schemas.openxmlformats.org/officeDocument/2006/relationships/hyperlink" Target="consultantplus://offline/ref=F5E1FB8E84550669FBF469421D7784A81E942F04F7B4C3E88AC9C5F5B08AE33688A827DC093879E4C427C170073FA92A4265097A0E648DD77A9A5FC9L8g6G" TargetMode="External"/><Relationship Id="rId563" Type="http://schemas.openxmlformats.org/officeDocument/2006/relationships/hyperlink" Target="consultantplus://offline/ref=F5E1FB8E84550669FBF469421D7784A81E942F04F7B6C2EF8BCCC5F5B08AE33688A827DC093879E4C722CC71073FA92A4265097A0E648DD77A9A5FC9L8g6G" TargetMode="External"/><Relationship Id="rId619" Type="http://schemas.openxmlformats.org/officeDocument/2006/relationships/hyperlink" Target="consultantplus://offline/ref=F5E1FB8E84550669FBF469421D7784A81E942F04F7B4C7E285C8C5F5B08AE33688A827DC093879E4C72EC87B073FA92A4265097A0E648DD77A9A5FC9L8g6G" TargetMode="External"/><Relationship Id="rId95" Type="http://schemas.openxmlformats.org/officeDocument/2006/relationships/hyperlink" Target="consultantplus://offline/ref=F5E1FB8E84550669FBF469421D7784A81E942F04F7B5C0EE8AC6C5F5B08AE33688A827DC093879E4C626C976003FA92A4265097A0E648DD77A9A5FC9L8g6G" TargetMode="External"/><Relationship Id="rId160" Type="http://schemas.openxmlformats.org/officeDocument/2006/relationships/hyperlink" Target="consultantplus://offline/ref=F5E1FB8E84550669FBF469421D7784A81E942F04F7B5C7EB84C8C5F5B08AE33688A827DC093879E4C625C076023FA92A4265097A0E648DD77A9A5FC9L8g6G" TargetMode="External"/><Relationship Id="rId216" Type="http://schemas.openxmlformats.org/officeDocument/2006/relationships/hyperlink" Target="consultantplus://offline/ref=F5E1FB8E84550669FBF469421D7784A81E942F04F7B4C3E88AC9C5F5B08AE33688A827DC093879E4C623CC74013FA92A4265097A0E648DD77A9A5FC9L8g6G" TargetMode="External"/><Relationship Id="rId423" Type="http://schemas.openxmlformats.org/officeDocument/2006/relationships/hyperlink" Target="consultantplus://offline/ref=F5E1FB8E84550669FBF469421D7784A81E942F04F7B5C7EB84C8C5F5B08AE33688A827DC093879E4C724CC7A003FA92A4265097A0E648DD77A9A5FC9L8g6G" TargetMode="External"/><Relationship Id="rId258" Type="http://schemas.openxmlformats.org/officeDocument/2006/relationships/hyperlink" Target="consultantplus://offline/ref=F5E1FB8E84550669FBF469421D7784A81E942F04F7B5C7EB84C8C5F5B08AE33688A827DC093879E4C625C075003FA92A4265097A0E648DD77A9A5FC9L8g6G" TargetMode="External"/><Relationship Id="rId465" Type="http://schemas.openxmlformats.org/officeDocument/2006/relationships/hyperlink" Target="consultantplus://offline/ref=F5E1FB8E84550669FBF469421D7784A81E942F04F7B5C7EB84C8C5F5B08AE33688A827DC093879E4C724CC7B063FA92A4265097A0E648DD77A9A5FC9L8g6G" TargetMode="External"/><Relationship Id="rId630" Type="http://schemas.openxmlformats.org/officeDocument/2006/relationships/hyperlink" Target="consultantplus://offline/ref=F5E1FB8E84550669FBF469421D7784A81E942F04F7B4C3E88AC9C5F5B08AE33688A827DC093879E4C423CF73003FA92A4265097A0E648DD77A9A5FC9L8g6G" TargetMode="External"/><Relationship Id="rId22" Type="http://schemas.openxmlformats.org/officeDocument/2006/relationships/hyperlink" Target="consultantplus://offline/ref=F5E1FB8E84550669FBF469421D7784A81E942F04F7B5C4EA82C9C5F5B08AE33688A827DC093879E4C626C9720B3FA92A4265097A0E648DD77A9A5FC9L8g6G" TargetMode="External"/><Relationship Id="rId64" Type="http://schemas.openxmlformats.org/officeDocument/2006/relationships/hyperlink" Target="consultantplus://offline/ref=F5E1FB8E84550669FBF469421D7784A81E942F04F7B4C3E88AC9C5F5B08AE33688A827DC093879E4C626C976033FA92A4265097A0E648DD77A9A5FC9L8g6G" TargetMode="External"/><Relationship Id="rId118" Type="http://schemas.openxmlformats.org/officeDocument/2006/relationships/hyperlink" Target="consultantplus://offline/ref=F5E1FB8E84550669FBF469421D7784A81E942F04F7B6C0EA83CEC5F5B08AE33688A827DC093879E4C625CD74043FA92A4265097A0E648DD77A9A5FC9L8g6G" TargetMode="External"/><Relationship Id="rId325" Type="http://schemas.openxmlformats.org/officeDocument/2006/relationships/hyperlink" Target="consultantplus://offline/ref=F5E1FB8E84550669FBF469421D7784A81E942F04F7B4C3E88AC9C5F5B08AE33688A827DC093879E4C72EC97A003FA92A4265097A0E648DD77A9A5FC9L8g6G" TargetMode="External"/><Relationship Id="rId367" Type="http://schemas.openxmlformats.org/officeDocument/2006/relationships/hyperlink" Target="consultantplus://offline/ref=F5E1FB8E84550669FBF469421D7784A81E942F04F7B5C7EB84C8C5F5B08AE33688A827DC093879E4C727CE76033FA92A4265097A0E648DD77A9A5FC9L8g6G" TargetMode="External"/><Relationship Id="rId532" Type="http://schemas.openxmlformats.org/officeDocument/2006/relationships/hyperlink" Target="consultantplus://offline/ref=F5E1FB8E84550669FBF469421D7784A81E942F04F7B4C3E88AC9C5F5B08AE33688A827DC093879E4C427C171053FA92A4265097A0E648DD77A9A5FC9L8g6G" TargetMode="External"/><Relationship Id="rId574" Type="http://schemas.openxmlformats.org/officeDocument/2006/relationships/hyperlink" Target="consultantplus://offline/ref=F5E1FB8E84550669FBF469421D7784A81E942F04F7B5C0EE8AC6C5F5B08AE33688A827DC093879E4C723CF770B3FA92A4265097A0E648DD77A9A5FC9L8g6G" TargetMode="External"/><Relationship Id="rId171" Type="http://schemas.openxmlformats.org/officeDocument/2006/relationships/hyperlink" Target="consultantplus://offline/ref=F5E1FB8E84550669FBF469421D7784A81E942F04F7B5C7EB84C8C5F5B08AE33688A827DC093879E4C625C077003FA92A4265097A0E648DD77A9A5FC9L8g6G" TargetMode="External"/><Relationship Id="rId227" Type="http://schemas.openxmlformats.org/officeDocument/2006/relationships/hyperlink" Target="consultantplus://offline/ref=F5E1FB8E84550669FBF469421D7784A81E942F04F7B4C7E285C8C5F5B08AE33688A827DC093879E4C625CF7A073FA92A4265097A0E648DD77A9A5FC9L8g6G" TargetMode="External"/><Relationship Id="rId269" Type="http://schemas.openxmlformats.org/officeDocument/2006/relationships/hyperlink" Target="consultantplus://offline/ref=F5E1FB8E84550669FBF469421D7784A81E942F04F7B4C7E285C8C5F5B08AE33688A827DC093879E4C625CE72063FA92A4265097A0E648DD77A9A5FC9L8g6G" TargetMode="External"/><Relationship Id="rId434" Type="http://schemas.openxmlformats.org/officeDocument/2006/relationships/hyperlink" Target="consultantplus://offline/ref=F5E1FB8E84550669FBF469421D7784A81E942F04F7B4C3E88AC9C5F5B08AE33688A827DC093879E4C72FC874053FA92A4265097A0E648DD77A9A5FC9L8g6G" TargetMode="External"/><Relationship Id="rId476" Type="http://schemas.openxmlformats.org/officeDocument/2006/relationships/hyperlink" Target="consultantplus://offline/ref=F5E1FB8E84550669FBF469421D7784A81E942F04F7B6C7E886CBC5F5B08AE33688A827DC093879E4C622C872043FA92A4265097A0E648DD77A9A5FC9L8g6G" TargetMode="External"/><Relationship Id="rId641" Type="http://schemas.openxmlformats.org/officeDocument/2006/relationships/hyperlink" Target="consultantplus://offline/ref=F5E1FB8E84550669FBF469421D7784A81E942F04F7B5C7EB84C8C5F5B08AE33688A827DC093879E4C721C170053FA92A4265097A0E648DD77A9A5FC9L8g6G" TargetMode="External"/><Relationship Id="rId33" Type="http://schemas.openxmlformats.org/officeDocument/2006/relationships/hyperlink" Target="consultantplus://offline/ref=F5E1FB8E84550669FBF469421D7784A81E942F04F7B4C4EC81CDC5F5B08AE33688A827DC1B3821E8C527D772012AFF7B04L3g1G" TargetMode="External"/><Relationship Id="rId129" Type="http://schemas.openxmlformats.org/officeDocument/2006/relationships/hyperlink" Target="consultantplus://offline/ref=F5E1FB8E84550669FBF469421D7784A81E942F04F7B4C3E88AC9C5F5B08AE33688A827DC093879E4C623CC72063FA92A4265097A0E648DD77A9A5FC9L8g6G" TargetMode="External"/><Relationship Id="rId280" Type="http://schemas.openxmlformats.org/officeDocument/2006/relationships/hyperlink" Target="consultantplus://offline/ref=F5E1FB8E84550669FBF469421D7784A81E942F04F7B4C7E285C8C5F5B08AE33688A827DC093879E4C625CE73073FA92A4265097A0E648DD77A9A5FC9L8g6G" TargetMode="External"/><Relationship Id="rId336" Type="http://schemas.openxmlformats.org/officeDocument/2006/relationships/hyperlink" Target="consultantplus://offline/ref=F5E1FB8E84550669FBF469421D7784A81E942F04F7B5C7EB84C8C5F5B08AE33688A827DC093879E4C727CE71063FA92A4265097A0E648DD77A9A5FC9L8g6G" TargetMode="External"/><Relationship Id="rId501" Type="http://schemas.openxmlformats.org/officeDocument/2006/relationships/hyperlink" Target="consultantplus://offline/ref=F5E1FB8E84550669FBF469421D7784A81E942F04F7B4C7E285C8C5F5B08AE33688A827DC093879E4C720CA750A3FA92A4265097A0E648DD77A9A5FC9L8g6G" TargetMode="External"/><Relationship Id="rId543" Type="http://schemas.openxmlformats.org/officeDocument/2006/relationships/hyperlink" Target="consultantplus://offline/ref=F5E1FB8E84550669FBF469421D7784A81E942F04F7B4C3E88AC9C5F5B08AE33688A827DC093879E4C427C177023FA92A4265097A0E648DD77A9A5FC9L8g6G" TargetMode="External"/><Relationship Id="rId75" Type="http://schemas.openxmlformats.org/officeDocument/2006/relationships/hyperlink" Target="consultantplus://offline/ref=F5E1FB8E84550669FBF469421D7784A81E942F04F7B6C2EF8BCCC5F5B08AE33688A827DC093879E4C626C971063FA92A4265097A0E648DD77A9A5FC9L8g6G" TargetMode="External"/><Relationship Id="rId140" Type="http://schemas.openxmlformats.org/officeDocument/2006/relationships/hyperlink" Target="consultantplus://offline/ref=F5E1FB8E84550669FBF469421D7784A81E942F04F7B5C7EB84C8C5F5B08AE33688A827DC093879E4C625C071003FA92A4265097A0E648DD77A9A5FC9L8g6G" TargetMode="External"/><Relationship Id="rId182" Type="http://schemas.openxmlformats.org/officeDocument/2006/relationships/hyperlink" Target="consultantplus://offline/ref=F5E1FB8E84550669FBF469421D7784A81E942F04F7B4C3E88AC9C5F5B08AE33688A827DC093879E4C623CC73043FA92A4265097A0E648DD77A9A5FC9L8g6G" TargetMode="External"/><Relationship Id="rId378" Type="http://schemas.openxmlformats.org/officeDocument/2006/relationships/hyperlink" Target="consultantplus://offline/ref=F5E1FB8E84550669FBF469421D7784A81E942F04F7B5C7EB84C8C5F5B08AE33688A827DC093879E4C727CE77053FA92A4265097A0E648DD77A9A5FC9L8g6G" TargetMode="External"/><Relationship Id="rId403" Type="http://schemas.openxmlformats.org/officeDocument/2006/relationships/hyperlink" Target="consultantplus://offline/ref=F5E1FB8E84550669FBF469421D7784A81E942F04F7B6C2EF8BCCC5F5B08AE33688A827DC093879E4C724CF77043FA92A4265097A0E648DD77A9A5FC9L8g6G" TargetMode="External"/><Relationship Id="rId585" Type="http://schemas.openxmlformats.org/officeDocument/2006/relationships/hyperlink" Target="consultantplus://offline/ref=F5E1FB8E84550669FBF4774F0B1BDAAC159A7409F5BC90B7D7C2CFA0E8D5BA74CFA12D884A7B74EDCD7298365739FE7A183007670D7A8FLDg5G" TargetMode="External"/><Relationship Id="rId6" Type="http://schemas.openxmlformats.org/officeDocument/2006/relationships/hyperlink" Target="consultantplus://offline/ref=F5E1FB8E84550669FBF469421D7784A81E942F04F7B6C7E886CBC5F5B08AE33688A827DC093879E4C626C972073FA92A4265097A0E648DD77A9A5FC9L8g6G" TargetMode="External"/><Relationship Id="rId238" Type="http://schemas.openxmlformats.org/officeDocument/2006/relationships/hyperlink" Target="consultantplus://offline/ref=F5E1FB8E84550669FBF469421D7784A81E942F04F7B5C0EE8AC6C5F5B08AE33688A827DC093879E4C625CF70003FA92A4265097A0E648DD77A9A5FC9L8g6G" TargetMode="External"/><Relationship Id="rId445" Type="http://schemas.openxmlformats.org/officeDocument/2006/relationships/hyperlink" Target="consultantplus://offline/ref=F5E1FB8E84550669FBF469421D7784A81E942F04F7B4C3E88AC9C5F5B08AE33688A827DC093879E4C72FC875073FA92A4265097A0E648DD77A9A5FC9L8g6G" TargetMode="External"/><Relationship Id="rId487" Type="http://schemas.openxmlformats.org/officeDocument/2006/relationships/hyperlink" Target="consultantplus://offline/ref=F5E1FB8E84550669FBF469421D7784A81E942F04F7B6C2EF8BCCC5F5B08AE33688A827DC093879E4C725C074023FA92A4265097A0E648DD77A9A5FC9L8g6G" TargetMode="External"/><Relationship Id="rId610" Type="http://schemas.openxmlformats.org/officeDocument/2006/relationships/hyperlink" Target="consultantplus://offline/ref=F5E1FB8E84550669FBF469421D7784A81E942F04F7B5C0EE8AC6C5F5B08AE33688A827DC093879E4C720CC70023FA92A4265097A0E648DD77A9A5FC9L8g6G" TargetMode="External"/><Relationship Id="rId652" Type="http://schemas.openxmlformats.org/officeDocument/2006/relationships/hyperlink" Target="consultantplus://offline/ref=F5E1FB8E84550669FBF469421D7784A81E942F04F7B6C2EF8BCCC5F5B08AE33688A827DC093879E4C721C075023FA92A4265097A0E648DD77A9A5FC9L8g6G" TargetMode="External"/><Relationship Id="rId291" Type="http://schemas.openxmlformats.org/officeDocument/2006/relationships/hyperlink" Target="consultantplus://offline/ref=F5E1FB8E84550669FBF469421D7784A81E942F04F7B4C7E285C8C5F5B08AE33688A827DC093879E4C625CE70043FA92A4265097A0E648DD77A9A5FC9L8g6G" TargetMode="External"/><Relationship Id="rId305" Type="http://schemas.openxmlformats.org/officeDocument/2006/relationships/hyperlink" Target="consultantplus://offline/ref=F5E1FB8E84550669FBF469421D7784A81E942F04F7B4C7E285C8C5F5B08AE33688A827DC093879E4C625CE76023FA92A4265097A0E648DD77A9A5FC9L8g6G" TargetMode="External"/><Relationship Id="rId347" Type="http://schemas.openxmlformats.org/officeDocument/2006/relationships/hyperlink" Target="consultantplus://offline/ref=F5E1FB8E84550669FBF469421D7784A81E942F04F7B4C3E88AC9C5F5B08AE33688A827DC093879E4C72EC872033FA92A4265097A0E648DD77A9A5FC9L8g6G" TargetMode="External"/><Relationship Id="rId512" Type="http://schemas.openxmlformats.org/officeDocument/2006/relationships/hyperlink" Target="consultantplus://offline/ref=F5E1FB8E84550669FBF469421D7784A81E942F04F7B6C2EF8BCCC5F5B08AE33688A827DC093879E4C722CC73073FA92A4265097A0E648DD77A9A5FC9L8g6G" TargetMode="External"/><Relationship Id="rId44" Type="http://schemas.openxmlformats.org/officeDocument/2006/relationships/hyperlink" Target="consultantplus://offline/ref=F5E1FB8E84550669FBF469421D7784A81E942F04F7B4C5E385CCC5F5B08AE33688A827DC093879E4C626C973023FA92A4265097A0E648DD77A9A5FC9L8g6G" TargetMode="External"/><Relationship Id="rId86" Type="http://schemas.openxmlformats.org/officeDocument/2006/relationships/hyperlink" Target="consultantplus://offline/ref=F5E1FB8E84550669FBF469421D7784A81E942F04F7B4C7E285C8C5F5B08AE33688A827DC093879E4C626C970023FA92A4265097A0E648DD77A9A5FC9L8g6G" TargetMode="External"/><Relationship Id="rId151" Type="http://schemas.openxmlformats.org/officeDocument/2006/relationships/hyperlink" Target="consultantplus://offline/ref=F5E1FB8E84550669FBF469421D7784A81E942F04F7B5C7EB84C8C5F5B08AE33688A827DC093879E4C625C0710A3FA92A4265097A0E648DD77A9A5FC9L8g6G" TargetMode="External"/><Relationship Id="rId389" Type="http://schemas.openxmlformats.org/officeDocument/2006/relationships/hyperlink" Target="consultantplus://offline/ref=F5E1FB8E84550669FBF469421D7784A81E942F04F7B5CEE286C6C5F5B08AE33688A827DC093879E4C725C97B073FA92A4265097A0E648DD77A9A5FC9L8g6G" TargetMode="External"/><Relationship Id="rId554" Type="http://schemas.openxmlformats.org/officeDocument/2006/relationships/hyperlink" Target="consultantplus://offline/ref=F5E1FB8E84550669FBF469421D7784A81E942F04F7B6C2EF8BCCC5F5B08AE33688A827DC093879E4C722CC70073FA92A4265097A0E648DD77A9A5FC9L8g6G" TargetMode="External"/><Relationship Id="rId596" Type="http://schemas.openxmlformats.org/officeDocument/2006/relationships/hyperlink" Target="consultantplus://offline/ref=F5E1FB8E84550669FBF469421D7784A81E942F04F7B5C0EE8AC6C5F5B08AE33688A827DC093879E4C720CC72053FA92A4265097A0E648DD77A9A5FC9L8g6G" TargetMode="External"/><Relationship Id="rId193" Type="http://schemas.openxmlformats.org/officeDocument/2006/relationships/hyperlink" Target="consultantplus://offline/ref=F5E1FB8E84550669FBF469421D7784A81E942F04F7B4C3E88AC9C5F5B08AE33688A827DC093879E4C623CC71073FA92A4265097A0E648DD77A9A5FC9L8g6G" TargetMode="External"/><Relationship Id="rId207" Type="http://schemas.openxmlformats.org/officeDocument/2006/relationships/hyperlink" Target="consultantplus://offline/ref=F5E1FB8E84550669FBF469421D7784A81E942F04F7B4C3E88AC9C5F5B08AE33688A827DC093879E4C623CC77063FA92A4265097A0E648DD77A9A5FC9L8g6G" TargetMode="External"/><Relationship Id="rId249" Type="http://schemas.openxmlformats.org/officeDocument/2006/relationships/hyperlink" Target="consultantplus://offline/ref=F5E1FB8E84550669FBF469421D7784A81E942F04F7B5CEE286C6C5F5B08AE33688A827DC093879E4C625CC76003FA92A4265097A0E648DD77A9A5FC9L8g6G" TargetMode="External"/><Relationship Id="rId414" Type="http://schemas.openxmlformats.org/officeDocument/2006/relationships/hyperlink" Target="consultantplus://offline/ref=F5E1FB8E84550669FBF469421D7784A81E942F04F7B4C3E88AC9C5F5B08AE33688A827DC093879E4C72FC874043FA92A4265097A0E648DD77A9A5FC9L8g6G" TargetMode="External"/><Relationship Id="rId456" Type="http://schemas.openxmlformats.org/officeDocument/2006/relationships/hyperlink" Target="consultantplus://offline/ref=F5E1FB8E84550669FBF469421D7784A81E942F04F7B6C7E886CBC5F5B08AE33688A827DC093879E4C625CE7B003FA92A4265097A0E648DD77A9A5FC9L8g6G" TargetMode="External"/><Relationship Id="rId498" Type="http://schemas.openxmlformats.org/officeDocument/2006/relationships/hyperlink" Target="consultantplus://offline/ref=F5E1FB8E84550669FBF469421D7784A81E942F04F7B5C7EB84C8C5F5B08AE33688A827DC093879E4C722CF70023FA92A4265097A0E648DD77A9A5FC9L8g6G" TargetMode="External"/><Relationship Id="rId621" Type="http://schemas.openxmlformats.org/officeDocument/2006/relationships/hyperlink" Target="consultantplus://offline/ref=F5E1FB8E84550669FBF469421D7784A81E942F04F7B5C4EA82C9C5F5B08AE33688A827DC093879E4C723CC760B3FA92A4265097A0E648DD77A9A5FC9L8g6G" TargetMode="External"/><Relationship Id="rId13" Type="http://schemas.openxmlformats.org/officeDocument/2006/relationships/hyperlink" Target="consultantplus://offline/ref=F5E1FB8E84550669FBF469421D7784A81E942F04F7B4C7E285C8C5F5B08AE33688A827DC093879E4C626C972073FA92A4265097A0E648DD77A9A5FC9L8g6G" TargetMode="External"/><Relationship Id="rId109" Type="http://schemas.openxmlformats.org/officeDocument/2006/relationships/hyperlink" Target="consultantplus://offline/ref=F5E1FB8E84550669FBF469421D7784A81E942F04F7B4C3E88AC9C5F5B08AE33688A827DC093879E4C626C17B043FA92A4265097A0E648DD77A9A5FC9L8g6G" TargetMode="External"/><Relationship Id="rId260" Type="http://schemas.openxmlformats.org/officeDocument/2006/relationships/hyperlink" Target="consultantplus://offline/ref=F5E1FB8E84550669FBF469421D7784A81E942F04F7B5C0EE8AC6C5F5B08AE33688A827DC093879E4C625CF70073FA92A4265097A0E648DD77A9A5FC9L8g6G" TargetMode="External"/><Relationship Id="rId316" Type="http://schemas.openxmlformats.org/officeDocument/2006/relationships/hyperlink" Target="consultantplus://offline/ref=F5E1FB8E84550669FBF469421D7784A81E942F04F7B4C3E88AC9C5F5B08AE33688A827DC093879E4C623CF70023FA92A4265097A0E648DD77A9A5FC9L8g6G" TargetMode="External"/><Relationship Id="rId523" Type="http://schemas.openxmlformats.org/officeDocument/2006/relationships/hyperlink" Target="consultantplus://offline/ref=F5E1FB8E84550669FBF469421D7784A81E942F04F7B4C3E88AC9C5F5B08AE33688A827DC093879E4C427C1700A3FA92A4265097A0E648DD77A9A5FC9L8g6G" TargetMode="External"/><Relationship Id="rId55" Type="http://schemas.openxmlformats.org/officeDocument/2006/relationships/hyperlink" Target="consultantplus://offline/ref=F5E1FB8E84550669FBF469421D7784A81E942F04F7B4C3E88AC9C5F5B08AE33688A827DC093879E4C626C971043FA92A4265097A0E648DD77A9A5FC9L8g6G" TargetMode="External"/><Relationship Id="rId97" Type="http://schemas.openxmlformats.org/officeDocument/2006/relationships/hyperlink" Target="consultantplus://offline/ref=F5E1FB8E84550669FBF469421D7784A81E942F04F7B4C3E88AC9C5F5B08AE33688A827DC093879E4C626C873023FA92A4265097A0E648DD77A9A5FC9L8g6G" TargetMode="External"/><Relationship Id="rId120" Type="http://schemas.openxmlformats.org/officeDocument/2006/relationships/hyperlink" Target="consultantplus://offline/ref=F5E1FB8E84550669FBF469421D7784A81E942F04F7B5C4EA82C9C5F5B08AE33688A827DC093879E4C625CF71043FA92A4265097A0E648DD77A9A5FC9L8g6G" TargetMode="External"/><Relationship Id="rId358" Type="http://schemas.openxmlformats.org/officeDocument/2006/relationships/hyperlink" Target="consultantplus://offline/ref=F5E1FB8E84550669FBF469421D7784A81E942F04F7B4C3E88AC9C5F5B08AE33688A827DC093879E4C72EC873003FA92A4265097A0E648DD77A9A5FC9L8g6G" TargetMode="External"/><Relationship Id="rId565" Type="http://schemas.openxmlformats.org/officeDocument/2006/relationships/hyperlink" Target="consultantplus://offline/ref=F5E1FB8E84550669FBF469421D7784A81E942F04F7B6C2EF8BCCC5F5B08AE33688A827DC093879E4C722CC71053FA92A4265097A0E648DD77A9A5FC9L8g6G" TargetMode="External"/><Relationship Id="rId162" Type="http://schemas.openxmlformats.org/officeDocument/2006/relationships/hyperlink" Target="consultantplus://offline/ref=F5E1FB8E84550669FBF469421D7784A81E942F04F7B5C7EB84C8C5F5B08AE33688A827DC093879E4C625C076013FA92A4265097A0E648DD77A9A5FC9L8g6G" TargetMode="External"/><Relationship Id="rId218" Type="http://schemas.openxmlformats.org/officeDocument/2006/relationships/hyperlink" Target="consultantplus://offline/ref=F5E1FB8E84550669FBF469421D7784A81E942F04F7B4C3E88AC9C5F5B08AE33688A827DC093879E4C623CC74073FA92A4265097A0E648DD77A9A5FC9L8g6G" TargetMode="External"/><Relationship Id="rId425" Type="http://schemas.openxmlformats.org/officeDocument/2006/relationships/hyperlink" Target="consultantplus://offline/ref=F5E1FB8E84550669FBF469421D7784A81E942F04F7B5C7EB84C8C5F5B08AE33688A827DC093879E4C724CC7A063FA92A4265097A0E648DD77A9A5FC9L8g6G" TargetMode="External"/><Relationship Id="rId467" Type="http://schemas.openxmlformats.org/officeDocument/2006/relationships/hyperlink" Target="consultantplus://offline/ref=F5E1FB8E84550669FBF469421D7784A81E942F04F7B5C7EB84C8C5F5B08AE33688A827DC093879E4C724CC7B0A3FA92A4265097A0E648DD77A9A5FC9L8g6G" TargetMode="External"/><Relationship Id="rId632" Type="http://schemas.openxmlformats.org/officeDocument/2006/relationships/hyperlink" Target="consultantplus://offline/ref=F5E1FB8E84550669FBF469421D7784A81E942F04F7B5C7EB84C8C5F5B08AE33688A827DC093879E4C721C1730A3FA92A4265097A0E648DD77A9A5FC9L8g6G" TargetMode="External"/><Relationship Id="rId271" Type="http://schemas.openxmlformats.org/officeDocument/2006/relationships/hyperlink" Target="consultantplus://offline/ref=F5E1FB8E84550669FBF469421D7784A81E942F04F7B5C4EA82C9C5F5B08AE33688A827DC093879E4C625CF77003FA92A4265097A0E648DD77A9A5FC9L8g6G" TargetMode="External"/><Relationship Id="rId24" Type="http://schemas.openxmlformats.org/officeDocument/2006/relationships/hyperlink" Target="consultantplus://offline/ref=F5E1FB8E84550669FBF469421D7784A81E942F04F7B5CEE286C6C5F5B08AE33688A827DC093879E4C626C9720B3FA92A4265097A0E648DD77A9A5FC9L8g6G" TargetMode="External"/><Relationship Id="rId66" Type="http://schemas.openxmlformats.org/officeDocument/2006/relationships/hyperlink" Target="consultantplus://offline/ref=F5E1FB8E84550669FBF469421D7784A81E942F04F7B4C3E88AC9C5F5B08AE33688A827DC093879E4C626C976013FA92A4265097A0E648DD77A9A5FC9L8g6G" TargetMode="External"/><Relationship Id="rId131" Type="http://schemas.openxmlformats.org/officeDocument/2006/relationships/hyperlink" Target="consultantplus://offline/ref=F5E1FB8E84550669FBF469421D7784A81E942F04F7B4C3E88AC9C5F5B08AE33688A827DC093879E4C623CC72043FA92A4265097A0E648DD77A9A5FC9L8g6G" TargetMode="External"/><Relationship Id="rId327" Type="http://schemas.openxmlformats.org/officeDocument/2006/relationships/hyperlink" Target="consultantplus://offline/ref=F5E1FB8E84550669FBF469421D7784A81E942F04F7B5C7EB84C8C5F5B08AE33688A827DC093879E4C727CE73063FA92A4265097A0E648DD77A9A5FC9L8g6G" TargetMode="External"/><Relationship Id="rId369" Type="http://schemas.openxmlformats.org/officeDocument/2006/relationships/hyperlink" Target="consultantplus://offline/ref=F5E1FB8E84550669FBF469421D7784A81E942F04F7B5C7EB84C8C5F5B08AE33688A827DC093879E4C727CE76013FA92A4265097A0E648DD77A9A5FC9L8g6G" TargetMode="External"/><Relationship Id="rId534" Type="http://schemas.openxmlformats.org/officeDocument/2006/relationships/hyperlink" Target="consultantplus://offline/ref=F5E1FB8E84550669FBF469421D7784A81E942F04F7B4C3E88AC9C5F5B08AE33688A827DC093879E4C427C1710B3FA92A4265097A0E648DD77A9A5FC9L8g6G" TargetMode="External"/><Relationship Id="rId576" Type="http://schemas.openxmlformats.org/officeDocument/2006/relationships/hyperlink" Target="consultantplus://offline/ref=F5E1FB8E84550669FBF469421D7784A81E942F04F7B4C3E88AC9C5F5B08AE33688A827DC093879E4C424C07B013FA92A4265097A0E648DD77A9A5FC9L8g6G" TargetMode="External"/><Relationship Id="rId173" Type="http://schemas.openxmlformats.org/officeDocument/2006/relationships/hyperlink" Target="consultantplus://offline/ref=F5E1FB8E84550669FBF469421D7784A81E942F04F7B5C7EB84C8C5F5B08AE33688A827DC093879E4C625C077063FA92A4265097A0E648DD77A9A5FC9L8g6G" TargetMode="External"/><Relationship Id="rId229" Type="http://schemas.openxmlformats.org/officeDocument/2006/relationships/hyperlink" Target="consultantplus://offline/ref=F5E1FB8E84550669FBF469421D7784A81E942F04F7B4C7E285C8C5F5B08AE33688A827DC093879E4C625CF7A0A3FA92A4265097A0E648DD77A9A5FC9L8g6G" TargetMode="External"/><Relationship Id="rId380" Type="http://schemas.openxmlformats.org/officeDocument/2006/relationships/hyperlink" Target="consultantplus://offline/ref=F5E1FB8E84550669FBF469421D7784A81E942F04F7B5C7EB84C8C5F5B08AE33688A827DC093879E4C727CE74023FA92A4265097A0E648DD77A9A5FC9L8g6G" TargetMode="External"/><Relationship Id="rId436" Type="http://schemas.openxmlformats.org/officeDocument/2006/relationships/hyperlink" Target="consultantplus://offline/ref=F5E1FB8E84550669FBF469421D7784A81E942F04F7B4C3E88AC9C5F5B08AE33688A827DC093879E4C72FC874053FA92A4265097A0E648DD77A9A5FC9L8g6G" TargetMode="External"/><Relationship Id="rId601" Type="http://schemas.openxmlformats.org/officeDocument/2006/relationships/hyperlink" Target="consultantplus://offline/ref=F5E1FB8E84550669FBF469421D7784A81E942F04F7B4C3E88AC9C5F5B08AE33688A827DC093879E4C422C973033FA92A4265097A0E648DD77A9A5FC9L8g6G" TargetMode="External"/><Relationship Id="rId643" Type="http://schemas.openxmlformats.org/officeDocument/2006/relationships/hyperlink" Target="consultantplus://offline/ref=F5E1FB8E84550669FBF469421D7784A81E942F04F7B5C7EB84C8C5F5B08AE33688A827DC093879E4C721C1700A3FA92A4265097A0E648DD77A9A5FC9L8g6G" TargetMode="External"/><Relationship Id="rId240" Type="http://schemas.openxmlformats.org/officeDocument/2006/relationships/hyperlink" Target="consultantplus://offline/ref=F5E1FB8E84550669FBF469421D7784A81E942F04F7B5CEE286C6C5F5B08AE33688A827DC093879E4C625CC71043FA92A4265097A0E648DD77A9A5FC9L8g6G" TargetMode="External"/><Relationship Id="rId478" Type="http://schemas.openxmlformats.org/officeDocument/2006/relationships/hyperlink" Target="consultantplus://offline/ref=F5E1FB8E84550669FBF4774F0B1BDAAC14967708F7BFCDBDDF9BC3A2EFDAE563DAE87985497D6AE5C538CB7200L3g5G" TargetMode="External"/><Relationship Id="rId35" Type="http://schemas.openxmlformats.org/officeDocument/2006/relationships/hyperlink" Target="consultantplus://offline/ref=F5E1FB8E84550669FBF469421D7784A81E942F04F7B4C4EC81CDC5F5B08AE33688A827DC1B3821E8C527D772012AFF7B04L3g1G" TargetMode="External"/><Relationship Id="rId77" Type="http://schemas.openxmlformats.org/officeDocument/2006/relationships/hyperlink" Target="consultantplus://offline/ref=F5E1FB8E84550669FBF469421D7784A81E942F04F7B5C4EA82C9C5F5B08AE33688A827DC093879E4C626C970043FA92A4265097A0E648DD77A9A5FC9L8g6G" TargetMode="External"/><Relationship Id="rId100" Type="http://schemas.openxmlformats.org/officeDocument/2006/relationships/hyperlink" Target="consultantplus://offline/ref=F5E1FB8E84550669FBF469421D7784A81E942F04F7B5C7EB84C8C5F5B08AE33688A827DC093879E4C626CA77033FA92A4265097A0E648DD77A9A5FC9L8g6G" TargetMode="External"/><Relationship Id="rId282" Type="http://schemas.openxmlformats.org/officeDocument/2006/relationships/hyperlink" Target="consultantplus://offline/ref=F5E1FB8E84550669FBF469421D7784A81E942F04F7B4C7E285C8C5F5B08AE33688A827DC093879E4C625CE73053FA92A4265097A0E648DD77A9A5FC9L8g6G" TargetMode="External"/><Relationship Id="rId338" Type="http://schemas.openxmlformats.org/officeDocument/2006/relationships/hyperlink" Target="consultantplus://offline/ref=F5E1FB8E84550669FBF469421D7784A81E942F04F7B4C3E88AC9C5F5B08AE33688A827DC093879E4C72EC97B033FA92A4265097A0E648DD77A9A5FC9L8g6G" TargetMode="External"/><Relationship Id="rId503" Type="http://schemas.openxmlformats.org/officeDocument/2006/relationships/hyperlink" Target="consultantplus://offline/ref=F5E1FB8E84550669FBF469421D7784A81E942F04F7B4C3E88AC9C5F5B08AE33688A827DC093879E4C427CE7B013FA92A4265097A0E648DD77A9A5FC9L8g6G" TargetMode="External"/><Relationship Id="rId545" Type="http://schemas.openxmlformats.org/officeDocument/2006/relationships/hyperlink" Target="consultantplus://offline/ref=F5E1FB8E84550669FBF469421D7784A81E942F04F7B4C3E88AC9C5F5B08AE33688A827DC093879E4C427C177003FA92A4265097A0E648DD77A9A5FC9L8g6G" TargetMode="External"/><Relationship Id="rId587" Type="http://schemas.openxmlformats.org/officeDocument/2006/relationships/hyperlink" Target="consultantplus://offline/ref=F5E1FB8E84550669FBF469421D7784A81E942F04F7B6C2EF8BCCC5F5B08AE33688A827DC093879E4C723CC72023FA92A4265097A0E648DD77A9A5FC9L8g6G" TargetMode="External"/><Relationship Id="rId8" Type="http://schemas.openxmlformats.org/officeDocument/2006/relationships/hyperlink" Target="consultantplus://offline/ref=F5E1FB8E84550669FBF469421D7784A81E942F04F7B6C0EA83CEC5F5B08AE33688A827DC093879E4C626C972073FA92A4265097A0E648DD77A9A5FC9L8g6G" TargetMode="External"/><Relationship Id="rId142" Type="http://schemas.openxmlformats.org/officeDocument/2006/relationships/hyperlink" Target="consultantplus://offline/ref=F5E1FB8E84550669FBF469421D7784A81E942F04F7B5C7EB84C8C5F5B08AE33688A827DC093879E4C625C071063FA92A4265097A0E648DD77A9A5FC9L8g6G" TargetMode="External"/><Relationship Id="rId184" Type="http://schemas.openxmlformats.org/officeDocument/2006/relationships/hyperlink" Target="consultantplus://offline/ref=F5E1FB8E84550669FBF469421D7784A81E942F04F7B4C3E88AC9C5F5B08AE33688A827DC093879E4C623CC70033FA92A4265097A0E648DD77A9A5FC9L8g6G" TargetMode="External"/><Relationship Id="rId391" Type="http://schemas.openxmlformats.org/officeDocument/2006/relationships/hyperlink" Target="consultantplus://offline/ref=F5E1FB8E84550669FBF469421D7784A81E942F04F7B4C3E88AC9C5F5B08AE33688A827DC093879E4C72FC877033FA92A4265097A0E648DD77A9A5FC9L8g6G" TargetMode="External"/><Relationship Id="rId405" Type="http://schemas.openxmlformats.org/officeDocument/2006/relationships/hyperlink" Target="consultantplus://offline/ref=F5E1FB8E84550669FBF469421D7784A81E942F04F7B6C2EF8BCCC5F5B08AE33688A827DC093879E4C724CF770B3FA92A4265097A0E648DD77A9A5FC9L8g6G" TargetMode="External"/><Relationship Id="rId447" Type="http://schemas.openxmlformats.org/officeDocument/2006/relationships/hyperlink" Target="consultantplus://offline/ref=F5E1FB8E84550669FBF4774F0B1BDAAC14967708F7BFCDBDDF9BC3A2EFDAE563DAE87985497D6AE5C538CB7200L3g5G" TargetMode="External"/><Relationship Id="rId612" Type="http://schemas.openxmlformats.org/officeDocument/2006/relationships/hyperlink" Target="consultantplus://offline/ref=F5E1FB8E84550669FBF469421D7784A81E942F04F7B5C0EE8AC6C5F5B08AE33688A827DC093879E4C720CC70033FA92A4265097A0E648DD77A9A5FC9L8g6G" TargetMode="External"/><Relationship Id="rId251" Type="http://schemas.openxmlformats.org/officeDocument/2006/relationships/hyperlink" Target="consultantplus://offline/ref=F5E1FB8E84550669FBF469421D7784A81E942F04F7B5C7EB84C8C5F5B08AE33688A827DC093879E4C625C074013FA92A4265097A0E648DD77A9A5FC9L8g6G" TargetMode="External"/><Relationship Id="rId489" Type="http://schemas.openxmlformats.org/officeDocument/2006/relationships/hyperlink" Target="consultantplus://offline/ref=F5E1FB8E84550669FBF469421D7784A81E942F04F7B6C2EF8BCCC5F5B08AE33688A827DC093879E4C725C0740B3FA92A4265097A0E648DD77A9A5FC9L8g6G" TargetMode="External"/><Relationship Id="rId654" Type="http://schemas.openxmlformats.org/officeDocument/2006/relationships/hyperlink" Target="consultantplus://offline/ref=F5E1FB8E84550669FBF469421D7784A81E942F04F7B4C7E285C8C5F5B08AE33688A827DC093879E4C72FCC7A073FA92A4265097A0E648DD77A9A5FC9L8g6G" TargetMode="External"/><Relationship Id="rId46" Type="http://schemas.openxmlformats.org/officeDocument/2006/relationships/hyperlink" Target="consultantplus://offline/ref=F5E1FB8E84550669FBF469421D7784A81E942F04F7B4C5E385CCC5F5B08AE33688A827DC093879E4C626C973023FA92A4265097A0E648DD77A9A5FC9L8g6G" TargetMode="External"/><Relationship Id="rId293" Type="http://schemas.openxmlformats.org/officeDocument/2006/relationships/hyperlink" Target="consultantplus://offline/ref=F5E1FB8E84550669FBF469421D7784A81E942F04F7B4C7E285C8C5F5B08AE33688A827DC093879E4C625CE700A3FA92A4265097A0E648DD77A9A5FC9L8g6G" TargetMode="External"/><Relationship Id="rId307" Type="http://schemas.openxmlformats.org/officeDocument/2006/relationships/hyperlink" Target="consultantplus://offline/ref=F5E1FB8E84550669FBF469421D7784A81E942F04F7B4C7E285C8C5F5B08AE33688A827DC093879E4C625CE76003FA92A4265097A0E648DD77A9A5FC9L8g6G" TargetMode="External"/><Relationship Id="rId349" Type="http://schemas.openxmlformats.org/officeDocument/2006/relationships/hyperlink" Target="consultantplus://offline/ref=F5E1FB8E84550669FBF469421D7784A81E942F04F7B4C3E88AC9C5F5B08AE33688A827DC093879E4C72EC872013FA92A4265097A0E648DD77A9A5FC9L8g6G" TargetMode="External"/><Relationship Id="rId514" Type="http://schemas.openxmlformats.org/officeDocument/2006/relationships/hyperlink" Target="consultantplus://offline/ref=F5E1FB8E84550669FBF469421D7784A81E942F04F7B4C3E88AC9C5F5B08AE33688A827DC093879E4C427C173053FA92A4265097A0E648DD77A9A5FC9L8g6G" TargetMode="External"/><Relationship Id="rId556" Type="http://schemas.openxmlformats.org/officeDocument/2006/relationships/hyperlink" Target="consultantplus://offline/ref=F5E1FB8E84550669FBF469421D7784A81E942F04F7B6C2EF8BCCC5F5B08AE33688A827DC093879E4C722CC70053FA92A4265097A0E648DD77A9A5FC9L8g6G" TargetMode="External"/><Relationship Id="rId88" Type="http://schemas.openxmlformats.org/officeDocument/2006/relationships/hyperlink" Target="consultantplus://offline/ref=F5E1FB8E84550669FBF469421D7784A81E942F04F7B4C7E285C8C5F5B08AE33688A827DC093879E4C626C970003FA92A4265097A0E648DD77A9A5FC9L8g6G" TargetMode="External"/><Relationship Id="rId111" Type="http://schemas.openxmlformats.org/officeDocument/2006/relationships/hyperlink" Target="consultantplus://offline/ref=F5E1FB8E84550669FBF4774F0B1BDAAC159A7409F5BC90B7D7C2CFA0E8D5BA74CFA12D884A7B74EDCD7298365739FE7A183007670D7A8FLDg5G" TargetMode="External"/><Relationship Id="rId153" Type="http://schemas.openxmlformats.org/officeDocument/2006/relationships/hyperlink" Target="consultantplus://offline/ref=F5E1FB8E84550669FBF469421D7784A81E942F04F7B5C7EB84C8C5F5B08AE33688A827DC093879E4C625C0710A3FA92A4265097A0E648DD77A9A5FC9L8g6G" TargetMode="External"/><Relationship Id="rId195" Type="http://schemas.openxmlformats.org/officeDocument/2006/relationships/hyperlink" Target="consultantplus://offline/ref=F5E1FB8E84550669FBF469421D7784A81E942F04F7B4C3E88AC9C5F5B08AE33688A827DC093879E4C623CC71053FA92A4265097A0E648DD77A9A5FC9L8g6G" TargetMode="External"/><Relationship Id="rId209" Type="http://schemas.openxmlformats.org/officeDocument/2006/relationships/hyperlink" Target="consultantplus://offline/ref=F5E1FB8E84550669FBF469421D7784A81E942F04F7B4C3E88AC9C5F5B08AE33688A827DC093879E4C623CC77043FA92A4265097A0E648DD77A9A5FC9L8g6G" TargetMode="External"/><Relationship Id="rId360" Type="http://schemas.openxmlformats.org/officeDocument/2006/relationships/hyperlink" Target="consultantplus://offline/ref=F5E1FB8E84550669FBF469421D7784A81E942F04F7B4C3E88AC9C5F5B08AE33688A827DC093879E4C72EC873063FA92A4265097A0E648DD77A9A5FC9L8g6G" TargetMode="External"/><Relationship Id="rId416" Type="http://schemas.openxmlformats.org/officeDocument/2006/relationships/hyperlink" Target="consultantplus://offline/ref=F5E1FB8E84550669FBF469421D7784A81E942F04F7B4C3E88AC9C5F5B08AE33688A827DC093879E4C72FC874043FA92A4265097A0E648DD77A9A5FC9L8g6G" TargetMode="External"/><Relationship Id="rId598" Type="http://schemas.openxmlformats.org/officeDocument/2006/relationships/hyperlink" Target="consultantplus://offline/ref=F5E1FB8E84550669FBF469421D7784A81E942F04F7B4C3E88AC9C5F5B08AE33688A827DC093879E4C422C9720B3FA92A4265097A0E648DD77A9A5FC9L8g6G" TargetMode="External"/><Relationship Id="rId220" Type="http://schemas.openxmlformats.org/officeDocument/2006/relationships/hyperlink" Target="consultantplus://offline/ref=F5E1FB8E84550669FBF469421D7784A81E942F04F7B6C2EF8BCCC5F5B08AE33688A827DC093879E4C623C871043FA92A4265097A0E648DD77A9A5FC9L8g6G" TargetMode="External"/><Relationship Id="rId458" Type="http://schemas.openxmlformats.org/officeDocument/2006/relationships/hyperlink" Target="consultantplus://offline/ref=F5E1FB8E84550669FBF469421D7784A81E942F04F7B6C7E886CBC5F5B08AE33688A827DC093879E4C625CE7B063FA92A4265097A0E648DD77A9A5FC9L8g6G" TargetMode="External"/><Relationship Id="rId623" Type="http://schemas.openxmlformats.org/officeDocument/2006/relationships/hyperlink" Target="consultantplus://offline/ref=F5E1FB8E84550669FBF469421D7784A81E942F04F7B4C3E88AC9C5F5B08AE33688A827DC093879E4C422C970073FA92A4265097A0E648DD77A9A5FC9L8g6G" TargetMode="External"/><Relationship Id="rId15" Type="http://schemas.openxmlformats.org/officeDocument/2006/relationships/hyperlink" Target="consultantplus://offline/ref=F5E1FB8E84550669FBF4774F0B1BDAAC159A7909F4B1CDBDDF9BC3A2EFDAE563DAE87985497D6AE5C538CB7200L3g5G" TargetMode="External"/><Relationship Id="rId57" Type="http://schemas.openxmlformats.org/officeDocument/2006/relationships/hyperlink" Target="consultantplus://offline/ref=F5E1FB8E84550669FBF469421D7784A81E942F04F7B5C7EB84C8C5F5B08AE33688A827DC093879E4C626C971023FA92A4265097A0E648DD77A9A5FC9L8g6G" TargetMode="External"/><Relationship Id="rId262" Type="http://schemas.openxmlformats.org/officeDocument/2006/relationships/hyperlink" Target="consultantplus://offline/ref=F5E1FB8E84550669FBF469421D7784A81E942F04F7B6C0EA83CEC5F5B08AE33688A827DC093879E4C625CD75053FA92A4265097A0E648DD77A9A5FC9L8g6G" TargetMode="External"/><Relationship Id="rId318" Type="http://schemas.openxmlformats.org/officeDocument/2006/relationships/hyperlink" Target="consultantplus://offline/ref=F5E1FB8E84550669FBF4774F0B1BDAAC159A7709F6B7CDBDDF9BC3A2EFDAE563C8E8218C4B7A7FB197629C7F0135E37B052E06790DL7gBG" TargetMode="External"/><Relationship Id="rId525" Type="http://schemas.openxmlformats.org/officeDocument/2006/relationships/hyperlink" Target="consultantplus://offline/ref=F5E1FB8E84550669FBF469421D7784A81E942F04F7B4C3E88AC9C5F5B08AE33688A827DC093879E4C427C171023FA92A4265097A0E648DD77A9A5FC9L8g6G" TargetMode="External"/><Relationship Id="rId567" Type="http://schemas.openxmlformats.org/officeDocument/2006/relationships/hyperlink" Target="consultantplus://offline/ref=F5E1FB8E84550669FBF469421D7784A81E942F04F7B5C7EB84C8C5F5B08AE33688A827DC093879E4C722CF70053FA92A4265097A0E648DD77A9A5FC9L8g6G" TargetMode="External"/><Relationship Id="rId99" Type="http://schemas.openxmlformats.org/officeDocument/2006/relationships/hyperlink" Target="consultantplus://offline/ref=F5E1FB8E84550669FBF469421D7784A81E942F04F7B4C3E88AC9C5F5B08AE33688A827DC093879E4C626C173023FA92A4265097A0E648DD77A9A5FC9L8g6G" TargetMode="External"/><Relationship Id="rId122" Type="http://schemas.openxmlformats.org/officeDocument/2006/relationships/hyperlink" Target="consultantplus://offline/ref=F5E1FB8E84550669FBF469421D7784A81E942F04F7B5CEE286C6C5F5B08AE33688A827DC093879E4C625CC70013FA92A4265097A0E648DD77A9A5FC9L8g6G" TargetMode="External"/><Relationship Id="rId164" Type="http://schemas.openxmlformats.org/officeDocument/2006/relationships/hyperlink" Target="consultantplus://offline/ref=F5E1FB8E84550669FBF469421D7784A81E942F04F7B5C7EB84C8C5F5B08AE33688A827DC093879E4C625C076073FA92A4265097A0E648DD77A9A5FC9L8g6G" TargetMode="External"/><Relationship Id="rId371" Type="http://schemas.openxmlformats.org/officeDocument/2006/relationships/hyperlink" Target="consultantplus://offline/ref=F5E1FB8E84550669FBF469421D7784A81E942F04F7B6C2EF8BCCC5F5B08AE33688A827DC093879E4C727C075053FA92A4265097A0E648DD77A9A5FC9L8g6G" TargetMode="External"/><Relationship Id="rId427" Type="http://schemas.openxmlformats.org/officeDocument/2006/relationships/hyperlink" Target="consultantplus://offline/ref=F5E1FB8E84550669FBF469421D7784A81E942F04F7B5C7EB84C8C5F5B08AE33688A827DC093879E4C724CC7A043FA92A4265097A0E648DD77A9A5FC9L8g6G" TargetMode="External"/><Relationship Id="rId469" Type="http://schemas.openxmlformats.org/officeDocument/2006/relationships/hyperlink" Target="consultantplus://offline/ref=F5E1FB8E84550669FBF469421D7784A81E942F04F7B4C3E88AC9C5F5B08AE33688A827DC093879E4C72FC87A063FA92A4265097A0E648DD77A9A5FC9L8g6G" TargetMode="External"/><Relationship Id="rId634" Type="http://schemas.openxmlformats.org/officeDocument/2006/relationships/hyperlink" Target="consultantplus://offline/ref=F5E1FB8E84550669FBF4774F0B1BDAAC1598760EF3B0CDBDDF9BC3A2EFDAE563DAE87985497D6AE5C538CB7200L3g5G" TargetMode="External"/><Relationship Id="rId26" Type="http://schemas.openxmlformats.org/officeDocument/2006/relationships/hyperlink" Target="consultantplus://offline/ref=F5E1FB8E84550669FBF469421D7784A81E942F04F7B4C3E88AC9C5F5B08AE33688A827DC093879E4C626C973033FA92A4265097A0E648DD77A9A5FC9L8g6G" TargetMode="External"/><Relationship Id="rId231" Type="http://schemas.openxmlformats.org/officeDocument/2006/relationships/hyperlink" Target="consultantplus://offline/ref=F5E1FB8E84550669FBF469421D7784A81E942F04F7B4C7E285C8C5F5B08AE33688A827DC093879E4C625CF7B023FA92A4265097A0E648DD77A9A5FC9L8g6G" TargetMode="External"/><Relationship Id="rId273" Type="http://schemas.openxmlformats.org/officeDocument/2006/relationships/hyperlink" Target="consultantplus://offline/ref=F5E1FB8E84550669FBF469421D7784A81E942F04F7B4C7E285C8C5F5B08AE33688A827DC093879E4C625CE72043FA92A4265097A0E648DD77A9A5FC9L8g6G" TargetMode="External"/><Relationship Id="rId329" Type="http://schemas.openxmlformats.org/officeDocument/2006/relationships/hyperlink" Target="consultantplus://offline/ref=F5E1FB8E84550669FBF469421D7784A81E942F04F7B4C7E285C8C5F5B08AE33688A827DC093879E4C725CD74043FA92A4265097A0E648DD77A9A5FC9L8g6G" TargetMode="External"/><Relationship Id="rId480" Type="http://schemas.openxmlformats.org/officeDocument/2006/relationships/hyperlink" Target="consultantplus://offline/ref=F5E1FB8E84550669FBF4774F0B1BDAAC14967708F7BFCDBDDF9BC3A2EFDAE563DAE87985497D6AE5C538CB7200L3g5G" TargetMode="External"/><Relationship Id="rId536" Type="http://schemas.openxmlformats.org/officeDocument/2006/relationships/hyperlink" Target="consultantplus://offline/ref=F5E1FB8E84550669FBF469421D7784A81E942F04F7B4C3E88AC9C5F5B08AE33688A827DC093879E4C427C176033FA92A4265097A0E648DD77A9A5FC9L8g6G" TargetMode="External"/><Relationship Id="rId68" Type="http://schemas.openxmlformats.org/officeDocument/2006/relationships/hyperlink" Target="consultantplus://offline/ref=F5E1FB8E84550669FBF469421D7784A81E942F04F7B5C4EA82C9C5F5B08AE33688A827DC093879E4C626C970003FA92A4265097A0E648DD77A9A5FC9L8g6G" TargetMode="External"/><Relationship Id="rId133" Type="http://schemas.openxmlformats.org/officeDocument/2006/relationships/hyperlink" Target="consultantplus://offline/ref=F5E1FB8E84550669FBF469421D7784A81E942F04F7B4C3E88AC9C5F5B08AE33688A827DC093879E4C623CC720A3FA92A4265097A0E648DD77A9A5FC9L8g6G" TargetMode="External"/><Relationship Id="rId175" Type="http://schemas.openxmlformats.org/officeDocument/2006/relationships/hyperlink" Target="consultantplus://offline/ref=F5E1FB8E84550669FBF469421D7784A81E942F04F7B5C7EB84C8C5F5B08AE33688A827DC093879E4C625C077043FA92A4265097A0E648DD77A9A5FC9L8g6G" TargetMode="External"/><Relationship Id="rId340" Type="http://schemas.openxmlformats.org/officeDocument/2006/relationships/hyperlink" Target="consultantplus://offline/ref=F5E1FB8E84550669FBF469421D7784A81E942F04F7B4C3E88AC9C5F5B08AE33688A827DC093879E4C72EC97B013FA92A4265097A0E648DD77A9A5FC9L8g6G" TargetMode="External"/><Relationship Id="rId578" Type="http://schemas.openxmlformats.org/officeDocument/2006/relationships/hyperlink" Target="consultantplus://offline/ref=F5E1FB8E84550669FBF4774F0B1BDAAC159A7409F5BC90B7D7C2CFA0E8D5BA74CFA12D884A7B74EDCD7298365739FE7A183007670D7A8FLDg5G" TargetMode="External"/><Relationship Id="rId200" Type="http://schemas.openxmlformats.org/officeDocument/2006/relationships/hyperlink" Target="consultantplus://offline/ref=F5E1FB8E84550669FBF469421D7784A81E942F04F7B4C3E88AC9C5F5B08AE33688A827DC093879E4C623CC76043FA92A4265097A0E648DD77A9A5FC9L8g6G" TargetMode="External"/><Relationship Id="rId382" Type="http://schemas.openxmlformats.org/officeDocument/2006/relationships/hyperlink" Target="consultantplus://offline/ref=F5E1FB8E84550669FBF469421D7784A81E942F04F7B4C3E88AC9C5F5B08AE33688A827DC093879E4C72EC8730B3FA92A4265097A0E648DD77A9A5FC9L8g6G" TargetMode="External"/><Relationship Id="rId438" Type="http://schemas.openxmlformats.org/officeDocument/2006/relationships/hyperlink" Target="consultantplus://offline/ref=F5E1FB8E84550669FBF469421D7784A81E942F04F7B4C3E88AC9C5F5B08AE33688A827DC093879E4C72FC8740A3FA92A4265097A0E648DD77A9A5FC9L8g6G" TargetMode="External"/><Relationship Id="rId603" Type="http://schemas.openxmlformats.org/officeDocument/2006/relationships/hyperlink" Target="consultantplus://offline/ref=F5E1FB8E84550669FBF469421D7784A81E942F04F7B6C2EF8BCCC5F5B08AE33688A827DC093879E4C720CD73013FA92A4265097A0E648DD77A9A5FC9L8g6G" TargetMode="External"/><Relationship Id="rId645" Type="http://schemas.openxmlformats.org/officeDocument/2006/relationships/hyperlink" Target="consultantplus://offline/ref=F5E1FB8E84550669FBF469421D7784A81E942F04F7B5C7EB84C8C5F5B08AE33688A827DC093879E4C721C1700B3FA92A4265097A0E648DD77A9A5FC9L8g6G" TargetMode="External"/><Relationship Id="rId242" Type="http://schemas.openxmlformats.org/officeDocument/2006/relationships/hyperlink" Target="consultantplus://offline/ref=F5E1FB8E84550669FBF469421D7784A81E942F04F7B4C3E88AC9C5F5B08AE33688A827DC093879E4C623CC75033FA92A4265097A0E648DD77A9A5FC9L8g6G" TargetMode="External"/><Relationship Id="rId284" Type="http://schemas.openxmlformats.org/officeDocument/2006/relationships/hyperlink" Target="consultantplus://offline/ref=F5E1FB8E84550669FBF469421D7784A81E942F04F7B4C7E285C8C5F5B08AE33688A827DC093879E4C625CE730B3FA92A4265097A0E648DD77A9A5FC9L8g6G" TargetMode="External"/><Relationship Id="rId491" Type="http://schemas.openxmlformats.org/officeDocument/2006/relationships/hyperlink" Target="consultantplus://offline/ref=F5E1FB8E84550669FBF469421D7784A81E942F04F7B4C3E88AC9C5F5B08AE33688A827DC093879E4C427C872003FA92A4265097A0E648DD77A9A5FC9L8g6G" TargetMode="External"/><Relationship Id="rId505" Type="http://schemas.openxmlformats.org/officeDocument/2006/relationships/hyperlink" Target="consultantplus://offline/ref=F5E1FB8E84550669FBF469421D7784A81E942F04F7B6C2EF8BCCC5F5B08AE33688A827DC093879E4C722CC72043FA92A4265097A0E648DD77A9A5FC9L8g6G" TargetMode="External"/><Relationship Id="rId37" Type="http://schemas.openxmlformats.org/officeDocument/2006/relationships/hyperlink" Target="consultantplus://offline/ref=F5E1FB8E84550669FBF469421D7784A81E942F04F7B4C3E88AC9C5F5B08AE33688A827DC093879E4C626C970043FA92A4265097A0E648DD77A9A5FC9L8g6G" TargetMode="External"/><Relationship Id="rId79" Type="http://schemas.openxmlformats.org/officeDocument/2006/relationships/hyperlink" Target="consultantplus://offline/ref=F5E1FB8E84550669FBF469421D7784A81E942F04F7B5C4EA82C9C5F5B08AE33688A827DC093879E4C626C9700A3FA92A4265097A0E648DD77A9A5FC9L8g6G" TargetMode="External"/><Relationship Id="rId102" Type="http://schemas.openxmlformats.org/officeDocument/2006/relationships/hyperlink" Target="consultantplus://offline/ref=F5E1FB8E84550669FBF469421D7784A81E942F04F7B5C7EB84C8C5F5B08AE33688A827DC093879E4C626CA7A0A3FA92A4265097A0E648DD77A9A5FC9L8g6G" TargetMode="External"/><Relationship Id="rId144" Type="http://schemas.openxmlformats.org/officeDocument/2006/relationships/hyperlink" Target="consultantplus://offline/ref=F5E1FB8E84550669FBF469421D7784A81E942F04F7B5C7EB84C8C5F5B08AE33688A827DC093879E4C625C071043FA92A4265097A0E648DD77A9A5FC9L8g6G" TargetMode="External"/><Relationship Id="rId547" Type="http://schemas.openxmlformats.org/officeDocument/2006/relationships/hyperlink" Target="consultantplus://offline/ref=F5E1FB8E84550669FBF469421D7784A81E942F04F7B6C2EF8BCCC5F5B08AE33688A827DC093879E4C722CC73053FA92A4265097A0E648DD77A9A5FC9L8g6G" TargetMode="External"/><Relationship Id="rId589" Type="http://schemas.openxmlformats.org/officeDocument/2006/relationships/hyperlink" Target="consultantplus://offline/ref=F5E1FB8E84550669FBF469421D7784A81E942F04F7B4C3E88AC9C5F5B08AE33688A827DC093879E4C425C972023FA92A4265097A0E648DD77A9A5FC9L8g6G" TargetMode="External"/><Relationship Id="rId90" Type="http://schemas.openxmlformats.org/officeDocument/2006/relationships/hyperlink" Target="consultantplus://offline/ref=F5E1FB8E84550669FBF469421D7784A81E942F04F7B6C2EF8BCCC5F5B08AE33688A827DC093879E4C626C97B003FA92A4265097A0E648DD77A9A5FC9L8g6G" TargetMode="External"/><Relationship Id="rId186" Type="http://schemas.openxmlformats.org/officeDocument/2006/relationships/hyperlink" Target="consultantplus://offline/ref=F5E1FB8E84550669FBF469421D7784A81E942F04F7B4C3E88AC9C5F5B08AE33688A827DC093879E4C623CC70063FA92A4265097A0E648DD77A9A5FC9L8g6G" TargetMode="External"/><Relationship Id="rId351" Type="http://schemas.openxmlformats.org/officeDocument/2006/relationships/hyperlink" Target="consultantplus://offline/ref=F5E1FB8E84550669FBF469421D7784A81E942F04F7B4C3E88AC9C5F5B08AE33688A827DC093879E4C72EC872073FA92A4265097A0E648DD77A9A5FC9L8g6G" TargetMode="External"/><Relationship Id="rId393" Type="http://schemas.openxmlformats.org/officeDocument/2006/relationships/hyperlink" Target="consultantplus://offline/ref=F5E1FB8E84550669FBF469421D7784A81E942F04F7B6C2EF8BCCC5F5B08AE33688A827DC093879E4C724CF76003FA92A4265097A0E648DD77A9A5FC9L8g6G" TargetMode="External"/><Relationship Id="rId407" Type="http://schemas.openxmlformats.org/officeDocument/2006/relationships/hyperlink" Target="consultantplus://offline/ref=F5E1FB8E84550669FBF469421D7784A81E942F04F7B6C2EF8BCCC5F5B08AE33688A827DC093879E4C724CF74033FA92A4265097A0E648DD77A9A5FC9L8g6G" TargetMode="External"/><Relationship Id="rId449" Type="http://schemas.openxmlformats.org/officeDocument/2006/relationships/hyperlink" Target="consultantplus://offline/ref=F5E1FB8E84550669FBF469421D7784A81E942F04F7B6C7E886CBC5F5B08AE33688A827DC093879E4C625CE7A043FA92A4265097A0E648DD77A9A5FC9L8g6G" TargetMode="External"/><Relationship Id="rId614" Type="http://schemas.openxmlformats.org/officeDocument/2006/relationships/hyperlink" Target="consultantplus://offline/ref=F5E1FB8E84550669FBF469421D7784A81E942F04F7B5C0EE8AC6C5F5B08AE33688A827DC093879E4C720CC70003FA92A4265097A0E648DD77A9A5FC9L8g6G" TargetMode="External"/><Relationship Id="rId656" Type="http://schemas.openxmlformats.org/officeDocument/2006/relationships/hyperlink" Target="consultantplus://offline/ref=F5E1FB8E84550669FBF469421D7784A81E942F04F7B4C3E88AC9C5F5B08AE33688A827DC093879E4C423CF770B3FA92A4265097A0E648DD77A9A5FC9L8g6G" TargetMode="External"/><Relationship Id="rId211" Type="http://schemas.openxmlformats.org/officeDocument/2006/relationships/hyperlink" Target="consultantplus://offline/ref=F5E1FB8E84550669FBF469421D7784A81E942F04F7B4C3E88AC9C5F5B08AE33688A827DC093879E4C623CC770A3FA92A4265097A0E648DD77A9A5FC9L8g6G" TargetMode="External"/><Relationship Id="rId253" Type="http://schemas.openxmlformats.org/officeDocument/2006/relationships/hyperlink" Target="consultantplus://offline/ref=F5E1FB8E84550669FBF469421D7784A81E942F04F7B5C7EB84C8C5F5B08AE33688A827DC093879E4C625C074053FA92A4265097A0E648DD77A9A5FC9L8g6G" TargetMode="External"/><Relationship Id="rId295" Type="http://schemas.openxmlformats.org/officeDocument/2006/relationships/hyperlink" Target="consultantplus://offline/ref=F5E1FB8E84550669FBF469421D7784A81E942F04F7B4C7E285C8C5F5B08AE33688A827DC093879E4C625CE71023FA92A4265097A0E648DD77A9A5FC9L8g6G" TargetMode="External"/><Relationship Id="rId309" Type="http://schemas.openxmlformats.org/officeDocument/2006/relationships/hyperlink" Target="consultantplus://offline/ref=F5E1FB8E84550669FBF469421D7784A81E942F04F7B4C3E88AC9C5F5B08AE33688A827DC093879E4C623CC75043FA92A4265097A0E648DD77A9A5FC9L8g6G" TargetMode="External"/><Relationship Id="rId460" Type="http://schemas.openxmlformats.org/officeDocument/2006/relationships/hyperlink" Target="consultantplus://offline/ref=F5E1FB8E84550669FBF469421D7784A81E942F04F7B5C7EB84C8C5F5B08AE33688A827DC093879E4C724CC7B023FA92A4265097A0E648DD77A9A5FC9L8g6G" TargetMode="External"/><Relationship Id="rId516" Type="http://schemas.openxmlformats.org/officeDocument/2006/relationships/hyperlink" Target="consultantplus://offline/ref=F5E1FB8E84550669FBF469421D7784A81E942F04F7B4C3E88AC9C5F5B08AE33688A827DC093879E4C427C170023FA92A4265097A0E648DD77A9A5FC9L8g6G" TargetMode="External"/><Relationship Id="rId48" Type="http://schemas.openxmlformats.org/officeDocument/2006/relationships/hyperlink" Target="consultantplus://offline/ref=F5E1FB8E84550669FBF469421D7784A81E942F04F7B5C4EA82C9C5F5B08AE33688A827DC093879E4C626C9730A3FA92A4265097A0E648DD77A9A5FC9L8g6G" TargetMode="External"/><Relationship Id="rId113" Type="http://schemas.openxmlformats.org/officeDocument/2006/relationships/hyperlink" Target="consultantplus://offline/ref=F5E1FB8E84550669FBF469421D7784A81E942F04F7B4C3E88AC9C5F5B08AE33688A827DC093879E4C627C9740A3FA92A4265097A0E648DD77A9A5FC9L8g6G" TargetMode="External"/><Relationship Id="rId320" Type="http://schemas.openxmlformats.org/officeDocument/2006/relationships/hyperlink" Target="consultantplus://offline/ref=F5E1FB8E84550669FBF469421D7784A81E942F04F7B5C7EB84C8C5F5B08AE33688A827DC093879E4C727CE73003FA92A4265097A0E648DD77A9A5FC9L8g6G" TargetMode="External"/><Relationship Id="rId558" Type="http://schemas.openxmlformats.org/officeDocument/2006/relationships/hyperlink" Target="consultantplus://offline/ref=F5E1FB8E84550669FBF469421D7784A81E942F04F7B6C2EF8BCCC5F5B08AE33688A827DC093879E4C722CC71023FA92A4265097A0E648DD77A9A5FC9L8g6G" TargetMode="External"/><Relationship Id="rId155" Type="http://schemas.openxmlformats.org/officeDocument/2006/relationships/hyperlink" Target="consultantplus://offline/ref=F5E1FB8E84550669FBF469421D7784A81E942F04F7B5C7EB84C8C5F5B08AE33688A827DC093879E4C625C0710B3FA92A4265097A0E648DD77A9A5FC9L8g6G" TargetMode="External"/><Relationship Id="rId197" Type="http://schemas.openxmlformats.org/officeDocument/2006/relationships/hyperlink" Target="consultantplus://offline/ref=F5E1FB8E84550669FBF469421D7784A81E942F04F7B4C3E88AC9C5F5B08AE33688A827DC093879E4C623CC76023FA92A4265097A0E648DD77A9A5FC9L8g6G" TargetMode="External"/><Relationship Id="rId362" Type="http://schemas.openxmlformats.org/officeDocument/2006/relationships/hyperlink" Target="consultantplus://offline/ref=F5E1FB8E84550669FBF469421D7784A81E942F04F7B4C3E88AC9C5F5B08AE33688A827DC093879E4C72EC873043FA92A4265097A0E648DD77A9A5FC9L8g6G" TargetMode="External"/><Relationship Id="rId418" Type="http://schemas.openxmlformats.org/officeDocument/2006/relationships/hyperlink" Target="consultantplus://offline/ref=F5E1FB8E84550669FBF469421D7784A81E942F04F7B5C7EB84C8C5F5B08AE33688A827DC093879E4C724CC75053FA92A4265097A0E648DD77A9A5FC9L8g6G" TargetMode="External"/><Relationship Id="rId625" Type="http://schemas.openxmlformats.org/officeDocument/2006/relationships/hyperlink" Target="consultantplus://offline/ref=F5E1FB8E84550669FBF4774F0B1BDAAC159A7709F6B7CDBDDF9BC3A2EFDAE563C8E821894A7C75E0C02D9D234661F078072E047A11788DD6L6g5G" TargetMode="External"/><Relationship Id="rId222" Type="http://schemas.openxmlformats.org/officeDocument/2006/relationships/hyperlink" Target="consultantplus://offline/ref=F5E1FB8E84550669FBF469421D7784A81E942F04F7B4C3E88AC9C5F5B08AE33688A827DC093879E4C623CC740A3FA92A4265097A0E648DD77A9A5FC9L8g6G" TargetMode="External"/><Relationship Id="rId264" Type="http://schemas.openxmlformats.org/officeDocument/2006/relationships/hyperlink" Target="consultantplus://offline/ref=F5E1FB8E84550669FBF469421D7784A81E942F04F7B5C7EB84C8C5F5B08AE33688A827DC093879E4C625C075043FA92A4265097A0E648DD77A9A5FC9L8g6G" TargetMode="External"/><Relationship Id="rId471" Type="http://schemas.openxmlformats.org/officeDocument/2006/relationships/hyperlink" Target="consultantplus://offline/ref=F5E1FB8E84550669FBF4774F0B1BDAAC14967708F7BFCDBDDF9BC3A2EFDAE563C8E821894A7C74E7C12D9D234661F078072E047A11788DD6L6g5G" TargetMode="External"/><Relationship Id="rId17" Type="http://schemas.openxmlformats.org/officeDocument/2006/relationships/hyperlink" Target="consultantplus://offline/ref=F5E1FB8E84550669FBF469421D7784A81E942F04F7B4C3E88AC9C5F5B08AE33688A827DC093879E4C626C973023FA92A4265097A0E648DD77A9A5FC9L8g6G" TargetMode="External"/><Relationship Id="rId59" Type="http://schemas.openxmlformats.org/officeDocument/2006/relationships/hyperlink" Target="consultantplus://offline/ref=F5E1FB8E84550669FBF469421D7784A81E942F04F7B5C7EB84C8C5F5B08AE33688A827DC093879E4C626C971003FA92A4265097A0E648DD77A9A5FC9L8g6G" TargetMode="External"/><Relationship Id="rId124" Type="http://schemas.openxmlformats.org/officeDocument/2006/relationships/hyperlink" Target="consultantplus://offline/ref=F5E1FB8E84550669FBF469421D7784A81E942F04F7B4C3E88AC9C5F5B08AE33688A827DC093879E4C623CD76023FA92A4265097A0E648DD77A9A5FC9L8g6G" TargetMode="External"/><Relationship Id="rId527" Type="http://schemas.openxmlformats.org/officeDocument/2006/relationships/hyperlink" Target="consultantplus://offline/ref=F5E1FB8E84550669FBF469421D7784A81E942F04F7B4C3E88AC9C5F5B08AE33688A827DC093879E4C427C171003FA92A4265097A0E648DD77A9A5FC9L8g6G" TargetMode="External"/><Relationship Id="rId569" Type="http://schemas.openxmlformats.org/officeDocument/2006/relationships/hyperlink" Target="consultantplus://offline/ref=F5E1FB8E84550669FBF469421D7784A81E942F04F7B4C3E88AC9C5F5B08AE33688A827DC093879E4C427C177043FA92A4265097A0E648DD77A9A5FC9L8g6G" TargetMode="External"/><Relationship Id="rId70" Type="http://schemas.openxmlformats.org/officeDocument/2006/relationships/hyperlink" Target="consultantplus://offline/ref=F5E1FB8E84550669FBF469421D7784A81E942F04F7B5C7EB84C8C5F5B08AE33688A827DC093879E4C626C976053FA92A4265097A0E648DD77A9A5FC9L8g6G" TargetMode="External"/><Relationship Id="rId166" Type="http://schemas.openxmlformats.org/officeDocument/2006/relationships/hyperlink" Target="consultantplus://offline/ref=F5E1FB8E84550669FBF469421D7784A81E942F04F7B5C7EB84C8C5F5B08AE33688A827DC093879E4C625C076053FA92A4265097A0E648DD77A9A5FC9L8g6G" TargetMode="External"/><Relationship Id="rId331" Type="http://schemas.openxmlformats.org/officeDocument/2006/relationships/hyperlink" Target="consultantplus://offline/ref=F5E1FB8E84550669FBF469421D7784A81E942F04F7B5C7EB84C8C5F5B08AE33688A827DC093879E4C727CE700A3FA92A4265097A0E648DD77A9A5FC9L8g6G" TargetMode="External"/><Relationship Id="rId373" Type="http://schemas.openxmlformats.org/officeDocument/2006/relationships/hyperlink" Target="consultantplus://offline/ref=F5E1FB8E84550669FBF469421D7784A81E942F04F7B5C7EB84C8C5F5B08AE33688A827DC093879E4C727CE760B3FA92A4265097A0E648DD77A9A5FC9L8g6G" TargetMode="External"/><Relationship Id="rId429" Type="http://schemas.openxmlformats.org/officeDocument/2006/relationships/hyperlink" Target="consultantplus://offline/ref=F5E1FB8E84550669FBF469421D7784A81E942F04F7B5C7EB84C8C5F5B08AE33688A827DC093879E4C724CC7A0A3FA92A4265097A0E648DD77A9A5FC9L8g6G" TargetMode="External"/><Relationship Id="rId580" Type="http://schemas.openxmlformats.org/officeDocument/2006/relationships/hyperlink" Target="consultantplus://offline/ref=F5E1FB8E84550669FBF469421D7784A81E942F04F7B6C2EF8BCCC5F5B08AE33688A827DC093879E4C723CD7A063FA92A4265097A0E648DD77A9A5FC9L8g6G" TargetMode="External"/><Relationship Id="rId636" Type="http://schemas.openxmlformats.org/officeDocument/2006/relationships/hyperlink" Target="consultantplus://offline/ref=F5E1FB8E84550669FBF469421D7784A81E942F04F7B6C2EF8BCCC5F5B08AE33688A827DC093879E4C721C074053FA92A4265097A0E648DD77A9A5FC9L8g6G" TargetMode="External"/><Relationship Id="rId1" Type="http://schemas.openxmlformats.org/officeDocument/2006/relationships/styles" Target="styles.xml"/><Relationship Id="rId233" Type="http://schemas.openxmlformats.org/officeDocument/2006/relationships/hyperlink" Target="consultantplus://offline/ref=F5E1FB8E84550669FBF469421D7784A81E942F04F7B4C7E285C8C5F5B08AE33688A827DC093879E4C625CF7B003FA92A4265097A0E648DD77A9A5FC9L8g6G" TargetMode="External"/><Relationship Id="rId440" Type="http://schemas.openxmlformats.org/officeDocument/2006/relationships/hyperlink" Target="consultantplus://offline/ref=F5E1FB8E84550669FBF469421D7784A81E942F04F7B4C3E88AC9C5F5B08AE33688A827DC093879E4C72FC875023FA92A4265097A0E648DD77A9A5FC9L8g6G" TargetMode="External"/><Relationship Id="rId28" Type="http://schemas.openxmlformats.org/officeDocument/2006/relationships/hyperlink" Target="consultantplus://offline/ref=F5E1FB8E84550669FBF469421D7784A81E942F04F7B4C7E285C8C5F5B08AE33688A827DC093879E4C626C973023FA92A4265097A0E648DD77A9A5FC9L8g6G" TargetMode="External"/><Relationship Id="rId275" Type="http://schemas.openxmlformats.org/officeDocument/2006/relationships/hyperlink" Target="consultantplus://offline/ref=F5E1FB8E84550669FBF469421D7784A81E942F04F7B4C7E285C8C5F5B08AE33688A827DC093879E4C625CE73023FA92A4265097A0E648DD77A9A5FC9L8g6G" TargetMode="External"/><Relationship Id="rId300" Type="http://schemas.openxmlformats.org/officeDocument/2006/relationships/hyperlink" Target="consultantplus://offline/ref=F5E1FB8E84550669FBF469421D7784A81E942F04F7B4C7E285C8C5F5B08AE33688A827DC093879E4C625CE71073FA92A4265097A0E648DD77A9A5FC9L8g6G" TargetMode="External"/><Relationship Id="rId482" Type="http://schemas.openxmlformats.org/officeDocument/2006/relationships/hyperlink" Target="consultantplus://offline/ref=F5E1FB8E84550669FBF469421D7784A81E942F04F7B6C0EA83CEC5F5B08AE33688A827DC093879E4C727CF70023FA92A4265097A0E648DD77A9A5FC9L8g6G" TargetMode="External"/><Relationship Id="rId538" Type="http://schemas.openxmlformats.org/officeDocument/2006/relationships/hyperlink" Target="consultantplus://offline/ref=F5E1FB8E84550669FBF469421D7784A81E942F04F7B4C3E88AC9C5F5B08AE33688A827DC093879E4C427C176063FA92A4265097A0E648DD77A9A5FC9L8g6G" TargetMode="External"/><Relationship Id="rId81" Type="http://schemas.openxmlformats.org/officeDocument/2006/relationships/hyperlink" Target="consultantplus://offline/ref=F5E1FB8E84550669FBF469421D7784A81E942F04F7B4C3E88AC9C5F5B08AE33688A827DC093879E4C626C976053FA92A4265097A0E648DD77A9A5FC9L8g6G" TargetMode="External"/><Relationship Id="rId135" Type="http://schemas.openxmlformats.org/officeDocument/2006/relationships/hyperlink" Target="consultantplus://offline/ref=F5E1FB8E84550669FBF469421D7784A81E942F04F7B4C3E88AC9C5F5B08AE33688A827DC093879E4C623CC73023FA92A4265097A0E648DD77A9A5FC9L8g6G" TargetMode="External"/><Relationship Id="rId177" Type="http://schemas.openxmlformats.org/officeDocument/2006/relationships/hyperlink" Target="consultantplus://offline/ref=F5E1FB8E84550669FBF469421D7784A81E942F04F7B5C7EB84C8C5F5B08AE33688A827DC093879E4C625C0770A3FA92A4265097A0E648DD77A9A5FC9L8g6G" TargetMode="External"/><Relationship Id="rId342" Type="http://schemas.openxmlformats.org/officeDocument/2006/relationships/hyperlink" Target="consultantplus://offline/ref=F5E1FB8E84550669FBF469421D7784A81E942F04F7B4C3E88AC9C5F5B08AE33688A827DC093879E4C72EC97B043FA92A4265097A0E648DD77A9A5FC9L8g6G" TargetMode="External"/><Relationship Id="rId384" Type="http://schemas.openxmlformats.org/officeDocument/2006/relationships/hyperlink" Target="consultantplus://offline/ref=F5E1FB8E84550669FBF469421D7784A81E942F04F7B6C2EF8BCCC5F5B08AE33688A827DC093879E4C724CF71043FA92A4265097A0E648DD77A9A5FC9L8g6G" TargetMode="External"/><Relationship Id="rId591" Type="http://schemas.openxmlformats.org/officeDocument/2006/relationships/hyperlink" Target="consultantplus://offline/ref=F5E1FB8E84550669FBF4774F0B1BDAAC159A7409F5BC90B7D7C2CFA0E8D5BA74CFA12D884A7C77E3CD7298365739FE7A183007670D7A8FLDg5G" TargetMode="External"/><Relationship Id="rId605" Type="http://schemas.openxmlformats.org/officeDocument/2006/relationships/hyperlink" Target="consultantplus://offline/ref=F5E1FB8E84550669FBF469421D7784A81E942F04F7B4C3E88AC9C5F5B08AE33688A827DC093879E4C422C970023FA92A4265097A0E648DD77A9A5FC9L8g6G" TargetMode="External"/><Relationship Id="rId202" Type="http://schemas.openxmlformats.org/officeDocument/2006/relationships/hyperlink" Target="consultantplus://offline/ref=F5E1FB8E84550669FBF469421D7784A81E942F04F7B4C3E88AC9C5F5B08AE33688A827DC093879E4C623CC760B3FA92A4265097A0E648DD77A9A5FC9L8g6G" TargetMode="External"/><Relationship Id="rId244" Type="http://schemas.openxmlformats.org/officeDocument/2006/relationships/hyperlink" Target="consultantplus://offline/ref=F5E1FB8E84550669FBF469421D7784A81E942F04F7B4C3E88AC9C5F5B08AE33688A827DC093879E4C623CC75013FA92A4265097A0E648DD77A9A5FC9L8g6G" TargetMode="External"/><Relationship Id="rId647" Type="http://schemas.openxmlformats.org/officeDocument/2006/relationships/hyperlink" Target="consultantplus://offline/ref=F5E1FB8E84550669FBF469421D7784A81E942F04F7B5C7EB84C8C5F5B08AE33688A827DC093879E4C721C171033FA92A4265097A0E648DD77A9A5FC9L8g6G" TargetMode="External"/><Relationship Id="rId39" Type="http://schemas.openxmlformats.org/officeDocument/2006/relationships/hyperlink" Target="consultantplus://offline/ref=F5E1FB8E84550669FBF469421D7784A81E942F04F7B6C2EF8BCCC5F5B08AE33688A827DC093879E4C626C970013FA92A4265097A0E648DD77A9A5FC9L8g6G" TargetMode="External"/><Relationship Id="rId286" Type="http://schemas.openxmlformats.org/officeDocument/2006/relationships/hyperlink" Target="consultantplus://offline/ref=F5E1FB8E84550669FBF469421D7784A81E942F04F7B4C7E285C8C5F5B08AE33688A827DC093879E4C625CE70033FA92A4265097A0E648DD77A9A5FC9L8g6G" TargetMode="External"/><Relationship Id="rId451" Type="http://schemas.openxmlformats.org/officeDocument/2006/relationships/hyperlink" Target="consultantplus://offline/ref=F5E1FB8E84550669FBF4774F0B1BDAAC14967708F7BFCDBDDF9BC3A2EFDAE563DAE87985497D6AE5C538CB7200L3g5G" TargetMode="External"/><Relationship Id="rId493" Type="http://schemas.openxmlformats.org/officeDocument/2006/relationships/hyperlink" Target="consultantplus://offline/ref=F5E1FB8E84550669FBF469421D7784A81E942F04F7B5C0EE8AC6C5F5B08AE33688A827DC093879E4C722CB760A3FA92A4265097A0E648DD77A9A5FC9L8g6G" TargetMode="External"/><Relationship Id="rId507" Type="http://schemas.openxmlformats.org/officeDocument/2006/relationships/hyperlink" Target="consultantplus://offline/ref=F5E1FB8E84550669FBF469421D7784A81E942F04F7B6C2EF8BCCC5F5B08AE33688A827DC093879E4C722CC720B3FA92A4265097A0E648DD77A9A5FC9L8g6G" TargetMode="External"/><Relationship Id="rId549" Type="http://schemas.openxmlformats.org/officeDocument/2006/relationships/hyperlink" Target="consultantplus://offline/ref=F5E1FB8E84550669FBF469421D7784A81E942F04F7B6C2EF8BCCC5F5B08AE33688A827DC093879E4C722CC70023FA92A4265097A0E648DD77A9A5FC9L8g6G" TargetMode="External"/><Relationship Id="rId50" Type="http://schemas.openxmlformats.org/officeDocument/2006/relationships/hyperlink" Target="consultantplus://offline/ref=F5E1FB8E84550669FBF469421D7784A81E942F04F7B6C2EF8BCCC5F5B08AE33688A827DC093879E4C626C970043FA92A4265097A0E648DD77A9A5FC9L8g6G" TargetMode="External"/><Relationship Id="rId104" Type="http://schemas.openxmlformats.org/officeDocument/2006/relationships/hyperlink" Target="consultantplus://offline/ref=F5E1FB8E84550669FBF469421D7784A81E942F04F7B4C3E88AC9C5F5B08AE33688A827DC093879E4C626C174023FA92A4265097A0E648DD77A9A5FC9L8g6G" TargetMode="External"/><Relationship Id="rId146" Type="http://schemas.openxmlformats.org/officeDocument/2006/relationships/hyperlink" Target="consultantplus://offline/ref=F5E1FB8E84550669FBF469421D7784A81E942F04F7B5C7EB84C8C5F5B08AE33688A827DC093879E4C625C071053FA92A4265097A0E648DD77A9A5FC9L8g6G" TargetMode="External"/><Relationship Id="rId188" Type="http://schemas.openxmlformats.org/officeDocument/2006/relationships/hyperlink" Target="consultantplus://offline/ref=F5E1FB8E84550669FBF469421D7784A81E942F04F7B4C3E88AC9C5F5B08AE33688A827DC093879E4C623CC70043FA92A4265097A0E648DD77A9A5FC9L8g6G" TargetMode="External"/><Relationship Id="rId311" Type="http://schemas.openxmlformats.org/officeDocument/2006/relationships/hyperlink" Target="consultantplus://offline/ref=F5E1FB8E84550669FBF469421D7784A81E942F04F7B4C3E88AC9C5F5B08AE33688A827DC093879E4C623CC750B3FA92A4265097A0E648DD77A9A5FC9L8g6G" TargetMode="External"/><Relationship Id="rId353" Type="http://schemas.openxmlformats.org/officeDocument/2006/relationships/hyperlink" Target="consultantplus://offline/ref=F5E1FB8E84550669FBF469421D7784A81E942F04F7B4C3E88AC9C5F5B08AE33688A827DC093879E4C72EC872053FA92A4265097A0E648DD77A9A5FC9L8g6G" TargetMode="External"/><Relationship Id="rId395" Type="http://schemas.openxmlformats.org/officeDocument/2006/relationships/hyperlink" Target="consultantplus://offline/ref=F5E1FB8E84550669FBF4774F0B1BDAAC14967708F7BFCDBDDF9BC3A2EFDAE563DAE87985497D6AE5C538CB7200L3g5G" TargetMode="External"/><Relationship Id="rId409" Type="http://schemas.openxmlformats.org/officeDocument/2006/relationships/hyperlink" Target="consultantplus://offline/ref=F5E1FB8E84550669FBF469421D7784A81E942F04F7B6C2EF8BCCC5F5B08AE33688A827DC093879E4C724CF74013FA92A4265097A0E648DD77A9A5FC9L8g6G" TargetMode="External"/><Relationship Id="rId560" Type="http://schemas.openxmlformats.org/officeDocument/2006/relationships/hyperlink" Target="consultantplus://offline/ref=F5E1FB8E84550669FBF469421D7784A81E942F04F7B6C2EF8BCCC5F5B08AE33688A827DC093879E4C722CC71003FA92A4265097A0E648DD77A9A5FC9L8g6G" TargetMode="External"/><Relationship Id="rId92" Type="http://schemas.openxmlformats.org/officeDocument/2006/relationships/hyperlink" Target="consultantplus://offline/ref=F5E1FB8E84550669FBF469421D7784A81E942F04F7B5C4EA82C9C5F5B08AE33688A827DC093879E4C626C97A013FA92A4265097A0E648DD77A9A5FC9L8g6G" TargetMode="External"/><Relationship Id="rId213" Type="http://schemas.openxmlformats.org/officeDocument/2006/relationships/hyperlink" Target="consultantplus://offline/ref=F5E1FB8E84550669FBF469421D7784A81E942F04F7B4C3E88AC9C5F5B08AE33688A827DC093879E4C623CC74023FA92A4265097A0E648DD77A9A5FC9L8g6G" TargetMode="External"/><Relationship Id="rId420" Type="http://schemas.openxmlformats.org/officeDocument/2006/relationships/hyperlink" Target="consultantplus://offline/ref=F5E1FB8E84550669FBF469421D7784A81E942F04F7B5C7EB84C8C5F5B08AE33688A827DC093879E4C724CC750A3FA92A4265097A0E648DD77A9A5FC9L8g6G" TargetMode="External"/><Relationship Id="rId616" Type="http://schemas.openxmlformats.org/officeDocument/2006/relationships/hyperlink" Target="consultantplus://offline/ref=F5E1FB8E84550669FBF469421D7784A81E942F04F7B5C4EA82C9C5F5B08AE33688A827DC093879E4C723CC76053FA92A4265097A0E648DD77A9A5FC9L8g6G" TargetMode="External"/><Relationship Id="rId658" Type="http://schemas.openxmlformats.org/officeDocument/2006/relationships/theme" Target="theme/theme1.xml"/><Relationship Id="rId255" Type="http://schemas.openxmlformats.org/officeDocument/2006/relationships/hyperlink" Target="consultantplus://offline/ref=F5E1FB8E84550669FBF4774F0B1BDAAC159A7709F6B7CDBDDF9BC3A2EFDAE563C8E8218C4B7A7FB197629C7F0135E37B052E06790DL7gBG" TargetMode="External"/><Relationship Id="rId297" Type="http://schemas.openxmlformats.org/officeDocument/2006/relationships/hyperlink" Target="consultantplus://offline/ref=F5E1FB8E84550669FBF469421D7784A81E942F04F7B4C7E285C8C5F5B08AE33688A827DC093879E4C625CE71003FA92A4265097A0E648DD77A9A5FC9L8g6G" TargetMode="External"/><Relationship Id="rId462" Type="http://schemas.openxmlformats.org/officeDocument/2006/relationships/hyperlink" Target="consultantplus://offline/ref=F5E1FB8E84550669FBF469421D7784A81E942F04F7B6C2EF8BCCC5F5B08AE33688A827DC093879E4C724CF740A3FA92A4265097A0E648DD77A9A5FC9L8g6G" TargetMode="External"/><Relationship Id="rId518" Type="http://schemas.openxmlformats.org/officeDocument/2006/relationships/hyperlink" Target="consultantplus://offline/ref=F5E1FB8E84550669FBF469421D7784A81E942F04F7B4C3E88AC9C5F5B08AE33688A827DC093879E4C427C170003FA92A4265097A0E648DD77A9A5FC9L8g6G" TargetMode="External"/><Relationship Id="rId115" Type="http://schemas.openxmlformats.org/officeDocument/2006/relationships/hyperlink" Target="consultantplus://offline/ref=F5E1FB8E84550669FBF469421D7784A81E942F04F7B4C3E88AC9C5F5B08AE33688A827DC093879E4C627C8730A3FA92A4265097A0E648DD77A9A5FC9L8g6G" TargetMode="External"/><Relationship Id="rId157" Type="http://schemas.openxmlformats.org/officeDocument/2006/relationships/hyperlink" Target="consultantplus://offline/ref=F5E1FB8E84550669FBF469421D7784A81E942F04F7B5C7EB84C8C5F5B08AE33688A827DC093879E4C625C0710B3FA92A4265097A0E648DD77A9A5FC9L8g6G" TargetMode="External"/><Relationship Id="rId322" Type="http://schemas.openxmlformats.org/officeDocument/2006/relationships/hyperlink" Target="consultantplus://offline/ref=F5E1FB8E84550669FBF469421D7784A81E942F04F7B5C0EE8AC6C5F5B08AE33688A827DC093879E4C727C17B073FA92A4265097A0E648DD77A9A5FC9L8g6G" TargetMode="External"/><Relationship Id="rId364" Type="http://schemas.openxmlformats.org/officeDocument/2006/relationships/hyperlink" Target="consultantplus://offline/ref=F5E1FB8E84550669FBF469421D7784A81E942F04F7B5C7EB84C8C5F5B08AE33688A827DC093879E4C727CE71053FA92A4265097A0E648DD77A9A5FC9L8g6G" TargetMode="External"/><Relationship Id="rId61" Type="http://schemas.openxmlformats.org/officeDocument/2006/relationships/hyperlink" Target="consultantplus://offline/ref=F5E1FB8E84550669FBF469421D7784A81E942F04F7B4C3E88AC9C5F5B08AE33688A827DC093879E4C626C9710B3FA92A4265097A0E648DD77A9A5FC9L8g6G" TargetMode="External"/><Relationship Id="rId199" Type="http://schemas.openxmlformats.org/officeDocument/2006/relationships/hyperlink" Target="consultantplus://offline/ref=F5E1FB8E84550669FBF469421D7784A81E942F04F7B4C3E88AC9C5F5B08AE33688A827DC093879E4C623CC76063FA92A4265097A0E648DD77A9A5FC9L8g6G" TargetMode="External"/><Relationship Id="rId571" Type="http://schemas.openxmlformats.org/officeDocument/2006/relationships/hyperlink" Target="consultantplus://offline/ref=F5E1FB8E84550669FBF469421D7784A81E942F04F7B6C2EF8BCCC5F5B08AE33688A827DC093879E4C723CD7A003FA92A4265097A0E648DD77A9A5FC9L8g6G" TargetMode="External"/><Relationship Id="rId627" Type="http://schemas.openxmlformats.org/officeDocument/2006/relationships/hyperlink" Target="consultantplus://offline/ref=F5E1FB8E84550669FBF469421D7784A81E942F04F7B5C7EB84C8C5F5B08AE33688A827DC093879E4C721C173043FA92A4265097A0E648DD77A9A5FC9L8g6G" TargetMode="External"/><Relationship Id="rId19" Type="http://schemas.openxmlformats.org/officeDocument/2006/relationships/hyperlink" Target="consultantplus://offline/ref=F5E1FB8E84550669FBF469421D7784A81E942F04F7B6C2EF8BCCC5F5B08AE33688A827DC093879E4C626C9720B3FA92A4265097A0E648DD77A9A5FC9L8g6G" TargetMode="External"/><Relationship Id="rId224" Type="http://schemas.openxmlformats.org/officeDocument/2006/relationships/hyperlink" Target="consultantplus://offline/ref=F5E1FB8E84550669FBF469421D7784A81E942F04F7B4C7E285C8C5F5B08AE33688A827DC093879E4C625CF7A003FA92A4265097A0E648DD77A9A5FC9L8g6G" TargetMode="External"/><Relationship Id="rId266" Type="http://schemas.openxmlformats.org/officeDocument/2006/relationships/hyperlink" Target="consultantplus://offline/ref=F5E1FB8E84550669FBF469421D7784A81E942F04F7B5C0EE8AC6C5F5B08AE33688A827DC093879E4C625CF70053FA92A4265097A0E648DD77A9A5FC9L8g6G" TargetMode="External"/><Relationship Id="rId431" Type="http://schemas.openxmlformats.org/officeDocument/2006/relationships/hyperlink" Target="consultantplus://offline/ref=F5E1FB8E84550669FBF469421D7784A81E942F04F7B6C7E886CBC5F5B08AE33688A827DC093879E4C625CE7A023FA92A4265097A0E648DD77A9A5FC9L8g6G" TargetMode="External"/><Relationship Id="rId473" Type="http://schemas.openxmlformats.org/officeDocument/2006/relationships/hyperlink" Target="consultantplus://offline/ref=F5E1FB8E84550669FBF4774F0B1BDAAC159A780EF0B3CDBDDF9BC3A2EFDAE563C8E8218A412825A1932BCA731C34FE65043006L7g8G" TargetMode="External"/><Relationship Id="rId529" Type="http://schemas.openxmlformats.org/officeDocument/2006/relationships/hyperlink" Target="consultantplus://offline/ref=F5E1FB8E84550669FBF469421D7784A81E942F04F7B4C3E88AC9C5F5B08AE33688A827DC093879E4C427C171063FA92A4265097A0E648DD77A9A5FC9L8g6G" TargetMode="External"/><Relationship Id="rId30" Type="http://schemas.openxmlformats.org/officeDocument/2006/relationships/hyperlink" Target="consultantplus://offline/ref=F5E1FB8E84550669FBF469421D7784A81E942F04F7B4C3E88AC9C5F5B08AE33688A827DC093879E4C626C973003FA92A4265097A0E648DD77A9A5FC9L8g6G" TargetMode="External"/><Relationship Id="rId126" Type="http://schemas.openxmlformats.org/officeDocument/2006/relationships/hyperlink" Target="consultantplus://offline/ref=F5E1FB8E84550669FBF469421D7784A81E942F04F7B4C3E88AC9C5F5B08AE33688A827DC093879E4C623CD7B073FA92A4265097A0E648DD77A9A5FC9L8g6G" TargetMode="External"/><Relationship Id="rId168" Type="http://schemas.openxmlformats.org/officeDocument/2006/relationships/hyperlink" Target="consultantplus://offline/ref=F5E1FB8E84550669FBF469421D7784A81E942F04F7B5C7EB84C8C5F5B08AE33688A827DC093879E4C625C0760B3FA92A4265097A0E648DD77A9A5FC9L8g6G" TargetMode="External"/><Relationship Id="rId333" Type="http://schemas.openxmlformats.org/officeDocument/2006/relationships/hyperlink" Target="consultantplus://offline/ref=F5E1FB8E84550669FBF469421D7784A81E942F04F7B5C7EB84C8C5F5B08AE33688A827DC093879E4C727CE71033FA92A4265097A0E648DD77A9A5FC9L8g6G" TargetMode="External"/><Relationship Id="rId540" Type="http://schemas.openxmlformats.org/officeDocument/2006/relationships/hyperlink" Target="consultantplus://offline/ref=F5E1FB8E84550669FBF469421D7784A81E942F04F7B4C3E88AC9C5F5B08AE33688A827DC093879E4C427C176053FA92A4265097A0E648DD77A9A5FC9L8g6G" TargetMode="External"/><Relationship Id="rId72" Type="http://schemas.openxmlformats.org/officeDocument/2006/relationships/hyperlink" Target="consultantplus://offline/ref=F5E1FB8E84550669FBF469421D7784A81E942F04F7B5C4EA82C9C5F5B08AE33688A827DC093879E4C626C970063FA92A4265097A0E648DD77A9A5FC9L8g6G" TargetMode="External"/><Relationship Id="rId375" Type="http://schemas.openxmlformats.org/officeDocument/2006/relationships/hyperlink" Target="consultantplus://offline/ref=F5E1FB8E84550669FBF469421D7784A81E942F04F7B5C4EA82C9C5F5B08AE33688A827DC093879E4C727CA770B3FA92A4265097A0E648DD77A9A5FC9L8g6G" TargetMode="External"/><Relationship Id="rId582" Type="http://schemas.openxmlformats.org/officeDocument/2006/relationships/hyperlink" Target="consultantplus://offline/ref=F5E1FB8E84550669FBF469421D7784A81E942F04F7B6C2EF8BCCC5F5B08AE33688A827DC093879E4C723CD7B043FA92A4265097A0E648DD77A9A5FC9L8g6G" TargetMode="External"/><Relationship Id="rId638" Type="http://schemas.openxmlformats.org/officeDocument/2006/relationships/hyperlink" Target="consultantplus://offline/ref=F5E1FB8E84550669FBF469421D7784A81E942F04F7B5C7EB84C8C5F5B08AE33688A827DC093879E4C721C170073FA92A4265097A0E648DD77A9A5FC9L8g6G" TargetMode="External"/><Relationship Id="rId3" Type="http://schemas.openxmlformats.org/officeDocument/2006/relationships/settings" Target="settings.xml"/><Relationship Id="rId235" Type="http://schemas.openxmlformats.org/officeDocument/2006/relationships/hyperlink" Target="consultantplus://offline/ref=F5E1FB8E84550669FBF469421D7784A81E942F04F7B5C0EE8AC6C5F5B08AE33688A827DC093879E4C625CF730A3FA92A4265097A0E648DD77A9A5FC9L8g6G" TargetMode="External"/><Relationship Id="rId277" Type="http://schemas.openxmlformats.org/officeDocument/2006/relationships/hyperlink" Target="consultantplus://offline/ref=F5E1FB8E84550669FBF469421D7784A81E942F04F7B4C7E285C8C5F5B08AE33688A827DC093879E4C625CE73003FA92A4265097A0E648DD77A9A5FC9L8g6G" TargetMode="External"/><Relationship Id="rId400" Type="http://schemas.openxmlformats.org/officeDocument/2006/relationships/hyperlink" Target="consultantplus://offline/ref=F5E1FB8E84550669FBF469421D7784A81E942F04F7B6C2EF8BCCC5F5B08AE33688A827DC093879E4C724CF77003FA92A4265097A0E648DD77A9A5FC9L8g6G" TargetMode="External"/><Relationship Id="rId442" Type="http://schemas.openxmlformats.org/officeDocument/2006/relationships/hyperlink" Target="consultantplus://offline/ref=F5E1FB8E84550669FBF469421D7784A81E942F04F7B4C3E88AC9C5F5B08AE33688A827DC093879E4C72FC875003FA92A4265097A0E648DD77A9A5FC9L8g6G" TargetMode="External"/><Relationship Id="rId484" Type="http://schemas.openxmlformats.org/officeDocument/2006/relationships/hyperlink" Target="consultantplus://offline/ref=F5E1FB8E84550669FBF469421D7784A81E942F04F7B5C0EE8AC6C5F5B08AE33688A827DC093879E4C722CB76063FA92A4265097A0E648DD77A9A5FC9L8g6G" TargetMode="External"/><Relationship Id="rId137" Type="http://schemas.openxmlformats.org/officeDocument/2006/relationships/hyperlink" Target="consultantplus://offline/ref=F5E1FB8E84550669FBF469421D7784A81E942F04F7B5C7EB84C8C5F5B08AE33688A827DC093879E4C625C071023FA92A4265097A0E648DD77A9A5FC9L8g6G" TargetMode="External"/><Relationship Id="rId302" Type="http://schemas.openxmlformats.org/officeDocument/2006/relationships/hyperlink" Target="consultantplus://offline/ref=F5E1FB8E84550669FBF469421D7784A81E942F04F7B4C7E285C8C5F5B08AE33688A827DC093879E4C625CE71053FA92A4265097A0E648DD77A9A5FC9L8g6G" TargetMode="External"/><Relationship Id="rId344" Type="http://schemas.openxmlformats.org/officeDocument/2006/relationships/hyperlink" Target="consultantplus://offline/ref=F5E1FB8E84550669FBF469421D7784A81E942F04F7B4C3E88AC9C5F5B08AE33688A827DC093879E4C72EC97B0A3FA92A4265097A0E648DD77A9A5FC9L8g6G" TargetMode="External"/><Relationship Id="rId41" Type="http://schemas.openxmlformats.org/officeDocument/2006/relationships/hyperlink" Target="consultantplus://offline/ref=F5E1FB8E84550669FBF469421D7784A81E942F04F7B4C3E88AC9C5F5B08AE33688A827DC093879E4C626C9700B3FA92A4265097A0E648DD77A9A5FC9L8g6G" TargetMode="External"/><Relationship Id="rId83" Type="http://schemas.openxmlformats.org/officeDocument/2006/relationships/hyperlink" Target="consultantplus://offline/ref=F5E1FB8E84550669FBF4774F0B1BDAAC1598760EF3B0CDBDDF9BC3A2EFDAE563C8E82189412825A1932BCA731C34FE65043006L7g8G" TargetMode="External"/><Relationship Id="rId179" Type="http://schemas.openxmlformats.org/officeDocument/2006/relationships/hyperlink" Target="consultantplus://offline/ref=F5E1FB8E84550669FBF469421D7784A81E942F04F7B4C3E88AC9C5F5B08AE33688A827DC093879E4C623CC73013FA92A4265097A0E648DD77A9A5FC9L8g6G" TargetMode="External"/><Relationship Id="rId386" Type="http://schemas.openxmlformats.org/officeDocument/2006/relationships/hyperlink" Target="consultantplus://offline/ref=F5E1FB8E84550669FBF469421D7784A81E942F04F7B5C7EB84C8C5F5B08AE33688A827DC093879E4C724CC740B3FA92A4265097A0E648DD77A9A5FC9L8g6G" TargetMode="External"/><Relationship Id="rId551" Type="http://schemas.openxmlformats.org/officeDocument/2006/relationships/hyperlink" Target="consultantplus://offline/ref=F5E1FB8E84550669FBF469421D7784A81E942F04F7B6C2EF8BCCC5F5B08AE33688A827DC093879E4C722CC70003FA92A4265097A0E648DD77A9A5FC9L8g6G" TargetMode="External"/><Relationship Id="rId593" Type="http://schemas.openxmlformats.org/officeDocument/2006/relationships/hyperlink" Target="consultantplus://offline/ref=F5E1FB8E84550669FBF469421D7784A81E942F04F7B6C2EF8BCCC5F5B08AE33688A827DC093879E4C720CA7A013FA92A4265097A0E648DD77A9A5FC9L8g6G" TargetMode="External"/><Relationship Id="rId607" Type="http://schemas.openxmlformats.org/officeDocument/2006/relationships/hyperlink" Target="consultantplus://offline/ref=F5E1FB8E84550669FBF469421D7784A81E942F04F7B4C3E88AC9C5F5B08AE33688A827DC093879E4C422C970033FA92A4265097A0E648DD77A9A5FC9L8g6G" TargetMode="External"/><Relationship Id="rId649" Type="http://schemas.openxmlformats.org/officeDocument/2006/relationships/hyperlink" Target="consultantplus://offline/ref=F5E1FB8E84550669FBF469421D7784A81E942F04F7B5C0ED84C7C5F5B08AE33688A827DC1B3821E8C527D772012AFF7B04L3g1G" TargetMode="External"/><Relationship Id="rId190" Type="http://schemas.openxmlformats.org/officeDocument/2006/relationships/hyperlink" Target="consultantplus://offline/ref=F5E1FB8E84550669FBF469421D7784A81E942F04F7B4C3E88AC9C5F5B08AE33688A827DC093879E4C623CC71023FA92A4265097A0E648DD77A9A5FC9L8g6G" TargetMode="External"/><Relationship Id="rId204" Type="http://schemas.openxmlformats.org/officeDocument/2006/relationships/hyperlink" Target="consultantplus://offline/ref=F5E1FB8E84550669FBF469421D7784A81E942F04F7B4C3E88AC9C5F5B08AE33688A827DC093879E4C623CC77033FA92A4265097A0E648DD77A9A5FC9L8g6G" TargetMode="External"/><Relationship Id="rId246" Type="http://schemas.openxmlformats.org/officeDocument/2006/relationships/hyperlink" Target="consultantplus://offline/ref=F5E1FB8E84550669FBF469421D7784A81E942F04F7B5C4EA82C9C5F5B08AE33688A827DC093879E4C625CF76043FA92A4265097A0E648DD77A9A5FC9L8g6G" TargetMode="External"/><Relationship Id="rId288" Type="http://schemas.openxmlformats.org/officeDocument/2006/relationships/hyperlink" Target="consultantplus://offline/ref=F5E1FB8E84550669FBF469421D7784A81E942F04F7B4C7E285C8C5F5B08AE33688A827DC093879E4C625CE70013FA92A4265097A0E648DD77A9A5FC9L8g6G" TargetMode="External"/><Relationship Id="rId411" Type="http://schemas.openxmlformats.org/officeDocument/2006/relationships/hyperlink" Target="consultantplus://offline/ref=F5E1FB8E84550669FBF469421D7784A81E942F04F7B6C2EF8BCCC5F5B08AE33688A827DC093879E4C724CF74063FA92A4265097A0E648DD77A9A5FC9L8g6G" TargetMode="External"/><Relationship Id="rId453" Type="http://schemas.openxmlformats.org/officeDocument/2006/relationships/hyperlink" Target="consultantplus://offline/ref=F5E1FB8E84550669FBF469421D7784A81E942F04F7B6C7E886CBC5F5B08AE33688A827DC093879E4C625CE7A0B3FA92A4265097A0E648DD77A9A5FC9L8g6G" TargetMode="External"/><Relationship Id="rId509" Type="http://schemas.openxmlformats.org/officeDocument/2006/relationships/hyperlink" Target="consultantplus://offline/ref=F5E1FB8E84550669FBF469421D7784A81E942F04F7B6C2EF8BCCC5F5B08AE33688A827DC093879E4C722CC73003FA92A4265097A0E648DD77A9A5FC9L8g6G" TargetMode="External"/><Relationship Id="rId106" Type="http://schemas.openxmlformats.org/officeDocument/2006/relationships/hyperlink" Target="consultantplus://offline/ref=F5E1FB8E84550669FBF469421D7784A81E942F04F7B4C3E88AC9C5F5B08AE33688A827DC093879E4C626C17A063FA92A4265097A0E648DD77A9A5FC9L8g6G" TargetMode="External"/><Relationship Id="rId313" Type="http://schemas.openxmlformats.org/officeDocument/2006/relationships/hyperlink" Target="consultantplus://offline/ref=F5E1FB8E84550669FBF469421D7784A81E942F04F7B4C3E88AC9C5F5B08AE33688A827DC093879E4C623CC7A033FA92A4265097A0E648DD77A9A5FC9L8g6G" TargetMode="External"/><Relationship Id="rId495" Type="http://schemas.openxmlformats.org/officeDocument/2006/relationships/hyperlink" Target="consultantplus://offline/ref=F5E1FB8E84550669FBF469421D7784A81E942F04F7B4C3E88AC9C5F5B08AE33688A827DC093879E4C427C870023FA92A4265097A0E648DD77A9A5FC9L8g6G" TargetMode="External"/><Relationship Id="rId10" Type="http://schemas.openxmlformats.org/officeDocument/2006/relationships/hyperlink" Target="consultantplus://offline/ref=F5E1FB8E84550669FBF469421D7784A81E942F04F7B5C4EA82C9C5F5B08AE33688A827DC093879E4C626C972073FA92A4265097A0E648DD77A9A5FC9L8g6G" TargetMode="External"/><Relationship Id="rId52" Type="http://schemas.openxmlformats.org/officeDocument/2006/relationships/hyperlink" Target="consultantplus://offline/ref=F5E1FB8E84550669FBF469421D7784A81E942F04F7B6C2EF8BCCC5F5B08AE33688A827DC093879E4C626C971023FA92A4265097A0E648DD77A9A5FC9L8g6G" TargetMode="External"/><Relationship Id="rId94" Type="http://schemas.openxmlformats.org/officeDocument/2006/relationships/hyperlink" Target="consultantplus://offline/ref=F5E1FB8E84550669FBF469421D7784A81E942F04F7B4C3E88AC9C5F5B08AE33688A827DC093879E4C626C8720B3FA92A4265097A0E648DD77A9A5FC9L8g6G" TargetMode="External"/><Relationship Id="rId148" Type="http://schemas.openxmlformats.org/officeDocument/2006/relationships/hyperlink" Target="consultantplus://offline/ref=F5E1FB8E84550669FBF469421D7784A81E942F04F7B5C7EB84C8C5F5B08AE33688A827DC093879E4C625C0710A3FA92A4265097A0E648DD77A9A5FC9L8g6G" TargetMode="External"/><Relationship Id="rId355" Type="http://schemas.openxmlformats.org/officeDocument/2006/relationships/hyperlink" Target="consultantplus://offline/ref=F5E1FB8E84550669FBF469421D7784A81E942F04F7B4C3E88AC9C5F5B08AE33688A827DC093879E4C72EC8720B3FA92A4265097A0E648DD77A9A5FC9L8g6G" TargetMode="External"/><Relationship Id="rId397" Type="http://schemas.openxmlformats.org/officeDocument/2006/relationships/hyperlink" Target="consultantplus://offline/ref=F5E1FB8E84550669FBF469421D7784A81E942F04F7B6C2EF8BCCC5F5B08AE33688A827DC093879E4C724CF710A3FA92A4265097A0E648DD77A9A5FC9L8g6G" TargetMode="External"/><Relationship Id="rId520" Type="http://schemas.openxmlformats.org/officeDocument/2006/relationships/hyperlink" Target="consultantplus://offline/ref=F5E1FB8E84550669FBF469421D7784A81E942F04F7B4C3E88AC9C5F5B08AE33688A827DC093879E4C427C170063FA92A4265097A0E648DD77A9A5FC9L8g6G" TargetMode="External"/><Relationship Id="rId562" Type="http://schemas.openxmlformats.org/officeDocument/2006/relationships/hyperlink" Target="consultantplus://offline/ref=F5E1FB8E84550669FBF469421D7784A81E942F04F7B6C2EF8BCCC5F5B08AE33688A827DC093879E4C722CC71063FA92A4265097A0E648DD77A9A5FC9L8g6G" TargetMode="External"/><Relationship Id="rId618" Type="http://schemas.openxmlformats.org/officeDocument/2006/relationships/hyperlink" Target="consultantplus://offline/ref=F5E1FB8E84550669FBF469421D7784A81E942F04F7B6C2EF8BCCC5F5B08AE33688A827DC093879E4C720CC75063FA92A4265097A0E648DD77A9A5FC9L8g6G" TargetMode="External"/><Relationship Id="rId215" Type="http://schemas.openxmlformats.org/officeDocument/2006/relationships/hyperlink" Target="consultantplus://offline/ref=F5E1FB8E84550669FBF469421D7784A81E942F04F7B4C3E88AC9C5F5B08AE33688A827DC093879E4C623CC74003FA92A4265097A0E648DD77A9A5FC9L8g6G" TargetMode="External"/><Relationship Id="rId257" Type="http://schemas.openxmlformats.org/officeDocument/2006/relationships/hyperlink" Target="consultantplus://offline/ref=F5E1FB8E84550669FBF469421D7784A81E942F04F7B5C7EB84C8C5F5B08AE33688A827DC093879E4C625C075023FA92A4265097A0E648DD77A9A5FC9L8g6G" TargetMode="External"/><Relationship Id="rId422" Type="http://schemas.openxmlformats.org/officeDocument/2006/relationships/hyperlink" Target="consultantplus://offline/ref=F5E1FB8E84550669FBF469421D7784A81E942F04F7B5C7EB84C8C5F5B08AE33688A827DC093879E4C724CC7A023FA92A4265097A0E648DD77A9A5FC9L8g6G" TargetMode="External"/><Relationship Id="rId464" Type="http://schemas.openxmlformats.org/officeDocument/2006/relationships/hyperlink" Target="consultantplus://offline/ref=F5E1FB8E84550669FBF469421D7784A81E942F04F7B5C4EA82C9C5F5B08AE33688A827DC093879E4C724CB77063FA92A4265097A0E648DD77A9A5FC9L8g6G" TargetMode="External"/><Relationship Id="rId299" Type="http://schemas.openxmlformats.org/officeDocument/2006/relationships/hyperlink" Target="consultantplus://offline/ref=F5E1FB8E84550669FBF469421D7784A81E942F04F7B4C7E285C8C5F5B08AE33688A827DC093879E4C625CE71063FA92A4265097A0E648DD77A9A5FC9L8g6G" TargetMode="External"/><Relationship Id="rId63" Type="http://schemas.openxmlformats.org/officeDocument/2006/relationships/hyperlink" Target="consultantplus://offline/ref=F5E1FB8E84550669FBF469421D7784A81E942F04F7B5C7EB84C8C5F5B08AE33688A827DC093879E4C626C971053FA92A4265097A0E648DD77A9A5FC9L8g6G" TargetMode="External"/><Relationship Id="rId159" Type="http://schemas.openxmlformats.org/officeDocument/2006/relationships/hyperlink" Target="consultantplus://offline/ref=F5E1FB8E84550669FBF469421D7784A81E942F04F7B5C7EB84C8C5F5B08AE33688A827DC093879E4C625C0710B3FA92A4265097A0E648DD77A9A5FC9L8g6G" TargetMode="External"/><Relationship Id="rId366" Type="http://schemas.openxmlformats.org/officeDocument/2006/relationships/hyperlink" Target="consultantplus://offline/ref=F5E1FB8E84550669FBF469421D7784A81E942F04F7B5C7EB84C8C5F5B08AE33688A827DC093879E4C727CE76023FA92A4265097A0E648DD77A9A5FC9L8g6G" TargetMode="External"/><Relationship Id="rId573" Type="http://schemas.openxmlformats.org/officeDocument/2006/relationships/hyperlink" Target="consultantplus://offline/ref=F5E1FB8E84550669FBF469421D7784A81E942F04F7B5C4EA82C9C5F5B08AE33688A827DC093879E4C722CF74053FA92A4265097A0E648DD77A9A5FC9L8g6G" TargetMode="External"/><Relationship Id="rId226" Type="http://schemas.openxmlformats.org/officeDocument/2006/relationships/hyperlink" Target="consultantplus://offline/ref=F5E1FB8E84550669FBF469421D7784A81E942F04F7B4C7E285C8C5F5B08AE33688A827DC093879E4C625CF7A063FA92A4265097A0E648DD77A9A5FC9L8g6G" TargetMode="External"/><Relationship Id="rId433" Type="http://schemas.openxmlformats.org/officeDocument/2006/relationships/hyperlink" Target="consultantplus://offline/ref=F5E1FB8E84550669FBF469421D7784A81E942F04F7B6C7E886CBC5F5B08AE33688A827DC093879E4C625CE7A003FA92A4265097A0E648DD77A9A5FC9L8g6G" TargetMode="External"/><Relationship Id="rId640" Type="http://schemas.openxmlformats.org/officeDocument/2006/relationships/hyperlink" Target="consultantplus://offline/ref=F5E1FB8E84550669FBF469421D7784A81E942F04F7B4C3E88AC9C5F5B08AE33688A827DC093879E4C423CF70023FA92A4265097A0E648DD77A9A5FC9L8g6G" TargetMode="External"/><Relationship Id="rId74" Type="http://schemas.openxmlformats.org/officeDocument/2006/relationships/hyperlink" Target="consultantplus://offline/ref=F5E1FB8E84550669FBF4774F0B1BDAAC1598790EF1B1CDBDDF9BC3A2EFDAE563C8E821894A7D7DE6C02D9D234661F078072E047A11788DD6L6g5G" TargetMode="External"/><Relationship Id="rId377" Type="http://schemas.openxmlformats.org/officeDocument/2006/relationships/hyperlink" Target="consultantplus://offline/ref=F5E1FB8E84550669FBF469421D7784A81E942F04F7B5C7EB84C8C5F5B08AE33688A827DC093879E4C727CE77073FA92A4265097A0E648DD77A9A5FC9L8g6G" TargetMode="External"/><Relationship Id="rId500" Type="http://schemas.openxmlformats.org/officeDocument/2006/relationships/hyperlink" Target="consultantplus://offline/ref=F5E1FB8E84550669FBF469421D7784A81E942F04F7B5C0EE8AC6C5F5B08AE33688A827DC093879E4C722CE77013FA92A4265097A0E648DD77A9A5FC9L8g6G" TargetMode="External"/><Relationship Id="rId584" Type="http://schemas.openxmlformats.org/officeDocument/2006/relationships/hyperlink" Target="consultantplus://offline/ref=F5E1FB8E84550669FBF4774F0B1BDAAC159A7409F5BC90B7D7C2CFA0E8D5BA74CFA12D884A7C77E3CD7298365739FE7A183007670D7A8FLDg5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F5E1FB8E84550669FBF469421D7784A81E942F04F7B5C0EE8AC6C5F5B08AE33688A827DC093879E4C625CF70033FA92A4265097A0E648DD77A9A5FC9L8g6G" TargetMode="External"/><Relationship Id="rId444" Type="http://schemas.openxmlformats.org/officeDocument/2006/relationships/hyperlink" Target="consultantplus://offline/ref=F5E1FB8E84550669FBF469421D7784A81E942F04F7B4C3E88AC9C5F5B08AE33688A827DC093879E4C72FC875063FA92A4265097A0E648DD77A9A5FC9L8g6G" TargetMode="External"/><Relationship Id="rId651" Type="http://schemas.openxmlformats.org/officeDocument/2006/relationships/hyperlink" Target="consultantplus://offline/ref=F5E1FB8E84550669FBF469421D7784A81E942F04F7B4C7E285C8C5F5B08AE33688A827DC093879E4C72FCC7A003FA92A4265097A0E648DD77A9A5FC9L8g6G" TargetMode="External"/><Relationship Id="rId290" Type="http://schemas.openxmlformats.org/officeDocument/2006/relationships/hyperlink" Target="consultantplus://offline/ref=F5E1FB8E84550669FBF469421D7784A81E942F04F7B4C7E285C8C5F5B08AE33688A827DC093879E4C625CE70073FA92A4265097A0E648DD77A9A5FC9L8g6G" TargetMode="External"/><Relationship Id="rId304" Type="http://schemas.openxmlformats.org/officeDocument/2006/relationships/hyperlink" Target="consultantplus://offline/ref=F5E1FB8E84550669FBF469421D7784A81E942F04F7B4C7E285C8C5F5B08AE33688A827DC093879E4C625CE710B3FA92A4265097A0E648DD77A9A5FC9L8g6G" TargetMode="External"/><Relationship Id="rId388" Type="http://schemas.openxmlformats.org/officeDocument/2006/relationships/hyperlink" Target="consultantplus://offline/ref=F5E1FB8E84550669FBF469421D7784A81E942F04F7B5C0EE8AC6C5F5B08AE33688A827DC093879E4C724CE74043FA92A4265097A0E648DD77A9A5FC9L8g6G" TargetMode="External"/><Relationship Id="rId511" Type="http://schemas.openxmlformats.org/officeDocument/2006/relationships/hyperlink" Target="consultantplus://offline/ref=F5E1FB8E84550669FBF469421D7784A81E942F04F7B6C2EF8BCCC5F5B08AE33688A827DC093879E4C722CC73063FA92A4265097A0E648DD77A9A5FC9L8g6G" TargetMode="External"/><Relationship Id="rId609" Type="http://schemas.openxmlformats.org/officeDocument/2006/relationships/hyperlink" Target="consultantplus://offline/ref=F5E1FB8E84550669FBF469421D7784A81E942F04F7B4C3E88AC9C5F5B08AE33688A827DC093879E4C422C970003FA92A4265097A0E648DD77A9A5FC9L8g6G" TargetMode="External"/><Relationship Id="rId85" Type="http://schemas.openxmlformats.org/officeDocument/2006/relationships/hyperlink" Target="consultantplus://offline/ref=F5E1FB8E84550669FBF469421D7784A81E942F04F7B4C7E285C8C5F5B08AE33688A827DC093879E4C626C9730A3FA92A4265097A0E648DD77A9A5FC9L8g6G" TargetMode="External"/><Relationship Id="rId150" Type="http://schemas.openxmlformats.org/officeDocument/2006/relationships/hyperlink" Target="consultantplus://offline/ref=F5E1FB8E84550669FBF469421D7784A81E942F04F7B5C7EB84C8C5F5B08AE33688A827DC093879E4C625C0710A3FA92A4265097A0E648DD77A9A5FC9L8g6G" TargetMode="External"/><Relationship Id="rId595" Type="http://schemas.openxmlformats.org/officeDocument/2006/relationships/hyperlink" Target="consultantplus://offline/ref=F5E1FB8E84550669FBF469421D7784A81E942F04F7B5C4EA82C9C5F5B08AE33688A827DC093879E4C723CC76073FA92A4265097A0E648DD77A9A5FC9L8g6G" TargetMode="External"/><Relationship Id="rId248" Type="http://schemas.openxmlformats.org/officeDocument/2006/relationships/hyperlink" Target="consultantplus://offline/ref=F5E1FB8E84550669FBF469421D7784A81E942F04F7B5CEE286C6C5F5B08AE33688A827DC093879E4C625CC710B3FA92A4265097A0E648DD77A9A5FC9L8g6G" TargetMode="External"/><Relationship Id="rId455" Type="http://schemas.openxmlformats.org/officeDocument/2006/relationships/hyperlink" Target="consultantplus://offline/ref=F5E1FB8E84550669FBF469421D7784A81E942F04F7B6C7E886CBC5F5B08AE33688A827DC093879E4C625CE7B033FA92A4265097A0E648DD77A9A5FC9L8g6G" TargetMode="External"/><Relationship Id="rId12" Type="http://schemas.openxmlformats.org/officeDocument/2006/relationships/hyperlink" Target="consultantplus://offline/ref=F5E1FB8E84550669FBF469421D7784A81E942F04F7B5CEE286C6C5F5B08AE33688A827DC093879E4C626C972073FA92A4265097A0E648DD77A9A5FC9L8g6G" TargetMode="External"/><Relationship Id="rId108" Type="http://schemas.openxmlformats.org/officeDocument/2006/relationships/hyperlink" Target="consultantplus://offline/ref=F5E1FB8E84550669FBF4774F0B1BDAAC14967708F7BFCDBDDF9BC3A2EFDAE563DAE87985497D6AE5C538CB7200L3g5G" TargetMode="External"/><Relationship Id="rId315" Type="http://schemas.openxmlformats.org/officeDocument/2006/relationships/hyperlink" Target="consultantplus://offline/ref=F5E1FB8E84550669FBF469421D7784A81E942F04F7B4C3E88AC9C5F5B08AE33688A827DC093879E4C623CC7A063FA92A4265097A0E648DD77A9A5FC9L8g6G" TargetMode="External"/><Relationship Id="rId522" Type="http://schemas.openxmlformats.org/officeDocument/2006/relationships/hyperlink" Target="consultantplus://offline/ref=F5E1FB8E84550669FBF469421D7784A81E942F04F7B4C3E88AC9C5F5B08AE33688A827DC093879E4C427C170043FA92A4265097A0E648DD77A9A5FC9L8g6G" TargetMode="External"/><Relationship Id="rId96" Type="http://schemas.openxmlformats.org/officeDocument/2006/relationships/hyperlink" Target="consultantplus://offline/ref=F5E1FB8E84550669FBF469421D7784A81E942F04F7B5C7EB84C8C5F5B08AE33688A827DC093879E4C626C8700B3FA92A4265097A0E648DD77A9A5FC9L8g6G" TargetMode="External"/><Relationship Id="rId161" Type="http://schemas.openxmlformats.org/officeDocument/2006/relationships/hyperlink" Target="consultantplus://offline/ref=F5E1FB8E84550669FBF469421D7784A81E942F04F7B5C7EB84C8C5F5B08AE33688A827DC093879E4C625C076003FA92A4265097A0E648DD77A9A5FC9L8g6G" TargetMode="External"/><Relationship Id="rId399" Type="http://schemas.openxmlformats.org/officeDocument/2006/relationships/hyperlink" Target="consultantplus://offline/ref=F5E1FB8E84550669FBF469421D7784A81E942F04F7B4C3E88AC9C5F5B08AE33688A827DC093879E4C72FC8770A3FA92A4265097A0E648DD77A9A5FC9L8g6G" TargetMode="External"/><Relationship Id="rId259" Type="http://schemas.openxmlformats.org/officeDocument/2006/relationships/hyperlink" Target="consultantplus://offline/ref=F5E1FB8E84550669FBF469421D7784A81E942F04F7B5C7EB84C8C5F5B08AE33688A827DC093879E4C625C075063FA92A4265097A0E648DD77A9A5FC9L8g6G" TargetMode="External"/><Relationship Id="rId466" Type="http://schemas.openxmlformats.org/officeDocument/2006/relationships/hyperlink" Target="consultantplus://offline/ref=F5E1FB8E84550669FBF469421D7784A81E942F04F7B5C7EB84C8C5F5B08AE33688A827DC093879E4C724CC7B043FA92A4265097A0E648DD77A9A5FC9L8g6G" TargetMode="External"/><Relationship Id="rId23" Type="http://schemas.openxmlformats.org/officeDocument/2006/relationships/hyperlink" Target="consultantplus://offline/ref=F5E1FB8E84550669FBF469421D7784A81E942F04F7B5C0EE8AC6C5F5B08AE33688A827DC093879E4C626C9720B3FA92A4265097A0E648DD77A9A5FC9L8g6G" TargetMode="External"/><Relationship Id="rId119" Type="http://schemas.openxmlformats.org/officeDocument/2006/relationships/hyperlink" Target="consultantplus://offline/ref=F5E1FB8E84550669FBF469421D7784A81E942F04F7B5C7EB84C8C5F5B08AE33688A827DC093879E4C625C073073FA92A4265097A0E648DD77A9A5FC9L8g6G" TargetMode="External"/><Relationship Id="rId326" Type="http://schemas.openxmlformats.org/officeDocument/2006/relationships/hyperlink" Target="consultantplus://offline/ref=F5E1FB8E84550669FBF469421D7784A81E942F04F7B6C2EF8BCCC5F5B08AE33688A827DC093879E4C727C070063FA92A4265097A0E648DD77A9A5FC9L8g6G" TargetMode="External"/><Relationship Id="rId533" Type="http://schemas.openxmlformats.org/officeDocument/2006/relationships/hyperlink" Target="consultantplus://offline/ref=F5E1FB8E84550669FBF469421D7784A81E942F04F7B4C3E88AC9C5F5B08AE33688A827DC093879E4C427C1710A3FA92A4265097A0E648DD77A9A5FC9L8g6G" TargetMode="External"/><Relationship Id="rId172" Type="http://schemas.openxmlformats.org/officeDocument/2006/relationships/hyperlink" Target="consultantplus://offline/ref=F5E1FB8E84550669FBF469421D7784A81E942F04F7B5C7EB84C8C5F5B08AE33688A827DC093879E4C625C077013FA92A4265097A0E648DD77A9A5FC9L8g6G" TargetMode="External"/><Relationship Id="rId477" Type="http://schemas.openxmlformats.org/officeDocument/2006/relationships/hyperlink" Target="consultantplus://offline/ref=F5E1FB8E84550669FBF469421D7784A81E942F04F7B4C3E88AC9C5F5B08AE33688A827DC093879E4C72FCB70053FA92A4265097A0E648DD77A9A5FC9L8g6G" TargetMode="External"/><Relationship Id="rId600" Type="http://schemas.openxmlformats.org/officeDocument/2006/relationships/hyperlink" Target="consultantplus://offline/ref=F5E1FB8E84550669FBF469421D7784A81E942F04F7B5C0EE8AC6C5F5B08AE33688A827DC093879E4C720CC720B3FA92A4265097A0E648DD77A9A5FC9L8g6G" TargetMode="External"/><Relationship Id="rId337" Type="http://schemas.openxmlformats.org/officeDocument/2006/relationships/hyperlink" Target="consultantplus://offline/ref=F5E1FB8E84550669FBF469421D7784A81E942F04F7B5C7EB84C8C5F5B08AE33688A827DC093879E4C727CE71073FA92A4265097A0E648DD77A9A5FC9L8g6G" TargetMode="External"/><Relationship Id="rId34" Type="http://schemas.openxmlformats.org/officeDocument/2006/relationships/hyperlink" Target="consultantplus://offline/ref=F5E1FB8E84550669FBF469421D7784A81E942F04F7B4C3E88AC9C5F5B08AE33688A827DC093879E4C626C970073FA92A4265097A0E648DD77A9A5FC9L8g6G" TargetMode="External"/><Relationship Id="rId544" Type="http://schemas.openxmlformats.org/officeDocument/2006/relationships/hyperlink" Target="consultantplus://offline/ref=F5E1FB8E84550669FBF469421D7784A81E942F04F7B4C3E88AC9C5F5B08AE33688A827DC093879E4C427C177033FA92A4265097A0E648DD77A9A5FC9L8g6G" TargetMode="External"/><Relationship Id="rId183" Type="http://schemas.openxmlformats.org/officeDocument/2006/relationships/hyperlink" Target="consultantplus://offline/ref=F5E1FB8E84550669FBF469421D7784A81E942F04F7B4C3E88AC9C5F5B08AE33688A827DC093879E4C623CC730B3FA92A4265097A0E648DD77A9A5FC9L8g6G" TargetMode="External"/><Relationship Id="rId390" Type="http://schemas.openxmlformats.org/officeDocument/2006/relationships/hyperlink" Target="consultantplus://offline/ref=F5E1FB8E84550669FBF469421D7784A81E942F04F7B4C7E285C8C5F5B08AE33688A827DC093879E4C722CA77033FA92A4265097A0E648DD77A9A5FC9L8g6G" TargetMode="External"/><Relationship Id="rId404" Type="http://schemas.openxmlformats.org/officeDocument/2006/relationships/hyperlink" Target="consultantplus://offline/ref=F5E1FB8E84550669FBF469421D7784A81E942F04F7B6C2EF8BCCC5F5B08AE33688A827DC093879E4C724CF770A3FA92A4265097A0E648DD77A9A5FC9L8g6G" TargetMode="External"/><Relationship Id="rId611" Type="http://schemas.openxmlformats.org/officeDocument/2006/relationships/hyperlink" Target="consultantplus://offline/ref=F5E1FB8E84550669FBF469421D7784A81E942F04F7B4C3E88AC9C5F5B08AE33688A827DC093879E4C422C970013FA92A4265097A0E648DD77A9A5FC9L8g6G" TargetMode="External"/><Relationship Id="rId250" Type="http://schemas.openxmlformats.org/officeDocument/2006/relationships/hyperlink" Target="consultantplus://offline/ref=F5E1FB8E84550669FBF469421D7784A81E942F04F7B4C7E285C8C5F5B08AE33688A827DC093879E4C625CF7B073FA92A4265097A0E648DD77A9A5FC9L8g6G" TargetMode="External"/><Relationship Id="rId488" Type="http://schemas.openxmlformats.org/officeDocument/2006/relationships/hyperlink" Target="consultantplus://offline/ref=F5E1FB8E84550669FBF469421D7784A81E942F04F7B4C3E88AC9C5F5B08AE33688A827DC093879E4C427C97B053FA92A4265097A0E648DD77A9A5FC9L8g6G" TargetMode="External"/><Relationship Id="rId45" Type="http://schemas.openxmlformats.org/officeDocument/2006/relationships/hyperlink" Target="consultantplus://offline/ref=F5E1FB8E84550669FBF469421D7784A81E942F04F7B5C7EB84C8C5F5B08AE33688A827DC093879E4C626C970063FA92A4265097A0E648DD77A9A5FC9L8g6G" TargetMode="External"/><Relationship Id="rId110" Type="http://schemas.openxmlformats.org/officeDocument/2006/relationships/hyperlink" Target="consultantplus://offline/ref=F5E1FB8E84550669FBF4774F0B1BDAAC159A7409F5BC90B7D7C2CFA0E8D5BA74CFA12D884A7C77E3CD7298365739FE7A183007670D7A8FLDg5G" TargetMode="External"/><Relationship Id="rId348" Type="http://schemas.openxmlformats.org/officeDocument/2006/relationships/hyperlink" Target="consultantplus://offline/ref=F5E1FB8E84550669FBF469421D7784A81E942F04F7B4C3E88AC9C5F5B08AE33688A827DC093879E4C72EC872003FA92A4265097A0E648DD77A9A5FC9L8g6G" TargetMode="External"/><Relationship Id="rId555" Type="http://schemas.openxmlformats.org/officeDocument/2006/relationships/hyperlink" Target="consultantplus://offline/ref=F5E1FB8E84550669FBF469421D7784A81E942F04F7B6C2EF8BCCC5F5B08AE33688A827DC093879E4C722CC70043FA92A4265097A0E648DD77A9A5FC9L8g6G" TargetMode="External"/><Relationship Id="rId194" Type="http://schemas.openxmlformats.org/officeDocument/2006/relationships/hyperlink" Target="consultantplus://offline/ref=F5E1FB8E84550669FBF469421D7784A81E942F04F7B4C3E88AC9C5F5B08AE33688A827DC093879E4C623CC71043FA92A4265097A0E648DD77A9A5FC9L8g6G" TargetMode="External"/><Relationship Id="rId208" Type="http://schemas.openxmlformats.org/officeDocument/2006/relationships/hyperlink" Target="consultantplus://offline/ref=F5E1FB8E84550669FBF469421D7784A81E942F04F7B4C3E88AC9C5F5B08AE33688A827DC093879E4C623CC77073FA92A4265097A0E648DD77A9A5FC9L8g6G" TargetMode="External"/><Relationship Id="rId415" Type="http://schemas.openxmlformats.org/officeDocument/2006/relationships/hyperlink" Target="consultantplus://offline/ref=F5E1FB8E84550669FBF469421D7784A81E942F04F7B6C2EF8BCCC5F5B08AE33688A827DC093879E4C724CF74043FA92A4265097A0E648DD77A9A5FC9L8g6G" TargetMode="External"/><Relationship Id="rId622" Type="http://schemas.openxmlformats.org/officeDocument/2006/relationships/hyperlink" Target="consultantplus://offline/ref=F5E1FB8E84550669FBF469421D7784A81E942F04F7B5C4EA82C9C5F5B08AE33688A827DC093879E4C723CC77033FA92A4265097A0E648DD77A9A5FC9L8g6G" TargetMode="External"/><Relationship Id="rId261" Type="http://schemas.openxmlformats.org/officeDocument/2006/relationships/hyperlink" Target="consultantplus://offline/ref=F5E1FB8E84550669FBF469421D7784A81E942F04F7B6C0EA83CEC5F5B08AE33688A827DC093879E4C625CD75073FA92A4265097A0E648DD77A9A5FC9L8g6G" TargetMode="External"/><Relationship Id="rId499" Type="http://schemas.openxmlformats.org/officeDocument/2006/relationships/hyperlink" Target="consultantplus://offline/ref=F5E1FB8E84550669FBF469421D7784A81E942F04F7B5C4EA82C9C5F5B08AE33688A827DC093879E4C725CE700A3FA92A4265097A0E648DD77A9A5FC9L8g6G" TargetMode="External"/><Relationship Id="rId56" Type="http://schemas.openxmlformats.org/officeDocument/2006/relationships/hyperlink" Target="consultantplus://offline/ref=F5E1FB8E84550669FBF469421D7784A81E942F04F7B4C3E88AC9C5F5B08AE33688A827DC093879E4C626C971053FA92A4265097A0E648DD77A9A5FC9L8g6G" TargetMode="External"/><Relationship Id="rId359" Type="http://schemas.openxmlformats.org/officeDocument/2006/relationships/hyperlink" Target="consultantplus://offline/ref=F5E1FB8E84550669FBF469421D7784A81E942F04F7B4C3E88AC9C5F5B08AE33688A827DC093879E4C72EC873013FA92A4265097A0E648DD77A9A5FC9L8g6G" TargetMode="External"/><Relationship Id="rId566" Type="http://schemas.openxmlformats.org/officeDocument/2006/relationships/hyperlink" Target="consultantplus://offline/ref=F5E1FB8E84550669FBF469421D7784A81E942F04F7B5C4EA82C9C5F5B08AE33688A827DC093879E4C725CE71043FA92A4265097A0E648DD77A9A5FC9L8g6G" TargetMode="External"/><Relationship Id="rId121" Type="http://schemas.openxmlformats.org/officeDocument/2006/relationships/hyperlink" Target="consultantplus://offline/ref=F5E1FB8E84550669FBF469421D7784A81E942F04F7B5C0EE8AC6C5F5B08AE33688A827DC093879E4C625CF72053FA92A4265097A0E648DD77A9A5FC9L8g6G" TargetMode="External"/><Relationship Id="rId219" Type="http://schemas.openxmlformats.org/officeDocument/2006/relationships/hyperlink" Target="consultantplus://offline/ref=F5E1FB8E84550669FBF469421D7784A81E942F04F7B4C3E88AC9C5F5B08AE33688A827DC093879E4C623CC74043FA92A4265097A0E648DD77A9A5FC9L8g6G" TargetMode="External"/><Relationship Id="rId426" Type="http://schemas.openxmlformats.org/officeDocument/2006/relationships/hyperlink" Target="consultantplus://offline/ref=F5E1FB8E84550669FBF469421D7784A81E942F04F7B5C7EB84C8C5F5B08AE33688A827DC093879E4C724CC7A073FA92A4265097A0E648DD77A9A5FC9L8g6G" TargetMode="External"/><Relationship Id="rId633" Type="http://schemas.openxmlformats.org/officeDocument/2006/relationships/hyperlink" Target="consultantplus://offline/ref=F5E1FB8E84550669FBF469421D7784A81E942F04F7B4C3E88AC9C5F5B08AE33688A827DC093879E4C423CF73013FA92A4265097A0E648DD77A9A5FC9L8g6G" TargetMode="External"/><Relationship Id="rId67" Type="http://schemas.openxmlformats.org/officeDocument/2006/relationships/hyperlink" Target="consultantplus://offline/ref=F5E1FB8E84550669FBF469421D7784A81E942F04F7B5C7EB84C8C5F5B08AE33688A827DC093879E4C626C976063FA92A4265097A0E648DD77A9A5FC9L8g6G" TargetMode="External"/><Relationship Id="rId272" Type="http://schemas.openxmlformats.org/officeDocument/2006/relationships/hyperlink" Target="consultantplus://offline/ref=F5E1FB8E84550669FBF469421D7784A81E942F04F7B5C4EA82C9C5F5B08AE33688A827DC093879E4C625CF77013FA92A4265097A0E648DD77A9A5FC9L8g6G" TargetMode="External"/><Relationship Id="rId577" Type="http://schemas.openxmlformats.org/officeDocument/2006/relationships/hyperlink" Target="consultantplus://offline/ref=F5E1FB8E84550669FBF4774F0B1BDAAC159A7409F5BC90B7D7C2CFA0E8D5BA74CFA12D884A7C77E3CD7298365739FE7A183007670D7A8FLDg5G" TargetMode="External"/><Relationship Id="rId132" Type="http://schemas.openxmlformats.org/officeDocument/2006/relationships/hyperlink" Target="consultantplus://offline/ref=F5E1FB8E84550669FBF469421D7784A81E942F04F7B4C3E88AC9C5F5B08AE33688A827DC093879E4C623CC72053FA92A4265097A0E648DD77A9A5FC9L8g6G" TargetMode="External"/><Relationship Id="rId437" Type="http://schemas.openxmlformats.org/officeDocument/2006/relationships/hyperlink" Target="consultantplus://offline/ref=F5E1FB8E84550669FBF469421D7784A81E942F04F7B4C3E88AC9C5F5B08AE33688A827DC093879E4C72FC874053FA92A4265097A0E648DD77A9A5FC9L8g6G" TargetMode="External"/><Relationship Id="rId644" Type="http://schemas.openxmlformats.org/officeDocument/2006/relationships/hyperlink" Target="consultantplus://offline/ref=F5E1FB8E84550669FBF469421D7784A81E942F04F7B4C3E88AC9C5F5B08AE33688A827DC093879E4C423CF70003FA92A4265097A0E648DD77A9A5FC9L8g6G" TargetMode="External"/><Relationship Id="rId283" Type="http://schemas.openxmlformats.org/officeDocument/2006/relationships/hyperlink" Target="consultantplus://offline/ref=F5E1FB8E84550669FBF469421D7784A81E942F04F7B4C7E285C8C5F5B08AE33688A827DC093879E4C625CE730A3FA92A4265097A0E648DD77A9A5FC9L8g6G" TargetMode="External"/><Relationship Id="rId490" Type="http://schemas.openxmlformats.org/officeDocument/2006/relationships/hyperlink" Target="consultantplus://offline/ref=F5E1FB8E84550669FBF469421D7784A81E942F04F7B6C2EF8BCCC5F5B08AE33688A827DC093879E4C725C075033FA92A4265097A0E648DD77A9A5FC9L8g6G" TargetMode="External"/><Relationship Id="rId504" Type="http://schemas.openxmlformats.org/officeDocument/2006/relationships/hyperlink" Target="consultantplus://offline/ref=F5E1FB8E84550669FBF469421D7784A81E942F04F7B4C3E88AC9C5F5B08AE33688A827DC093879E4C427C173023FA92A4265097A0E648DD77A9A5FC9L8g6G" TargetMode="External"/><Relationship Id="rId78" Type="http://schemas.openxmlformats.org/officeDocument/2006/relationships/hyperlink" Target="consultantplus://offline/ref=F5E1FB8E84550669FBF4774F0B1BDAAC159A7709F6B7CDBDDF9BC3A2EFDAE563C8E821894A7C73EDC72D9D234661F078072E047A11788DD6L6g5G" TargetMode="External"/><Relationship Id="rId143" Type="http://schemas.openxmlformats.org/officeDocument/2006/relationships/hyperlink" Target="consultantplus://offline/ref=F5E1FB8E84550669FBF469421D7784A81E942F04F7B5C7EB84C8C5F5B08AE33688A827DC093879E4C625C071073FA92A4265097A0E648DD77A9A5FC9L8g6G" TargetMode="External"/><Relationship Id="rId350" Type="http://schemas.openxmlformats.org/officeDocument/2006/relationships/hyperlink" Target="consultantplus://offline/ref=F5E1FB8E84550669FBF469421D7784A81E942F04F7B4C3E88AC9C5F5B08AE33688A827DC093879E4C72EC872063FA92A4265097A0E648DD77A9A5FC9L8g6G" TargetMode="External"/><Relationship Id="rId588" Type="http://schemas.openxmlformats.org/officeDocument/2006/relationships/hyperlink" Target="consultantplus://offline/ref=F5E1FB8E84550669FBF469421D7784A81E942F04F7B5C4EA82C9C5F5B08AE33688A827DC093879E4C722CF75063FA92A4265097A0E648DD77A9A5FC9L8g6G" TargetMode="External"/><Relationship Id="rId9" Type="http://schemas.openxmlformats.org/officeDocument/2006/relationships/hyperlink" Target="consultantplus://offline/ref=F5E1FB8E84550669FBF469421D7784A81E942F04F7B5C7EB84C8C5F5B08AE33688A827DC093879E4C626C972073FA92A4265097A0E648DD77A9A5FC9L8g6G" TargetMode="External"/><Relationship Id="rId210" Type="http://schemas.openxmlformats.org/officeDocument/2006/relationships/hyperlink" Target="consultantplus://offline/ref=F5E1FB8E84550669FBF469421D7784A81E942F04F7B4C3E88AC9C5F5B08AE33688A827DC093879E4C623CC77053FA92A4265097A0E648DD77A9A5FC9L8g6G" TargetMode="External"/><Relationship Id="rId448" Type="http://schemas.openxmlformats.org/officeDocument/2006/relationships/hyperlink" Target="consultantplus://offline/ref=F5E1FB8E84550669FBF469421D7784A81E942F04F7B6C7E886CBC5F5B08AE33688A827DC093879E4C625CE7A063FA92A4265097A0E648DD77A9A5FC9L8g6G" TargetMode="External"/><Relationship Id="rId655" Type="http://schemas.openxmlformats.org/officeDocument/2006/relationships/hyperlink" Target="consultantplus://offline/ref=F5E1FB8E84550669FBF469421D7784A81E942F04F7B4C3E88AC9C5F5B08AE33688A827DC093879E4C423CF70013FA92A4265097A0E648DD77A9A5FC9L8g6G" TargetMode="External"/><Relationship Id="rId294" Type="http://schemas.openxmlformats.org/officeDocument/2006/relationships/hyperlink" Target="consultantplus://offline/ref=F5E1FB8E84550669FBF469421D7784A81E942F04F7B4C7E285C8C5F5B08AE33688A827DC093879E4C625CE700B3FA92A4265097A0E648DD77A9A5FC9L8g6G" TargetMode="External"/><Relationship Id="rId308" Type="http://schemas.openxmlformats.org/officeDocument/2006/relationships/hyperlink" Target="consultantplus://offline/ref=F5E1FB8E84550669FBF469421D7784A81E942F04F7B5C7EB84C8C5F5B08AE33688A827DC093879E4C622C973073FA92A4265097A0E648DD77A9A5FC9L8g6G" TargetMode="External"/><Relationship Id="rId515" Type="http://schemas.openxmlformats.org/officeDocument/2006/relationships/hyperlink" Target="consultantplus://offline/ref=F5E1FB8E84550669FBF469421D7784A81E942F04F7B4C3E88AC9C5F5B08AE33688A827DC093879E4C427C1730B3FA92A4265097A0E648DD77A9A5FC9L8g6G" TargetMode="External"/><Relationship Id="rId89" Type="http://schemas.openxmlformats.org/officeDocument/2006/relationships/hyperlink" Target="consultantplus://offline/ref=F5E1FB8E84550669FBF469421D7784A81E942F04F7B4C3E88AC9C5F5B08AE33688A827DC093879E4C626C9760B3FA92A4265097A0E648DD77A9A5FC9L8g6G" TargetMode="External"/><Relationship Id="rId154" Type="http://schemas.openxmlformats.org/officeDocument/2006/relationships/hyperlink" Target="consultantplus://offline/ref=F5E1FB8E84550669FBF469421D7784A81E942F04F7B5C7EB84C8C5F5B08AE33688A827DC093879E4C625C0710B3FA92A4265097A0E648DD77A9A5FC9L8g6G" TargetMode="External"/><Relationship Id="rId361" Type="http://schemas.openxmlformats.org/officeDocument/2006/relationships/hyperlink" Target="consultantplus://offline/ref=F5E1FB8E84550669FBF469421D7784A81E942F04F7B4C3E88AC9C5F5B08AE33688A827DC093879E4C72EC873073FA92A4265097A0E648DD77A9A5FC9L8g6G" TargetMode="External"/><Relationship Id="rId599" Type="http://schemas.openxmlformats.org/officeDocument/2006/relationships/hyperlink" Target="consultantplus://offline/ref=F5E1FB8E84550669FBF469421D7784A81E942F04F7B6C2EF8BCCC5F5B08AE33688A827DC093879E4C720CA7A073FA92A4265097A0E648DD77A9A5FC9L8g6G" TargetMode="External"/><Relationship Id="rId459" Type="http://schemas.openxmlformats.org/officeDocument/2006/relationships/hyperlink" Target="consultantplus://offline/ref=F5E1FB8E84550669FBF469421D7784A81E942F04F7B5C4EA82C9C5F5B08AE33688A827DC093879E4C724CB77003FA92A4265097A0E648DD77A9A5FC9L8g6G" TargetMode="External"/><Relationship Id="rId16" Type="http://schemas.openxmlformats.org/officeDocument/2006/relationships/hyperlink" Target="consultantplus://offline/ref=F5E1FB8E84550669FBF469421D7784A81E942F04F7B4C4EC81CDC5F5B08AE33688A827DC1B3821E8C527D772012AFF7B04L3g1G" TargetMode="External"/><Relationship Id="rId221" Type="http://schemas.openxmlformats.org/officeDocument/2006/relationships/hyperlink" Target="consultantplus://offline/ref=F5E1FB8E84550669FBF469421D7784A81E942F04F7B5C4EA82C9C5F5B08AE33688A827DC093879E4C625CF76063FA92A4265097A0E648DD77A9A5FC9L8g6G" TargetMode="External"/><Relationship Id="rId319" Type="http://schemas.openxmlformats.org/officeDocument/2006/relationships/hyperlink" Target="consultantplus://offline/ref=F5E1FB8E84550669FBF469421D7784A81E942F04F7B6C2EF8BCCC5F5B08AE33688A827DC093879E4C727C070003FA92A4265097A0E648DD77A9A5FC9L8g6G" TargetMode="External"/><Relationship Id="rId526" Type="http://schemas.openxmlformats.org/officeDocument/2006/relationships/hyperlink" Target="consultantplus://offline/ref=F5E1FB8E84550669FBF469421D7784A81E942F04F7B4C3E88AC9C5F5B08AE33688A827DC093879E4C427C171033FA92A4265097A0E648DD77A9A5FC9L8g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533</Pages>
  <Words>97327</Words>
  <Characters>554765</Characters>
  <Application>Microsoft Office Word</Application>
  <DocSecurity>0</DocSecurity>
  <Lines>4623</Lines>
  <Paragraphs>1301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praktika-obp</dc:creator>
  <cp:lastModifiedBy>praktika-obp</cp:lastModifiedBy>
  <cp:revision>1</cp:revision>
  <dcterms:created xsi:type="dcterms:W3CDTF">2021-03-31T06:32:00Z</dcterms:created>
  <dcterms:modified xsi:type="dcterms:W3CDTF">2021-03-31T06:32:00Z</dcterms:modified>
</cp:coreProperties>
</file>