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81" w:rsidRPr="00E71E41" w:rsidRDefault="00CB0F81" w:rsidP="00CB0F81">
      <w:pPr>
        <w:pStyle w:val="a3"/>
      </w:pPr>
      <w:r w:rsidRPr="00E71E41">
        <w:t>Верхний предел государственного в</w:t>
      </w:r>
      <w:r>
        <w:t>нешнего</w:t>
      </w:r>
      <w:r w:rsidRPr="00E71E41">
        <w:t xml:space="preserve"> </w:t>
      </w:r>
    </w:p>
    <w:p w:rsidR="00AE1296" w:rsidRDefault="00CB0F81" w:rsidP="00CB0F81">
      <w:pPr>
        <w:pStyle w:val="a3"/>
        <w:rPr>
          <w:rFonts w:eastAsia="Calibri"/>
        </w:rPr>
      </w:pPr>
      <w:r w:rsidRPr="00E71E41">
        <w:t xml:space="preserve">долга  Чувашской </w:t>
      </w:r>
      <w:r w:rsidR="00AF2575">
        <w:t xml:space="preserve">Республики </w:t>
      </w:r>
      <w:r w:rsidRPr="00E71E41">
        <w:rPr>
          <w:rFonts w:eastAsia="Calibri"/>
        </w:rPr>
        <w:t>на 1 января года, следующего</w:t>
      </w:r>
    </w:p>
    <w:p w:rsidR="00CB0F81" w:rsidRPr="00E71E41" w:rsidRDefault="00CB0F81" w:rsidP="00CB0F81">
      <w:pPr>
        <w:pStyle w:val="a3"/>
        <w:rPr>
          <w:rFonts w:eastAsia="Calibri"/>
        </w:rPr>
      </w:pPr>
      <w:r w:rsidRPr="00E71E41">
        <w:rPr>
          <w:rFonts w:eastAsia="Calibri"/>
        </w:rPr>
        <w:t xml:space="preserve"> за очередным</w:t>
      </w:r>
      <w:r w:rsidR="00AE1296">
        <w:rPr>
          <w:rFonts w:eastAsia="Calibri"/>
        </w:rPr>
        <w:t xml:space="preserve"> </w:t>
      </w:r>
      <w:r w:rsidRPr="00E71E41">
        <w:rPr>
          <w:rFonts w:eastAsia="Calibri"/>
        </w:rPr>
        <w:t xml:space="preserve"> финансовым годом </w:t>
      </w:r>
    </w:p>
    <w:p w:rsidR="0076662A" w:rsidRDefault="0076662A" w:rsidP="00DE6936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AE1296" w:rsidRDefault="00AE1296" w:rsidP="00DE6936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AE1296" w:rsidRDefault="00AE1296" w:rsidP="00321EC9">
      <w:pPr>
        <w:pStyle w:val="ConsPlusNormal"/>
        <w:ind w:firstLine="540"/>
        <w:jc w:val="both"/>
        <w:rPr>
          <w:rFonts w:eastAsia="Times New Roman" w:cs="Times New Roman"/>
          <w:lang w:eastAsia="ru-RU"/>
        </w:rPr>
      </w:pPr>
      <w:proofErr w:type="gramStart"/>
      <w:r w:rsidRPr="00AE1296">
        <w:t xml:space="preserve">Согласно пункту 4 статьи 47 </w:t>
      </w:r>
      <w:r w:rsidRPr="00AE1296">
        <w:rPr>
          <w:bCs/>
          <w:color w:val="26282F"/>
        </w:rPr>
        <w:t>Закона Чувашской Республики от 23 июля 2001 г. № 36 «О регулировании бюджетных правоотношений в Чувашской Республике» п</w:t>
      </w:r>
      <w:r w:rsidRPr="00AE1296">
        <w:t xml:space="preserve">роект закона Чувашской Республики о республиканском бюджете Чувашской Республики на очередной финансовый год и плановый период вносится в Государственный Совет Чувашской Республики одновременно с документами и материалами, в том числе с материалами, предусматривающими </w:t>
      </w:r>
      <w:r>
        <w:t>верхни</w:t>
      </w:r>
      <w:r w:rsidR="00321EC9">
        <w:t>й</w:t>
      </w:r>
      <w:r>
        <w:t xml:space="preserve"> предел государственного внешнего долга Чувашской</w:t>
      </w:r>
      <w:proofErr w:type="gramEnd"/>
      <w:r>
        <w:t xml:space="preserve"> Республики на 1 января года, следующего за очередным финансовым годом и каждым годом планового периода</w:t>
      </w:r>
      <w:r w:rsidR="00321EC9">
        <w:t xml:space="preserve">. </w:t>
      </w:r>
      <w:r w:rsidRPr="00AE1296">
        <w:rPr>
          <w:bCs/>
          <w:color w:val="26282F"/>
        </w:rPr>
        <w:t>Законом Чувашской Республики «О</w:t>
      </w:r>
      <w:r w:rsidRPr="00AE1296">
        <w:rPr>
          <w:bCs/>
        </w:rPr>
        <w:t xml:space="preserve">б особенностях составления и утверждения проектов республиканского бюджета Чувашской Республики и бюджета территориального государственного внебюджетного фонда Чувашской Республики на 2016 год» </w:t>
      </w:r>
      <w:r w:rsidRPr="00AE1296">
        <w:rPr>
          <w:bCs/>
          <w:color w:val="26282F"/>
        </w:rPr>
        <w:t>положения в части планового периода приостановлены до 1 января 2016 года.</w:t>
      </w:r>
    </w:p>
    <w:p w:rsidR="00DE6936" w:rsidRPr="00DE6936" w:rsidRDefault="00DE6936" w:rsidP="00321EC9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  <w:proofErr w:type="gramStart"/>
      <w:r w:rsidRPr="00DE6936">
        <w:rPr>
          <w:rFonts w:ascii="TimesET" w:eastAsia="Times New Roman" w:hAnsi="TimesET" w:cs="Times New Roman"/>
          <w:sz w:val="24"/>
          <w:szCs w:val="24"/>
          <w:lang w:eastAsia="ru-RU"/>
        </w:rPr>
        <w:t>Государственные внешние заимствования субъектов Российской Федерации – это государственные займы, осуществляемые путем выпуска государственных ценных бумаг от имени субъекта Российской Федерации, и кредиты, привлекаемые в соответствии с положениями Бюджетного кодекса Российской Федерации в бюджет субъекта Российской Федерации от иностранных банков, по которым возникают долговые обязательства субъекта Российской Федерации, выраженные в иностранной валюте.</w:t>
      </w:r>
      <w:proofErr w:type="gramEnd"/>
    </w:p>
    <w:p w:rsidR="00DE6936" w:rsidRPr="00DE6936" w:rsidRDefault="0076662A" w:rsidP="00321EC9">
      <w:pPr>
        <w:spacing w:after="0" w:line="240" w:lineRule="auto"/>
        <w:ind w:firstLine="720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  <w:r>
        <w:rPr>
          <w:rFonts w:ascii="TimesET" w:eastAsia="Times New Roman" w:hAnsi="TimesET" w:cs="Times New Roman"/>
          <w:sz w:val="24"/>
          <w:szCs w:val="24"/>
          <w:lang w:eastAsia="ru-RU"/>
        </w:rPr>
        <w:t>Д</w:t>
      </w:r>
      <w:r w:rsidR="00DE6936" w:rsidRPr="00DE6936">
        <w:rPr>
          <w:rFonts w:ascii="TimesET" w:eastAsia="Times New Roman" w:hAnsi="TimesET" w:cs="Times New Roman"/>
          <w:sz w:val="24"/>
          <w:szCs w:val="24"/>
          <w:lang w:eastAsia="ru-RU"/>
        </w:rPr>
        <w:t>олговые обязательства Чувашской Республики в иностранной валюте (за исключением долговых обязательств в иностранной валюте перед Российской Федерацией в рамках использования целевых иностранных кредитов (заимствований)</w:t>
      </w:r>
      <w:r w:rsidR="00321EC9">
        <w:rPr>
          <w:rFonts w:ascii="TimesET" w:eastAsia="Times New Roman" w:hAnsi="TimesET" w:cs="Times New Roman"/>
          <w:sz w:val="24"/>
          <w:szCs w:val="24"/>
          <w:lang w:eastAsia="ru-RU"/>
        </w:rPr>
        <w:t>)</w:t>
      </w:r>
      <w:r w:rsidR="00DE6936" w:rsidRPr="00DE6936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отсутствуют, государственный внешний долг Чувашской Республики в настоящее время равен нулю. Привлечение государственных внешних заимствований и предоставление государственных гарантий Чувашской Республики в иностранной валюте республиканским бюджетом Чувашской Республики на </w:t>
      </w:r>
      <w:r w:rsidR="00321EC9">
        <w:rPr>
          <w:rFonts w:ascii="TimesET" w:eastAsia="Times New Roman" w:hAnsi="TimesET" w:cs="Times New Roman"/>
          <w:sz w:val="24"/>
          <w:szCs w:val="24"/>
          <w:lang w:eastAsia="ru-RU"/>
        </w:rPr>
        <w:t>2016</w:t>
      </w:r>
      <w:r w:rsidR="00DE6936" w:rsidRPr="00DE6936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год </w:t>
      </w:r>
      <w:bookmarkStart w:id="0" w:name="_GoBack"/>
      <w:bookmarkEnd w:id="0"/>
      <w:r w:rsidR="00DE6936" w:rsidRPr="00DE6936">
        <w:rPr>
          <w:rFonts w:ascii="TimesET" w:eastAsia="Times New Roman" w:hAnsi="TimesET" w:cs="Times New Roman"/>
          <w:sz w:val="24"/>
          <w:szCs w:val="24"/>
          <w:lang w:eastAsia="ru-RU"/>
        </w:rPr>
        <w:t xml:space="preserve">не предусматривается. </w:t>
      </w:r>
    </w:p>
    <w:p w:rsidR="0076662A" w:rsidRPr="00DE6936" w:rsidRDefault="0076662A" w:rsidP="00321EC9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  <w:r>
        <w:rPr>
          <w:rFonts w:ascii="TimesET" w:eastAsia="Times New Roman" w:hAnsi="TimesET" w:cs="Times New Roman"/>
          <w:sz w:val="24"/>
          <w:szCs w:val="24"/>
          <w:lang w:eastAsia="ru-RU"/>
        </w:rPr>
        <w:t>Согласно с</w:t>
      </w:r>
      <w:r w:rsidRPr="00DE6936">
        <w:rPr>
          <w:rFonts w:ascii="TimesET" w:eastAsia="Times New Roman" w:hAnsi="TimesET" w:cs="Times New Roman"/>
          <w:sz w:val="24"/>
          <w:szCs w:val="24"/>
          <w:lang w:eastAsia="ru-RU"/>
        </w:rPr>
        <w:t>татье 104 Бюджетного кодекса Российской Федерации заимствования у Российской Федерации в иностранной валюте в рамках использования целевых иностранных кредитов (заимствований) не являются внешними заимствованиями и не приводят к образованию внешнего долга субъекта Российской Федерации.</w:t>
      </w:r>
    </w:p>
    <w:p w:rsidR="001F7333" w:rsidRDefault="001F7333" w:rsidP="00321EC9">
      <w:pPr>
        <w:spacing w:line="240" w:lineRule="auto"/>
      </w:pPr>
    </w:p>
    <w:sectPr w:rsidR="001F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3"/>
    <w:rsid w:val="00047567"/>
    <w:rsid w:val="0005099B"/>
    <w:rsid w:val="000561DA"/>
    <w:rsid w:val="000B4407"/>
    <w:rsid w:val="000C0133"/>
    <w:rsid w:val="000D6D23"/>
    <w:rsid w:val="000E4C7A"/>
    <w:rsid w:val="000F6EEF"/>
    <w:rsid w:val="00101082"/>
    <w:rsid w:val="001154C9"/>
    <w:rsid w:val="00137CF8"/>
    <w:rsid w:val="0014636D"/>
    <w:rsid w:val="001608B5"/>
    <w:rsid w:val="001F15E3"/>
    <w:rsid w:val="001F7333"/>
    <w:rsid w:val="00211120"/>
    <w:rsid w:val="002209B5"/>
    <w:rsid w:val="00220A8D"/>
    <w:rsid w:val="0022530D"/>
    <w:rsid w:val="00227FBF"/>
    <w:rsid w:val="002332E6"/>
    <w:rsid w:val="00284E60"/>
    <w:rsid w:val="00285A1A"/>
    <w:rsid w:val="002A7BA6"/>
    <w:rsid w:val="002C7546"/>
    <w:rsid w:val="002E347E"/>
    <w:rsid w:val="002F5517"/>
    <w:rsid w:val="00300900"/>
    <w:rsid w:val="003108C0"/>
    <w:rsid w:val="00321EC9"/>
    <w:rsid w:val="0033198F"/>
    <w:rsid w:val="00342456"/>
    <w:rsid w:val="00347C8B"/>
    <w:rsid w:val="00356081"/>
    <w:rsid w:val="003711CB"/>
    <w:rsid w:val="00381F52"/>
    <w:rsid w:val="00383099"/>
    <w:rsid w:val="003C0E70"/>
    <w:rsid w:val="003E1582"/>
    <w:rsid w:val="00416191"/>
    <w:rsid w:val="00431F54"/>
    <w:rsid w:val="00433C1C"/>
    <w:rsid w:val="00441471"/>
    <w:rsid w:val="00441631"/>
    <w:rsid w:val="00480E3D"/>
    <w:rsid w:val="004855E8"/>
    <w:rsid w:val="004A4BB1"/>
    <w:rsid w:val="004B2E1D"/>
    <w:rsid w:val="004E6C77"/>
    <w:rsid w:val="004F7A77"/>
    <w:rsid w:val="005219B4"/>
    <w:rsid w:val="00533206"/>
    <w:rsid w:val="00570D03"/>
    <w:rsid w:val="005742AF"/>
    <w:rsid w:val="00595C07"/>
    <w:rsid w:val="005975BE"/>
    <w:rsid w:val="005A69EC"/>
    <w:rsid w:val="005E147C"/>
    <w:rsid w:val="005E1DEE"/>
    <w:rsid w:val="00684CD0"/>
    <w:rsid w:val="006873DE"/>
    <w:rsid w:val="00694773"/>
    <w:rsid w:val="006A4AB2"/>
    <w:rsid w:val="006B3084"/>
    <w:rsid w:val="006C652F"/>
    <w:rsid w:val="006E5750"/>
    <w:rsid w:val="007053AF"/>
    <w:rsid w:val="00705DC5"/>
    <w:rsid w:val="00731B11"/>
    <w:rsid w:val="0076662A"/>
    <w:rsid w:val="007669D4"/>
    <w:rsid w:val="007A1418"/>
    <w:rsid w:val="007B3E9E"/>
    <w:rsid w:val="007C1562"/>
    <w:rsid w:val="007C23A2"/>
    <w:rsid w:val="007C56B3"/>
    <w:rsid w:val="007C60B5"/>
    <w:rsid w:val="008012E9"/>
    <w:rsid w:val="00812203"/>
    <w:rsid w:val="008143B2"/>
    <w:rsid w:val="00883548"/>
    <w:rsid w:val="00895FBF"/>
    <w:rsid w:val="008C3BD5"/>
    <w:rsid w:val="008C4735"/>
    <w:rsid w:val="008D1125"/>
    <w:rsid w:val="008E4116"/>
    <w:rsid w:val="008F1930"/>
    <w:rsid w:val="008F7917"/>
    <w:rsid w:val="008F7FAB"/>
    <w:rsid w:val="009051DE"/>
    <w:rsid w:val="0093085F"/>
    <w:rsid w:val="00937995"/>
    <w:rsid w:val="00962BBB"/>
    <w:rsid w:val="00967DB2"/>
    <w:rsid w:val="009863B7"/>
    <w:rsid w:val="00990EEA"/>
    <w:rsid w:val="009A5843"/>
    <w:rsid w:val="009D190F"/>
    <w:rsid w:val="009E7771"/>
    <w:rsid w:val="009F7581"/>
    <w:rsid w:val="00A073E9"/>
    <w:rsid w:val="00A15B19"/>
    <w:rsid w:val="00A6203C"/>
    <w:rsid w:val="00A70D74"/>
    <w:rsid w:val="00A712C2"/>
    <w:rsid w:val="00A757CA"/>
    <w:rsid w:val="00A93518"/>
    <w:rsid w:val="00AA1CA5"/>
    <w:rsid w:val="00AA4AE1"/>
    <w:rsid w:val="00AB6C47"/>
    <w:rsid w:val="00AE1296"/>
    <w:rsid w:val="00AE531C"/>
    <w:rsid w:val="00AE6A16"/>
    <w:rsid w:val="00AF2575"/>
    <w:rsid w:val="00AF3B29"/>
    <w:rsid w:val="00B15799"/>
    <w:rsid w:val="00B3212A"/>
    <w:rsid w:val="00B4478D"/>
    <w:rsid w:val="00B81FE8"/>
    <w:rsid w:val="00BA4218"/>
    <w:rsid w:val="00BB7677"/>
    <w:rsid w:val="00BF3A2F"/>
    <w:rsid w:val="00BF5419"/>
    <w:rsid w:val="00BF65AB"/>
    <w:rsid w:val="00C53022"/>
    <w:rsid w:val="00C9556A"/>
    <w:rsid w:val="00CB0F81"/>
    <w:rsid w:val="00CD42AF"/>
    <w:rsid w:val="00CD5D05"/>
    <w:rsid w:val="00CE2F9E"/>
    <w:rsid w:val="00D02C70"/>
    <w:rsid w:val="00D079D3"/>
    <w:rsid w:val="00D14298"/>
    <w:rsid w:val="00D1659D"/>
    <w:rsid w:val="00D25B84"/>
    <w:rsid w:val="00D33089"/>
    <w:rsid w:val="00D33750"/>
    <w:rsid w:val="00D44C9A"/>
    <w:rsid w:val="00D51AA5"/>
    <w:rsid w:val="00D55A58"/>
    <w:rsid w:val="00D715D4"/>
    <w:rsid w:val="00D7787F"/>
    <w:rsid w:val="00DB25B5"/>
    <w:rsid w:val="00DE6936"/>
    <w:rsid w:val="00DF0A21"/>
    <w:rsid w:val="00E1043D"/>
    <w:rsid w:val="00E32B11"/>
    <w:rsid w:val="00E366A8"/>
    <w:rsid w:val="00E509FC"/>
    <w:rsid w:val="00E5278E"/>
    <w:rsid w:val="00E9615E"/>
    <w:rsid w:val="00EA51B5"/>
    <w:rsid w:val="00EB4423"/>
    <w:rsid w:val="00F0087C"/>
    <w:rsid w:val="00F02C0D"/>
    <w:rsid w:val="00F1171B"/>
    <w:rsid w:val="00F22925"/>
    <w:rsid w:val="00F26C0C"/>
    <w:rsid w:val="00F37599"/>
    <w:rsid w:val="00F53477"/>
    <w:rsid w:val="00F62305"/>
    <w:rsid w:val="00F637DE"/>
    <w:rsid w:val="00F97EB0"/>
    <w:rsid w:val="00FA21A2"/>
    <w:rsid w:val="00FA37D5"/>
    <w:rsid w:val="00FD5185"/>
    <w:rsid w:val="00FE50C2"/>
    <w:rsid w:val="00FE603D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0F81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B0F81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E1296"/>
    <w:pPr>
      <w:autoSpaceDE w:val="0"/>
      <w:autoSpaceDN w:val="0"/>
      <w:adjustRightInd w:val="0"/>
      <w:spacing w:after="0" w:line="240" w:lineRule="auto"/>
    </w:pPr>
    <w:rPr>
      <w:rFonts w:ascii="TimesET" w:hAnsi="TimesET" w:cs="TimesE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0F81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B0F81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E1296"/>
    <w:pPr>
      <w:autoSpaceDE w:val="0"/>
      <w:autoSpaceDN w:val="0"/>
      <w:adjustRightInd w:val="0"/>
      <w:spacing w:after="0" w:line="240" w:lineRule="auto"/>
    </w:pPr>
    <w:rPr>
      <w:rFonts w:ascii="TimesET" w:hAnsi="TimesET" w:cs="TimesE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Эльвира Владимировна</dc:creator>
  <cp:keywords/>
  <dc:description/>
  <cp:lastModifiedBy>Муратова Фарида Халиковна</cp:lastModifiedBy>
  <cp:revision>8</cp:revision>
  <dcterms:created xsi:type="dcterms:W3CDTF">2013-10-14T10:48:00Z</dcterms:created>
  <dcterms:modified xsi:type="dcterms:W3CDTF">2015-10-02T12:09:00Z</dcterms:modified>
</cp:coreProperties>
</file>