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58" w:rsidRPr="00C64F14" w:rsidRDefault="004A4858" w:rsidP="004A4858">
      <w:pPr>
        <w:widowControl/>
        <w:jc w:val="center"/>
        <w:rPr>
          <w:rFonts w:ascii="TimesET" w:hAnsi="TimesET" w:cs="Times New Roman"/>
          <w:b/>
          <w:sz w:val="24"/>
          <w:szCs w:val="24"/>
        </w:rPr>
      </w:pPr>
      <w:r w:rsidRPr="00C64F14">
        <w:rPr>
          <w:rFonts w:ascii="TimesET" w:hAnsi="TimesET" w:cs="Times New Roman"/>
          <w:b/>
          <w:sz w:val="24"/>
          <w:szCs w:val="24"/>
        </w:rPr>
        <w:t xml:space="preserve">ПЕРЕЧЕНЬ </w:t>
      </w:r>
    </w:p>
    <w:p w:rsidR="004A4858" w:rsidRPr="00C64F14" w:rsidRDefault="004A4858" w:rsidP="004A4858">
      <w:pPr>
        <w:widowControl/>
        <w:jc w:val="center"/>
        <w:rPr>
          <w:rFonts w:ascii="TimesET" w:hAnsi="TimesET" w:cs="Times New Roman"/>
          <w:b/>
          <w:sz w:val="24"/>
          <w:szCs w:val="24"/>
        </w:rPr>
      </w:pPr>
      <w:r w:rsidRPr="00C64F14">
        <w:rPr>
          <w:rFonts w:ascii="TimesET" w:hAnsi="TimesET" w:cs="Times New Roman"/>
          <w:b/>
          <w:sz w:val="24"/>
          <w:szCs w:val="24"/>
        </w:rPr>
        <w:t xml:space="preserve">аналитических индикаторов и их предельно допустимых значений, </w:t>
      </w:r>
      <w:r w:rsidR="0043149B" w:rsidRPr="00C64F14">
        <w:rPr>
          <w:rFonts w:ascii="TimesET" w:hAnsi="TimesET" w:cs="Times New Roman"/>
          <w:b/>
          <w:sz w:val="24"/>
          <w:szCs w:val="24"/>
        </w:rPr>
        <w:t>х</w:t>
      </w:r>
      <w:r w:rsidRPr="00C64F14">
        <w:rPr>
          <w:rFonts w:ascii="TimesET" w:hAnsi="TimesET" w:cs="Times New Roman"/>
          <w:b/>
          <w:sz w:val="24"/>
          <w:szCs w:val="24"/>
        </w:rPr>
        <w:t>арактеризующих состояние республиканского бюджета Чувашской Республики и государственного долга Чувашской Республики</w:t>
      </w:r>
      <w:r w:rsidR="0043149B" w:rsidRPr="00C64F14">
        <w:rPr>
          <w:rFonts w:ascii="TimesET" w:hAnsi="TimesET" w:cs="Times New Roman"/>
          <w:b/>
          <w:sz w:val="24"/>
          <w:szCs w:val="24"/>
        </w:rPr>
        <w:t xml:space="preserve"> </w:t>
      </w:r>
      <w:r w:rsidR="00944F9A" w:rsidRPr="00C64F14">
        <w:rPr>
          <w:rFonts w:ascii="TimesET" w:hAnsi="TimesET" w:cs="Times New Roman"/>
          <w:b/>
          <w:sz w:val="24"/>
          <w:szCs w:val="24"/>
        </w:rPr>
        <w:t xml:space="preserve">за </w:t>
      </w:r>
      <w:r w:rsidR="00C64F14" w:rsidRPr="00C64F14">
        <w:rPr>
          <w:rFonts w:ascii="TimesET" w:hAnsi="TimesET" w:cs="Times New Roman"/>
          <w:b/>
          <w:sz w:val="24"/>
          <w:szCs w:val="24"/>
          <w:lang w:val="en-US"/>
        </w:rPr>
        <w:t>I</w:t>
      </w:r>
      <w:r w:rsidR="00944F9A" w:rsidRPr="00C64F14">
        <w:rPr>
          <w:rFonts w:ascii="TimesET" w:hAnsi="TimesET" w:cs="Times New Roman"/>
          <w:b/>
          <w:sz w:val="24"/>
          <w:szCs w:val="24"/>
        </w:rPr>
        <w:t xml:space="preserve"> </w:t>
      </w:r>
      <w:r w:rsidR="00A81E9B">
        <w:rPr>
          <w:rFonts w:ascii="TimesET" w:hAnsi="TimesET" w:cs="Times New Roman"/>
          <w:b/>
          <w:sz w:val="24"/>
          <w:szCs w:val="24"/>
        </w:rPr>
        <w:t>полугодие</w:t>
      </w:r>
      <w:r w:rsidR="0043149B" w:rsidRPr="00C64F14">
        <w:rPr>
          <w:rFonts w:ascii="TimesET" w:hAnsi="TimesET" w:cs="Times New Roman"/>
          <w:b/>
          <w:sz w:val="24"/>
          <w:szCs w:val="24"/>
        </w:rPr>
        <w:t xml:space="preserve"> 2012 г.</w:t>
      </w:r>
    </w:p>
    <w:p w:rsidR="004A4858" w:rsidRPr="00C64F14" w:rsidRDefault="004A4858" w:rsidP="004A4858">
      <w:pPr>
        <w:widowControl/>
        <w:jc w:val="center"/>
        <w:rPr>
          <w:rFonts w:ascii="TimesET" w:hAnsi="TimesET" w:cs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0"/>
        <w:gridCol w:w="2268"/>
        <w:gridCol w:w="1701"/>
        <w:gridCol w:w="1560"/>
        <w:gridCol w:w="3968"/>
      </w:tblGrid>
      <w:tr w:rsidR="004A4858" w:rsidRPr="00C64F14" w:rsidTr="00A81E9B">
        <w:trPr>
          <w:trHeight w:val="2199"/>
        </w:trPr>
        <w:tc>
          <w:tcPr>
            <w:tcW w:w="5920" w:type="dxa"/>
            <w:vAlign w:val="center"/>
          </w:tcPr>
          <w:p w:rsidR="004A4858" w:rsidRPr="00C64F14" w:rsidRDefault="004A4858" w:rsidP="00DC0952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Индикаторы</w:t>
            </w:r>
          </w:p>
        </w:tc>
        <w:tc>
          <w:tcPr>
            <w:tcW w:w="2268" w:type="dxa"/>
            <w:vAlign w:val="center"/>
          </w:tcPr>
          <w:p w:rsidR="004A4858" w:rsidRPr="00C64F14" w:rsidRDefault="004A4858" w:rsidP="00DC0952">
            <w:pPr>
              <w:ind w:left="-57" w:right="-57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Предусмотрено в республиканском бюджете Чувашской Республики на </w:t>
            </w:r>
            <w:r w:rsidR="005B1D4E" w:rsidRPr="00C64F14">
              <w:rPr>
                <w:rFonts w:ascii="TimesET" w:hAnsi="TimesET" w:cs="Times New Roman"/>
                <w:sz w:val="24"/>
                <w:szCs w:val="24"/>
              </w:rPr>
              <w:t>2012</w:t>
            </w: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 год</w:t>
            </w:r>
          </w:p>
          <w:p w:rsidR="004A4858" w:rsidRPr="00C64F14" w:rsidRDefault="004A4858" w:rsidP="00DC0952">
            <w:pPr>
              <w:ind w:left="-57" w:right="-57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1701" w:type="dxa"/>
            <w:vAlign w:val="center"/>
          </w:tcPr>
          <w:p w:rsidR="004A4858" w:rsidRPr="00C64F14" w:rsidRDefault="004A4858" w:rsidP="00DC0952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Исполнено за </w:t>
            </w:r>
            <w:r w:rsidR="00A81E9B">
              <w:rPr>
                <w:rFonts w:ascii="TimesET" w:hAnsi="TimesET" w:cs="Times New Roman"/>
                <w:sz w:val="24"/>
                <w:szCs w:val="24"/>
                <w:lang w:val="en-US"/>
              </w:rPr>
              <w:t>I</w:t>
            </w:r>
            <w:r w:rsidR="005B1D4E" w:rsidRPr="00C64F14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r w:rsidR="00A81E9B">
              <w:rPr>
                <w:rFonts w:ascii="TimesET" w:hAnsi="TimesET" w:cs="Times New Roman"/>
                <w:sz w:val="24"/>
                <w:szCs w:val="24"/>
              </w:rPr>
              <w:t xml:space="preserve">полугодие </w:t>
            </w:r>
            <w:r w:rsidR="005B1D4E" w:rsidRPr="00C64F14">
              <w:rPr>
                <w:rFonts w:ascii="TimesET" w:hAnsi="TimesET" w:cs="Times New Roman"/>
                <w:sz w:val="24"/>
                <w:szCs w:val="24"/>
              </w:rPr>
              <w:t>2012</w:t>
            </w:r>
            <w:r w:rsidR="0043149B" w:rsidRPr="00C64F14">
              <w:rPr>
                <w:rFonts w:ascii="TimesET" w:hAnsi="TimesET" w:cs="Times New Roman"/>
                <w:sz w:val="24"/>
                <w:szCs w:val="24"/>
              </w:rPr>
              <w:t xml:space="preserve"> год</w:t>
            </w:r>
            <w:r w:rsidR="005B1D4E" w:rsidRPr="00C64F14">
              <w:rPr>
                <w:rFonts w:ascii="TimesET" w:hAnsi="TimesET" w:cs="Times New Roman"/>
                <w:sz w:val="24"/>
                <w:szCs w:val="24"/>
              </w:rPr>
              <w:t>а</w:t>
            </w:r>
          </w:p>
          <w:p w:rsidR="004A4858" w:rsidRPr="00C64F14" w:rsidRDefault="008436B3" w:rsidP="008436B3">
            <w:pPr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color w:val="000000"/>
                <w:sz w:val="24"/>
                <w:szCs w:val="24"/>
              </w:rPr>
              <w:t>(тыс.</w:t>
            </w:r>
            <w:r w:rsidR="004A4858" w:rsidRPr="00C64F14">
              <w:rPr>
                <w:rFonts w:ascii="TimesET" w:hAnsi="TimesET" w:cs="Times New Roman"/>
                <w:color w:val="000000"/>
                <w:sz w:val="24"/>
                <w:szCs w:val="24"/>
              </w:rPr>
              <w:t>рублей)</w:t>
            </w:r>
          </w:p>
        </w:tc>
        <w:tc>
          <w:tcPr>
            <w:tcW w:w="1560" w:type="dxa"/>
            <w:vAlign w:val="center"/>
          </w:tcPr>
          <w:p w:rsidR="004A4858" w:rsidRPr="00C64F14" w:rsidRDefault="00DC0952" w:rsidP="00DC0952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%</w:t>
            </w:r>
          </w:p>
          <w:p w:rsidR="005B1D4E" w:rsidRPr="00C64F14" w:rsidRDefault="004A4858" w:rsidP="006C5A9C">
            <w:pPr>
              <w:ind w:right="-108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исполнения </w:t>
            </w:r>
          </w:p>
          <w:p w:rsidR="004A4858" w:rsidRPr="00C64F14" w:rsidRDefault="004A4858" w:rsidP="0086257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4A4858" w:rsidRPr="00C64F14" w:rsidRDefault="004A4858" w:rsidP="00DC0952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Предельно допустимые</w:t>
            </w:r>
          </w:p>
          <w:p w:rsidR="004A4858" w:rsidRPr="00C64F14" w:rsidRDefault="004A4858" w:rsidP="00DC0952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значения</w:t>
            </w:r>
          </w:p>
        </w:tc>
      </w:tr>
    </w:tbl>
    <w:p w:rsidR="004A4858" w:rsidRPr="00C64F14" w:rsidRDefault="004A4858" w:rsidP="004A4858">
      <w:pPr>
        <w:rPr>
          <w:rFonts w:ascii="TimesET" w:hAnsi="TimesET" w:cs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0"/>
        <w:gridCol w:w="2268"/>
        <w:gridCol w:w="1701"/>
        <w:gridCol w:w="1559"/>
        <w:gridCol w:w="3969"/>
      </w:tblGrid>
      <w:tr w:rsidR="004A4858" w:rsidRPr="00C64F14" w:rsidTr="00377E16">
        <w:trPr>
          <w:tblHeader/>
        </w:trPr>
        <w:tc>
          <w:tcPr>
            <w:tcW w:w="5920" w:type="dxa"/>
            <w:tcBorders>
              <w:left w:val="nil"/>
              <w:bottom w:val="single" w:sz="4" w:space="0" w:color="auto"/>
            </w:tcBorders>
          </w:tcPr>
          <w:p w:rsidR="004A4858" w:rsidRPr="00C64F14" w:rsidRDefault="004A4858" w:rsidP="004A4858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4858" w:rsidRPr="00C64F14" w:rsidRDefault="004A4858" w:rsidP="004A4858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4858" w:rsidRPr="00C64F14" w:rsidRDefault="004A4858" w:rsidP="004A4858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A4858" w:rsidRPr="00C64F14" w:rsidRDefault="004A4858" w:rsidP="004A4858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  <w:right w:val="nil"/>
            </w:tcBorders>
          </w:tcPr>
          <w:p w:rsidR="004A4858" w:rsidRPr="00C64F14" w:rsidRDefault="004A4858" w:rsidP="004A4858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5</w:t>
            </w:r>
          </w:p>
        </w:tc>
      </w:tr>
      <w:tr w:rsidR="00C64F14" w:rsidRPr="00C64F14" w:rsidTr="00377E16">
        <w:tc>
          <w:tcPr>
            <w:tcW w:w="5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F14" w:rsidRPr="00C64F14" w:rsidRDefault="00C64F14" w:rsidP="00862574">
            <w:pPr>
              <w:rPr>
                <w:rFonts w:ascii="TimesET" w:hAnsi="TimesET" w:cs="Times New Roman"/>
                <w:b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b/>
                <w:sz w:val="24"/>
                <w:szCs w:val="24"/>
              </w:rPr>
              <w:t>Доходы республиканского бюджета Чувашской Республики, 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right"/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30 362 634,7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right"/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17 462 084,8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center"/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</w:p>
        </w:tc>
      </w:tr>
      <w:tr w:rsidR="00C64F14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3149B">
            <w:pPr>
              <w:ind w:left="708"/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C64F14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b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b/>
                <w:sz w:val="24"/>
                <w:szCs w:val="24"/>
              </w:rPr>
              <w:t>Налоговые и неналоговые доходы, всего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17 660 769,8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8 705 207,2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ab/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C64F14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A81E9B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5 397 983,7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2 659 808,5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A81E9B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5 047 231,6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2 450 588,2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48,6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3 109 775,0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1 509 455,5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817 416,7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599 866,7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73,4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2 676 723,7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1 120 108,6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41,8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32 679,2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22 160,3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67,8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2 809,6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981,4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34,9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266 964,2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140 542,7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52,6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74 272,9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34 425,0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19 951,3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51 199,8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256,6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6C5A9C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60 607,2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26 298,5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43,4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33 467,4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16 054,4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120 390,9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69 008,9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57,3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>
              <w:rPr>
                <w:rFonts w:ascii="TimesET" w:hAnsi="TimesET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496,4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4 708,7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948,6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b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b/>
                <w:sz w:val="24"/>
                <w:szCs w:val="24"/>
              </w:rPr>
              <w:t>Безвозмездные поступления, всего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F2FAC" w:rsidRDefault="004F2FAC">
            <w:pPr>
              <w:jc w:val="right"/>
              <w:rPr>
                <w:rFonts w:ascii="TimesET" w:hAnsi="TimesET"/>
                <w:b/>
                <w:color w:val="000000"/>
                <w:sz w:val="24"/>
                <w:szCs w:val="24"/>
              </w:rPr>
            </w:pPr>
            <w:r w:rsidRPr="004F2FAC">
              <w:rPr>
                <w:rFonts w:ascii="TimesET" w:hAnsi="TimesET"/>
                <w:b/>
                <w:color w:val="000000"/>
                <w:sz w:val="24"/>
                <w:szCs w:val="24"/>
              </w:rPr>
              <w:t>12 701 864,9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F2FAC" w:rsidRDefault="004F2FAC">
            <w:pPr>
              <w:jc w:val="right"/>
              <w:rPr>
                <w:rFonts w:ascii="TimesET" w:hAnsi="TimesET"/>
                <w:b/>
                <w:color w:val="000000"/>
                <w:sz w:val="24"/>
                <w:szCs w:val="24"/>
              </w:rPr>
            </w:pPr>
            <w:r w:rsidRPr="004F2FAC">
              <w:rPr>
                <w:rFonts w:ascii="TimesET" w:hAnsi="TimesET"/>
                <w:b/>
                <w:color w:val="000000"/>
                <w:sz w:val="24"/>
                <w:szCs w:val="24"/>
              </w:rPr>
              <w:t>8 756 877,6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F2FAC" w:rsidRDefault="004F2FAC">
            <w:pPr>
              <w:jc w:val="center"/>
              <w:rPr>
                <w:rFonts w:ascii="TimesET" w:hAnsi="TimesET"/>
                <w:b/>
                <w:color w:val="000000"/>
                <w:sz w:val="24"/>
                <w:szCs w:val="24"/>
              </w:rPr>
            </w:pPr>
            <w:r w:rsidRPr="004F2FAC">
              <w:rPr>
                <w:rFonts w:ascii="TimesET" w:hAnsi="TimesET"/>
                <w:b/>
                <w:color w:val="000000"/>
                <w:sz w:val="24"/>
                <w:szCs w:val="24"/>
              </w:rPr>
              <w:t>68,9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F2FAC" w:rsidRDefault="004F2FAC" w:rsidP="008926F4">
            <w:pPr>
              <w:jc w:val="center"/>
              <w:rPr>
                <w:rFonts w:ascii="TimesET" w:hAnsi="TimesET" w:cs="Times New Roman"/>
                <w:b/>
                <w:sz w:val="24"/>
                <w:szCs w:val="24"/>
              </w:rPr>
            </w:pPr>
            <w:r w:rsidRPr="004F2FAC">
              <w:rPr>
                <w:rFonts w:ascii="TimesET" w:hAnsi="TimesET" w:cs="Times New Roman"/>
                <w:b/>
                <w:sz w:val="24"/>
                <w:szCs w:val="24"/>
              </w:rPr>
              <w:t>х</w:t>
            </w:r>
          </w:p>
        </w:tc>
      </w:tr>
      <w:tr w:rsidR="004F2FAC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ab/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377E16">
        <w:trPr>
          <w:trHeight w:val="51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5 401 918,8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3 355 736,0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62,1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169 059,0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84 528,0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377E16">
        <w:trPr>
          <w:trHeight w:val="289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62574">
            <w:pPr>
              <w:rPr>
                <w:rFonts w:ascii="TimesET" w:hAnsi="TimesET" w:cs="Times New Roman"/>
                <w:b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b/>
                <w:sz w:val="24"/>
                <w:szCs w:val="24"/>
              </w:rPr>
              <w:t>Расходы республиканского бюджета Чувашской Республики, всего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34 282 062,1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15 133 733,6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44,1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</w:p>
        </w:tc>
      </w:tr>
      <w:tr w:rsidR="004F2FAC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B77386">
            <w:pPr>
              <w:ind w:left="708"/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2F04D7">
            <w:pPr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998 439,6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270 481,6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</w:p>
        </w:tc>
      </w:tr>
      <w:tr w:rsidR="004F2FAC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2F04D7">
            <w:pPr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23 653,4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23 653,4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</w:p>
        </w:tc>
      </w:tr>
      <w:tr w:rsidR="004F2FAC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2F04D7">
            <w:pPr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209 190,7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103 814,5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49,6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</w:p>
        </w:tc>
      </w:tr>
      <w:tr w:rsidR="004F2FAC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2F04D7">
            <w:pPr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Национальная экономика, всего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5 142 756,0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2 086 419,4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40,6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отклонение фактического параметра от запланированного </w:t>
            </w:r>
            <w:r w:rsidRPr="00C64F14">
              <w:rPr>
                <w:rFonts w:ascii="TimesET" w:hAnsi="TimesET" w:cs="Times New Roman"/>
                <w:sz w:val="24"/>
                <w:szCs w:val="24"/>
              </w:rPr>
              <w:lastRenderedPageBreak/>
              <w:t>не более 10 процентов**</w:t>
            </w:r>
          </w:p>
        </w:tc>
      </w:tr>
      <w:tr w:rsidR="004F2FAC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lastRenderedPageBreak/>
              <w:tab/>
              <w:t>из них: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377E16">
        <w:trPr>
          <w:trHeight w:val="33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1 656 209,8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785 212,9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139 889,2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54 636,2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транспорт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137 283,1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90 964,6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66,3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2 076 856,7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532 046,8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2 469 625,1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1 072 593,8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43,4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</w:p>
        </w:tc>
      </w:tr>
      <w:tr w:rsidR="004F2FAC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24 557,6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7 855,7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</w:p>
        </w:tc>
      </w:tr>
      <w:tr w:rsidR="004F2FAC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7 475 001,0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3 784 070,6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</w:p>
        </w:tc>
      </w:tr>
      <w:tr w:rsidR="004F2FAC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439 263,7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194 559,0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44,3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</w:p>
        </w:tc>
      </w:tr>
      <w:tr w:rsidR="004F2FAC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7 499 377,1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3 330 273,8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</w:p>
        </w:tc>
      </w:tr>
      <w:tr w:rsidR="004F2FAC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7 340 754,2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3 221 259,2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43,9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</w:p>
        </w:tc>
      </w:tr>
      <w:tr w:rsidR="004F2FAC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592 347,7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170 036,0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28,7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</w:p>
        </w:tc>
      </w:tr>
      <w:tr w:rsidR="004F2FAC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107 292,0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47 159,0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</w:p>
        </w:tc>
      </w:tr>
      <w:tr w:rsidR="004F2FAC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470 000,0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121 730,7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25,9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</w:p>
        </w:tc>
      </w:tr>
      <w:tr w:rsidR="004F2FAC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b/>
                <w:snapToGrid w:val="0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1 489 804,0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699 826,9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</w:p>
        </w:tc>
      </w:tr>
      <w:tr w:rsidR="004F2FAC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ab/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  <w:highlight w:val="green"/>
              </w:rPr>
            </w:pPr>
          </w:p>
        </w:tc>
      </w:tr>
      <w:tr w:rsidR="004F2FAC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дотации на выравнивание бюджетной обеспеченности муниципальных районов (городских округов)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563 063,0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271 089,4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48,1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  <w:highlight w:val="green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дотации на поддержку мер по обеспечению сбалансированности бюджетов муниципальных районов (городских округов)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129 648,8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66 556,1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51,3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797 092,2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362 181,4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45,4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Дефицит бюджета*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-3 919 427,4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2 328 351,2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tabs>
                <w:tab w:val="left" w:pos="1905"/>
              </w:tabs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не превышающий 15 процентов утвержденного общего годового объема доходов республиканского бюджета Чувашской Республики без учета утвержденного объема безвозмездных поступлений (с учетом положений статьи 92.1 Бюджетного кодекса Российской Федерации)</w:t>
            </w:r>
          </w:p>
        </w:tc>
      </w:tr>
      <w:tr w:rsidR="004F2FAC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Источники финансирования дефицита, всего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3 919 427,4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-2 328 351,2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ab/>
              <w:t>из них: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2208EA">
            <w:pPr>
              <w:pStyle w:val="ConsPlusNormal"/>
              <w:ind w:firstLine="0"/>
              <w:jc w:val="both"/>
              <w:outlineLvl w:val="3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изменение остатков средств на счетах по учету средств республиканского бюджета Чувашской </w:t>
            </w:r>
            <w:r w:rsidRPr="00C64F14">
              <w:rPr>
                <w:rFonts w:ascii="TimesET" w:hAnsi="TimesET" w:cs="Times New Roman"/>
                <w:sz w:val="24"/>
                <w:szCs w:val="24"/>
              </w:rPr>
              <w:lastRenderedPageBreak/>
              <w:t>Республики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lastRenderedPageBreak/>
              <w:t>1 961 309,7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323 488,8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680DC9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2208EA">
            <w:pPr>
              <w:widowControl/>
              <w:jc w:val="both"/>
              <w:outlineLvl w:val="3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lastRenderedPageBreak/>
              <w:t>поступления от продажи акций и иных форм участия в капитале, находящихся в государственной собственности Чувашской Республики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56 000,0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2 273,5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680DC9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widowControl/>
              <w:jc w:val="both"/>
              <w:outlineLvl w:val="3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государственные ценные бумаги Чувашской Республики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200 000,0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-1 000 000,0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680DC9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widowControl/>
              <w:jc w:val="both"/>
              <w:outlineLvl w:val="3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680DC9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Кредиторская задолженность бюджета, всего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680DC9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ab/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680DC9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по оплате труда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680DC9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по публичным нормативным обязательствам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680DC9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680DC9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Государственный долг Чувашской Республики, всего, %*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59,8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не превышающий утвержденного общего годового объема доходов республиканского бюджета Чувашской Республики без учета утвержденного объема безвозмездных поступлений</w:t>
            </w:r>
          </w:p>
        </w:tc>
      </w:tr>
      <w:tr w:rsidR="00680DC9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Отношение объема краткосрочных долговых обязательств к долгосрочным долговым обязательствам, %*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не более 60 процентов</w:t>
            </w:r>
          </w:p>
        </w:tc>
      </w:tr>
      <w:tr w:rsidR="00680DC9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Отношение суммы привлеченных за год заемных средств к доходам бюджета (без учета безвозмездных поступлений), %*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не более 50 процентов</w:t>
            </w:r>
          </w:p>
        </w:tc>
      </w:tr>
      <w:tr w:rsidR="00680DC9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Отношение суммы выданных за год поручительств (гарантий) к расходам бюджета, %*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не более 15 процентов</w:t>
            </w:r>
          </w:p>
        </w:tc>
      </w:tr>
      <w:tr w:rsidR="00680DC9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Доля расходов на обслуживание внутренних долговых обязательств в общей сумме расходов бюджета, за исключением объема расходов, </w:t>
            </w:r>
            <w:r w:rsidRPr="00C64F14">
              <w:rPr>
                <w:rFonts w:ascii="TimesET" w:hAnsi="TimesET" w:cs="Times New Roman"/>
                <w:sz w:val="24"/>
                <w:szCs w:val="24"/>
              </w:rPr>
              <w:lastRenderedPageBreak/>
              <w:t>которые осуществляются за счет субвенций, предоставляемых из бюджетов бюджетной системы Российской Федерации, 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lastRenderedPageBreak/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Default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0,9</w:t>
            </w:r>
          </w:p>
          <w:p w:rsidR="00680DC9" w:rsidRPr="00C64F14" w:rsidRDefault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не более 15 процентов</w:t>
            </w:r>
          </w:p>
        </w:tc>
      </w:tr>
      <w:tr w:rsidR="00680DC9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lastRenderedPageBreak/>
              <w:t>Доля фактически понесенных за год расходов по исполнению гарантийных случаев по условным обязательствам в объеме расходов бюджета, %*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7B6B09" w:rsidP="007B6B0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C64F14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не более 3 процентов</w:t>
            </w:r>
          </w:p>
        </w:tc>
      </w:tr>
      <w:tr w:rsidR="00680DC9" w:rsidRPr="00C64F14" w:rsidTr="00377E1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Доля суммы выданных за год бюджетных кредитов в общем объеме расходов бюджета, %*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7B6B0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7B6B0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7B6B09" w:rsidP="007B6B0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не более 10 процентов</w:t>
            </w:r>
          </w:p>
        </w:tc>
      </w:tr>
    </w:tbl>
    <w:p w:rsidR="004A4858" w:rsidRPr="00C64F14" w:rsidRDefault="004A4858" w:rsidP="004A4858">
      <w:pPr>
        <w:rPr>
          <w:rFonts w:ascii="TimesET" w:hAnsi="TimesET" w:cs="Times New Roman"/>
          <w:sz w:val="24"/>
          <w:szCs w:val="24"/>
        </w:rPr>
      </w:pPr>
    </w:p>
    <w:p w:rsidR="004A4858" w:rsidRPr="00C64F14" w:rsidRDefault="004A4858" w:rsidP="004A4858">
      <w:pPr>
        <w:rPr>
          <w:rFonts w:ascii="TimesET" w:hAnsi="TimesET" w:cs="Times New Roman"/>
          <w:sz w:val="24"/>
          <w:szCs w:val="24"/>
        </w:rPr>
      </w:pPr>
      <w:r w:rsidRPr="00C64F14">
        <w:rPr>
          <w:rFonts w:ascii="TimesET" w:hAnsi="TimesET" w:cs="Times New Roman"/>
          <w:sz w:val="24"/>
          <w:szCs w:val="24"/>
        </w:rPr>
        <w:t>_____________</w:t>
      </w:r>
    </w:p>
    <w:p w:rsidR="004A4858" w:rsidRPr="00C64F14" w:rsidRDefault="004A4858" w:rsidP="004A4858">
      <w:pPr>
        <w:rPr>
          <w:rFonts w:ascii="TimesET" w:hAnsi="TimesET" w:cs="Times New Roman"/>
          <w:sz w:val="24"/>
          <w:szCs w:val="24"/>
        </w:rPr>
      </w:pPr>
      <w:r w:rsidRPr="00C64F14">
        <w:rPr>
          <w:rFonts w:ascii="TimesET" w:hAnsi="TimesET" w:cs="Times New Roman"/>
          <w:sz w:val="24"/>
          <w:szCs w:val="24"/>
        </w:rPr>
        <w:t xml:space="preserve">  * Показатели формируются в целом за финансовый год.</w:t>
      </w:r>
    </w:p>
    <w:p w:rsidR="004A4858" w:rsidRPr="00C64F14" w:rsidRDefault="004A4858" w:rsidP="004A4858">
      <w:pPr>
        <w:rPr>
          <w:rFonts w:ascii="TimesET" w:hAnsi="TimesET" w:cs="Times New Roman"/>
          <w:sz w:val="24"/>
          <w:szCs w:val="24"/>
        </w:rPr>
      </w:pPr>
      <w:r w:rsidRPr="00C64F14">
        <w:rPr>
          <w:rFonts w:ascii="TimesET" w:hAnsi="TimesET" w:cs="Times New Roman"/>
          <w:sz w:val="24"/>
          <w:szCs w:val="24"/>
        </w:rPr>
        <w:t>** Оценка осуществляется в целом за финансовый год.</w:t>
      </w:r>
    </w:p>
    <w:p w:rsidR="004A4858" w:rsidRPr="00C64F14" w:rsidRDefault="004A4858" w:rsidP="004A4858">
      <w:pPr>
        <w:rPr>
          <w:rFonts w:ascii="TimesET" w:hAnsi="TimesET" w:cs="Times New Roman"/>
          <w:sz w:val="24"/>
          <w:szCs w:val="24"/>
        </w:rPr>
      </w:pPr>
    </w:p>
    <w:p w:rsidR="004A4858" w:rsidRPr="00C64F14" w:rsidRDefault="004A4858" w:rsidP="004A4858">
      <w:pPr>
        <w:jc w:val="center"/>
        <w:rPr>
          <w:rFonts w:ascii="TimesET" w:hAnsi="TimesET" w:cs="Times New Roman"/>
          <w:sz w:val="24"/>
          <w:szCs w:val="24"/>
        </w:rPr>
      </w:pPr>
    </w:p>
    <w:sectPr w:rsidR="004A4858" w:rsidRPr="00C64F14" w:rsidSect="00F273B4">
      <w:headerReference w:type="default" r:id="rId7"/>
      <w:pgSz w:w="16838" w:h="11906" w:orient="landscape"/>
      <w:pgMar w:top="1418" w:right="1134" w:bottom="1134" w:left="1134" w:header="99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F12" w:rsidRDefault="009E4F12" w:rsidP="001C314B">
      <w:r>
        <w:separator/>
      </w:r>
    </w:p>
  </w:endnote>
  <w:endnote w:type="continuationSeparator" w:id="1">
    <w:p w:rsidR="009E4F12" w:rsidRDefault="009E4F12" w:rsidP="001C3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ET">
    <w:altName w:val="Times New Roman"/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F12" w:rsidRDefault="009E4F12" w:rsidP="001C314B">
      <w:r>
        <w:separator/>
      </w:r>
    </w:p>
  </w:footnote>
  <w:footnote w:type="continuationSeparator" w:id="1">
    <w:p w:rsidR="009E4F12" w:rsidRDefault="009E4F12" w:rsidP="001C31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E16" w:rsidRDefault="00490525">
    <w:pPr>
      <w:pStyle w:val="a3"/>
      <w:jc w:val="center"/>
    </w:pPr>
    <w:r>
      <w:rPr>
        <w:rFonts w:ascii="Times New Roman" w:hAnsi="Times New Roman"/>
      </w:rPr>
      <w:fldChar w:fldCharType="begin"/>
    </w:r>
    <w:r w:rsidR="00377E16"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DD0DC5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4858"/>
    <w:rsid w:val="00001C1C"/>
    <w:rsid w:val="00003D94"/>
    <w:rsid w:val="000045AD"/>
    <w:rsid w:val="00005ABE"/>
    <w:rsid w:val="00005C92"/>
    <w:rsid w:val="000065FB"/>
    <w:rsid w:val="0001168D"/>
    <w:rsid w:val="000145FC"/>
    <w:rsid w:val="00015BA9"/>
    <w:rsid w:val="00020F4A"/>
    <w:rsid w:val="00027F6E"/>
    <w:rsid w:val="00030C80"/>
    <w:rsid w:val="00031D27"/>
    <w:rsid w:val="000322A0"/>
    <w:rsid w:val="00032CB2"/>
    <w:rsid w:val="00034B1D"/>
    <w:rsid w:val="000353ED"/>
    <w:rsid w:val="00035991"/>
    <w:rsid w:val="000365F5"/>
    <w:rsid w:val="00036B07"/>
    <w:rsid w:val="00037156"/>
    <w:rsid w:val="00037A18"/>
    <w:rsid w:val="0004268B"/>
    <w:rsid w:val="00045A92"/>
    <w:rsid w:val="00050046"/>
    <w:rsid w:val="000507F3"/>
    <w:rsid w:val="00051BEE"/>
    <w:rsid w:val="00051FD0"/>
    <w:rsid w:val="00053471"/>
    <w:rsid w:val="00053859"/>
    <w:rsid w:val="00054AA1"/>
    <w:rsid w:val="0005797F"/>
    <w:rsid w:val="000621FC"/>
    <w:rsid w:val="00065CC0"/>
    <w:rsid w:val="00065FED"/>
    <w:rsid w:val="00066A47"/>
    <w:rsid w:val="00070249"/>
    <w:rsid w:val="00070F98"/>
    <w:rsid w:val="00073FD3"/>
    <w:rsid w:val="00076F08"/>
    <w:rsid w:val="00081F77"/>
    <w:rsid w:val="00085BF5"/>
    <w:rsid w:val="00086776"/>
    <w:rsid w:val="000870A5"/>
    <w:rsid w:val="000878CA"/>
    <w:rsid w:val="000911DE"/>
    <w:rsid w:val="000948ED"/>
    <w:rsid w:val="00096ACD"/>
    <w:rsid w:val="000A1C34"/>
    <w:rsid w:val="000A3892"/>
    <w:rsid w:val="000A4159"/>
    <w:rsid w:val="000A4BE2"/>
    <w:rsid w:val="000A4E97"/>
    <w:rsid w:val="000A5F29"/>
    <w:rsid w:val="000B0615"/>
    <w:rsid w:val="000B15A1"/>
    <w:rsid w:val="000B3025"/>
    <w:rsid w:val="000B4F2D"/>
    <w:rsid w:val="000B5532"/>
    <w:rsid w:val="000B684B"/>
    <w:rsid w:val="000C1EFC"/>
    <w:rsid w:val="000C316A"/>
    <w:rsid w:val="000C408D"/>
    <w:rsid w:val="000C4241"/>
    <w:rsid w:val="000C49B5"/>
    <w:rsid w:val="000D02BD"/>
    <w:rsid w:val="000D2859"/>
    <w:rsid w:val="000D31FA"/>
    <w:rsid w:val="000D397A"/>
    <w:rsid w:val="000D4852"/>
    <w:rsid w:val="000D5EDC"/>
    <w:rsid w:val="000D678C"/>
    <w:rsid w:val="000D75A5"/>
    <w:rsid w:val="000E03B8"/>
    <w:rsid w:val="000E5B26"/>
    <w:rsid w:val="000E6B1D"/>
    <w:rsid w:val="000E7677"/>
    <w:rsid w:val="000F1562"/>
    <w:rsid w:val="000F187B"/>
    <w:rsid w:val="000F2CA5"/>
    <w:rsid w:val="000F310C"/>
    <w:rsid w:val="000F4328"/>
    <w:rsid w:val="000F434D"/>
    <w:rsid w:val="000F5419"/>
    <w:rsid w:val="000F5CDC"/>
    <w:rsid w:val="000F6069"/>
    <w:rsid w:val="000F6938"/>
    <w:rsid w:val="000F6B3F"/>
    <w:rsid w:val="000F704D"/>
    <w:rsid w:val="001001A1"/>
    <w:rsid w:val="001001A2"/>
    <w:rsid w:val="00102F85"/>
    <w:rsid w:val="001045C3"/>
    <w:rsid w:val="00104D31"/>
    <w:rsid w:val="00104F4D"/>
    <w:rsid w:val="0010521D"/>
    <w:rsid w:val="0011007C"/>
    <w:rsid w:val="001105B2"/>
    <w:rsid w:val="001106AE"/>
    <w:rsid w:val="00110D39"/>
    <w:rsid w:val="00110E91"/>
    <w:rsid w:val="00112272"/>
    <w:rsid w:val="00113889"/>
    <w:rsid w:val="00115B5F"/>
    <w:rsid w:val="0011697E"/>
    <w:rsid w:val="0011719A"/>
    <w:rsid w:val="00121E5D"/>
    <w:rsid w:val="00122BE4"/>
    <w:rsid w:val="00122CD4"/>
    <w:rsid w:val="00123E34"/>
    <w:rsid w:val="00124139"/>
    <w:rsid w:val="001242B7"/>
    <w:rsid w:val="001244E3"/>
    <w:rsid w:val="0012506D"/>
    <w:rsid w:val="00126AC9"/>
    <w:rsid w:val="00130C26"/>
    <w:rsid w:val="00136F2B"/>
    <w:rsid w:val="00141DD8"/>
    <w:rsid w:val="00142887"/>
    <w:rsid w:val="00145093"/>
    <w:rsid w:val="00145628"/>
    <w:rsid w:val="001500F1"/>
    <w:rsid w:val="001512ED"/>
    <w:rsid w:val="00153091"/>
    <w:rsid w:val="001530F6"/>
    <w:rsid w:val="001535C5"/>
    <w:rsid w:val="00153816"/>
    <w:rsid w:val="001541A4"/>
    <w:rsid w:val="00154698"/>
    <w:rsid w:val="00156A8E"/>
    <w:rsid w:val="00156DBB"/>
    <w:rsid w:val="00161653"/>
    <w:rsid w:val="00163015"/>
    <w:rsid w:val="00164753"/>
    <w:rsid w:val="00164FFF"/>
    <w:rsid w:val="00165532"/>
    <w:rsid w:val="00166F06"/>
    <w:rsid w:val="00167401"/>
    <w:rsid w:val="00172056"/>
    <w:rsid w:val="0017234C"/>
    <w:rsid w:val="00173892"/>
    <w:rsid w:val="001744E7"/>
    <w:rsid w:val="001764A0"/>
    <w:rsid w:val="0017701F"/>
    <w:rsid w:val="00177288"/>
    <w:rsid w:val="00185B14"/>
    <w:rsid w:val="00185BB7"/>
    <w:rsid w:val="001871F6"/>
    <w:rsid w:val="00190F4E"/>
    <w:rsid w:val="00191556"/>
    <w:rsid w:val="001961CE"/>
    <w:rsid w:val="00196403"/>
    <w:rsid w:val="00196F94"/>
    <w:rsid w:val="001A2130"/>
    <w:rsid w:val="001A2EBB"/>
    <w:rsid w:val="001A6D51"/>
    <w:rsid w:val="001B0123"/>
    <w:rsid w:val="001B3861"/>
    <w:rsid w:val="001B3CEF"/>
    <w:rsid w:val="001B7FEF"/>
    <w:rsid w:val="001C122C"/>
    <w:rsid w:val="001C314B"/>
    <w:rsid w:val="001C3226"/>
    <w:rsid w:val="001C525B"/>
    <w:rsid w:val="001D1920"/>
    <w:rsid w:val="001D1AD2"/>
    <w:rsid w:val="001D412F"/>
    <w:rsid w:val="001D77DF"/>
    <w:rsid w:val="001D7B2A"/>
    <w:rsid w:val="001E05CC"/>
    <w:rsid w:val="001E1926"/>
    <w:rsid w:val="001E2F0A"/>
    <w:rsid w:val="001E36C9"/>
    <w:rsid w:val="001E7ABE"/>
    <w:rsid w:val="001F11C0"/>
    <w:rsid w:val="001F128D"/>
    <w:rsid w:val="001F3003"/>
    <w:rsid w:val="001F4C73"/>
    <w:rsid w:val="001F4E0A"/>
    <w:rsid w:val="001F60BA"/>
    <w:rsid w:val="001F7D56"/>
    <w:rsid w:val="00200EB1"/>
    <w:rsid w:val="002026E4"/>
    <w:rsid w:val="00205186"/>
    <w:rsid w:val="002060DF"/>
    <w:rsid w:val="002078C9"/>
    <w:rsid w:val="00207B48"/>
    <w:rsid w:val="002118F7"/>
    <w:rsid w:val="00211942"/>
    <w:rsid w:val="00214EB7"/>
    <w:rsid w:val="00215335"/>
    <w:rsid w:val="002208EA"/>
    <w:rsid w:val="00220946"/>
    <w:rsid w:val="00220DD8"/>
    <w:rsid w:val="00223FA8"/>
    <w:rsid w:val="00224A9B"/>
    <w:rsid w:val="00225532"/>
    <w:rsid w:val="00225959"/>
    <w:rsid w:val="00225AA0"/>
    <w:rsid w:val="0022658E"/>
    <w:rsid w:val="00226956"/>
    <w:rsid w:val="00226F51"/>
    <w:rsid w:val="00230106"/>
    <w:rsid w:val="00230E4D"/>
    <w:rsid w:val="002312CB"/>
    <w:rsid w:val="00232AC5"/>
    <w:rsid w:val="002339AB"/>
    <w:rsid w:val="002345C0"/>
    <w:rsid w:val="00234A12"/>
    <w:rsid w:val="002364FD"/>
    <w:rsid w:val="00236C18"/>
    <w:rsid w:val="00236F33"/>
    <w:rsid w:val="00237DE6"/>
    <w:rsid w:val="002404FA"/>
    <w:rsid w:val="0024775B"/>
    <w:rsid w:val="00247E5D"/>
    <w:rsid w:val="00251567"/>
    <w:rsid w:val="002559C8"/>
    <w:rsid w:val="002561A9"/>
    <w:rsid w:val="0026065E"/>
    <w:rsid w:val="002612D9"/>
    <w:rsid w:val="0026147B"/>
    <w:rsid w:val="002629B0"/>
    <w:rsid w:val="00265802"/>
    <w:rsid w:val="00267745"/>
    <w:rsid w:val="00267C60"/>
    <w:rsid w:val="00271D56"/>
    <w:rsid w:val="0027405E"/>
    <w:rsid w:val="002770C9"/>
    <w:rsid w:val="00277489"/>
    <w:rsid w:val="00280D88"/>
    <w:rsid w:val="00281007"/>
    <w:rsid w:val="002810A9"/>
    <w:rsid w:val="002834F6"/>
    <w:rsid w:val="00292A3A"/>
    <w:rsid w:val="00292F8E"/>
    <w:rsid w:val="00293BBF"/>
    <w:rsid w:val="00293F73"/>
    <w:rsid w:val="00294B3B"/>
    <w:rsid w:val="002A7CF5"/>
    <w:rsid w:val="002B0141"/>
    <w:rsid w:val="002B457C"/>
    <w:rsid w:val="002C1B0F"/>
    <w:rsid w:val="002C2A26"/>
    <w:rsid w:val="002C2B2B"/>
    <w:rsid w:val="002C3926"/>
    <w:rsid w:val="002C5AB0"/>
    <w:rsid w:val="002C6294"/>
    <w:rsid w:val="002C75B4"/>
    <w:rsid w:val="002D1771"/>
    <w:rsid w:val="002D2CC9"/>
    <w:rsid w:val="002D7F34"/>
    <w:rsid w:val="002E3372"/>
    <w:rsid w:val="002E3AD3"/>
    <w:rsid w:val="002E4040"/>
    <w:rsid w:val="002E64D6"/>
    <w:rsid w:val="002E6978"/>
    <w:rsid w:val="002E71BB"/>
    <w:rsid w:val="002E7B98"/>
    <w:rsid w:val="002F04D7"/>
    <w:rsid w:val="002F109A"/>
    <w:rsid w:val="002F35B5"/>
    <w:rsid w:val="002F3D05"/>
    <w:rsid w:val="002F59B6"/>
    <w:rsid w:val="002F6388"/>
    <w:rsid w:val="002F7388"/>
    <w:rsid w:val="002F75A4"/>
    <w:rsid w:val="002F7EA2"/>
    <w:rsid w:val="003049F6"/>
    <w:rsid w:val="003069A0"/>
    <w:rsid w:val="00306A80"/>
    <w:rsid w:val="003100CB"/>
    <w:rsid w:val="0031043F"/>
    <w:rsid w:val="003126FF"/>
    <w:rsid w:val="00316E87"/>
    <w:rsid w:val="0031724D"/>
    <w:rsid w:val="003202C4"/>
    <w:rsid w:val="00322A5A"/>
    <w:rsid w:val="0032379F"/>
    <w:rsid w:val="0032522B"/>
    <w:rsid w:val="0032640D"/>
    <w:rsid w:val="00326705"/>
    <w:rsid w:val="00327257"/>
    <w:rsid w:val="00327829"/>
    <w:rsid w:val="00331401"/>
    <w:rsid w:val="00331C9F"/>
    <w:rsid w:val="003323C0"/>
    <w:rsid w:val="00332DB1"/>
    <w:rsid w:val="00333A49"/>
    <w:rsid w:val="003362C3"/>
    <w:rsid w:val="00336519"/>
    <w:rsid w:val="00340465"/>
    <w:rsid w:val="00340944"/>
    <w:rsid w:val="00342973"/>
    <w:rsid w:val="003434DB"/>
    <w:rsid w:val="00343F1A"/>
    <w:rsid w:val="00343FBE"/>
    <w:rsid w:val="00344EE6"/>
    <w:rsid w:val="003455D2"/>
    <w:rsid w:val="003461A0"/>
    <w:rsid w:val="003470EC"/>
    <w:rsid w:val="003472B7"/>
    <w:rsid w:val="003474BC"/>
    <w:rsid w:val="00352356"/>
    <w:rsid w:val="0035308D"/>
    <w:rsid w:val="00353560"/>
    <w:rsid w:val="00353727"/>
    <w:rsid w:val="00353A7E"/>
    <w:rsid w:val="003561BC"/>
    <w:rsid w:val="00356480"/>
    <w:rsid w:val="00356897"/>
    <w:rsid w:val="0036095F"/>
    <w:rsid w:val="00361298"/>
    <w:rsid w:val="00361C44"/>
    <w:rsid w:val="00362265"/>
    <w:rsid w:val="003627F0"/>
    <w:rsid w:val="00363928"/>
    <w:rsid w:val="00365D5D"/>
    <w:rsid w:val="00372859"/>
    <w:rsid w:val="00373270"/>
    <w:rsid w:val="0037383B"/>
    <w:rsid w:val="00376AAD"/>
    <w:rsid w:val="0037791F"/>
    <w:rsid w:val="00377996"/>
    <w:rsid w:val="00377E16"/>
    <w:rsid w:val="00380872"/>
    <w:rsid w:val="003822EE"/>
    <w:rsid w:val="003834B9"/>
    <w:rsid w:val="00387A53"/>
    <w:rsid w:val="0039015D"/>
    <w:rsid w:val="00391F16"/>
    <w:rsid w:val="0039246E"/>
    <w:rsid w:val="00392482"/>
    <w:rsid w:val="00392EAC"/>
    <w:rsid w:val="0039535D"/>
    <w:rsid w:val="003957AC"/>
    <w:rsid w:val="00397F5F"/>
    <w:rsid w:val="003A007A"/>
    <w:rsid w:val="003A0AE2"/>
    <w:rsid w:val="003A10D5"/>
    <w:rsid w:val="003A12E8"/>
    <w:rsid w:val="003A239A"/>
    <w:rsid w:val="003A3265"/>
    <w:rsid w:val="003A62F2"/>
    <w:rsid w:val="003B0578"/>
    <w:rsid w:val="003B2B12"/>
    <w:rsid w:val="003B563C"/>
    <w:rsid w:val="003C0C7A"/>
    <w:rsid w:val="003C2DDB"/>
    <w:rsid w:val="003C41C4"/>
    <w:rsid w:val="003C532C"/>
    <w:rsid w:val="003C5A0C"/>
    <w:rsid w:val="003D058A"/>
    <w:rsid w:val="003D2D5E"/>
    <w:rsid w:val="003D3ECD"/>
    <w:rsid w:val="003D412C"/>
    <w:rsid w:val="003E0C99"/>
    <w:rsid w:val="003E30FA"/>
    <w:rsid w:val="003E44BB"/>
    <w:rsid w:val="003E4D44"/>
    <w:rsid w:val="003E5013"/>
    <w:rsid w:val="003E5C92"/>
    <w:rsid w:val="003E7B3B"/>
    <w:rsid w:val="003F0545"/>
    <w:rsid w:val="003F09AB"/>
    <w:rsid w:val="003F15FD"/>
    <w:rsid w:val="003F3899"/>
    <w:rsid w:val="003F50A4"/>
    <w:rsid w:val="003F7389"/>
    <w:rsid w:val="003F7881"/>
    <w:rsid w:val="003F7F60"/>
    <w:rsid w:val="004009CB"/>
    <w:rsid w:val="00400DBD"/>
    <w:rsid w:val="00401045"/>
    <w:rsid w:val="00402521"/>
    <w:rsid w:val="004033A1"/>
    <w:rsid w:val="004035E5"/>
    <w:rsid w:val="00407498"/>
    <w:rsid w:val="00407DAA"/>
    <w:rsid w:val="00410446"/>
    <w:rsid w:val="004109CC"/>
    <w:rsid w:val="0041145D"/>
    <w:rsid w:val="004122A1"/>
    <w:rsid w:val="00412C88"/>
    <w:rsid w:val="004139F8"/>
    <w:rsid w:val="004148C5"/>
    <w:rsid w:val="00420F27"/>
    <w:rsid w:val="004229D2"/>
    <w:rsid w:val="00424692"/>
    <w:rsid w:val="0042515B"/>
    <w:rsid w:val="004251B1"/>
    <w:rsid w:val="0043112B"/>
    <w:rsid w:val="0043149B"/>
    <w:rsid w:val="00431559"/>
    <w:rsid w:val="00431830"/>
    <w:rsid w:val="004320FD"/>
    <w:rsid w:val="004361AB"/>
    <w:rsid w:val="0043620C"/>
    <w:rsid w:val="00436656"/>
    <w:rsid w:val="00436C99"/>
    <w:rsid w:val="00440116"/>
    <w:rsid w:val="004403B7"/>
    <w:rsid w:val="00440599"/>
    <w:rsid w:val="004406FB"/>
    <w:rsid w:val="0044464A"/>
    <w:rsid w:val="00444B68"/>
    <w:rsid w:val="004462E8"/>
    <w:rsid w:val="00450840"/>
    <w:rsid w:val="00451D50"/>
    <w:rsid w:val="004524A3"/>
    <w:rsid w:val="00454C1B"/>
    <w:rsid w:val="00455092"/>
    <w:rsid w:val="0045703E"/>
    <w:rsid w:val="00460C71"/>
    <w:rsid w:val="004618AB"/>
    <w:rsid w:val="00462AF4"/>
    <w:rsid w:val="004633A0"/>
    <w:rsid w:val="0046346F"/>
    <w:rsid w:val="00463E54"/>
    <w:rsid w:val="00465B60"/>
    <w:rsid w:val="004660C6"/>
    <w:rsid w:val="00466D19"/>
    <w:rsid w:val="00467634"/>
    <w:rsid w:val="00472A3F"/>
    <w:rsid w:val="004746CC"/>
    <w:rsid w:val="00475AB8"/>
    <w:rsid w:val="00476104"/>
    <w:rsid w:val="0047634E"/>
    <w:rsid w:val="004766C7"/>
    <w:rsid w:val="00480217"/>
    <w:rsid w:val="004804BF"/>
    <w:rsid w:val="00481DD9"/>
    <w:rsid w:val="00482120"/>
    <w:rsid w:val="00482739"/>
    <w:rsid w:val="0048377F"/>
    <w:rsid w:val="00483B7E"/>
    <w:rsid w:val="00484C10"/>
    <w:rsid w:val="0048638E"/>
    <w:rsid w:val="00487DB7"/>
    <w:rsid w:val="004903FE"/>
    <w:rsid w:val="00490525"/>
    <w:rsid w:val="004908BF"/>
    <w:rsid w:val="004930C7"/>
    <w:rsid w:val="00493578"/>
    <w:rsid w:val="00494A11"/>
    <w:rsid w:val="004A0C26"/>
    <w:rsid w:val="004A1530"/>
    <w:rsid w:val="004A1D1F"/>
    <w:rsid w:val="004A2126"/>
    <w:rsid w:val="004A260C"/>
    <w:rsid w:val="004A4858"/>
    <w:rsid w:val="004B27A0"/>
    <w:rsid w:val="004B2E56"/>
    <w:rsid w:val="004B32D5"/>
    <w:rsid w:val="004B4257"/>
    <w:rsid w:val="004B5138"/>
    <w:rsid w:val="004B5A99"/>
    <w:rsid w:val="004B6F34"/>
    <w:rsid w:val="004B79A4"/>
    <w:rsid w:val="004C0C97"/>
    <w:rsid w:val="004C2286"/>
    <w:rsid w:val="004C3026"/>
    <w:rsid w:val="004C692A"/>
    <w:rsid w:val="004C707E"/>
    <w:rsid w:val="004C7654"/>
    <w:rsid w:val="004C79D8"/>
    <w:rsid w:val="004C7DEA"/>
    <w:rsid w:val="004D0F53"/>
    <w:rsid w:val="004D0FB5"/>
    <w:rsid w:val="004D129C"/>
    <w:rsid w:val="004D54EA"/>
    <w:rsid w:val="004D76FA"/>
    <w:rsid w:val="004E202C"/>
    <w:rsid w:val="004E2184"/>
    <w:rsid w:val="004E296F"/>
    <w:rsid w:val="004E37A8"/>
    <w:rsid w:val="004E7F31"/>
    <w:rsid w:val="004F1C75"/>
    <w:rsid w:val="004F2FAC"/>
    <w:rsid w:val="004F3623"/>
    <w:rsid w:val="004F3E30"/>
    <w:rsid w:val="004F4ACC"/>
    <w:rsid w:val="004F6467"/>
    <w:rsid w:val="005030AF"/>
    <w:rsid w:val="00510364"/>
    <w:rsid w:val="00512202"/>
    <w:rsid w:val="005137F8"/>
    <w:rsid w:val="00513C1D"/>
    <w:rsid w:val="005142BD"/>
    <w:rsid w:val="00514F1D"/>
    <w:rsid w:val="00515A21"/>
    <w:rsid w:val="005201F8"/>
    <w:rsid w:val="005208D1"/>
    <w:rsid w:val="0052193B"/>
    <w:rsid w:val="00523EAE"/>
    <w:rsid w:val="00525A85"/>
    <w:rsid w:val="00525BBF"/>
    <w:rsid w:val="0052705D"/>
    <w:rsid w:val="005275A6"/>
    <w:rsid w:val="00527C26"/>
    <w:rsid w:val="00530EB3"/>
    <w:rsid w:val="005340B3"/>
    <w:rsid w:val="0053476A"/>
    <w:rsid w:val="0053549D"/>
    <w:rsid w:val="0053687D"/>
    <w:rsid w:val="00536C9E"/>
    <w:rsid w:val="005371DB"/>
    <w:rsid w:val="00537874"/>
    <w:rsid w:val="005424FA"/>
    <w:rsid w:val="00542CCE"/>
    <w:rsid w:val="00543001"/>
    <w:rsid w:val="00543198"/>
    <w:rsid w:val="00544152"/>
    <w:rsid w:val="0054467C"/>
    <w:rsid w:val="005448BE"/>
    <w:rsid w:val="00544D53"/>
    <w:rsid w:val="005455A7"/>
    <w:rsid w:val="005455E8"/>
    <w:rsid w:val="005465E2"/>
    <w:rsid w:val="00546745"/>
    <w:rsid w:val="0054745F"/>
    <w:rsid w:val="00550873"/>
    <w:rsid w:val="005527E8"/>
    <w:rsid w:val="005529EF"/>
    <w:rsid w:val="00552BA2"/>
    <w:rsid w:val="00554DF9"/>
    <w:rsid w:val="00555D1B"/>
    <w:rsid w:val="0055766D"/>
    <w:rsid w:val="00557F0F"/>
    <w:rsid w:val="0056165C"/>
    <w:rsid w:val="00561B58"/>
    <w:rsid w:val="005629AB"/>
    <w:rsid w:val="00562AE5"/>
    <w:rsid w:val="005633AE"/>
    <w:rsid w:val="00565C25"/>
    <w:rsid w:val="005700B2"/>
    <w:rsid w:val="005706C9"/>
    <w:rsid w:val="00570FB1"/>
    <w:rsid w:val="00571492"/>
    <w:rsid w:val="005723C5"/>
    <w:rsid w:val="00573605"/>
    <w:rsid w:val="00574A92"/>
    <w:rsid w:val="00577CDD"/>
    <w:rsid w:val="00583320"/>
    <w:rsid w:val="0058400B"/>
    <w:rsid w:val="005900A6"/>
    <w:rsid w:val="005919DA"/>
    <w:rsid w:val="00591E98"/>
    <w:rsid w:val="00591ED0"/>
    <w:rsid w:val="00593BB7"/>
    <w:rsid w:val="00594840"/>
    <w:rsid w:val="00594E32"/>
    <w:rsid w:val="005969B0"/>
    <w:rsid w:val="00597568"/>
    <w:rsid w:val="005A1EB4"/>
    <w:rsid w:val="005A21DF"/>
    <w:rsid w:val="005A2873"/>
    <w:rsid w:val="005A4081"/>
    <w:rsid w:val="005A605B"/>
    <w:rsid w:val="005A62CB"/>
    <w:rsid w:val="005A6A80"/>
    <w:rsid w:val="005A73C1"/>
    <w:rsid w:val="005B16C6"/>
    <w:rsid w:val="005B1D4E"/>
    <w:rsid w:val="005B243A"/>
    <w:rsid w:val="005B270F"/>
    <w:rsid w:val="005B3B17"/>
    <w:rsid w:val="005B3EF6"/>
    <w:rsid w:val="005B4C13"/>
    <w:rsid w:val="005B6390"/>
    <w:rsid w:val="005B6A16"/>
    <w:rsid w:val="005B7C60"/>
    <w:rsid w:val="005C08C6"/>
    <w:rsid w:val="005C0A25"/>
    <w:rsid w:val="005C359D"/>
    <w:rsid w:val="005C6E09"/>
    <w:rsid w:val="005C6ED0"/>
    <w:rsid w:val="005C7718"/>
    <w:rsid w:val="005C798F"/>
    <w:rsid w:val="005D0B1F"/>
    <w:rsid w:val="005D0D8D"/>
    <w:rsid w:val="005D1A74"/>
    <w:rsid w:val="005D2185"/>
    <w:rsid w:val="005D340A"/>
    <w:rsid w:val="005D3E2D"/>
    <w:rsid w:val="005D6AEA"/>
    <w:rsid w:val="005D762E"/>
    <w:rsid w:val="005D7F40"/>
    <w:rsid w:val="005E19EF"/>
    <w:rsid w:val="005E2F45"/>
    <w:rsid w:val="005E377B"/>
    <w:rsid w:val="005E3D33"/>
    <w:rsid w:val="005E67CC"/>
    <w:rsid w:val="005E685E"/>
    <w:rsid w:val="005E7A34"/>
    <w:rsid w:val="005E7B98"/>
    <w:rsid w:val="005F0AC7"/>
    <w:rsid w:val="005F1101"/>
    <w:rsid w:val="005F1F68"/>
    <w:rsid w:val="005F3951"/>
    <w:rsid w:val="005F39A6"/>
    <w:rsid w:val="005F3FD2"/>
    <w:rsid w:val="005F676C"/>
    <w:rsid w:val="00601FC9"/>
    <w:rsid w:val="006022C6"/>
    <w:rsid w:val="00602463"/>
    <w:rsid w:val="0060402F"/>
    <w:rsid w:val="006042A1"/>
    <w:rsid w:val="006053B8"/>
    <w:rsid w:val="006058C7"/>
    <w:rsid w:val="006072AB"/>
    <w:rsid w:val="00613079"/>
    <w:rsid w:val="0062021A"/>
    <w:rsid w:val="00620704"/>
    <w:rsid w:val="006229BC"/>
    <w:rsid w:val="00623E7A"/>
    <w:rsid w:val="00625136"/>
    <w:rsid w:val="00626A3E"/>
    <w:rsid w:val="006324BD"/>
    <w:rsid w:val="00633B88"/>
    <w:rsid w:val="00636BD6"/>
    <w:rsid w:val="00637895"/>
    <w:rsid w:val="00640F2D"/>
    <w:rsid w:val="00641782"/>
    <w:rsid w:val="00641B20"/>
    <w:rsid w:val="00642EBD"/>
    <w:rsid w:val="00644FD3"/>
    <w:rsid w:val="00650CAA"/>
    <w:rsid w:val="0065121C"/>
    <w:rsid w:val="00654C6F"/>
    <w:rsid w:val="006559E7"/>
    <w:rsid w:val="006564A5"/>
    <w:rsid w:val="006574D8"/>
    <w:rsid w:val="006614C3"/>
    <w:rsid w:val="00663AE2"/>
    <w:rsid w:val="00664797"/>
    <w:rsid w:val="006652D4"/>
    <w:rsid w:val="006652FD"/>
    <w:rsid w:val="00665B84"/>
    <w:rsid w:val="00670656"/>
    <w:rsid w:val="00672649"/>
    <w:rsid w:val="00673FF0"/>
    <w:rsid w:val="00680DC9"/>
    <w:rsid w:val="006814F1"/>
    <w:rsid w:val="00682812"/>
    <w:rsid w:val="006833BC"/>
    <w:rsid w:val="00683458"/>
    <w:rsid w:val="006835E2"/>
    <w:rsid w:val="006850D6"/>
    <w:rsid w:val="00687BDA"/>
    <w:rsid w:val="0069196D"/>
    <w:rsid w:val="00693A85"/>
    <w:rsid w:val="00693B2B"/>
    <w:rsid w:val="00694935"/>
    <w:rsid w:val="00695E70"/>
    <w:rsid w:val="006961DE"/>
    <w:rsid w:val="00697DAD"/>
    <w:rsid w:val="006A06C6"/>
    <w:rsid w:val="006A3BE8"/>
    <w:rsid w:val="006A3EA5"/>
    <w:rsid w:val="006A4C22"/>
    <w:rsid w:val="006A73B8"/>
    <w:rsid w:val="006B002B"/>
    <w:rsid w:val="006B0459"/>
    <w:rsid w:val="006B36BA"/>
    <w:rsid w:val="006B6CFA"/>
    <w:rsid w:val="006B7D9C"/>
    <w:rsid w:val="006C0D1A"/>
    <w:rsid w:val="006C2035"/>
    <w:rsid w:val="006C252F"/>
    <w:rsid w:val="006C2E72"/>
    <w:rsid w:val="006C46CD"/>
    <w:rsid w:val="006C4A22"/>
    <w:rsid w:val="006C5A9C"/>
    <w:rsid w:val="006D0C91"/>
    <w:rsid w:val="006D1C7B"/>
    <w:rsid w:val="006D1F8C"/>
    <w:rsid w:val="006D4DB2"/>
    <w:rsid w:val="006D73AD"/>
    <w:rsid w:val="006E1D22"/>
    <w:rsid w:val="006E2089"/>
    <w:rsid w:val="006E31E3"/>
    <w:rsid w:val="006E3E35"/>
    <w:rsid w:val="006E4125"/>
    <w:rsid w:val="006E5325"/>
    <w:rsid w:val="006E6E49"/>
    <w:rsid w:val="006E6E8C"/>
    <w:rsid w:val="006F0D28"/>
    <w:rsid w:val="006F0FF0"/>
    <w:rsid w:val="006F25AE"/>
    <w:rsid w:val="006F4C3D"/>
    <w:rsid w:val="006F66AF"/>
    <w:rsid w:val="00700915"/>
    <w:rsid w:val="00700DA0"/>
    <w:rsid w:val="00701141"/>
    <w:rsid w:val="00703A51"/>
    <w:rsid w:val="00703C80"/>
    <w:rsid w:val="00706B1A"/>
    <w:rsid w:val="00707D58"/>
    <w:rsid w:val="00710063"/>
    <w:rsid w:val="00710358"/>
    <w:rsid w:val="00710435"/>
    <w:rsid w:val="00710B65"/>
    <w:rsid w:val="00712E9D"/>
    <w:rsid w:val="007136DD"/>
    <w:rsid w:val="0071390F"/>
    <w:rsid w:val="007178CB"/>
    <w:rsid w:val="00722B60"/>
    <w:rsid w:val="00723D57"/>
    <w:rsid w:val="00725E63"/>
    <w:rsid w:val="00726EE6"/>
    <w:rsid w:val="007273AA"/>
    <w:rsid w:val="007277A7"/>
    <w:rsid w:val="00730D27"/>
    <w:rsid w:val="00731658"/>
    <w:rsid w:val="007316BF"/>
    <w:rsid w:val="007317A2"/>
    <w:rsid w:val="007344A5"/>
    <w:rsid w:val="00736000"/>
    <w:rsid w:val="00740EA8"/>
    <w:rsid w:val="00742835"/>
    <w:rsid w:val="007431EF"/>
    <w:rsid w:val="00744021"/>
    <w:rsid w:val="0074416F"/>
    <w:rsid w:val="00745D2F"/>
    <w:rsid w:val="007506F3"/>
    <w:rsid w:val="00751170"/>
    <w:rsid w:val="007526B0"/>
    <w:rsid w:val="007536DC"/>
    <w:rsid w:val="00753AF1"/>
    <w:rsid w:val="007557E5"/>
    <w:rsid w:val="00761224"/>
    <w:rsid w:val="0076140E"/>
    <w:rsid w:val="00761F9E"/>
    <w:rsid w:val="007667D2"/>
    <w:rsid w:val="00766886"/>
    <w:rsid w:val="00766BD0"/>
    <w:rsid w:val="007677B3"/>
    <w:rsid w:val="00772044"/>
    <w:rsid w:val="007723AB"/>
    <w:rsid w:val="00775105"/>
    <w:rsid w:val="00775B98"/>
    <w:rsid w:val="00776B0E"/>
    <w:rsid w:val="00776C78"/>
    <w:rsid w:val="00781314"/>
    <w:rsid w:val="00782EF8"/>
    <w:rsid w:val="00784027"/>
    <w:rsid w:val="00784E5E"/>
    <w:rsid w:val="00785C63"/>
    <w:rsid w:val="007864C9"/>
    <w:rsid w:val="0078656D"/>
    <w:rsid w:val="00786695"/>
    <w:rsid w:val="00786C41"/>
    <w:rsid w:val="0078709B"/>
    <w:rsid w:val="007870ED"/>
    <w:rsid w:val="00790999"/>
    <w:rsid w:val="00792274"/>
    <w:rsid w:val="00795A09"/>
    <w:rsid w:val="00795C98"/>
    <w:rsid w:val="0079773C"/>
    <w:rsid w:val="007A08ED"/>
    <w:rsid w:val="007A1199"/>
    <w:rsid w:val="007A126D"/>
    <w:rsid w:val="007B03E6"/>
    <w:rsid w:val="007B2F8F"/>
    <w:rsid w:val="007B35B9"/>
    <w:rsid w:val="007B634A"/>
    <w:rsid w:val="007B6B09"/>
    <w:rsid w:val="007B7C26"/>
    <w:rsid w:val="007C3198"/>
    <w:rsid w:val="007C6B2F"/>
    <w:rsid w:val="007C70C6"/>
    <w:rsid w:val="007D0D5F"/>
    <w:rsid w:val="007D3FCE"/>
    <w:rsid w:val="007D6120"/>
    <w:rsid w:val="007D74EE"/>
    <w:rsid w:val="007D7A7B"/>
    <w:rsid w:val="007D7A90"/>
    <w:rsid w:val="007E148D"/>
    <w:rsid w:val="007E24B8"/>
    <w:rsid w:val="007E4D0D"/>
    <w:rsid w:val="007E4F79"/>
    <w:rsid w:val="007E5473"/>
    <w:rsid w:val="007E669C"/>
    <w:rsid w:val="007E781E"/>
    <w:rsid w:val="007F166E"/>
    <w:rsid w:val="007F1C7F"/>
    <w:rsid w:val="007F203D"/>
    <w:rsid w:val="007F35A1"/>
    <w:rsid w:val="007F3D3E"/>
    <w:rsid w:val="007F4232"/>
    <w:rsid w:val="007F60A5"/>
    <w:rsid w:val="007F70A7"/>
    <w:rsid w:val="007F7A7A"/>
    <w:rsid w:val="008021DA"/>
    <w:rsid w:val="00806F10"/>
    <w:rsid w:val="008070BE"/>
    <w:rsid w:val="008100D5"/>
    <w:rsid w:val="00810225"/>
    <w:rsid w:val="008109AA"/>
    <w:rsid w:val="008109E9"/>
    <w:rsid w:val="008125F4"/>
    <w:rsid w:val="00814C62"/>
    <w:rsid w:val="00817353"/>
    <w:rsid w:val="0081735B"/>
    <w:rsid w:val="008201E7"/>
    <w:rsid w:val="00821115"/>
    <w:rsid w:val="00821384"/>
    <w:rsid w:val="00821412"/>
    <w:rsid w:val="00822E55"/>
    <w:rsid w:val="00825332"/>
    <w:rsid w:val="00827049"/>
    <w:rsid w:val="00830350"/>
    <w:rsid w:val="00832B8C"/>
    <w:rsid w:val="00833AF6"/>
    <w:rsid w:val="00835440"/>
    <w:rsid w:val="008358B9"/>
    <w:rsid w:val="00835905"/>
    <w:rsid w:val="00835A52"/>
    <w:rsid w:val="00836481"/>
    <w:rsid w:val="008400D2"/>
    <w:rsid w:val="008406FA"/>
    <w:rsid w:val="00841949"/>
    <w:rsid w:val="00841FA0"/>
    <w:rsid w:val="00842995"/>
    <w:rsid w:val="0084345F"/>
    <w:rsid w:val="008436B3"/>
    <w:rsid w:val="0084696F"/>
    <w:rsid w:val="008517BB"/>
    <w:rsid w:val="00853FA1"/>
    <w:rsid w:val="0085611B"/>
    <w:rsid w:val="008566DB"/>
    <w:rsid w:val="008618CA"/>
    <w:rsid w:val="0086199B"/>
    <w:rsid w:val="00861FDF"/>
    <w:rsid w:val="00862574"/>
    <w:rsid w:val="00862BCA"/>
    <w:rsid w:val="00862E9F"/>
    <w:rsid w:val="00864DEE"/>
    <w:rsid w:val="00865E49"/>
    <w:rsid w:val="0086743A"/>
    <w:rsid w:val="0086784B"/>
    <w:rsid w:val="00870CEE"/>
    <w:rsid w:val="00870FAC"/>
    <w:rsid w:val="00872646"/>
    <w:rsid w:val="008730A7"/>
    <w:rsid w:val="00873B09"/>
    <w:rsid w:val="0087604A"/>
    <w:rsid w:val="00877B6E"/>
    <w:rsid w:val="008815B6"/>
    <w:rsid w:val="00881952"/>
    <w:rsid w:val="0088390A"/>
    <w:rsid w:val="00886348"/>
    <w:rsid w:val="008874F5"/>
    <w:rsid w:val="00887D41"/>
    <w:rsid w:val="00890A57"/>
    <w:rsid w:val="00890C4C"/>
    <w:rsid w:val="008926F4"/>
    <w:rsid w:val="0089546E"/>
    <w:rsid w:val="00896E85"/>
    <w:rsid w:val="008979E0"/>
    <w:rsid w:val="008A2067"/>
    <w:rsid w:val="008A2469"/>
    <w:rsid w:val="008A2549"/>
    <w:rsid w:val="008A3C9F"/>
    <w:rsid w:val="008A3F87"/>
    <w:rsid w:val="008A4044"/>
    <w:rsid w:val="008A5576"/>
    <w:rsid w:val="008A5C41"/>
    <w:rsid w:val="008A6098"/>
    <w:rsid w:val="008B0C47"/>
    <w:rsid w:val="008B12A9"/>
    <w:rsid w:val="008B431C"/>
    <w:rsid w:val="008B49EB"/>
    <w:rsid w:val="008B4F48"/>
    <w:rsid w:val="008B692E"/>
    <w:rsid w:val="008B71FE"/>
    <w:rsid w:val="008B7428"/>
    <w:rsid w:val="008C029A"/>
    <w:rsid w:val="008C3263"/>
    <w:rsid w:val="008C592B"/>
    <w:rsid w:val="008D088C"/>
    <w:rsid w:val="008D3406"/>
    <w:rsid w:val="008D3DBB"/>
    <w:rsid w:val="008D452E"/>
    <w:rsid w:val="008E136F"/>
    <w:rsid w:val="008E3CE6"/>
    <w:rsid w:val="008E67E3"/>
    <w:rsid w:val="008E7609"/>
    <w:rsid w:val="008F1885"/>
    <w:rsid w:val="008F26A1"/>
    <w:rsid w:val="008F314A"/>
    <w:rsid w:val="008F3428"/>
    <w:rsid w:val="008F3F76"/>
    <w:rsid w:val="008F412C"/>
    <w:rsid w:val="008F421E"/>
    <w:rsid w:val="008F43EA"/>
    <w:rsid w:val="008F4AE0"/>
    <w:rsid w:val="008F6825"/>
    <w:rsid w:val="00900B5C"/>
    <w:rsid w:val="00904C2E"/>
    <w:rsid w:val="00904C3A"/>
    <w:rsid w:val="0090505C"/>
    <w:rsid w:val="00906375"/>
    <w:rsid w:val="00912574"/>
    <w:rsid w:val="00912AB5"/>
    <w:rsid w:val="009135C1"/>
    <w:rsid w:val="009138B7"/>
    <w:rsid w:val="00914733"/>
    <w:rsid w:val="009152B9"/>
    <w:rsid w:val="00916E3C"/>
    <w:rsid w:val="00920F87"/>
    <w:rsid w:val="009217DC"/>
    <w:rsid w:val="00924300"/>
    <w:rsid w:val="00926512"/>
    <w:rsid w:val="0093410D"/>
    <w:rsid w:val="00943925"/>
    <w:rsid w:val="00943A08"/>
    <w:rsid w:val="00944AEA"/>
    <w:rsid w:val="00944B7C"/>
    <w:rsid w:val="00944F9A"/>
    <w:rsid w:val="00945FC6"/>
    <w:rsid w:val="00946F78"/>
    <w:rsid w:val="009470F0"/>
    <w:rsid w:val="00947193"/>
    <w:rsid w:val="00950C10"/>
    <w:rsid w:val="0095129D"/>
    <w:rsid w:val="0095472E"/>
    <w:rsid w:val="00963885"/>
    <w:rsid w:val="00963DD8"/>
    <w:rsid w:val="00964307"/>
    <w:rsid w:val="00965359"/>
    <w:rsid w:val="00965780"/>
    <w:rsid w:val="0096585D"/>
    <w:rsid w:val="009665CC"/>
    <w:rsid w:val="00967CDE"/>
    <w:rsid w:val="00973AD6"/>
    <w:rsid w:val="0097450B"/>
    <w:rsid w:val="00975D88"/>
    <w:rsid w:val="00975F57"/>
    <w:rsid w:val="0097600C"/>
    <w:rsid w:val="009767B4"/>
    <w:rsid w:val="009817E6"/>
    <w:rsid w:val="0098328B"/>
    <w:rsid w:val="0098397A"/>
    <w:rsid w:val="00983BC3"/>
    <w:rsid w:val="00985ED2"/>
    <w:rsid w:val="009863E9"/>
    <w:rsid w:val="009864EF"/>
    <w:rsid w:val="00990916"/>
    <w:rsid w:val="009931D1"/>
    <w:rsid w:val="00993A7D"/>
    <w:rsid w:val="009969E5"/>
    <w:rsid w:val="00996CC1"/>
    <w:rsid w:val="009A0A27"/>
    <w:rsid w:val="009A120B"/>
    <w:rsid w:val="009A1726"/>
    <w:rsid w:val="009A3BC2"/>
    <w:rsid w:val="009A6608"/>
    <w:rsid w:val="009A7810"/>
    <w:rsid w:val="009B19D3"/>
    <w:rsid w:val="009B209C"/>
    <w:rsid w:val="009B2B8E"/>
    <w:rsid w:val="009B428C"/>
    <w:rsid w:val="009B6BF2"/>
    <w:rsid w:val="009B6C42"/>
    <w:rsid w:val="009C0035"/>
    <w:rsid w:val="009C023D"/>
    <w:rsid w:val="009C0C6E"/>
    <w:rsid w:val="009C1A26"/>
    <w:rsid w:val="009C1D74"/>
    <w:rsid w:val="009C27CE"/>
    <w:rsid w:val="009D0B23"/>
    <w:rsid w:val="009D184E"/>
    <w:rsid w:val="009D1A30"/>
    <w:rsid w:val="009D1C55"/>
    <w:rsid w:val="009D241A"/>
    <w:rsid w:val="009D6090"/>
    <w:rsid w:val="009E0250"/>
    <w:rsid w:val="009E1381"/>
    <w:rsid w:val="009E159B"/>
    <w:rsid w:val="009E2ECF"/>
    <w:rsid w:val="009E3D64"/>
    <w:rsid w:val="009E4F12"/>
    <w:rsid w:val="009E4F24"/>
    <w:rsid w:val="009E5547"/>
    <w:rsid w:val="009E7115"/>
    <w:rsid w:val="009E7B93"/>
    <w:rsid w:val="009F0166"/>
    <w:rsid w:val="009F03CD"/>
    <w:rsid w:val="009F1392"/>
    <w:rsid w:val="009F1D6B"/>
    <w:rsid w:val="009F1D89"/>
    <w:rsid w:val="009F4778"/>
    <w:rsid w:val="009F5975"/>
    <w:rsid w:val="009F7D34"/>
    <w:rsid w:val="00A00E61"/>
    <w:rsid w:val="00A0507E"/>
    <w:rsid w:val="00A06CB1"/>
    <w:rsid w:val="00A10B1B"/>
    <w:rsid w:val="00A11FBE"/>
    <w:rsid w:val="00A142E2"/>
    <w:rsid w:val="00A149D0"/>
    <w:rsid w:val="00A15C12"/>
    <w:rsid w:val="00A1716D"/>
    <w:rsid w:val="00A17172"/>
    <w:rsid w:val="00A2211B"/>
    <w:rsid w:val="00A23081"/>
    <w:rsid w:val="00A23383"/>
    <w:rsid w:val="00A243B7"/>
    <w:rsid w:val="00A24FBD"/>
    <w:rsid w:val="00A25F96"/>
    <w:rsid w:val="00A26B89"/>
    <w:rsid w:val="00A2790D"/>
    <w:rsid w:val="00A31B09"/>
    <w:rsid w:val="00A31D0C"/>
    <w:rsid w:val="00A329E0"/>
    <w:rsid w:val="00A335E4"/>
    <w:rsid w:val="00A36575"/>
    <w:rsid w:val="00A40E65"/>
    <w:rsid w:val="00A41A0B"/>
    <w:rsid w:val="00A4200B"/>
    <w:rsid w:val="00A44015"/>
    <w:rsid w:val="00A4670F"/>
    <w:rsid w:val="00A50589"/>
    <w:rsid w:val="00A50D8E"/>
    <w:rsid w:val="00A520E5"/>
    <w:rsid w:val="00A52F16"/>
    <w:rsid w:val="00A5685B"/>
    <w:rsid w:val="00A64E02"/>
    <w:rsid w:val="00A66598"/>
    <w:rsid w:val="00A6696B"/>
    <w:rsid w:val="00A677EA"/>
    <w:rsid w:val="00A67AFB"/>
    <w:rsid w:val="00A70448"/>
    <w:rsid w:val="00A735FE"/>
    <w:rsid w:val="00A75718"/>
    <w:rsid w:val="00A75AB8"/>
    <w:rsid w:val="00A75DDE"/>
    <w:rsid w:val="00A802E3"/>
    <w:rsid w:val="00A80472"/>
    <w:rsid w:val="00A8094E"/>
    <w:rsid w:val="00A81AAE"/>
    <w:rsid w:val="00A81E9B"/>
    <w:rsid w:val="00A828E6"/>
    <w:rsid w:val="00A8318D"/>
    <w:rsid w:val="00A8359D"/>
    <w:rsid w:val="00A85705"/>
    <w:rsid w:val="00A85920"/>
    <w:rsid w:val="00A86214"/>
    <w:rsid w:val="00A8724E"/>
    <w:rsid w:val="00A8789F"/>
    <w:rsid w:val="00A91E82"/>
    <w:rsid w:val="00A92192"/>
    <w:rsid w:val="00A941A5"/>
    <w:rsid w:val="00A94BB3"/>
    <w:rsid w:val="00A94C95"/>
    <w:rsid w:val="00A94D9E"/>
    <w:rsid w:val="00A94DFB"/>
    <w:rsid w:val="00AA04F8"/>
    <w:rsid w:val="00AA11C6"/>
    <w:rsid w:val="00AA1449"/>
    <w:rsid w:val="00AA20AC"/>
    <w:rsid w:val="00AA4D52"/>
    <w:rsid w:val="00AA4D67"/>
    <w:rsid w:val="00AA4E5E"/>
    <w:rsid w:val="00AA5454"/>
    <w:rsid w:val="00AA675D"/>
    <w:rsid w:val="00AB055E"/>
    <w:rsid w:val="00AB0FCF"/>
    <w:rsid w:val="00AB1F10"/>
    <w:rsid w:val="00AB2AFB"/>
    <w:rsid w:val="00AB511F"/>
    <w:rsid w:val="00AB6405"/>
    <w:rsid w:val="00AC3045"/>
    <w:rsid w:val="00AC3F45"/>
    <w:rsid w:val="00AC5084"/>
    <w:rsid w:val="00AC7ADB"/>
    <w:rsid w:val="00AD0B7F"/>
    <w:rsid w:val="00AD1EFB"/>
    <w:rsid w:val="00AD404A"/>
    <w:rsid w:val="00AD513D"/>
    <w:rsid w:val="00AD767D"/>
    <w:rsid w:val="00AE13E8"/>
    <w:rsid w:val="00AE1EA4"/>
    <w:rsid w:val="00AE2345"/>
    <w:rsid w:val="00AE33D6"/>
    <w:rsid w:val="00AE78FC"/>
    <w:rsid w:val="00AE7CFE"/>
    <w:rsid w:val="00AF1B16"/>
    <w:rsid w:val="00AF6193"/>
    <w:rsid w:val="00B002DF"/>
    <w:rsid w:val="00B007F8"/>
    <w:rsid w:val="00B02E3F"/>
    <w:rsid w:val="00B03EE4"/>
    <w:rsid w:val="00B04798"/>
    <w:rsid w:val="00B0591F"/>
    <w:rsid w:val="00B07E6C"/>
    <w:rsid w:val="00B102D9"/>
    <w:rsid w:val="00B105AC"/>
    <w:rsid w:val="00B15F05"/>
    <w:rsid w:val="00B17FD1"/>
    <w:rsid w:val="00B2060B"/>
    <w:rsid w:val="00B21DAA"/>
    <w:rsid w:val="00B2484E"/>
    <w:rsid w:val="00B25B64"/>
    <w:rsid w:val="00B273A9"/>
    <w:rsid w:val="00B2795A"/>
    <w:rsid w:val="00B30158"/>
    <w:rsid w:val="00B30A16"/>
    <w:rsid w:val="00B31942"/>
    <w:rsid w:val="00B32A7F"/>
    <w:rsid w:val="00B32B8A"/>
    <w:rsid w:val="00B32CC8"/>
    <w:rsid w:val="00B330BB"/>
    <w:rsid w:val="00B334F8"/>
    <w:rsid w:val="00B3425B"/>
    <w:rsid w:val="00B3521E"/>
    <w:rsid w:val="00B353C3"/>
    <w:rsid w:val="00B35DAC"/>
    <w:rsid w:val="00B411B5"/>
    <w:rsid w:val="00B4251C"/>
    <w:rsid w:val="00B444D6"/>
    <w:rsid w:val="00B452FF"/>
    <w:rsid w:val="00B47C07"/>
    <w:rsid w:val="00B50A5B"/>
    <w:rsid w:val="00B520A3"/>
    <w:rsid w:val="00B54FD5"/>
    <w:rsid w:val="00B566EC"/>
    <w:rsid w:val="00B56EC2"/>
    <w:rsid w:val="00B57044"/>
    <w:rsid w:val="00B57C7F"/>
    <w:rsid w:val="00B57E55"/>
    <w:rsid w:val="00B626FF"/>
    <w:rsid w:val="00B62E50"/>
    <w:rsid w:val="00B63680"/>
    <w:rsid w:val="00B649FE"/>
    <w:rsid w:val="00B65662"/>
    <w:rsid w:val="00B7455D"/>
    <w:rsid w:val="00B74E93"/>
    <w:rsid w:val="00B76CED"/>
    <w:rsid w:val="00B771CF"/>
    <w:rsid w:val="00B77386"/>
    <w:rsid w:val="00B77B38"/>
    <w:rsid w:val="00B80F76"/>
    <w:rsid w:val="00B8284D"/>
    <w:rsid w:val="00B85B6F"/>
    <w:rsid w:val="00B86C2B"/>
    <w:rsid w:val="00B87473"/>
    <w:rsid w:val="00B91921"/>
    <w:rsid w:val="00B938C9"/>
    <w:rsid w:val="00B9524D"/>
    <w:rsid w:val="00B9616A"/>
    <w:rsid w:val="00B96A74"/>
    <w:rsid w:val="00BA217C"/>
    <w:rsid w:val="00BA3F8C"/>
    <w:rsid w:val="00BA4091"/>
    <w:rsid w:val="00BA50F6"/>
    <w:rsid w:val="00BA52CD"/>
    <w:rsid w:val="00BA5FB1"/>
    <w:rsid w:val="00BA6207"/>
    <w:rsid w:val="00BA6A6E"/>
    <w:rsid w:val="00BA7935"/>
    <w:rsid w:val="00BB054E"/>
    <w:rsid w:val="00BB1CBC"/>
    <w:rsid w:val="00BB2E3F"/>
    <w:rsid w:val="00BB6832"/>
    <w:rsid w:val="00BC1127"/>
    <w:rsid w:val="00BC19C0"/>
    <w:rsid w:val="00BC1D99"/>
    <w:rsid w:val="00BC36E2"/>
    <w:rsid w:val="00BC702C"/>
    <w:rsid w:val="00BD1081"/>
    <w:rsid w:val="00BD162C"/>
    <w:rsid w:val="00BD1C4C"/>
    <w:rsid w:val="00BD2753"/>
    <w:rsid w:val="00BD3BA5"/>
    <w:rsid w:val="00BD51C1"/>
    <w:rsid w:val="00BD5D5C"/>
    <w:rsid w:val="00BD6971"/>
    <w:rsid w:val="00BE11C4"/>
    <w:rsid w:val="00BE33B2"/>
    <w:rsid w:val="00BE654C"/>
    <w:rsid w:val="00BF09A6"/>
    <w:rsid w:val="00BF0DFF"/>
    <w:rsid w:val="00BF1C04"/>
    <w:rsid w:val="00BF2D5E"/>
    <w:rsid w:val="00BF2DEC"/>
    <w:rsid w:val="00BF32FF"/>
    <w:rsid w:val="00BF416B"/>
    <w:rsid w:val="00BF592B"/>
    <w:rsid w:val="00C01D1F"/>
    <w:rsid w:val="00C01D26"/>
    <w:rsid w:val="00C0203D"/>
    <w:rsid w:val="00C0435B"/>
    <w:rsid w:val="00C069BA"/>
    <w:rsid w:val="00C10BF9"/>
    <w:rsid w:val="00C1258F"/>
    <w:rsid w:val="00C12BA2"/>
    <w:rsid w:val="00C13455"/>
    <w:rsid w:val="00C14235"/>
    <w:rsid w:val="00C175F9"/>
    <w:rsid w:val="00C179C9"/>
    <w:rsid w:val="00C207D7"/>
    <w:rsid w:val="00C2111E"/>
    <w:rsid w:val="00C22701"/>
    <w:rsid w:val="00C26709"/>
    <w:rsid w:val="00C26D5C"/>
    <w:rsid w:val="00C301CA"/>
    <w:rsid w:val="00C30D78"/>
    <w:rsid w:val="00C31750"/>
    <w:rsid w:val="00C31B31"/>
    <w:rsid w:val="00C322A5"/>
    <w:rsid w:val="00C32863"/>
    <w:rsid w:val="00C36265"/>
    <w:rsid w:val="00C378F8"/>
    <w:rsid w:val="00C37BFE"/>
    <w:rsid w:val="00C37C4E"/>
    <w:rsid w:val="00C42211"/>
    <w:rsid w:val="00C43FCD"/>
    <w:rsid w:val="00C45CD3"/>
    <w:rsid w:val="00C468DB"/>
    <w:rsid w:val="00C51A17"/>
    <w:rsid w:val="00C53FE9"/>
    <w:rsid w:val="00C540A4"/>
    <w:rsid w:val="00C54619"/>
    <w:rsid w:val="00C55348"/>
    <w:rsid w:val="00C5696B"/>
    <w:rsid w:val="00C6085F"/>
    <w:rsid w:val="00C609BD"/>
    <w:rsid w:val="00C62A64"/>
    <w:rsid w:val="00C6346C"/>
    <w:rsid w:val="00C64B5A"/>
    <w:rsid w:val="00C64F14"/>
    <w:rsid w:val="00C66BFA"/>
    <w:rsid w:val="00C677FB"/>
    <w:rsid w:val="00C7096B"/>
    <w:rsid w:val="00C712DF"/>
    <w:rsid w:val="00C718D7"/>
    <w:rsid w:val="00C72C65"/>
    <w:rsid w:val="00C7302B"/>
    <w:rsid w:val="00C73424"/>
    <w:rsid w:val="00C76822"/>
    <w:rsid w:val="00C77359"/>
    <w:rsid w:val="00C803DE"/>
    <w:rsid w:val="00C80607"/>
    <w:rsid w:val="00C80749"/>
    <w:rsid w:val="00C815D1"/>
    <w:rsid w:val="00C82B57"/>
    <w:rsid w:val="00C8362A"/>
    <w:rsid w:val="00C84A7A"/>
    <w:rsid w:val="00C90935"/>
    <w:rsid w:val="00C92487"/>
    <w:rsid w:val="00C92D34"/>
    <w:rsid w:val="00C92EB2"/>
    <w:rsid w:val="00C9690D"/>
    <w:rsid w:val="00C97765"/>
    <w:rsid w:val="00C97BDC"/>
    <w:rsid w:val="00CA1953"/>
    <w:rsid w:val="00CA6956"/>
    <w:rsid w:val="00CA71E9"/>
    <w:rsid w:val="00CA7A3C"/>
    <w:rsid w:val="00CA7AEB"/>
    <w:rsid w:val="00CB10E1"/>
    <w:rsid w:val="00CB14C6"/>
    <w:rsid w:val="00CB1872"/>
    <w:rsid w:val="00CB58AE"/>
    <w:rsid w:val="00CB5CA8"/>
    <w:rsid w:val="00CB6692"/>
    <w:rsid w:val="00CB66AE"/>
    <w:rsid w:val="00CB6A19"/>
    <w:rsid w:val="00CB6BD4"/>
    <w:rsid w:val="00CB752E"/>
    <w:rsid w:val="00CC0DC3"/>
    <w:rsid w:val="00CC115B"/>
    <w:rsid w:val="00CC159B"/>
    <w:rsid w:val="00CC4CC9"/>
    <w:rsid w:val="00CD12B5"/>
    <w:rsid w:val="00CD760E"/>
    <w:rsid w:val="00CE0092"/>
    <w:rsid w:val="00CE19ED"/>
    <w:rsid w:val="00CE25DB"/>
    <w:rsid w:val="00CE2848"/>
    <w:rsid w:val="00CE33C7"/>
    <w:rsid w:val="00CE5284"/>
    <w:rsid w:val="00CE53E8"/>
    <w:rsid w:val="00CE6328"/>
    <w:rsid w:val="00CE6493"/>
    <w:rsid w:val="00CE7F13"/>
    <w:rsid w:val="00CF0FF1"/>
    <w:rsid w:val="00CF2738"/>
    <w:rsid w:val="00CF31F3"/>
    <w:rsid w:val="00CF3BEE"/>
    <w:rsid w:val="00CF4B02"/>
    <w:rsid w:val="00CF5201"/>
    <w:rsid w:val="00CF69CD"/>
    <w:rsid w:val="00D010F3"/>
    <w:rsid w:val="00D023B1"/>
    <w:rsid w:val="00D030F6"/>
    <w:rsid w:val="00D03F81"/>
    <w:rsid w:val="00D04812"/>
    <w:rsid w:val="00D05F13"/>
    <w:rsid w:val="00D13A38"/>
    <w:rsid w:val="00D1606B"/>
    <w:rsid w:val="00D16C57"/>
    <w:rsid w:val="00D20080"/>
    <w:rsid w:val="00D20681"/>
    <w:rsid w:val="00D20ACC"/>
    <w:rsid w:val="00D20E45"/>
    <w:rsid w:val="00D21686"/>
    <w:rsid w:val="00D30B83"/>
    <w:rsid w:val="00D30E31"/>
    <w:rsid w:val="00D3223F"/>
    <w:rsid w:val="00D33996"/>
    <w:rsid w:val="00D34764"/>
    <w:rsid w:val="00D35281"/>
    <w:rsid w:val="00D35C8E"/>
    <w:rsid w:val="00D379AF"/>
    <w:rsid w:val="00D37F6B"/>
    <w:rsid w:val="00D4182A"/>
    <w:rsid w:val="00D422FF"/>
    <w:rsid w:val="00D447DA"/>
    <w:rsid w:val="00D453DF"/>
    <w:rsid w:val="00D45506"/>
    <w:rsid w:val="00D45789"/>
    <w:rsid w:val="00D45A7F"/>
    <w:rsid w:val="00D45F7F"/>
    <w:rsid w:val="00D51027"/>
    <w:rsid w:val="00D515F9"/>
    <w:rsid w:val="00D5207F"/>
    <w:rsid w:val="00D5287A"/>
    <w:rsid w:val="00D548B6"/>
    <w:rsid w:val="00D5564C"/>
    <w:rsid w:val="00D55A0A"/>
    <w:rsid w:val="00D6072A"/>
    <w:rsid w:val="00D6353A"/>
    <w:rsid w:val="00D667E5"/>
    <w:rsid w:val="00D67404"/>
    <w:rsid w:val="00D67F2D"/>
    <w:rsid w:val="00D7493C"/>
    <w:rsid w:val="00D756F2"/>
    <w:rsid w:val="00D77EAD"/>
    <w:rsid w:val="00D807C7"/>
    <w:rsid w:val="00D81D23"/>
    <w:rsid w:val="00D8287E"/>
    <w:rsid w:val="00D84701"/>
    <w:rsid w:val="00D85CCA"/>
    <w:rsid w:val="00D870A6"/>
    <w:rsid w:val="00D93F9C"/>
    <w:rsid w:val="00D947AD"/>
    <w:rsid w:val="00D95035"/>
    <w:rsid w:val="00DA0849"/>
    <w:rsid w:val="00DA212A"/>
    <w:rsid w:val="00DA332B"/>
    <w:rsid w:val="00DA473C"/>
    <w:rsid w:val="00DA507D"/>
    <w:rsid w:val="00DA7A0C"/>
    <w:rsid w:val="00DA7E17"/>
    <w:rsid w:val="00DB224E"/>
    <w:rsid w:val="00DB782D"/>
    <w:rsid w:val="00DB7D92"/>
    <w:rsid w:val="00DC057B"/>
    <w:rsid w:val="00DC0952"/>
    <w:rsid w:val="00DC0E17"/>
    <w:rsid w:val="00DC147B"/>
    <w:rsid w:val="00DC1ED2"/>
    <w:rsid w:val="00DC2072"/>
    <w:rsid w:val="00DC3C0D"/>
    <w:rsid w:val="00DC418B"/>
    <w:rsid w:val="00DC7643"/>
    <w:rsid w:val="00DD0DC5"/>
    <w:rsid w:val="00DD106F"/>
    <w:rsid w:val="00DD12D2"/>
    <w:rsid w:val="00DD3F8E"/>
    <w:rsid w:val="00DD68AE"/>
    <w:rsid w:val="00DE24B9"/>
    <w:rsid w:val="00DE51F6"/>
    <w:rsid w:val="00DE57DB"/>
    <w:rsid w:val="00DF009B"/>
    <w:rsid w:val="00DF30C6"/>
    <w:rsid w:val="00DF38E4"/>
    <w:rsid w:val="00DF4616"/>
    <w:rsid w:val="00DF484F"/>
    <w:rsid w:val="00DF6067"/>
    <w:rsid w:val="00DF7ED9"/>
    <w:rsid w:val="00E01156"/>
    <w:rsid w:val="00E01308"/>
    <w:rsid w:val="00E0218F"/>
    <w:rsid w:val="00E023FA"/>
    <w:rsid w:val="00E02F3F"/>
    <w:rsid w:val="00E03F26"/>
    <w:rsid w:val="00E06AA7"/>
    <w:rsid w:val="00E07265"/>
    <w:rsid w:val="00E07439"/>
    <w:rsid w:val="00E0748D"/>
    <w:rsid w:val="00E07B0D"/>
    <w:rsid w:val="00E07FC5"/>
    <w:rsid w:val="00E15325"/>
    <w:rsid w:val="00E15DC4"/>
    <w:rsid w:val="00E17309"/>
    <w:rsid w:val="00E20FD0"/>
    <w:rsid w:val="00E225F7"/>
    <w:rsid w:val="00E244EC"/>
    <w:rsid w:val="00E25BC5"/>
    <w:rsid w:val="00E2710D"/>
    <w:rsid w:val="00E273AA"/>
    <w:rsid w:val="00E311FB"/>
    <w:rsid w:val="00E3181A"/>
    <w:rsid w:val="00E333FE"/>
    <w:rsid w:val="00E40046"/>
    <w:rsid w:val="00E40634"/>
    <w:rsid w:val="00E41908"/>
    <w:rsid w:val="00E446EC"/>
    <w:rsid w:val="00E46BD1"/>
    <w:rsid w:val="00E4768B"/>
    <w:rsid w:val="00E50315"/>
    <w:rsid w:val="00E50D69"/>
    <w:rsid w:val="00E51B61"/>
    <w:rsid w:val="00E52A9D"/>
    <w:rsid w:val="00E52F48"/>
    <w:rsid w:val="00E53E10"/>
    <w:rsid w:val="00E54B44"/>
    <w:rsid w:val="00E65A8A"/>
    <w:rsid w:val="00E7047E"/>
    <w:rsid w:val="00E7104D"/>
    <w:rsid w:val="00E72E8A"/>
    <w:rsid w:val="00E72F42"/>
    <w:rsid w:val="00E7373D"/>
    <w:rsid w:val="00E7448C"/>
    <w:rsid w:val="00E74FDA"/>
    <w:rsid w:val="00E76670"/>
    <w:rsid w:val="00E76C6E"/>
    <w:rsid w:val="00E77712"/>
    <w:rsid w:val="00E80608"/>
    <w:rsid w:val="00E80F38"/>
    <w:rsid w:val="00E810BC"/>
    <w:rsid w:val="00E812B3"/>
    <w:rsid w:val="00E81857"/>
    <w:rsid w:val="00E82B7F"/>
    <w:rsid w:val="00E82C58"/>
    <w:rsid w:val="00E84161"/>
    <w:rsid w:val="00E90E8C"/>
    <w:rsid w:val="00E9277A"/>
    <w:rsid w:val="00E943A0"/>
    <w:rsid w:val="00E945FE"/>
    <w:rsid w:val="00EA0263"/>
    <w:rsid w:val="00EA0350"/>
    <w:rsid w:val="00EA15FE"/>
    <w:rsid w:val="00EA3054"/>
    <w:rsid w:val="00EA4B39"/>
    <w:rsid w:val="00EA6EA2"/>
    <w:rsid w:val="00EB02ED"/>
    <w:rsid w:val="00EB1307"/>
    <w:rsid w:val="00EB16E3"/>
    <w:rsid w:val="00EB29D5"/>
    <w:rsid w:val="00EB693A"/>
    <w:rsid w:val="00EB764B"/>
    <w:rsid w:val="00EB794C"/>
    <w:rsid w:val="00EB7DE7"/>
    <w:rsid w:val="00EC01EB"/>
    <w:rsid w:val="00EC1972"/>
    <w:rsid w:val="00EC246A"/>
    <w:rsid w:val="00EC5A07"/>
    <w:rsid w:val="00EC72CF"/>
    <w:rsid w:val="00EC7619"/>
    <w:rsid w:val="00ED065B"/>
    <w:rsid w:val="00ED0D8C"/>
    <w:rsid w:val="00ED2115"/>
    <w:rsid w:val="00ED2387"/>
    <w:rsid w:val="00ED263F"/>
    <w:rsid w:val="00ED3A93"/>
    <w:rsid w:val="00ED547D"/>
    <w:rsid w:val="00EE0601"/>
    <w:rsid w:val="00EE0632"/>
    <w:rsid w:val="00EE47CD"/>
    <w:rsid w:val="00EE5125"/>
    <w:rsid w:val="00EE59EE"/>
    <w:rsid w:val="00EE6CEE"/>
    <w:rsid w:val="00EE7AE3"/>
    <w:rsid w:val="00EF36B7"/>
    <w:rsid w:val="00EF4B18"/>
    <w:rsid w:val="00EF5394"/>
    <w:rsid w:val="00F004D4"/>
    <w:rsid w:val="00F0145F"/>
    <w:rsid w:val="00F01D74"/>
    <w:rsid w:val="00F02536"/>
    <w:rsid w:val="00F029F1"/>
    <w:rsid w:val="00F051E9"/>
    <w:rsid w:val="00F05829"/>
    <w:rsid w:val="00F05B0F"/>
    <w:rsid w:val="00F07690"/>
    <w:rsid w:val="00F101BE"/>
    <w:rsid w:val="00F1271D"/>
    <w:rsid w:val="00F13E08"/>
    <w:rsid w:val="00F143FC"/>
    <w:rsid w:val="00F1687C"/>
    <w:rsid w:val="00F16BA9"/>
    <w:rsid w:val="00F23688"/>
    <w:rsid w:val="00F238C3"/>
    <w:rsid w:val="00F238F8"/>
    <w:rsid w:val="00F24DF4"/>
    <w:rsid w:val="00F25023"/>
    <w:rsid w:val="00F26890"/>
    <w:rsid w:val="00F268A3"/>
    <w:rsid w:val="00F273B4"/>
    <w:rsid w:val="00F315D9"/>
    <w:rsid w:val="00F321EB"/>
    <w:rsid w:val="00F323E7"/>
    <w:rsid w:val="00F32AAE"/>
    <w:rsid w:val="00F34689"/>
    <w:rsid w:val="00F35BB0"/>
    <w:rsid w:val="00F37E93"/>
    <w:rsid w:val="00F409E8"/>
    <w:rsid w:val="00F413EA"/>
    <w:rsid w:val="00F43373"/>
    <w:rsid w:val="00F444BE"/>
    <w:rsid w:val="00F44CCC"/>
    <w:rsid w:val="00F46141"/>
    <w:rsid w:val="00F50477"/>
    <w:rsid w:val="00F51273"/>
    <w:rsid w:val="00F5183E"/>
    <w:rsid w:val="00F568F4"/>
    <w:rsid w:val="00F571B1"/>
    <w:rsid w:val="00F609B0"/>
    <w:rsid w:val="00F61E3F"/>
    <w:rsid w:val="00F63227"/>
    <w:rsid w:val="00F63F05"/>
    <w:rsid w:val="00F648D5"/>
    <w:rsid w:val="00F667E9"/>
    <w:rsid w:val="00F66B51"/>
    <w:rsid w:val="00F70926"/>
    <w:rsid w:val="00F7552C"/>
    <w:rsid w:val="00F81269"/>
    <w:rsid w:val="00F8195E"/>
    <w:rsid w:val="00F82C44"/>
    <w:rsid w:val="00F82CE2"/>
    <w:rsid w:val="00F83739"/>
    <w:rsid w:val="00F84A14"/>
    <w:rsid w:val="00F879C0"/>
    <w:rsid w:val="00F87C19"/>
    <w:rsid w:val="00F91702"/>
    <w:rsid w:val="00F94BA9"/>
    <w:rsid w:val="00F9775B"/>
    <w:rsid w:val="00FA2948"/>
    <w:rsid w:val="00FA5928"/>
    <w:rsid w:val="00FA7315"/>
    <w:rsid w:val="00FA77DC"/>
    <w:rsid w:val="00FB2052"/>
    <w:rsid w:val="00FB2AE9"/>
    <w:rsid w:val="00FB72A2"/>
    <w:rsid w:val="00FB79AB"/>
    <w:rsid w:val="00FC0D14"/>
    <w:rsid w:val="00FC14AA"/>
    <w:rsid w:val="00FC45AD"/>
    <w:rsid w:val="00FC4C7B"/>
    <w:rsid w:val="00FC565A"/>
    <w:rsid w:val="00FC5860"/>
    <w:rsid w:val="00FD0580"/>
    <w:rsid w:val="00FD101E"/>
    <w:rsid w:val="00FD1195"/>
    <w:rsid w:val="00FD14CD"/>
    <w:rsid w:val="00FD2CDB"/>
    <w:rsid w:val="00FD2F4F"/>
    <w:rsid w:val="00FD454D"/>
    <w:rsid w:val="00FD5E82"/>
    <w:rsid w:val="00FD6BA5"/>
    <w:rsid w:val="00FD6CD7"/>
    <w:rsid w:val="00FD73E7"/>
    <w:rsid w:val="00FE05AC"/>
    <w:rsid w:val="00FE3527"/>
    <w:rsid w:val="00FE718E"/>
    <w:rsid w:val="00FF1D7F"/>
    <w:rsid w:val="00FF43BA"/>
    <w:rsid w:val="00FF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Theme="minorHAnsi" w:hAnsi="TimesET" w:cs="Times New Roman"/>
        <w:b/>
        <w:sz w:val="48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A48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A4858"/>
    <w:rPr>
      <w:rFonts w:ascii="Arial" w:eastAsia="Times New Roman" w:hAnsi="Arial" w:cs="Arial"/>
      <w:b w:val="0"/>
      <w:sz w:val="26"/>
      <w:szCs w:val="26"/>
      <w:lang w:eastAsia="ru-RU"/>
    </w:rPr>
  </w:style>
  <w:style w:type="paragraph" w:customStyle="1" w:styleId="ConsPlusNormal">
    <w:name w:val="ConsPlusNormal"/>
    <w:rsid w:val="004A48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836481"/>
    <w:pPr>
      <w:autoSpaceDE w:val="0"/>
      <w:autoSpaceDN w:val="0"/>
      <w:adjustRightInd w:val="0"/>
      <w:spacing w:after="0" w:line="240" w:lineRule="auto"/>
    </w:pPr>
    <w:rPr>
      <w:rFonts w:ascii="Arial" w:hAnsi="Arial" w:cs="Arial"/>
      <w:b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B1D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D4E"/>
    <w:rPr>
      <w:rFonts w:ascii="Tahoma" w:eastAsia="Times New Roman" w:hAnsi="Tahoma" w:cs="Tahoma"/>
      <w:b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AFE71-8E5F-4299-928D-A2767BB7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Хуснетдинова</dc:creator>
  <cp:keywords/>
  <dc:description/>
  <cp:lastModifiedBy>aotd</cp:lastModifiedBy>
  <cp:revision>2</cp:revision>
  <cp:lastPrinted>2012-08-06T04:41:00Z</cp:lastPrinted>
  <dcterms:created xsi:type="dcterms:W3CDTF">2012-08-06T07:09:00Z</dcterms:created>
  <dcterms:modified xsi:type="dcterms:W3CDTF">2012-08-06T07:09:00Z</dcterms:modified>
</cp:coreProperties>
</file>