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0187" w:rsidTr="00DC0187">
        <w:tc>
          <w:tcPr>
            <w:tcW w:w="4677" w:type="dxa"/>
            <w:tcBorders>
              <w:top w:val="nil"/>
              <w:left w:val="nil"/>
              <w:bottom w:val="nil"/>
              <w:right w:val="nil"/>
            </w:tcBorders>
          </w:tcPr>
          <w:p w:rsidR="00DC0187" w:rsidRDefault="00DC0187">
            <w:pPr>
              <w:pStyle w:val="ConsPlusNormal"/>
              <w:outlineLvl w:val="0"/>
            </w:pPr>
            <w:r>
              <w:t>3 декабря 2019 года</w:t>
            </w:r>
          </w:p>
        </w:tc>
        <w:tc>
          <w:tcPr>
            <w:tcW w:w="4678" w:type="dxa"/>
            <w:tcBorders>
              <w:top w:val="nil"/>
              <w:left w:val="nil"/>
              <w:bottom w:val="nil"/>
              <w:right w:val="nil"/>
            </w:tcBorders>
          </w:tcPr>
          <w:p w:rsidR="00DC0187" w:rsidRDefault="00DC0187">
            <w:pPr>
              <w:pStyle w:val="ConsPlusNormal"/>
              <w:jc w:val="right"/>
              <w:outlineLvl w:val="0"/>
            </w:pPr>
            <w:r>
              <w:t>N 83</w:t>
            </w:r>
          </w:p>
        </w:tc>
      </w:tr>
    </w:tbl>
    <w:p w:rsidR="00DC0187" w:rsidRDefault="00DC0187">
      <w:pPr>
        <w:pStyle w:val="ConsPlusNormal"/>
        <w:pBdr>
          <w:top w:val="single" w:sz="6" w:space="0" w:color="auto"/>
        </w:pBdr>
        <w:spacing w:before="100" w:after="100"/>
        <w:jc w:val="both"/>
        <w:rPr>
          <w:sz w:val="2"/>
          <w:szCs w:val="2"/>
        </w:rPr>
      </w:pPr>
    </w:p>
    <w:p w:rsidR="00DC0187" w:rsidRDefault="00DC0187">
      <w:pPr>
        <w:pStyle w:val="ConsPlusNormal"/>
        <w:jc w:val="both"/>
      </w:pPr>
    </w:p>
    <w:p w:rsidR="00DC0187" w:rsidRDefault="00DC0187">
      <w:pPr>
        <w:pStyle w:val="ConsPlusTitle"/>
        <w:jc w:val="center"/>
      </w:pPr>
      <w:r>
        <w:t>ЗАКОН</w:t>
      </w:r>
    </w:p>
    <w:p w:rsidR="00DC0187" w:rsidRDefault="00DC0187">
      <w:pPr>
        <w:pStyle w:val="ConsPlusTitle"/>
        <w:jc w:val="both"/>
      </w:pPr>
    </w:p>
    <w:p w:rsidR="00DC0187" w:rsidRDefault="00DC0187">
      <w:pPr>
        <w:pStyle w:val="ConsPlusTitle"/>
        <w:jc w:val="center"/>
      </w:pPr>
      <w:r>
        <w:t>ЧУВАШСКОЙ РЕСПУБЛИКИ</w:t>
      </w:r>
    </w:p>
    <w:p w:rsidR="00DC0187" w:rsidRDefault="00DC0187">
      <w:pPr>
        <w:pStyle w:val="ConsPlusTitle"/>
        <w:jc w:val="both"/>
      </w:pP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w:t>
      </w:r>
      <w:proofErr w:type="gramStart"/>
      <w:r>
        <w:t xml:space="preserve"> И</w:t>
      </w:r>
      <w:proofErr w:type="gramEnd"/>
      <w:r>
        <w:t xml:space="preserve"> 2022 ГОДОВ</w:t>
      </w:r>
    </w:p>
    <w:p w:rsidR="00DC0187" w:rsidRDefault="00DC0187">
      <w:pPr>
        <w:pStyle w:val="ConsPlusNormal"/>
        <w:jc w:val="both"/>
      </w:pPr>
    </w:p>
    <w:p w:rsidR="00DC0187" w:rsidRDefault="00DC0187">
      <w:pPr>
        <w:pStyle w:val="ConsPlusNormal"/>
        <w:jc w:val="right"/>
      </w:pPr>
      <w:proofErr w:type="gramStart"/>
      <w:r>
        <w:t>Принят</w:t>
      </w:r>
      <w:proofErr w:type="gramEnd"/>
    </w:p>
    <w:p w:rsidR="00DC0187" w:rsidRDefault="00DC0187">
      <w:pPr>
        <w:pStyle w:val="ConsPlusNormal"/>
        <w:jc w:val="right"/>
      </w:pPr>
      <w:r>
        <w:t>Государственным Советом</w:t>
      </w:r>
    </w:p>
    <w:p w:rsidR="00DC0187" w:rsidRDefault="00DC0187">
      <w:pPr>
        <w:pStyle w:val="ConsPlusNormal"/>
        <w:jc w:val="right"/>
      </w:pPr>
      <w:r>
        <w:t>Чувашской Республики</w:t>
      </w:r>
    </w:p>
    <w:p w:rsidR="00DC0187" w:rsidRDefault="00DC0187">
      <w:pPr>
        <w:pStyle w:val="ConsPlusNormal"/>
        <w:jc w:val="right"/>
      </w:pPr>
      <w:r>
        <w:t>28 ноября 2019 года</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 ред. Законов ЧР от 12.03.2020 </w:t>
            </w:r>
            <w:hyperlink r:id="rId5" w:history="1">
              <w:r>
                <w:rPr>
                  <w:color w:val="0000FF"/>
                </w:rPr>
                <w:t>N 15</w:t>
              </w:r>
            </w:hyperlink>
            <w:r>
              <w:rPr>
                <w:color w:val="392C69"/>
              </w:rPr>
              <w:t xml:space="preserve">, от 18.11.2020 </w:t>
            </w:r>
            <w:hyperlink r:id="rId6" w:history="1">
              <w:r>
                <w:rPr>
                  <w:color w:val="0000FF"/>
                </w:rPr>
                <w:t>N 95</w:t>
              </w:r>
            </w:hyperlink>
            <w:r>
              <w:rPr>
                <w:color w:val="392C69"/>
              </w:rPr>
              <w:t>)</w:t>
            </w:r>
          </w:p>
        </w:tc>
      </w:tr>
    </w:tbl>
    <w:p w:rsidR="00DC0187" w:rsidRDefault="00DC0187">
      <w:pPr>
        <w:pStyle w:val="ConsPlusNormal"/>
        <w:jc w:val="both"/>
      </w:pPr>
    </w:p>
    <w:p w:rsidR="00DC0187" w:rsidRDefault="00DC0187">
      <w:pPr>
        <w:pStyle w:val="ConsPlusTitle"/>
        <w:ind w:firstLine="540"/>
        <w:jc w:val="both"/>
        <w:outlineLvl w:val="1"/>
      </w:pPr>
      <w:r>
        <w:t>Статья 1. Основные характеристики республиканского бюджета Чувашской Республики на 2020 год и на плановый период 2021 и 2022 годов</w:t>
      </w:r>
    </w:p>
    <w:p w:rsidR="00DC0187" w:rsidRDefault="00DC0187">
      <w:pPr>
        <w:pStyle w:val="ConsPlusNormal"/>
        <w:jc w:val="both"/>
      </w:pPr>
    </w:p>
    <w:p w:rsidR="00DC0187" w:rsidRDefault="00DC0187">
      <w:pPr>
        <w:pStyle w:val="ConsPlusNormal"/>
        <w:ind w:firstLine="540"/>
        <w:jc w:val="both"/>
      </w:pPr>
      <w:r>
        <w:t>1.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313682,6 млн. рублей и уровня инфляции, не превышающего 103,0 процента (декабрь 2020 года к декабрю 2019 года):</w:t>
      </w:r>
    </w:p>
    <w:p w:rsidR="00DC0187" w:rsidRDefault="00DC0187">
      <w:pPr>
        <w:pStyle w:val="ConsPlusNormal"/>
        <w:spacing w:before="220"/>
        <w:ind w:firstLine="540"/>
        <w:jc w:val="both"/>
      </w:pPr>
      <w:r>
        <w:t>прогнозируемый общий объем доходов республиканского бюджета Чувашской Республики в сумме 69865996,1 тыс. рублей, в том числе объем безвозмездных поступлений в сумме 39494861,6 тыс. рублей, из них объем межбюджетных трансфертов, получаемых из бюджетов бюджетной системы Российской Федерации, в сумме 37581620,9 тыс. рублей;</w:t>
      </w:r>
    </w:p>
    <w:p w:rsidR="00DC0187" w:rsidRDefault="00DC0187">
      <w:pPr>
        <w:pStyle w:val="ConsPlusNormal"/>
        <w:jc w:val="both"/>
      </w:pPr>
      <w:r>
        <w:t xml:space="preserve">(в ред. Законов ЧР от 12.03.2020 </w:t>
      </w:r>
      <w:hyperlink r:id="rId7" w:history="1">
        <w:r>
          <w:rPr>
            <w:color w:val="0000FF"/>
          </w:rPr>
          <w:t>N 15</w:t>
        </w:r>
      </w:hyperlink>
      <w:r>
        <w:t xml:space="preserve">, от 18.11.2020 </w:t>
      </w:r>
      <w:hyperlink r:id="rId8" w:history="1">
        <w:r>
          <w:rPr>
            <w:color w:val="0000FF"/>
          </w:rPr>
          <w:t>N 95</w:t>
        </w:r>
      </w:hyperlink>
      <w:r>
        <w:t>)</w:t>
      </w:r>
    </w:p>
    <w:p w:rsidR="00DC0187" w:rsidRDefault="00DC0187">
      <w:pPr>
        <w:pStyle w:val="ConsPlusNormal"/>
        <w:spacing w:before="220"/>
        <w:ind w:firstLine="540"/>
        <w:jc w:val="both"/>
      </w:pPr>
      <w:r>
        <w:t>общий объем расходов республиканского бюджета Чувашской Республики в сумме 71756422,0 тыс. рублей;</w:t>
      </w:r>
    </w:p>
    <w:p w:rsidR="00DC0187" w:rsidRDefault="00DC0187">
      <w:pPr>
        <w:pStyle w:val="ConsPlusNormal"/>
        <w:jc w:val="both"/>
      </w:pPr>
      <w:r>
        <w:t xml:space="preserve">(в ред. Законов ЧР от 12.03.2020 </w:t>
      </w:r>
      <w:hyperlink r:id="rId9" w:history="1">
        <w:r>
          <w:rPr>
            <w:color w:val="0000FF"/>
          </w:rPr>
          <w:t>N 15</w:t>
        </w:r>
      </w:hyperlink>
      <w:r>
        <w:t xml:space="preserve">, от 18.11.2020 </w:t>
      </w:r>
      <w:hyperlink r:id="rId10" w:history="1">
        <w:r>
          <w:rPr>
            <w:color w:val="0000FF"/>
          </w:rPr>
          <w:t>N 95</w:t>
        </w:r>
      </w:hyperlink>
      <w:r>
        <w:t>)</w:t>
      </w:r>
    </w:p>
    <w:p w:rsidR="00DC0187" w:rsidRDefault="00DC0187">
      <w:pPr>
        <w:pStyle w:val="ConsPlusNormal"/>
        <w:spacing w:before="220"/>
        <w:ind w:firstLine="540"/>
        <w:jc w:val="both"/>
      </w:pPr>
      <w:r>
        <w:t xml:space="preserve">абзац утратил силу. - </w:t>
      </w:r>
      <w:hyperlink r:id="rId11" w:history="1">
        <w:r>
          <w:rPr>
            <w:color w:val="0000FF"/>
          </w:rPr>
          <w:t>Закон</w:t>
        </w:r>
      </w:hyperlink>
      <w:r>
        <w:t xml:space="preserve"> ЧР от 18.11.2020 N 95;</w:t>
      </w:r>
    </w:p>
    <w:p w:rsidR="00DC0187" w:rsidRDefault="00DC0187">
      <w:pPr>
        <w:pStyle w:val="ConsPlusNormal"/>
        <w:spacing w:before="220"/>
        <w:ind w:firstLine="540"/>
        <w:jc w:val="both"/>
      </w:pPr>
      <w:r>
        <w:t>верхний предел государственного внутреннего долга Чувашской Республики на 1 января 2021 года в сумме 10725187,2 тыс. рублей, в том числе верхний предел долга по государственным гарантиям Чувашской Республики в сумме 51700,0 тыс. рублей;</w:t>
      </w:r>
    </w:p>
    <w:p w:rsidR="00DC0187" w:rsidRDefault="00DC0187">
      <w:pPr>
        <w:pStyle w:val="ConsPlusNormal"/>
        <w:jc w:val="both"/>
      </w:pPr>
      <w:r>
        <w:t xml:space="preserve">(в ред. Законов ЧР от 12.03.2020 </w:t>
      </w:r>
      <w:hyperlink r:id="rId12" w:history="1">
        <w:r>
          <w:rPr>
            <w:color w:val="0000FF"/>
          </w:rPr>
          <w:t>N 15</w:t>
        </w:r>
      </w:hyperlink>
      <w:r>
        <w:t xml:space="preserve">, от 18.11.2020 </w:t>
      </w:r>
      <w:hyperlink r:id="rId13" w:history="1">
        <w:r>
          <w:rPr>
            <w:color w:val="0000FF"/>
          </w:rPr>
          <w:t>N 95</w:t>
        </w:r>
      </w:hyperlink>
      <w:r>
        <w:t>)</w:t>
      </w:r>
    </w:p>
    <w:p w:rsidR="00DC0187" w:rsidRDefault="00DC0187">
      <w:pPr>
        <w:pStyle w:val="ConsPlusNormal"/>
        <w:spacing w:before="220"/>
        <w:ind w:firstLine="540"/>
        <w:jc w:val="both"/>
      </w:pPr>
      <w:r>
        <w:t>объем расходов на обслуживание государственного долга Чувашской Республики в сумме 12808,0 тыс. рублей;</w:t>
      </w:r>
    </w:p>
    <w:p w:rsidR="00DC0187" w:rsidRDefault="00DC0187">
      <w:pPr>
        <w:pStyle w:val="ConsPlusNormal"/>
        <w:jc w:val="both"/>
      </w:pPr>
      <w:r>
        <w:t xml:space="preserve">(в ред. </w:t>
      </w:r>
      <w:hyperlink r:id="rId14" w:history="1">
        <w:r>
          <w:rPr>
            <w:color w:val="0000FF"/>
          </w:rPr>
          <w:t>Закона</w:t>
        </w:r>
      </w:hyperlink>
      <w:r>
        <w:t xml:space="preserve"> ЧР от 18.11.2020 N 95)</w:t>
      </w:r>
    </w:p>
    <w:p w:rsidR="00DC0187" w:rsidRDefault="00DC0187">
      <w:pPr>
        <w:pStyle w:val="ConsPlusNormal"/>
        <w:spacing w:before="220"/>
        <w:ind w:firstLine="540"/>
        <w:jc w:val="both"/>
      </w:pPr>
      <w:r>
        <w:t>дефицит республиканского бюджета Чувашской Республики в сумме 1890425,9 тыс. рублей.</w:t>
      </w:r>
    </w:p>
    <w:p w:rsidR="00DC0187" w:rsidRDefault="00DC0187">
      <w:pPr>
        <w:pStyle w:val="ConsPlusNormal"/>
        <w:jc w:val="both"/>
      </w:pPr>
      <w:r>
        <w:t xml:space="preserve">(в ред. </w:t>
      </w:r>
      <w:hyperlink r:id="rId15" w:history="1">
        <w:r>
          <w:rPr>
            <w:color w:val="0000FF"/>
          </w:rPr>
          <w:t>Закона</w:t>
        </w:r>
      </w:hyperlink>
      <w:r>
        <w:t xml:space="preserve"> ЧР от 18.11.2020 N 95)</w:t>
      </w:r>
    </w:p>
    <w:p w:rsidR="00DC0187" w:rsidRDefault="00DC0187">
      <w:pPr>
        <w:pStyle w:val="ConsPlusNormal"/>
        <w:spacing w:before="220"/>
        <w:ind w:firstLine="540"/>
        <w:jc w:val="both"/>
      </w:pPr>
      <w:r>
        <w:t>2.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335693,8 млн. рублей и уровня инфляции, не превышающего 104,0 процента (декабрь 2021 года к декабрю 2020 года):</w:t>
      </w:r>
    </w:p>
    <w:p w:rsidR="00DC0187" w:rsidRDefault="00DC0187">
      <w:pPr>
        <w:pStyle w:val="ConsPlusNormal"/>
        <w:spacing w:before="220"/>
        <w:ind w:firstLine="540"/>
        <w:jc w:val="both"/>
      </w:pPr>
      <w:proofErr w:type="gramStart"/>
      <w:r>
        <w:lastRenderedPageBreak/>
        <w:t>прогнозируемый общий объем доходов республиканского бюджета Чувашской Республики в сумме 56116416,9 тыс. рублей, в том числе объем безвозмездных поступлений в сумме 23006864,0 тыс. рублей, из них объем межбюджетных трансфертов, получаемых из бюджетов бюджетной системы Российской Федерации, в сумме 23006864,0 тыс. рублей;</w:t>
      </w:r>
      <w:proofErr w:type="gramEnd"/>
    </w:p>
    <w:p w:rsidR="00DC0187" w:rsidRDefault="00DC0187">
      <w:pPr>
        <w:pStyle w:val="ConsPlusNormal"/>
        <w:jc w:val="both"/>
      </w:pPr>
      <w:r>
        <w:t xml:space="preserve">(в ред. Законов ЧР от 12.03.2020 </w:t>
      </w:r>
      <w:hyperlink r:id="rId16" w:history="1">
        <w:r>
          <w:rPr>
            <w:color w:val="0000FF"/>
          </w:rPr>
          <w:t>N 15</w:t>
        </w:r>
      </w:hyperlink>
      <w:r>
        <w:t xml:space="preserve">, от 18.11.2020 </w:t>
      </w:r>
      <w:hyperlink r:id="rId17" w:history="1">
        <w:r>
          <w:rPr>
            <w:color w:val="0000FF"/>
          </w:rPr>
          <w:t>N 95</w:t>
        </w:r>
      </w:hyperlink>
      <w:r>
        <w:t>)</w:t>
      </w:r>
    </w:p>
    <w:p w:rsidR="00DC0187" w:rsidRDefault="00DC0187">
      <w:pPr>
        <w:pStyle w:val="ConsPlusNormal"/>
        <w:spacing w:before="220"/>
        <w:ind w:firstLine="540"/>
        <w:jc w:val="both"/>
      </w:pPr>
      <w:r>
        <w:t>общий объем расходов республиканского бюджета Чувашской Республики в сумме 55374369,8 тыс. рублей, в том числе условно утвержденные расходы в сумме 3979068,1 тыс. рублей;</w:t>
      </w:r>
    </w:p>
    <w:p w:rsidR="00DC0187" w:rsidRDefault="00DC0187">
      <w:pPr>
        <w:pStyle w:val="ConsPlusNormal"/>
        <w:jc w:val="both"/>
      </w:pPr>
      <w:r>
        <w:t xml:space="preserve">(в ред. Законов ЧР от 12.03.2020 </w:t>
      </w:r>
      <w:hyperlink r:id="rId18" w:history="1">
        <w:r>
          <w:rPr>
            <w:color w:val="0000FF"/>
          </w:rPr>
          <w:t>N 15</w:t>
        </w:r>
      </w:hyperlink>
      <w:r>
        <w:t xml:space="preserve">, от 18.11.2020 </w:t>
      </w:r>
      <w:hyperlink r:id="rId19" w:history="1">
        <w:r>
          <w:rPr>
            <w:color w:val="0000FF"/>
          </w:rPr>
          <w:t>N 95</w:t>
        </w:r>
      </w:hyperlink>
      <w:r>
        <w:t>)</w:t>
      </w:r>
    </w:p>
    <w:p w:rsidR="00DC0187" w:rsidRDefault="00DC0187">
      <w:pPr>
        <w:pStyle w:val="ConsPlusNormal"/>
        <w:spacing w:before="220"/>
        <w:ind w:firstLine="540"/>
        <w:jc w:val="both"/>
      </w:pPr>
      <w:r>
        <w:t xml:space="preserve">абзац утратил силу. - </w:t>
      </w:r>
      <w:hyperlink r:id="rId20" w:history="1">
        <w:r>
          <w:rPr>
            <w:color w:val="0000FF"/>
          </w:rPr>
          <w:t>Закон</w:t>
        </w:r>
      </w:hyperlink>
      <w:r>
        <w:t xml:space="preserve"> ЧР от 18.11.2020 N 95;</w:t>
      </w:r>
    </w:p>
    <w:p w:rsidR="00DC0187" w:rsidRDefault="00DC0187">
      <w:pPr>
        <w:pStyle w:val="ConsPlusNormal"/>
        <w:spacing w:before="220"/>
        <w:ind w:firstLine="540"/>
        <w:jc w:val="both"/>
      </w:pPr>
      <w:r>
        <w:t>верхний предел государственного внутреннего долга Чувашской Республики на 1 января 2022 года в сумме 10078566,7 тыс. рублей, в том числе верхний предел долга по государственным гарантиям Чувашской Республики в сумме 26500 тыс. рублей;</w:t>
      </w:r>
    </w:p>
    <w:p w:rsidR="00DC0187" w:rsidRDefault="00DC0187">
      <w:pPr>
        <w:pStyle w:val="ConsPlusNormal"/>
        <w:jc w:val="both"/>
      </w:pPr>
      <w:r>
        <w:t xml:space="preserve">(в ред. Законов ЧР от 12.03.2020 </w:t>
      </w:r>
      <w:hyperlink r:id="rId21" w:history="1">
        <w:r>
          <w:rPr>
            <w:color w:val="0000FF"/>
          </w:rPr>
          <w:t>N 15</w:t>
        </w:r>
      </w:hyperlink>
      <w:r>
        <w:t xml:space="preserve">, от 18.11.2020 </w:t>
      </w:r>
      <w:hyperlink r:id="rId22" w:history="1">
        <w:r>
          <w:rPr>
            <w:color w:val="0000FF"/>
          </w:rPr>
          <w:t>N 95</w:t>
        </w:r>
      </w:hyperlink>
      <w:r>
        <w:t>)</w:t>
      </w:r>
    </w:p>
    <w:p w:rsidR="00DC0187" w:rsidRDefault="00DC0187">
      <w:pPr>
        <w:pStyle w:val="ConsPlusNormal"/>
        <w:spacing w:before="220"/>
        <w:ind w:firstLine="540"/>
        <w:jc w:val="both"/>
      </w:pPr>
      <w:r>
        <w:t>объем расходов на обслуживание государственного долга Чувашской Республики в сумме 412118,1 тыс. рублей;</w:t>
      </w:r>
    </w:p>
    <w:p w:rsidR="00DC0187" w:rsidRDefault="00DC0187">
      <w:pPr>
        <w:pStyle w:val="ConsPlusNormal"/>
        <w:spacing w:before="220"/>
        <w:ind w:firstLine="540"/>
        <w:jc w:val="both"/>
      </w:pPr>
      <w:r>
        <w:t>профицит республиканского бюджета Чувашской Республики в сумме 742047,1 тыс. рублей.</w:t>
      </w:r>
    </w:p>
    <w:p w:rsidR="00DC0187" w:rsidRDefault="00DC0187">
      <w:pPr>
        <w:pStyle w:val="ConsPlusNormal"/>
        <w:jc w:val="both"/>
      </w:pPr>
      <w:r>
        <w:t xml:space="preserve">(в ред. </w:t>
      </w:r>
      <w:hyperlink r:id="rId23" w:history="1">
        <w:r>
          <w:rPr>
            <w:color w:val="0000FF"/>
          </w:rPr>
          <w:t>Закона</w:t>
        </w:r>
      </w:hyperlink>
      <w:r>
        <w:t xml:space="preserve"> ЧР от 18.11.2020 N 95)</w:t>
      </w:r>
    </w:p>
    <w:p w:rsidR="00DC0187" w:rsidRDefault="00DC0187">
      <w:pPr>
        <w:pStyle w:val="ConsPlusNormal"/>
        <w:spacing w:before="220"/>
        <w:ind w:firstLine="540"/>
        <w:jc w:val="both"/>
      </w:pPr>
      <w:r>
        <w:t>3. Утвердить основные характеристики республиканского бюджета Чувашской Республики на 2022 год, определенные исходя из прогнозируемого объема валового регионального продукта в размере 359598,2 млн. рублей и уровня инфляции, не превышающего 104,2 процента (декабрь 2022 года к декабрю 2021 года):</w:t>
      </w:r>
    </w:p>
    <w:p w:rsidR="00DC0187" w:rsidRDefault="00DC0187">
      <w:pPr>
        <w:pStyle w:val="ConsPlusNormal"/>
        <w:spacing w:before="220"/>
        <w:ind w:firstLine="540"/>
        <w:jc w:val="both"/>
      </w:pPr>
      <w:r>
        <w:t>прогнозируемый общий объем доходов республиканского бюджета Чувашской Республики в сумме 58639750,6 тыс. рублей, в том числе объем безвозмездных поступлений в сумме 23389792,3 тыс. рублей, из них объем межбюджетных трансфертов, получаемых из бюджетов бюджетной системы Российской Федерации, в сумме 23389792,3 тыс. рублей;</w:t>
      </w:r>
    </w:p>
    <w:p w:rsidR="00DC0187" w:rsidRDefault="00DC0187">
      <w:pPr>
        <w:pStyle w:val="ConsPlusNormal"/>
        <w:jc w:val="both"/>
      </w:pPr>
      <w:r>
        <w:t xml:space="preserve">(в ред. Законов ЧР от 12.03.2020 </w:t>
      </w:r>
      <w:hyperlink r:id="rId24" w:history="1">
        <w:r>
          <w:rPr>
            <w:color w:val="0000FF"/>
          </w:rPr>
          <w:t>N 15</w:t>
        </w:r>
      </w:hyperlink>
      <w:r>
        <w:t xml:space="preserve">, от 18.11.2020 </w:t>
      </w:r>
      <w:hyperlink r:id="rId25" w:history="1">
        <w:r>
          <w:rPr>
            <w:color w:val="0000FF"/>
          </w:rPr>
          <w:t>N 95</w:t>
        </w:r>
      </w:hyperlink>
      <w:r>
        <w:t>)</w:t>
      </w:r>
    </w:p>
    <w:p w:rsidR="00DC0187" w:rsidRDefault="00DC0187">
      <w:pPr>
        <w:pStyle w:val="ConsPlusNormal"/>
        <w:spacing w:before="220"/>
        <w:ind w:firstLine="540"/>
        <w:jc w:val="both"/>
      </w:pPr>
      <w:r>
        <w:t>общий объем расходов республиканского бюджета Чувашской Республики в сумме 58362901,1 тыс. рублей, в том числе условно утвержденные расходы в сумме 7127567,2 тыс. рублей;</w:t>
      </w:r>
    </w:p>
    <w:p w:rsidR="00DC0187" w:rsidRDefault="00DC0187">
      <w:pPr>
        <w:pStyle w:val="ConsPlusNormal"/>
        <w:jc w:val="both"/>
      </w:pPr>
      <w:r>
        <w:t xml:space="preserve">(в ред. Законов ЧР от 12.03.2020 </w:t>
      </w:r>
      <w:hyperlink r:id="rId26" w:history="1">
        <w:r>
          <w:rPr>
            <w:color w:val="0000FF"/>
          </w:rPr>
          <w:t>N 15</w:t>
        </w:r>
      </w:hyperlink>
      <w:r>
        <w:t xml:space="preserve">, от 18.11.2020 </w:t>
      </w:r>
      <w:hyperlink r:id="rId27" w:history="1">
        <w:r>
          <w:rPr>
            <w:color w:val="0000FF"/>
          </w:rPr>
          <w:t>N 95</w:t>
        </w:r>
      </w:hyperlink>
      <w:r>
        <w:t>)</w:t>
      </w:r>
    </w:p>
    <w:p w:rsidR="00DC0187" w:rsidRDefault="00DC0187">
      <w:pPr>
        <w:pStyle w:val="ConsPlusNormal"/>
        <w:spacing w:before="220"/>
        <w:ind w:firstLine="540"/>
        <w:jc w:val="both"/>
      </w:pPr>
      <w:r>
        <w:t xml:space="preserve">абзац утратил силу. - </w:t>
      </w:r>
      <w:hyperlink r:id="rId28" w:history="1">
        <w:r>
          <w:rPr>
            <w:color w:val="0000FF"/>
          </w:rPr>
          <w:t>Закон</w:t>
        </w:r>
      </w:hyperlink>
      <w:r>
        <w:t xml:space="preserve"> ЧР от 18.11.2020 N 95;</w:t>
      </w:r>
    </w:p>
    <w:p w:rsidR="00DC0187" w:rsidRDefault="00DC0187">
      <w:pPr>
        <w:pStyle w:val="ConsPlusNormal"/>
        <w:spacing w:before="220"/>
        <w:ind w:firstLine="540"/>
        <w:jc w:val="both"/>
      </w:pPr>
      <w:r>
        <w:t>верхний предел государственного внутреннего долга Чувашской Республики на 1 января 2023 года в сумме 9904917,2 тыс. рублей;</w:t>
      </w:r>
    </w:p>
    <w:p w:rsidR="00DC0187" w:rsidRDefault="00DC0187">
      <w:pPr>
        <w:pStyle w:val="ConsPlusNormal"/>
        <w:jc w:val="both"/>
      </w:pPr>
      <w:r>
        <w:t xml:space="preserve">(в ред. Законов ЧР от 12.03.2020 </w:t>
      </w:r>
      <w:hyperlink r:id="rId29" w:history="1">
        <w:r>
          <w:rPr>
            <w:color w:val="0000FF"/>
          </w:rPr>
          <w:t>N 15</w:t>
        </w:r>
      </w:hyperlink>
      <w:r>
        <w:t xml:space="preserve">, от 18.11.2020 </w:t>
      </w:r>
      <w:hyperlink r:id="rId30" w:history="1">
        <w:r>
          <w:rPr>
            <w:color w:val="0000FF"/>
          </w:rPr>
          <w:t>N 95</w:t>
        </w:r>
      </w:hyperlink>
      <w:r>
        <w:t>)</w:t>
      </w:r>
    </w:p>
    <w:p w:rsidR="00DC0187" w:rsidRDefault="00DC0187">
      <w:pPr>
        <w:pStyle w:val="ConsPlusNormal"/>
        <w:spacing w:before="220"/>
        <w:ind w:firstLine="540"/>
        <w:jc w:val="both"/>
      </w:pPr>
      <w:r>
        <w:t>объем расходов на обслуживание государственного долга Чувашской Республики в сумме 461062,9 тыс. рублей;</w:t>
      </w:r>
    </w:p>
    <w:p w:rsidR="00DC0187" w:rsidRDefault="00DC0187">
      <w:pPr>
        <w:pStyle w:val="ConsPlusNormal"/>
        <w:spacing w:before="220"/>
        <w:ind w:firstLine="540"/>
        <w:jc w:val="both"/>
      </w:pPr>
      <w:r>
        <w:t>профицит республиканского бюджета Чувашской Республики в сумме 276849,5 тыс. рублей.</w:t>
      </w:r>
    </w:p>
    <w:p w:rsidR="00DC0187" w:rsidRDefault="00DC0187">
      <w:pPr>
        <w:pStyle w:val="ConsPlusNormal"/>
        <w:jc w:val="both"/>
      </w:pPr>
      <w:r>
        <w:t xml:space="preserve">(в ред. </w:t>
      </w:r>
      <w:hyperlink r:id="rId31" w:history="1">
        <w:r>
          <w:rPr>
            <w:color w:val="0000FF"/>
          </w:rPr>
          <w:t>Закона</w:t>
        </w:r>
      </w:hyperlink>
      <w:r>
        <w:t xml:space="preserve"> ЧР от 12.03.2020 N 15)</w:t>
      </w:r>
    </w:p>
    <w:p w:rsidR="00DC0187" w:rsidRDefault="00DC0187">
      <w:pPr>
        <w:pStyle w:val="ConsPlusNormal"/>
        <w:jc w:val="both"/>
      </w:pPr>
    </w:p>
    <w:p w:rsidR="00DC0187" w:rsidRDefault="00DC0187">
      <w:pPr>
        <w:pStyle w:val="ConsPlusTitle"/>
        <w:ind w:firstLine="540"/>
        <w:jc w:val="both"/>
        <w:outlineLvl w:val="1"/>
      </w:pPr>
      <w:r>
        <w:t>Статья 2. Нормативы распределения доходов между бюджетами бюджетной системы Чувашской Республики на 2020 год и на плановый период 2021 и 2022 годов</w:t>
      </w:r>
    </w:p>
    <w:p w:rsidR="00DC0187" w:rsidRDefault="00DC0187">
      <w:pPr>
        <w:pStyle w:val="ConsPlusNormal"/>
        <w:jc w:val="both"/>
      </w:pPr>
    </w:p>
    <w:p w:rsidR="00DC0187" w:rsidRDefault="00DC0187">
      <w:pPr>
        <w:pStyle w:val="ConsPlusNormal"/>
        <w:ind w:firstLine="540"/>
        <w:jc w:val="both"/>
      </w:pPr>
      <w:proofErr w:type="gramStart"/>
      <w:r>
        <w:t xml:space="preserve">В соответствии с </w:t>
      </w:r>
      <w:hyperlink r:id="rId32" w:history="1">
        <w:r>
          <w:rPr>
            <w:color w:val="0000FF"/>
          </w:rPr>
          <w:t>пунктом 2 статьи 184.1</w:t>
        </w:r>
      </w:hyperlink>
      <w:r>
        <w:t xml:space="preserve"> Бюджетного кодекса Российской Федерации, </w:t>
      </w:r>
      <w:hyperlink r:id="rId33" w:history="1">
        <w:r>
          <w:rPr>
            <w:color w:val="0000FF"/>
          </w:rPr>
          <w:t xml:space="preserve">статьей </w:t>
        </w:r>
        <w:r>
          <w:rPr>
            <w:color w:val="0000FF"/>
          </w:rPr>
          <w:lastRenderedPageBreak/>
          <w:t>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64" w:history="1">
        <w:r>
          <w:rPr>
            <w:color w:val="0000FF"/>
          </w:rPr>
          <w:t>нормативы</w:t>
        </w:r>
      </w:hyperlink>
      <w:r>
        <w:t xml:space="preserve"> распределения доходов между бюджетами бюджетной системы Чувашской Республики на 2020 год и на плановый период 2021 и 2022 годов согласно приложению 1 к настоящему Закону.</w:t>
      </w:r>
      <w:proofErr w:type="gramEnd"/>
    </w:p>
    <w:p w:rsidR="00DC0187" w:rsidRDefault="00DC0187">
      <w:pPr>
        <w:pStyle w:val="ConsPlusNormal"/>
        <w:jc w:val="both"/>
      </w:pPr>
    </w:p>
    <w:p w:rsidR="00DC0187" w:rsidRDefault="00DC0187">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DC0187" w:rsidRDefault="00DC0187">
      <w:pPr>
        <w:pStyle w:val="ConsPlusNormal"/>
        <w:jc w:val="both"/>
      </w:pPr>
    </w:p>
    <w:p w:rsidR="00DC0187" w:rsidRDefault="00DC0187">
      <w:pPr>
        <w:pStyle w:val="ConsPlusNormal"/>
        <w:ind w:firstLine="540"/>
        <w:jc w:val="both"/>
      </w:pPr>
      <w:proofErr w:type="gramStart"/>
      <w:r>
        <w:t xml:space="preserve">Установить в порядке, предусмотренном </w:t>
      </w:r>
      <w:hyperlink r:id="rId34" w:history="1">
        <w:r>
          <w:rPr>
            <w:color w:val="0000FF"/>
          </w:rPr>
          <w:t>статьей 58</w:t>
        </w:r>
      </w:hyperlink>
      <w:r>
        <w:t xml:space="preserve"> Бюджетного кодекса Российской Федерации, </w:t>
      </w:r>
      <w:hyperlink r:id="rId35"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2020 год и на плановый период 2021 и 2022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49,215 процента исходя из зачисления в местные бюджеты 15 процентов доходов консолидированного бюджета Чувашской Республики от указанного налога.</w:t>
      </w:r>
    </w:p>
    <w:p w:rsidR="00DC0187" w:rsidRDefault="00DC0187">
      <w:pPr>
        <w:pStyle w:val="ConsPlusNormal"/>
        <w:jc w:val="both"/>
      </w:pPr>
    </w:p>
    <w:p w:rsidR="00DC0187" w:rsidRDefault="00DC0187">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2020 год и на плановый период 2021 и 2022 годов</w:t>
      </w:r>
    </w:p>
    <w:p w:rsidR="00DC0187" w:rsidRDefault="00DC0187">
      <w:pPr>
        <w:pStyle w:val="ConsPlusNormal"/>
        <w:jc w:val="both"/>
      </w:pPr>
    </w:p>
    <w:p w:rsidR="00DC0187" w:rsidRDefault="00DC0187">
      <w:pPr>
        <w:pStyle w:val="ConsPlusNormal"/>
        <w:ind w:firstLine="540"/>
        <w:jc w:val="both"/>
      </w:pPr>
      <w:proofErr w:type="gramStart"/>
      <w:r>
        <w:t xml:space="preserve">Установить в порядке, предусмотренном </w:t>
      </w:r>
      <w:hyperlink r:id="rId36" w:history="1">
        <w:r>
          <w:rPr>
            <w:color w:val="0000FF"/>
          </w:rPr>
          <w:t>статьей 58</w:t>
        </w:r>
      </w:hyperlink>
      <w:r>
        <w:t xml:space="preserve"> Бюджетного кодекса Российской Федерации, </w:t>
      </w:r>
      <w:hyperlink w:anchor="P1278"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2020 год и на плановый период 2021 и 2022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DC0187" w:rsidRDefault="00DC0187">
      <w:pPr>
        <w:pStyle w:val="ConsPlusNormal"/>
        <w:jc w:val="both"/>
      </w:pPr>
    </w:p>
    <w:p w:rsidR="00DC0187" w:rsidRDefault="00DC0187">
      <w:pPr>
        <w:pStyle w:val="ConsPlusTitle"/>
        <w:ind w:firstLine="540"/>
        <w:jc w:val="both"/>
        <w:outlineLvl w:val="1"/>
      </w:pPr>
      <w:r>
        <w:t xml:space="preserve">Статья 5. Главные администраторы доходов республиканского бюджета Чувашской Республики, главные администраторы </w:t>
      </w:r>
      <w:proofErr w:type="gramStart"/>
      <w:r>
        <w:t>источников финансирования дефицита республиканского бюджета Чувашской Республики</w:t>
      </w:r>
      <w:proofErr w:type="gramEnd"/>
    </w:p>
    <w:p w:rsidR="00DC0187" w:rsidRDefault="00DC0187">
      <w:pPr>
        <w:pStyle w:val="ConsPlusNormal"/>
        <w:jc w:val="both"/>
      </w:pPr>
    </w:p>
    <w:p w:rsidR="00DC0187" w:rsidRDefault="00DC0187">
      <w:pPr>
        <w:pStyle w:val="ConsPlusNormal"/>
        <w:ind w:firstLine="540"/>
        <w:jc w:val="both"/>
      </w:pPr>
      <w:r>
        <w:t xml:space="preserve">1. Утвердить </w:t>
      </w:r>
      <w:hyperlink w:anchor="P2266"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DC0187" w:rsidRDefault="00DC0187">
      <w:pPr>
        <w:pStyle w:val="ConsPlusNormal"/>
        <w:spacing w:before="220"/>
        <w:ind w:firstLine="540"/>
        <w:jc w:val="both"/>
      </w:pPr>
      <w:r>
        <w:t xml:space="preserve">2. Утвердить </w:t>
      </w:r>
      <w:hyperlink w:anchor="P3127"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 Чувашской Республики</w:t>
      </w:r>
      <w:proofErr w:type="gramEnd"/>
      <w:r>
        <w:t xml:space="preserve"> согласно приложению 4 к настоящему Закону.</w:t>
      </w:r>
    </w:p>
    <w:p w:rsidR="00DC0187" w:rsidRDefault="00DC0187">
      <w:pPr>
        <w:pStyle w:val="ConsPlusNormal"/>
        <w:jc w:val="both"/>
      </w:pPr>
    </w:p>
    <w:p w:rsidR="00DC0187" w:rsidRDefault="00DC0187">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2020 год и на плановый период 2021 и 2022 годов</w:t>
      </w:r>
    </w:p>
    <w:p w:rsidR="00DC0187" w:rsidRDefault="00DC0187">
      <w:pPr>
        <w:pStyle w:val="ConsPlusNormal"/>
        <w:jc w:val="both"/>
      </w:pPr>
    </w:p>
    <w:p w:rsidR="00DC0187" w:rsidRDefault="00DC0187">
      <w:pPr>
        <w:pStyle w:val="ConsPlusNormal"/>
        <w:ind w:firstLine="540"/>
        <w:jc w:val="both"/>
      </w:pPr>
      <w:r>
        <w:t>Учесть в республиканском бюджете Чувашской Республики прогнозируемые объемы поступлений доходов в республиканский бюджет Чувашской Республики:</w:t>
      </w:r>
    </w:p>
    <w:p w:rsidR="00DC0187" w:rsidRDefault="00DC0187">
      <w:pPr>
        <w:pStyle w:val="ConsPlusNormal"/>
        <w:spacing w:before="220"/>
        <w:ind w:firstLine="540"/>
        <w:jc w:val="both"/>
      </w:pPr>
      <w:r>
        <w:t xml:space="preserve">на 2020 год согласно </w:t>
      </w:r>
      <w:hyperlink w:anchor="P3214" w:history="1">
        <w:r>
          <w:rPr>
            <w:color w:val="0000FF"/>
          </w:rPr>
          <w:t>приложению 5</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3367" w:history="1">
        <w:r>
          <w:rPr>
            <w:color w:val="0000FF"/>
          </w:rPr>
          <w:t>приложению 6</w:t>
        </w:r>
      </w:hyperlink>
      <w:r>
        <w:t xml:space="preserve"> к настоящему Закону.</w:t>
      </w:r>
    </w:p>
    <w:p w:rsidR="00DC0187" w:rsidRDefault="00DC0187">
      <w:pPr>
        <w:pStyle w:val="ConsPlusNormal"/>
        <w:jc w:val="both"/>
      </w:pPr>
    </w:p>
    <w:p w:rsidR="00DC0187" w:rsidRDefault="00DC0187">
      <w:pPr>
        <w:pStyle w:val="ConsPlusTitle"/>
        <w:ind w:firstLine="540"/>
        <w:jc w:val="both"/>
        <w:outlineLvl w:val="1"/>
      </w:pPr>
      <w:bookmarkStart w:id="0" w:name="P78"/>
      <w:bookmarkEnd w:id="0"/>
      <w:r>
        <w:t>Статья 7. Бюджетные ассигнования республиканского бюджета Чувашской Республики на 2020 год и на плановый период 2021 и 2022 годов</w:t>
      </w:r>
    </w:p>
    <w:p w:rsidR="00DC0187" w:rsidRDefault="00DC0187">
      <w:pPr>
        <w:pStyle w:val="ConsPlusNormal"/>
        <w:jc w:val="both"/>
      </w:pPr>
    </w:p>
    <w:p w:rsidR="00DC0187" w:rsidRDefault="00DC0187">
      <w:pPr>
        <w:pStyle w:val="ConsPlusNormal"/>
        <w:ind w:firstLine="540"/>
        <w:jc w:val="both"/>
      </w:pPr>
      <w:r>
        <w:t>1. Утвердить:</w:t>
      </w:r>
    </w:p>
    <w:p w:rsidR="00DC0187" w:rsidRDefault="00DC0187">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2020 год согласно </w:t>
      </w:r>
      <w:hyperlink w:anchor="P3558" w:history="1">
        <w:r>
          <w:rPr>
            <w:color w:val="0000FF"/>
          </w:rPr>
          <w:t>приложениям 7</w:t>
        </w:r>
      </w:hyperlink>
      <w:r>
        <w:t xml:space="preserve"> - </w:t>
      </w:r>
      <w:hyperlink w:anchor="P35967" w:history="1">
        <w:r>
          <w:rPr>
            <w:color w:val="0000FF"/>
          </w:rPr>
          <w:t>7.2</w:t>
        </w:r>
      </w:hyperlink>
      <w:r>
        <w:t xml:space="preserve"> к настоящему Закону;</w:t>
      </w:r>
    </w:p>
    <w:p w:rsidR="00DC0187" w:rsidRDefault="00DC0187">
      <w:pPr>
        <w:pStyle w:val="ConsPlusNormal"/>
        <w:jc w:val="both"/>
      </w:pPr>
      <w:r>
        <w:t xml:space="preserve">(в ред. Законов ЧР от 12.03.2020 </w:t>
      </w:r>
      <w:hyperlink r:id="rId37" w:history="1">
        <w:r>
          <w:rPr>
            <w:color w:val="0000FF"/>
          </w:rPr>
          <w:t>N 15</w:t>
        </w:r>
      </w:hyperlink>
      <w:r>
        <w:t xml:space="preserve">, от 18.11.2020 </w:t>
      </w:r>
      <w:hyperlink r:id="rId38" w:history="1">
        <w:r>
          <w:rPr>
            <w:color w:val="0000FF"/>
          </w:rPr>
          <w:t>N 95</w:t>
        </w:r>
      </w:hyperlink>
      <w:r>
        <w:t>)</w:t>
      </w:r>
    </w:p>
    <w:p w:rsidR="00DC0187" w:rsidRDefault="00DC0187">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2021 и 2022 годы согласно </w:t>
      </w:r>
      <w:hyperlink w:anchor="P54046" w:history="1">
        <w:r>
          <w:rPr>
            <w:color w:val="0000FF"/>
          </w:rPr>
          <w:t>приложениям 8</w:t>
        </w:r>
      </w:hyperlink>
      <w:r>
        <w:t xml:space="preserve"> - </w:t>
      </w:r>
      <w:hyperlink w:anchor="P80098" w:history="1">
        <w:r>
          <w:rPr>
            <w:color w:val="0000FF"/>
          </w:rPr>
          <w:t>8.2</w:t>
        </w:r>
      </w:hyperlink>
      <w:r>
        <w:t xml:space="preserve"> к настоящему Закону;</w:t>
      </w:r>
    </w:p>
    <w:p w:rsidR="00DC0187" w:rsidRDefault="00DC0187">
      <w:pPr>
        <w:pStyle w:val="ConsPlusNormal"/>
        <w:jc w:val="both"/>
      </w:pPr>
      <w:r>
        <w:t xml:space="preserve">(в ред. Законов ЧР от 12.03.2020 </w:t>
      </w:r>
      <w:hyperlink r:id="rId39" w:history="1">
        <w:r>
          <w:rPr>
            <w:color w:val="0000FF"/>
          </w:rPr>
          <w:t>N 15</w:t>
        </w:r>
      </w:hyperlink>
      <w:r>
        <w:t xml:space="preserve">, от 18.11.2020 </w:t>
      </w:r>
      <w:hyperlink r:id="rId40" w:history="1">
        <w:r>
          <w:rPr>
            <w:color w:val="0000FF"/>
          </w:rPr>
          <w:t>N 95</w:t>
        </w:r>
      </w:hyperlink>
      <w:r>
        <w:t>)</w:t>
      </w:r>
    </w:p>
    <w:p w:rsidR="00DC0187" w:rsidRDefault="00DC0187">
      <w:pPr>
        <w:pStyle w:val="ConsPlusNormal"/>
        <w:spacing w:before="220"/>
        <w:ind w:firstLine="540"/>
        <w:jc w:val="both"/>
      </w:pPr>
      <w:r>
        <w:t xml:space="preserve">в) </w:t>
      </w:r>
      <w:hyperlink w:anchor="P82518"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год согласно приложению 9 к настоящему Закону;</w:t>
      </w:r>
    </w:p>
    <w:p w:rsidR="00DC0187" w:rsidRDefault="00DC0187">
      <w:pPr>
        <w:pStyle w:val="ConsPlusNormal"/>
        <w:spacing w:before="220"/>
        <w:ind w:firstLine="540"/>
        <w:jc w:val="both"/>
      </w:pPr>
      <w:r>
        <w:t xml:space="preserve">г) </w:t>
      </w:r>
      <w:hyperlink w:anchor="P115951"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2021 и 2022 годы согласно приложению 10 к настоящему Закону;</w:t>
      </w:r>
    </w:p>
    <w:p w:rsidR="00DC0187" w:rsidRDefault="00DC0187">
      <w:pPr>
        <w:pStyle w:val="ConsPlusNormal"/>
        <w:spacing w:before="220"/>
        <w:ind w:firstLine="540"/>
        <w:jc w:val="both"/>
      </w:pPr>
      <w:r>
        <w:t xml:space="preserve">д) ведомственную структуру расходов республиканского бюджета Чувашской Республики на 2020 год согласно </w:t>
      </w:r>
      <w:hyperlink w:anchor="P145212" w:history="1">
        <w:r>
          <w:rPr>
            <w:color w:val="0000FF"/>
          </w:rPr>
          <w:t>приложениям 11</w:t>
        </w:r>
      </w:hyperlink>
      <w:r>
        <w:t xml:space="preserve"> - </w:t>
      </w:r>
      <w:hyperlink w:anchor="P186675" w:history="1">
        <w:r>
          <w:rPr>
            <w:color w:val="0000FF"/>
          </w:rPr>
          <w:t>11.2</w:t>
        </w:r>
      </w:hyperlink>
      <w:r>
        <w:t xml:space="preserve"> к настоящему Закону;</w:t>
      </w:r>
    </w:p>
    <w:p w:rsidR="00DC0187" w:rsidRDefault="00DC0187">
      <w:pPr>
        <w:pStyle w:val="ConsPlusNormal"/>
        <w:jc w:val="both"/>
      </w:pPr>
      <w:r>
        <w:t xml:space="preserve">(в ред. Законов ЧР от 12.03.2020 </w:t>
      </w:r>
      <w:hyperlink r:id="rId41" w:history="1">
        <w:r>
          <w:rPr>
            <w:color w:val="0000FF"/>
          </w:rPr>
          <w:t>N 15</w:t>
        </w:r>
      </w:hyperlink>
      <w:r>
        <w:t xml:space="preserve">, от 18.11.2020 </w:t>
      </w:r>
      <w:hyperlink r:id="rId42" w:history="1">
        <w:r>
          <w:rPr>
            <w:color w:val="0000FF"/>
          </w:rPr>
          <w:t>N 95</w:t>
        </w:r>
      </w:hyperlink>
      <w:r>
        <w:t>)</w:t>
      </w:r>
    </w:p>
    <w:p w:rsidR="00DC0187" w:rsidRDefault="00DC0187">
      <w:pPr>
        <w:pStyle w:val="ConsPlusNormal"/>
        <w:spacing w:before="220"/>
        <w:ind w:firstLine="540"/>
        <w:jc w:val="both"/>
      </w:pPr>
      <w:r>
        <w:t xml:space="preserve">е) ведомственную структуру расходов республиканского бюджета Чувашской Республики на 2021 и 2022 годы согласно </w:t>
      </w:r>
      <w:hyperlink w:anchor="P210986" w:history="1">
        <w:r>
          <w:rPr>
            <w:color w:val="0000FF"/>
          </w:rPr>
          <w:t>приложениям 12</w:t>
        </w:r>
      </w:hyperlink>
      <w:r>
        <w:t xml:space="preserve"> - </w:t>
      </w:r>
      <w:hyperlink w:anchor="P243864" w:history="1">
        <w:r>
          <w:rPr>
            <w:color w:val="0000FF"/>
          </w:rPr>
          <w:t>12.2</w:t>
        </w:r>
      </w:hyperlink>
      <w:r>
        <w:t xml:space="preserve"> к настоящему Закону;</w:t>
      </w:r>
    </w:p>
    <w:p w:rsidR="00DC0187" w:rsidRDefault="00DC0187">
      <w:pPr>
        <w:pStyle w:val="ConsPlusNormal"/>
        <w:jc w:val="both"/>
      </w:pPr>
      <w:r>
        <w:t xml:space="preserve">(в ред. Законов ЧР от 12.03.2020 </w:t>
      </w:r>
      <w:hyperlink r:id="rId43" w:history="1">
        <w:r>
          <w:rPr>
            <w:color w:val="0000FF"/>
          </w:rPr>
          <w:t>N 15</w:t>
        </w:r>
      </w:hyperlink>
      <w:r>
        <w:t xml:space="preserve">, от 18.11.2020 </w:t>
      </w:r>
      <w:hyperlink r:id="rId44" w:history="1">
        <w:r>
          <w:rPr>
            <w:color w:val="0000FF"/>
          </w:rPr>
          <w:t>N 95</w:t>
        </w:r>
      </w:hyperlink>
      <w:r>
        <w:t>)</w:t>
      </w:r>
    </w:p>
    <w:p w:rsidR="00DC0187" w:rsidRDefault="00DC0187">
      <w:pPr>
        <w:pStyle w:val="ConsPlusNormal"/>
        <w:spacing w:before="220"/>
        <w:ind w:firstLine="540"/>
        <w:jc w:val="both"/>
      </w:pPr>
      <w:r>
        <w:t xml:space="preserve">ж) </w:t>
      </w:r>
      <w:hyperlink w:anchor="P248567"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год согласно приложению 13 к настоящему Закону;</w:t>
      </w:r>
    </w:p>
    <w:p w:rsidR="00DC0187" w:rsidRDefault="00DC0187">
      <w:pPr>
        <w:pStyle w:val="ConsPlusNormal"/>
        <w:spacing w:before="220"/>
        <w:ind w:firstLine="540"/>
        <w:jc w:val="both"/>
      </w:pPr>
      <w:r>
        <w:t xml:space="preserve">з) </w:t>
      </w:r>
      <w:hyperlink w:anchor="P249216"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2021 и 2022 годы согласно приложению 14 к настоящему Закону.</w:t>
      </w:r>
    </w:p>
    <w:p w:rsidR="00DC0187" w:rsidRDefault="00DC0187">
      <w:pPr>
        <w:pStyle w:val="ConsPlusNormal"/>
        <w:spacing w:before="220"/>
        <w:ind w:firstLine="540"/>
        <w:jc w:val="both"/>
      </w:pPr>
      <w:r>
        <w:t>2. Утвердить Республиканскую адресную инвестиционную программу:</w:t>
      </w:r>
    </w:p>
    <w:p w:rsidR="00DC0187" w:rsidRDefault="00DC0187">
      <w:pPr>
        <w:pStyle w:val="ConsPlusNormal"/>
        <w:spacing w:before="220"/>
        <w:ind w:firstLine="540"/>
        <w:jc w:val="both"/>
      </w:pPr>
      <w:r>
        <w:t xml:space="preserve">на 2020 год согласно </w:t>
      </w:r>
      <w:hyperlink w:anchor="P249918" w:history="1">
        <w:r>
          <w:rPr>
            <w:color w:val="0000FF"/>
          </w:rPr>
          <w:t>приложению 15</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251869" w:history="1">
        <w:r>
          <w:rPr>
            <w:color w:val="0000FF"/>
          </w:rPr>
          <w:t>приложению 16</w:t>
        </w:r>
      </w:hyperlink>
      <w:r>
        <w:t xml:space="preserve"> к настоящему Закону.</w:t>
      </w:r>
    </w:p>
    <w:p w:rsidR="00DC0187" w:rsidRDefault="00DC0187">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2020 год в сумме 8901424,6 тыс. рублей, на 2021 год в сумме 6562001,8 тыс. рублей, на 2022 год в сумме 6734120,0 тыс. рублей.</w:t>
      </w:r>
    </w:p>
    <w:p w:rsidR="00DC0187" w:rsidRDefault="00DC0187">
      <w:pPr>
        <w:pStyle w:val="ConsPlusNormal"/>
        <w:jc w:val="both"/>
      </w:pPr>
      <w:r>
        <w:t>(</w:t>
      </w:r>
      <w:proofErr w:type="gramStart"/>
      <w:r>
        <w:t>в</w:t>
      </w:r>
      <w:proofErr w:type="gramEnd"/>
      <w:r>
        <w:t xml:space="preserve"> ред. Законов ЧР от 12.03.2020 </w:t>
      </w:r>
      <w:hyperlink r:id="rId45" w:history="1">
        <w:r>
          <w:rPr>
            <w:color w:val="0000FF"/>
          </w:rPr>
          <w:t>N 15</w:t>
        </w:r>
      </w:hyperlink>
      <w:r>
        <w:t xml:space="preserve">, от 18.11.2020 </w:t>
      </w:r>
      <w:hyperlink r:id="rId46" w:history="1">
        <w:r>
          <w:rPr>
            <w:color w:val="0000FF"/>
          </w:rPr>
          <w:t>N 95</w:t>
        </w:r>
      </w:hyperlink>
      <w:r>
        <w:t>)</w:t>
      </w:r>
    </w:p>
    <w:p w:rsidR="00DC0187" w:rsidRDefault="00DC0187">
      <w:pPr>
        <w:pStyle w:val="ConsPlusNormal"/>
        <w:spacing w:before="220"/>
        <w:ind w:firstLine="540"/>
        <w:jc w:val="both"/>
      </w:pPr>
      <w:r>
        <w:lastRenderedPageBreak/>
        <w:t>4. Утвердить:</w:t>
      </w:r>
    </w:p>
    <w:p w:rsidR="00DC0187" w:rsidRDefault="00DC0187">
      <w:pPr>
        <w:pStyle w:val="ConsPlusNormal"/>
        <w:spacing w:before="220"/>
        <w:ind w:firstLine="540"/>
        <w:jc w:val="both"/>
      </w:pPr>
      <w:r>
        <w:t>объем бюджетных ассигнований Дорожного фонда Чувашской Республики:</w:t>
      </w:r>
    </w:p>
    <w:p w:rsidR="00DC0187" w:rsidRDefault="00DC0187">
      <w:pPr>
        <w:pStyle w:val="ConsPlusNormal"/>
        <w:spacing w:before="220"/>
        <w:ind w:firstLine="540"/>
        <w:jc w:val="both"/>
      </w:pPr>
      <w:r>
        <w:t xml:space="preserve">на 2020 год в сумме 5722979,8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C0187" w:rsidRDefault="00DC0187">
      <w:pPr>
        <w:pStyle w:val="ConsPlusNormal"/>
        <w:jc w:val="both"/>
      </w:pPr>
      <w:r>
        <w:t xml:space="preserve">(в ред. Законов ЧР от 12.03.2020 </w:t>
      </w:r>
      <w:hyperlink r:id="rId47" w:history="1">
        <w:r>
          <w:rPr>
            <w:color w:val="0000FF"/>
          </w:rPr>
          <w:t>N 15</w:t>
        </w:r>
      </w:hyperlink>
      <w:r>
        <w:t xml:space="preserve">, от 18.11.2020 </w:t>
      </w:r>
      <w:hyperlink r:id="rId48" w:history="1">
        <w:r>
          <w:rPr>
            <w:color w:val="0000FF"/>
          </w:rPr>
          <w:t>N 95</w:t>
        </w:r>
      </w:hyperlink>
      <w:r>
        <w:t>)</w:t>
      </w:r>
    </w:p>
    <w:p w:rsidR="00DC0187" w:rsidRDefault="00DC0187">
      <w:pPr>
        <w:pStyle w:val="ConsPlusNormal"/>
        <w:spacing w:before="220"/>
        <w:ind w:firstLine="540"/>
        <w:jc w:val="both"/>
      </w:pPr>
      <w:r>
        <w:t xml:space="preserve">на 2021 год в сумме 4966050,1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C0187" w:rsidRDefault="00DC0187">
      <w:pPr>
        <w:pStyle w:val="ConsPlusNormal"/>
        <w:jc w:val="both"/>
      </w:pPr>
      <w:r>
        <w:t xml:space="preserve">(в ред. Законов ЧР от 12.03.2020 </w:t>
      </w:r>
      <w:hyperlink r:id="rId49" w:history="1">
        <w:r>
          <w:rPr>
            <w:color w:val="0000FF"/>
          </w:rPr>
          <w:t>N 15</w:t>
        </w:r>
      </w:hyperlink>
      <w:r>
        <w:t xml:space="preserve">, от 18.11.2020 </w:t>
      </w:r>
      <w:hyperlink r:id="rId50" w:history="1">
        <w:r>
          <w:rPr>
            <w:color w:val="0000FF"/>
          </w:rPr>
          <w:t>N 95</w:t>
        </w:r>
      </w:hyperlink>
      <w:r>
        <w:t>)</w:t>
      </w:r>
    </w:p>
    <w:p w:rsidR="00DC0187" w:rsidRDefault="00DC0187">
      <w:pPr>
        <w:pStyle w:val="ConsPlusNormal"/>
        <w:spacing w:before="220"/>
        <w:ind w:firstLine="540"/>
        <w:jc w:val="both"/>
      </w:pPr>
      <w:r>
        <w:t xml:space="preserve">на 2022 год в сумме 5887391,8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C0187" w:rsidRDefault="00DC0187">
      <w:pPr>
        <w:pStyle w:val="ConsPlusNormal"/>
        <w:jc w:val="both"/>
      </w:pPr>
      <w:r>
        <w:t xml:space="preserve">(в ред. </w:t>
      </w:r>
      <w:hyperlink r:id="rId51" w:history="1">
        <w:r>
          <w:rPr>
            <w:color w:val="0000FF"/>
          </w:rPr>
          <w:t>Закона</w:t>
        </w:r>
      </w:hyperlink>
      <w:r>
        <w:t xml:space="preserve"> ЧР от 12.03.2020 N 15)</w:t>
      </w:r>
    </w:p>
    <w:p w:rsidR="00DC0187" w:rsidRDefault="00DC0187">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52"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DC0187" w:rsidRDefault="00DC0187">
      <w:pPr>
        <w:pStyle w:val="ConsPlusNormal"/>
        <w:spacing w:before="220"/>
        <w:ind w:firstLine="540"/>
        <w:jc w:val="both"/>
      </w:pPr>
      <w:r>
        <w:t>на 2020 год в сумме 5108599,4 тыс. рублей;</w:t>
      </w:r>
    </w:p>
    <w:p w:rsidR="00DC0187" w:rsidRDefault="00DC0187">
      <w:pPr>
        <w:pStyle w:val="ConsPlusNormal"/>
        <w:jc w:val="both"/>
      </w:pPr>
      <w:r>
        <w:t xml:space="preserve">(в ред. Законов ЧР от 12.03.2020 </w:t>
      </w:r>
      <w:hyperlink r:id="rId53" w:history="1">
        <w:r>
          <w:rPr>
            <w:color w:val="0000FF"/>
          </w:rPr>
          <w:t>N 15</w:t>
        </w:r>
      </w:hyperlink>
      <w:r>
        <w:t xml:space="preserve">, от 18.11.2020 </w:t>
      </w:r>
      <w:hyperlink r:id="rId54" w:history="1">
        <w:r>
          <w:rPr>
            <w:color w:val="0000FF"/>
          </w:rPr>
          <w:t>N 95</w:t>
        </w:r>
      </w:hyperlink>
      <w:r>
        <w:t>)</w:t>
      </w:r>
    </w:p>
    <w:p w:rsidR="00DC0187" w:rsidRDefault="00DC0187">
      <w:pPr>
        <w:pStyle w:val="ConsPlusNormal"/>
        <w:spacing w:before="220"/>
        <w:ind w:firstLine="540"/>
        <w:jc w:val="both"/>
      </w:pPr>
      <w:r>
        <w:t>на 2021 год в сумме 4966050,1 тыс. рублей;</w:t>
      </w:r>
    </w:p>
    <w:p w:rsidR="00DC0187" w:rsidRDefault="00DC0187">
      <w:pPr>
        <w:pStyle w:val="ConsPlusNormal"/>
        <w:jc w:val="both"/>
      </w:pPr>
      <w:r>
        <w:t xml:space="preserve">(в ред. Законов ЧР от 12.03.2020 </w:t>
      </w:r>
      <w:hyperlink r:id="rId55" w:history="1">
        <w:r>
          <w:rPr>
            <w:color w:val="0000FF"/>
          </w:rPr>
          <w:t>N 15</w:t>
        </w:r>
      </w:hyperlink>
      <w:r>
        <w:t xml:space="preserve">, от 18.11.2020 </w:t>
      </w:r>
      <w:hyperlink r:id="rId56" w:history="1">
        <w:r>
          <w:rPr>
            <w:color w:val="0000FF"/>
          </w:rPr>
          <w:t>N 95</w:t>
        </w:r>
      </w:hyperlink>
      <w:r>
        <w:t>)</w:t>
      </w:r>
    </w:p>
    <w:p w:rsidR="00DC0187" w:rsidRDefault="00DC0187">
      <w:pPr>
        <w:pStyle w:val="ConsPlusNormal"/>
        <w:spacing w:before="220"/>
        <w:ind w:firstLine="540"/>
        <w:jc w:val="both"/>
      </w:pPr>
      <w:r>
        <w:t>на 2022 год в сумме 5887391,8 тыс. рублей.</w:t>
      </w:r>
    </w:p>
    <w:p w:rsidR="00DC0187" w:rsidRDefault="00DC0187">
      <w:pPr>
        <w:pStyle w:val="ConsPlusNormal"/>
        <w:jc w:val="both"/>
      </w:pPr>
      <w:r>
        <w:t xml:space="preserve">(в ред. </w:t>
      </w:r>
      <w:hyperlink r:id="rId57" w:history="1">
        <w:r>
          <w:rPr>
            <w:color w:val="0000FF"/>
          </w:rPr>
          <w:t>Закона</w:t>
        </w:r>
      </w:hyperlink>
      <w:r>
        <w:t xml:space="preserve"> ЧР от 12.03.2020 N 15)</w:t>
      </w:r>
    </w:p>
    <w:p w:rsidR="00DC0187" w:rsidRDefault="00DC0187">
      <w:pPr>
        <w:pStyle w:val="ConsPlusNormal"/>
        <w:spacing w:before="220"/>
        <w:ind w:firstLine="540"/>
        <w:jc w:val="both"/>
      </w:pPr>
      <w:r>
        <w:t xml:space="preserve">5. Установить, что распределение бюджетных ассигнований Дорожного фонда Чувашской Республики в разрезе главных распорядителей средств республиканского бюджета Чувашской Республики осуществляется согласно </w:t>
      </w:r>
      <w:hyperlink w:anchor="P145212" w:history="1">
        <w:r>
          <w:rPr>
            <w:color w:val="0000FF"/>
          </w:rPr>
          <w:t>приложениям 11</w:t>
        </w:r>
      </w:hyperlink>
      <w:r>
        <w:t xml:space="preserve"> - </w:t>
      </w:r>
      <w:hyperlink w:anchor="P186675" w:history="1">
        <w:r>
          <w:rPr>
            <w:color w:val="0000FF"/>
          </w:rPr>
          <w:t>11.2</w:t>
        </w:r>
      </w:hyperlink>
      <w:r>
        <w:t xml:space="preserve">, </w:t>
      </w:r>
      <w:hyperlink w:anchor="P210986" w:history="1">
        <w:r>
          <w:rPr>
            <w:color w:val="0000FF"/>
          </w:rPr>
          <w:t>12</w:t>
        </w:r>
      </w:hyperlink>
      <w:r>
        <w:t xml:space="preserve"> - </w:t>
      </w:r>
      <w:hyperlink w:anchor="P243864" w:history="1">
        <w:r>
          <w:rPr>
            <w:color w:val="0000FF"/>
          </w:rPr>
          <w:t>12.2</w:t>
        </w:r>
      </w:hyperlink>
      <w:r>
        <w:t xml:space="preserve"> к настоящему Закону.</w:t>
      </w:r>
    </w:p>
    <w:p w:rsidR="00DC0187" w:rsidRDefault="00DC0187">
      <w:pPr>
        <w:pStyle w:val="ConsPlusNormal"/>
        <w:jc w:val="both"/>
      </w:pPr>
      <w:r>
        <w:t>(</w:t>
      </w:r>
      <w:proofErr w:type="gramStart"/>
      <w:r>
        <w:t>в</w:t>
      </w:r>
      <w:proofErr w:type="gramEnd"/>
      <w:r>
        <w:t xml:space="preserve"> ред. Законов ЧР от 12.03.2020 </w:t>
      </w:r>
      <w:hyperlink r:id="rId58" w:history="1">
        <w:r>
          <w:rPr>
            <w:color w:val="0000FF"/>
          </w:rPr>
          <w:t>N 15</w:t>
        </w:r>
      </w:hyperlink>
      <w:r>
        <w:t xml:space="preserve">, от 18.11.2020 </w:t>
      </w:r>
      <w:hyperlink r:id="rId59" w:history="1">
        <w:r>
          <w:rPr>
            <w:color w:val="0000FF"/>
          </w:rPr>
          <w:t>N 95</w:t>
        </w:r>
      </w:hyperlink>
      <w:r>
        <w:t>)</w:t>
      </w:r>
    </w:p>
    <w:p w:rsidR="00DC0187" w:rsidRDefault="00DC0187">
      <w:pPr>
        <w:pStyle w:val="ConsPlusNormal"/>
        <w:jc w:val="both"/>
      </w:pPr>
    </w:p>
    <w:p w:rsidR="00DC0187" w:rsidRDefault="00DC0187">
      <w:pPr>
        <w:pStyle w:val="ConsPlusTitle"/>
        <w:ind w:firstLine="540"/>
        <w:jc w:val="both"/>
        <w:outlineLvl w:val="1"/>
      </w:pPr>
      <w:r>
        <w:lastRenderedPageBreak/>
        <w:t>Статья 8. Особенности осуществления в 2020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DC0187" w:rsidRDefault="00DC0187">
      <w:pPr>
        <w:pStyle w:val="ConsPlusNormal"/>
        <w:jc w:val="both"/>
      </w:pPr>
    </w:p>
    <w:p w:rsidR="00DC0187" w:rsidRDefault="00DC0187">
      <w:pPr>
        <w:pStyle w:val="ConsPlusNormal"/>
        <w:ind w:firstLine="540"/>
        <w:jc w:val="both"/>
      </w:pPr>
      <w:bookmarkStart w:id="1" w:name="P118"/>
      <w:bookmarkEnd w:id="1"/>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2020 году в республиканский бюджет Чувашской Республики с их возвратом до 31 декабря 2020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DC0187" w:rsidRDefault="00DC0187">
      <w:pPr>
        <w:pStyle w:val="ConsPlusNormal"/>
        <w:spacing w:before="220"/>
        <w:ind w:firstLine="540"/>
        <w:jc w:val="both"/>
      </w:pPr>
      <w:r>
        <w:t xml:space="preserve">2. Министерство финансов Чувашской Республики осуществляет проведение кассовых выплат за счет средств, указанных в </w:t>
      </w:r>
      <w:hyperlink w:anchor="P118" w:history="1">
        <w:r>
          <w:rPr>
            <w:color w:val="0000FF"/>
          </w:rPr>
          <w:t>части 1</w:t>
        </w:r>
      </w:hyperlink>
      <w:r>
        <w:t xml:space="preserve">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DC0187" w:rsidRDefault="00DC0187">
      <w:pPr>
        <w:pStyle w:val="ConsPlusNormal"/>
        <w:jc w:val="both"/>
      </w:pPr>
    </w:p>
    <w:p w:rsidR="00DC0187" w:rsidRDefault="00DC0187">
      <w:pPr>
        <w:pStyle w:val="ConsPlusTitle"/>
        <w:ind w:firstLine="540"/>
        <w:jc w:val="both"/>
        <w:outlineLvl w:val="1"/>
      </w:pPr>
      <w:r>
        <w:t>Статья 9. Особенности использования бюджетных ассигнований на обеспечение деятельности государственных органов Чувашской Республики и государственных учреждений Чувашской Республики</w:t>
      </w:r>
    </w:p>
    <w:p w:rsidR="00DC0187" w:rsidRDefault="00DC0187">
      <w:pPr>
        <w:pStyle w:val="ConsPlusNormal"/>
        <w:jc w:val="both"/>
      </w:pPr>
    </w:p>
    <w:p w:rsidR="00DC0187" w:rsidRDefault="00DC0187">
      <w:pPr>
        <w:pStyle w:val="ConsPlusNormal"/>
        <w:ind w:firstLine="540"/>
        <w:jc w:val="both"/>
      </w:pPr>
      <w:r>
        <w:t>1. Кабинет Министров Чувашской Республики не вправе принимать решения, приводящие к увеличению в 2020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DC0187" w:rsidRDefault="00DC0187">
      <w:pPr>
        <w:pStyle w:val="ConsPlusNormal"/>
        <w:spacing w:before="220"/>
        <w:ind w:firstLine="540"/>
        <w:jc w:val="both"/>
      </w:pPr>
      <w:r>
        <w:t xml:space="preserve">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w:t>
      </w:r>
      <w:proofErr w:type="gramStart"/>
      <w:r>
        <w:t>оплаты труда работников государственных органов Чувашской Республики</w:t>
      </w:r>
      <w:proofErr w:type="gramEnd"/>
      <w:r>
        <w:t xml:space="preserve"> предусмотрены настоящим Законом с учетом увеличения с 1 октября 2020 года на 3,0 процента.</w:t>
      </w:r>
    </w:p>
    <w:p w:rsidR="00DC0187" w:rsidRDefault="00DC0187">
      <w:pPr>
        <w:pStyle w:val="ConsPlusNormal"/>
        <w:jc w:val="both"/>
      </w:pPr>
    </w:p>
    <w:p w:rsidR="00DC0187" w:rsidRDefault="00DC0187">
      <w:pPr>
        <w:pStyle w:val="ConsPlusTitle"/>
        <w:ind w:firstLine="540"/>
        <w:jc w:val="both"/>
        <w:outlineLvl w:val="1"/>
      </w:pPr>
      <w:r>
        <w:t>Статья 10. Особенности использования в 2020 году средств, получаемых отдельными юридическими лицами из республиканского бюджета Чувашской Республики</w:t>
      </w:r>
    </w:p>
    <w:p w:rsidR="00DC0187" w:rsidRDefault="00DC0187">
      <w:pPr>
        <w:pStyle w:val="ConsPlusNormal"/>
        <w:jc w:val="both"/>
      </w:pPr>
    </w:p>
    <w:p w:rsidR="00DC0187" w:rsidRDefault="00DC0187">
      <w:pPr>
        <w:pStyle w:val="ConsPlusNormal"/>
        <w:ind w:firstLine="540"/>
        <w:jc w:val="both"/>
      </w:pPr>
      <w:proofErr w:type="gramStart"/>
      <w:r>
        <w:t>Субсидии юридическим лицам (за исключением субсидий бюджетным и автономным учреждениям Чувашской Республики, субсидий государственным унитарным предприятиям Чувашской Республики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DC0187" w:rsidRDefault="00DC0187">
      <w:pPr>
        <w:pStyle w:val="ConsPlusNormal"/>
        <w:spacing w:before="220"/>
        <w:ind w:firstLine="540"/>
        <w:jc w:val="both"/>
      </w:pPr>
      <w:r>
        <w:t>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порядке, установленном Министерством финансов Чувашской Республики.</w:t>
      </w:r>
    </w:p>
    <w:p w:rsidR="00DC0187" w:rsidRDefault="00DC0187">
      <w:pPr>
        <w:pStyle w:val="ConsPlusNormal"/>
        <w:spacing w:before="220"/>
        <w:ind w:firstLine="540"/>
        <w:jc w:val="both"/>
      </w:pPr>
      <w:r>
        <w:t xml:space="preserve">Операции по списанию целевых средств по расходам отдельных юридических лиц, отраженных на лицевых счетах, указанных в абзаце втором настоящей статьи, осуществляются в пределах суммы, необходимой для оплаты обязательств по указанным расходам, источником </w:t>
      </w:r>
      <w:r>
        <w:lastRenderedPageBreak/>
        <w:t>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DC0187" w:rsidRDefault="00DC0187">
      <w:pPr>
        <w:pStyle w:val="ConsPlusNormal"/>
        <w:spacing w:before="220"/>
        <w:ind w:firstLine="540"/>
        <w:jc w:val="both"/>
      </w:pPr>
      <w:r>
        <w:t>Санкционирование операций с целевыми средствами осуществляется в порядке, установленном Министерством финансов Чувашской Республики.</w:t>
      </w:r>
    </w:p>
    <w:p w:rsidR="00DC0187" w:rsidRDefault="00DC0187">
      <w:pPr>
        <w:pStyle w:val="ConsPlusNormal"/>
        <w:jc w:val="both"/>
      </w:pPr>
    </w:p>
    <w:p w:rsidR="00DC0187" w:rsidRDefault="00DC0187">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DC0187" w:rsidRDefault="00DC0187">
      <w:pPr>
        <w:pStyle w:val="ConsPlusNormal"/>
        <w:jc w:val="both"/>
      </w:pPr>
    </w:p>
    <w:p w:rsidR="00DC0187" w:rsidRDefault="00DC0187">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2020 год в сумме 26810279,5 тыс. рублей, в том числе дотации - 1016539,5 тыс. рублей, субсидии - 12191268,5 тыс. рублей, субвенции - 11771315,6 тыс. рублей, иные межбюджетные трансферты, имеющие целевое назначение, - 1831155,9 тыс. рублей, на 2021 год в сумме 19914056,8 тыс. рублей, в том числе дотации - 523788,6 тыс. рублей</w:t>
      </w:r>
      <w:proofErr w:type="gramEnd"/>
      <w:r>
        <w:t xml:space="preserve">, </w:t>
      </w:r>
      <w:proofErr w:type="gramStart"/>
      <w:r>
        <w:t>субсидии - 6822675,9 тыс. рублей, субвенции - 11525507,6 тыс. рублей, иные межбюджетные трансферты, имеющие целевое назначение, - 1042084,7 тыс. рублей, на 2022 год в сумме 18879129,0 тыс. рублей, в том числе дотации - 471409,7 тыс. рублей, субсидии - 6221541,5 тыс. рублей, субвенции - 11498108,2 тыс. рублей, иные межбюджетные трансферты, имеющие целевое назначение, - 688069,6 тыс. рублей.</w:t>
      </w:r>
      <w:proofErr w:type="gramEnd"/>
    </w:p>
    <w:p w:rsidR="00DC0187" w:rsidRDefault="00DC0187">
      <w:pPr>
        <w:pStyle w:val="ConsPlusNormal"/>
        <w:jc w:val="both"/>
      </w:pPr>
      <w:r>
        <w:t xml:space="preserve">(часть 1 в ред. </w:t>
      </w:r>
      <w:hyperlink r:id="rId60" w:history="1">
        <w:r>
          <w:rPr>
            <w:color w:val="0000FF"/>
          </w:rPr>
          <w:t>Закона</w:t>
        </w:r>
      </w:hyperlink>
      <w:r>
        <w:t xml:space="preserve"> ЧР от 18.11.2020 N 95)</w:t>
      </w:r>
    </w:p>
    <w:p w:rsidR="00DC0187" w:rsidRDefault="00DC0187">
      <w:pPr>
        <w:pStyle w:val="ConsPlusNormal"/>
        <w:spacing w:before="220"/>
        <w:ind w:firstLine="540"/>
        <w:jc w:val="both"/>
      </w:pPr>
      <w:bookmarkStart w:id="2" w:name="P137"/>
      <w:bookmarkEnd w:id="2"/>
      <w:r>
        <w:t>2. Утвердить распределение межбюджетных трансфертов бюджетам муниципальных районов и бюджетам городских округов:</w:t>
      </w:r>
    </w:p>
    <w:p w:rsidR="00DC0187" w:rsidRDefault="00DC0187">
      <w:pPr>
        <w:pStyle w:val="ConsPlusNormal"/>
        <w:spacing w:before="220"/>
        <w:ind w:firstLine="540"/>
        <w:jc w:val="both"/>
      </w:pPr>
      <w:r>
        <w:t>на 2020 год:</w:t>
      </w:r>
    </w:p>
    <w:p w:rsidR="00DC0187" w:rsidRDefault="00DC0187">
      <w:pPr>
        <w:pStyle w:val="ConsPlusNormal"/>
        <w:spacing w:before="220"/>
        <w:ind w:firstLine="540"/>
        <w:jc w:val="both"/>
      </w:pPr>
      <w:r>
        <w:t>дотаций согласно приложению 17 к настоящему Закону (</w:t>
      </w:r>
      <w:hyperlink w:anchor="P253983" w:history="1">
        <w:r>
          <w:rPr>
            <w:color w:val="0000FF"/>
          </w:rPr>
          <w:t>таблицы 1</w:t>
        </w:r>
      </w:hyperlink>
      <w:r>
        <w:t xml:space="preserve"> - </w:t>
      </w:r>
      <w:hyperlink w:anchor="P254184" w:history="1">
        <w:r>
          <w:rPr>
            <w:color w:val="0000FF"/>
          </w:rPr>
          <w:t>3</w:t>
        </w:r>
      </w:hyperlink>
      <w:r>
        <w:t>);</w:t>
      </w:r>
    </w:p>
    <w:p w:rsidR="00DC0187" w:rsidRDefault="00DC0187">
      <w:pPr>
        <w:pStyle w:val="ConsPlusNormal"/>
        <w:jc w:val="both"/>
      </w:pPr>
      <w:r>
        <w:t xml:space="preserve">(в ред. </w:t>
      </w:r>
      <w:hyperlink r:id="rId61" w:history="1">
        <w:r>
          <w:rPr>
            <w:color w:val="0000FF"/>
          </w:rPr>
          <w:t>Закона</w:t>
        </w:r>
      </w:hyperlink>
      <w:r>
        <w:t xml:space="preserve"> ЧР от 18.11.2020 N 95)</w:t>
      </w:r>
    </w:p>
    <w:p w:rsidR="00DC0187" w:rsidRDefault="00DC0187">
      <w:pPr>
        <w:pStyle w:val="ConsPlusNormal"/>
        <w:spacing w:before="220"/>
        <w:ind w:firstLine="540"/>
        <w:jc w:val="both"/>
      </w:pPr>
      <w:r>
        <w:t>субсидий согласно приложению 18 к настоящему Закону (</w:t>
      </w:r>
      <w:hyperlink w:anchor="P254279" w:history="1">
        <w:r>
          <w:rPr>
            <w:color w:val="0000FF"/>
          </w:rPr>
          <w:t>таблицы 1</w:t>
        </w:r>
      </w:hyperlink>
      <w:r>
        <w:t xml:space="preserve"> - </w:t>
      </w:r>
      <w:hyperlink w:anchor="P258938" w:history="1">
        <w:r>
          <w:rPr>
            <w:color w:val="0000FF"/>
          </w:rPr>
          <w:t>79</w:t>
        </w:r>
      </w:hyperlink>
      <w:r>
        <w:t>);</w:t>
      </w:r>
    </w:p>
    <w:p w:rsidR="00DC0187" w:rsidRDefault="00DC0187">
      <w:pPr>
        <w:pStyle w:val="ConsPlusNormal"/>
        <w:jc w:val="both"/>
      </w:pPr>
      <w:r>
        <w:t xml:space="preserve">(в ред. Законов ЧР от 12.03.2020 </w:t>
      </w:r>
      <w:hyperlink r:id="rId62" w:history="1">
        <w:r>
          <w:rPr>
            <w:color w:val="0000FF"/>
          </w:rPr>
          <w:t>N 15</w:t>
        </w:r>
      </w:hyperlink>
      <w:r>
        <w:t xml:space="preserve">, от 18.11.2020 </w:t>
      </w:r>
      <w:hyperlink r:id="rId63" w:history="1">
        <w:r>
          <w:rPr>
            <w:color w:val="0000FF"/>
          </w:rPr>
          <w:t>N 95</w:t>
        </w:r>
      </w:hyperlink>
      <w:r>
        <w:t>)</w:t>
      </w:r>
    </w:p>
    <w:p w:rsidR="00DC0187" w:rsidRDefault="00DC0187">
      <w:pPr>
        <w:pStyle w:val="ConsPlusNormal"/>
        <w:spacing w:before="220"/>
        <w:ind w:firstLine="540"/>
        <w:jc w:val="both"/>
      </w:pPr>
      <w:r>
        <w:t>субвенций согласно приложению 19 к настоящему Закону (</w:t>
      </w:r>
      <w:hyperlink w:anchor="P258981" w:history="1">
        <w:r>
          <w:rPr>
            <w:color w:val="0000FF"/>
          </w:rPr>
          <w:t>таблицы 1</w:t>
        </w:r>
      </w:hyperlink>
      <w:r>
        <w:t xml:space="preserve"> - </w:t>
      </w:r>
      <w:hyperlink w:anchor="P260975" w:history="1">
        <w:r>
          <w:rPr>
            <w:color w:val="0000FF"/>
          </w:rPr>
          <w:t>22</w:t>
        </w:r>
      </w:hyperlink>
      <w:r>
        <w:t>);</w:t>
      </w:r>
    </w:p>
    <w:p w:rsidR="00DC0187" w:rsidRDefault="00DC0187">
      <w:pPr>
        <w:pStyle w:val="ConsPlusNormal"/>
        <w:spacing w:before="220"/>
        <w:ind w:firstLine="540"/>
        <w:jc w:val="both"/>
      </w:pPr>
      <w:r>
        <w:t>иных межбюджетных трансфертов согласно приложению 20 к настоящему Закону (</w:t>
      </w:r>
      <w:hyperlink w:anchor="P261000" w:history="1">
        <w:r>
          <w:rPr>
            <w:color w:val="0000FF"/>
          </w:rPr>
          <w:t>таблицы 1</w:t>
        </w:r>
      </w:hyperlink>
      <w:r>
        <w:t xml:space="preserve"> - </w:t>
      </w:r>
      <w:hyperlink w:anchor="P261307" w:history="1">
        <w:r>
          <w:rPr>
            <w:color w:val="0000FF"/>
          </w:rPr>
          <w:t>9</w:t>
        </w:r>
      </w:hyperlink>
      <w:r>
        <w:t>);</w:t>
      </w:r>
    </w:p>
    <w:p w:rsidR="00DC0187" w:rsidRDefault="00DC0187">
      <w:pPr>
        <w:pStyle w:val="ConsPlusNormal"/>
        <w:jc w:val="both"/>
      </w:pPr>
      <w:r>
        <w:t xml:space="preserve">(в ред. Законов ЧР от 12.03.2020 </w:t>
      </w:r>
      <w:hyperlink r:id="rId64" w:history="1">
        <w:r>
          <w:rPr>
            <w:color w:val="0000FF"/>
          </w:rPr>
          <w:t>N 15</w:t>
        </w:r>
      </w:hyperlink>
      <w:r>
        <w:t xml:space="preserve">, от 18.11.2020 </w:t>
      </w:r>
      <w:hyperlink r:id="rId65" w:history="1">
        <w:r>
          <w:rPr>
            <w:color w:val="0000FF"/>
          </w:rPr>
          <w:t>N 95</w:t>
        </w:r>
      </w:hyperlink>
      <w:r>
        <w:t>)</w:t>
      </w:r>
    </w:p>
    <w:p w:rsidR="00DC0187" w:rsidRDefault="00DC0187">
      <w:pPr>
        <w:pStyle w:val="ConsPlusNormal"/>
        <w:spacing w:before="220"/>
        <w:ind w:firstLine="540"/>
        <w:jc w:val="both"/>
      </w:pPr>
      <w:r>
        <w:t>на 2021 и 2022 годы:</w:t>
      </w:r>
    </w:p>
    <w:p w:rsidR="00DC0187" w:rsidRDefault="00DC0187">
      <w:pPr>
        <w:pStyle w:val="ConsPlusNormal"/>
        <w:spacing w:before="220"/>
        <w:ind w:firstLine="540"/>
        <w:jc w:val="both"/>
      </w:pPr>
      <w:r>
        <w:t xml:space="preserve">дотаций согласно приложению 21 к настоящему Закону </w:t>
      </w:r>
      <w:hyperlink w:anchor="P261344" w:history="1">
        <w:r>
          <w:rPr>
            <w:color w:val="0000FF"/>
          </w:rPr>
          <w:t>(таблица 1)</w:t>
        </w:r>
      </w:hyperlink>
      <w:r>
        <w:t>;</w:t>
      </w:r>
    </w:p>
    <w:p w:rsidR="00DC0187" w:rsidRDefault="00DC0187">
      <w:pPr>
        <w:pStyle w:val="ConsPlusNormal"/>
        <w:spacing w:before="220"/>
        <w:ind w:firstLine="540"/>
        <w:jc w:val="both"/>
      </w:pPr>
      <w:r>
        <w:t>субсидий согласно приложению 22 к настоящему Закону (</w:t>
      </w:r>
      <w:hyperlink w:anchor="P261611" w:history="1">
        <w:r>
          <w:rPr>
            <w:color w:val="0000FF"/>
          </w:rPr>
          <w:t>таблицы 1</w:t>
        </w:r>
      </w:hyperlink>
      <w:r>
        <w:t xml:space="preserve"> - </w:t>
      </w:r>
      <w:hyperlink w:anchor="P264256" w:history="1">
        <w:r>
          <w:rPr>
            <w:color w:val="0000FF"/>
          </w:rPr>
          <w:t>36</w:t>
        </w:r>
      </w:hyperlink>
      <w:r>
        <w:t>);</w:t>
      </w:r>
    </w:p>
    <w:p w:rsidR="00DC0187" w:rsidRDefault="00DC0187">
      <w:pPr>
        <w:pStyle w:val="ConsPlusNormal"/>
        <w:jc w:val="both"/>
      </w:pPr>
      <w:r>
        <w:t xml:space="preserve">(в ред. Законов ЧР от 12.03.2020 </w:t>
      </w:r>
      <w:hyperlink r:id="rId66" w:history="1">
        <w:r>
          <w:rPr>
            <w:color w:val="0000FF"/>
          </w:rPr>
          <w:t>N 15</w:t>
        </w:r>
      </w:hyperlink>
      <w:r>
        <w:t xml:space="preserve">, от 18.11.2020 </w:t>
      </w:r>
      <w:hyperlink r:id="rId67" w:history="1">
        <w:r>
          <w:rPr>
            <w:color w:val="0000FF"/>
          </w:rPr>
          <w:t>N 95</w:t>
        </w:r>
      </w:hyperlink>
      <w:r>
        <w:t>)</w:t>
      </w:r>
    </w:p>
    <w:p w:rsidR="00DC0187" w:rsidRDefault="00DC0187">
      <w:pPr>
        <w:pStyle w:val="ConsPlusNormal"/>
        <w:spacing w:before="220"/>
        <w:ind w:firstLine="540"/>
        <w:jc w:val="both"/>
      </w:pPr>
      <w:r>
        <w:t>субвенций согласно приложению 23 к настоящему Закону (</w:t>
      </w:r>
      <w:hyperlink w:anchor="P264287" w:history="1">
        <w:r>
          <w:rPr>
            <w:color w:val="0000FF"/>
          </w:rPr>
          <w:t>таблицы 1</w:t>
        </w:r>
      </w:hyperlink>
      <w:r>
        <w:t xml:space="preserve"> - </w:t>
      </w:r>
      <w:hyperlink w:anchor="P266972" w:history="1">
        <w:r>
          <w:rPr>
            <w:color w:val="0000FF"/>
          </w:rPr>
          <w:t>21</w:t>
        </w:r>
      </w:hyperlink>
      <w:r>
        <w:t>);</w:t>
      </w:r>
    </w:p>
    <w:p w:rsidR="00DC0187" w:rsidRDefault="00DC0187">
      <w:pPr>
        <w:pStyle w:val="ConsPlusNormal"/>
        <w:spacing w:before="220"/>
        <w:ind w:firstLine="540"/>
        <w:jc w:val="both"/>
      </w:pPr>
      <w:r>
        <w:t>иных межбюджетных трансфертов согласно приложению 24 к настоящему Закону (</w:t>
      </w:r>
      <w:hyperlink w:anchor="P267027" w:history="1">
        <w:r>
          <w:rPr>
            <w:color w:val="0000FF"/>
          </w:rPr>
          <w:t>таблицы 1</w:t>
        </w:r>
      </w:hyperlink>
      <w:r>
        <w:t xml:space="preserve"> - </w:t>
      </w:r>
      <w:hyperlink w:anchor="P267232" w:history="1">
        <w:r>
          <w:rPr>
            <w:color w:val="0000FF"/>
          </w:rPr>
          <w:t>4</w:t>
        </w:r>
      </w:hyperlink>
      <w:r>
        <w:t>).</w:t>
      </w:r>
    </w:p>
    <w:p w:rsidR="00DC0187" w:rsidRDefault="00DC0187">
      <w:pPr>
        <w:pStyle w:val="ConsPlusNormal"/>
        <w:jc w:val="both"/>
      </w:pPr>
      <w:r>
        <w:t xml:space="preserve">(в ред. Законов ЧР от 12.03.2020 </w:t>
      </w:r>
      <w:hyperlink r:id="rId68" w:history="1">
        <w:r>
          <w:rPr>
            <w:color w:val="0000FF"/>
          </w:rPr>
          <w:t>N 15</w:t>
        </w:r>
      </w:hyperlink>
      <w:r>
        <w:t xml:space="preserve">, от 18.11.2020 </w:t>
      </w:r>
      <w:hyperlink r:id="rId69" w:history="1">
        <w:r>
          <w:rPr>
            <w:color w:val="0000FF"/>
          </w:rPr>
          <w:t>N 95</w:t>
        </w:r>
      </w:hyperlink>
      <w:r>
        <w:t>)</w:t>
      </w:r>
    </w:p>
    <w:p w:rsidR="00DC0187" w:rsidRDefault="00DC0187">
      <w:pPr>
        <w:pStyle w:val="ConsPlusNormal"/>
        <w:spacing w:before="220"/>
        <w:ind w:firstLine="540"/>
        <w:jc w:val="both"/>
      </w:pPr>
      <w:r>
        <w:t>3. Утвердить перечень субсидий местным бюджетам, предоставляемых из республиканского бюджета Чувашской Республики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C0187" w:rsidRDefault="00DC0187">
      <w:pPr>
        <w:pStyle w:val="ConsPlusNormal"/>
        <w:spacing w:before="220"/>
        <w:ind w:firstLine="540"/>
        <w:jc w:val="both"/>
      </w:pPr>
      <w:r>
        <w:lastRenderedPageBreak/>
        <w:t xml:space="preserve">на 2020 год согласно </w:t>
      </w:r>
      <w:hyperlink w:anchor="P267307" w:history="1">
        <w:r>
          <w:rPr>
            <w:color w:val="0000FF"/>
          </w:rPr>
          <w:t>приложению 25</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267550" w:history="1">
        <w:r>
          <w:rPr>
            <w:color w:val="0000FF"/>
          </w:rPr>
          <w:t>приложению 26</w:t>
        </w:r>
      </w:hyperlink>
      <w:r>
        <w:t xml:space="preserve"> к настоящему Закону.</w:t>
      </w:r>
    </w:p>
    <w:p w:rsidR="00DC0187" w:rsidRDefault="00DC0187">
      <w:pPr>
        <w:pStyle w:val="ConsPlusNormal"/>
        <w:spacing w:before="220"/>
        <w:ind w:firstLine="540"/>
        <w:jc w:val="both"/>
      </w:pPr>
      <w:r>
        <w:t xml:space="preserve">4. </w:t>
      </w:r>
      <w:proofErr w:type="gramStart"/>
      <w:r>
        <w:t>Установить, что в объеме межбюджетных трансфертов предусмотрены дотации на поддержку мер по обеспечению сбалансированности бюджетов муниципальных районов (городских округов), предоставляемые в случае, если расчетный объем доходов бюджета 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w:t>
      </w:r>
      <w:proofErr w:type="gramEnd"/>
      <w:r>
        <w:t xml:space="preserve"> бюджетов муниципальных районов (городских округов) меньше сумм минимальных расчетных расходов бюджета муниципального района (городского округа).</w:t>
      </w:r>
    </w:p>
    <w:p w:rsidR="00DC0187" w:rsidRDefault="00DC0187">
      <w:pPr>
        <w:pStyle w:val="ConsPlusNormal"/>
        <w:spacing w:before="220"/>
        <w:ind w:firstLine="540"/>
        <w:jc w:val="both"/>
      </w:pPr>
      <w:r>
        <w:t>Методика распределения дотаций на поддержку мер по обеспечению сбалансированности бюджетов муниципальных районов (городских округов) и правила их предоставления утверждаются нормативным правовым актом Кабинета Министров Чувашской Республики.</w:t>
      </w:r>
    </w:p>
    <w:p w:rsidR="00DC0187" w:rsidRDefault="00DC0187">
      <w:pPr>
        <w:pStyle w:val="ConsPlusNormal"/>
        <w:spacing w:before="220"/>
        <w:ind w:firstLine="540"/>
        <w:jc w:val="both"/>
      </w:pPr>
      <w:r>
        <w:t xml:space="preserve">5. Установить, что в объеме межбюджетных трансфертов кроме средств, указанных в </w:t>
      </w:r>
      <w:hyperlink w:anchor="P137" w:history="1">
        <w:r>
          <w:rPr>
            <w:color w:val="0000FF"/>
          </w:rPr>
          <w:t>части 2</w:t>
        </w:r>
      </w:hyperlink>
      <w:r>
        <w:t xml:space="preserve"> настоящей статьи, предусмотрены межбюджетные трансферты бюджетам муниципальных районов и бюджетам городских округов, распределяемые на конкурсной основе, </w:t>
      </w:r>
      <w:proofErr w:type="gramStart"/>
      <w:r>
        <w:t>на</w:t>
      </w:r>
      <w:proofErr w:type="gramEnd"/>
      <w:r>
        <w:t>:</w:t>
      </w:r>
    </w:p>
    <w:p w:rsidR="00DC0187" w:rsidRDefault="00DC0187">
      <w:pPr>
        <w:pStyle w:val="ConsPlusNormal"/>
        <w:spacing w:before="220"/>
        <w:ind w:firstLine="540"/>
        <w:jc w:val="both"/>
      </w:pPr>
      <w:r>
        <w:t>реализацию проектов развития общественной инфраструктуры, основанных на местных инициативах, на 2020 год в сумме 465477,6 тыс. рублей, на 2021 год в сумме 109702,8 тыс. рублей, на 2022 год в сумме 109702,8 тыс. рублей;</w:t>
      </w:r>
    </w:p>
    <w:p w:rsidR="00DC0187" w:rsidRDefault="00DC0187">
      <w:pPr>
        <w:pStyle w:val="ConsPlusNormal"/>
        <w:jc w:val="both"/>
      </w:pPr>
      <w:r>
        <w:t xml:space="preserve">(в ред. Законов ЧР от 12.03.2020 </w:t>
      </w:r>
      <w:hyperlink r:id="rId70" w:history="1">
        <w:r>
          <w:rPr>
            <w:color w:val="0000FF"/>
          </w:rPr>
          <w:t>N 15</w:t>
        </w:r>
      </w:hyperlink>
      <w:r>
        <w:t xml:space="preserve">, от 18.11.2020 </w:t>
      </w:r>
      <w:hyperlink r:id="rId71" w:history="1">
        <w:r>
          <w:rPr>
            <w:color w:val="0000FF"/>
          </w:rPr>
          <w:t>N 95</w:t>
        </w:r>
      </w:hyperlink>
      <w:r>
        <w:t>)</w:t>
      </w:r>
    </w:p>
    <w:p w:rsidR="00DC0187" w:rsidRDefault="00DC0187">
      <w:pPr>
        <w:pStyle w:val="ConsPlusNormal"/>
        <w:spacing w:before="220"/>
        <w:ind w:firstLine="540"/>
        <w:jc w:val="both"/>
      </w:pPr>
      <w:r>
        <w:t xml:space="preserve">абзац утратил силу. - </w:t>
      </w:r>
      <w:hyperlink r:id="rId72" w:history="1">
        <w:r>
          <w:rPr>
            <w:color w:val="0000FF"/>
          </w:rPr>
          <w:t>Закон</w:t>
        </w:r>
      </w:hyperlink>
      <w:r>
        <w:t xml:space="preserve"> ЧР от 18.11.2020 N 95;</w:t>
      </w:r>
    </w:p>
    <w:p w:rsidR="00DC0187" w:rsidRDefault="00DC0187">
      <w:pPr>
        <w:pStyle w:val="ConsPlusNormal"/>
        <w:spacing w:before="220"/>
        <w:ind w:firstLine="540"/>
        <w:jc w:val="both"/>
      </w:pPr>
      <w:r>
        <w:t>обеспечение развития и укрепления материально-технической базы домов культуры в населенных пунктах с числом жителей до 50 тысяч человек на 2021 год в сумме 39212,5 тыс. рублей, на 2022 год в сумме 39354,7 тыс. рублей;</w:t>
      </w:r>
    </w:p>
    <w:p w:rsidR="00DC0187" w:rsidRDefault="00DC0187">
      <w:pPr>
        <w:pStyle w:val="ConsPlusNormal"/>
        <w:jc w:val="both"/>
      </w:pPr>
      <w:r>
        <w:t xml:space="preserve">(в ред. </w:t>
      </w:r>
      <w:hyperlink r:id="rId73" w:history="1">
        <w:r>
          <w:rPr>
            <w:color w:val="0000FF"/>
          </w:rPr>
          <w:t>Закона</w:t>
        </w:r>
      </w:hyperlink>
      <w:r>
        <w:t xml:space="preserve"> ЧР от 18.11.2020 N 95)</w:t>
      </w:r>
    </w:p>
    <w:p w:rsidR="00DC0187" w:rsidRDefault="00DC0187">
      <w:pPr>
        <w:pStyle w:val="ConsPlusNormal"/>
        <w:spacing w:before="220"/>
        <w:ind w:firstLine="540"/>
        <w:jc w:val="both"/>
      </w:pPr>
      <w:r>
        <w:t xml:space="preserve">реализацию федеральной целевой </w:t>
      </w:r>
      <w:hyperlink r:id="rId74" w:history="1">
        <w:r>
          <w:rPr>
            <w:color w:val="0000FF"/>
          </w:rPr>
          <w:t>программы</w:t>
        </w:r>
      </w:hyperlink>
      <w:r>
        <w:t xml:space="preserve"> "Увековечение памяти погибших при защите Отечества на 2019 - 2024 годы" на 2020 год в сумме 892,3 тыс. рублей, на 2021 год в сумме 2790,3 тыс. рублей, на 2022 год в сумме 670,7 тыс. рублей;</w:t>
      </w:r>
    </w:p>
    <w:p w:rsidR="00DC0187" w:rsidRDefault="00DC0187">
      <w:pPr>
        <w:pStyle w:val="ConsPlusNormal"/>
        <w:jc w:val="both"/>
      </w:pPr>
      <w:r>
        <w:t xml:space="preserve">(в ред. </w:t>
      </w:r>
      <w:hyperlink r:id="rId75" w:history="1">
        <w:r>
          <w:rPr>
            <w:color w:val="0000FF"/>
          </w:rPr>
          <w:t>Закона</w:t>
        </w:r>
      </w:hyperlink>
      <w:r>
        <w:t xml:space="preserve"> ЧР от 18.11.2020 N 95)</w:t>
      </w:r>
    </w:p>
    <w:p w:rsidR="00DC0187" w:rsidRDefault="00DC0187">
      <w:pPr>
        <w:pStyle w:val="ConsPlusNormal"/>
        <w:spacing w:before="220"/>
        <w:ind w:firstLine="540"/>
        <w:jc w:val="both"/>
      </w:pPr>
      <w:r>
        <w:t xml:space="preserve">абзац утратил силу. - </w:t>
      </w:r>
      <w:hyperlink r:id="rId76" w:history="1">
        <w:r>
          <w:rPr>
            <w:color w:val="0000FF"/>
          </w:rPr>
          <w:t>Закон</w:t>
        </w:r>
      </w:hyperlink>
      <w:r>
        <w:t xml:space="preserve"> ЧР от 18.11.2020 N 95;</w:t>
      </w:r>
    </w:p>
    <w:p w:rsidR="00DC0187" w:rsidRDefault="00DC0187">
      <w:pPr>
        <w:pStyle w:val="ConsPlusNormal"/>
        <w:spacing w:before="220"/>
        <w:ind w:firstLine="540"/>
        <w:jc w:val="both"/>
      </w:pPr>
      <w:r>
        <w:t>создание модельных муниципальных библиотек на 2021 год в сумме 10000,0 тыс. рублей;</w:t>
      </w:r>
    </w:p>
    <w:p w:rsidR="00DC0187" w:rsidRDefault="00DC0187">
      <w:pPr>
        <w:pStyle w:val="ConsPlusNormal"/>
        <w:spacing w:before="220"/>
        <w:ind w:firstLine="540"/>
        <w:jc w:val="both"/>
      </w:pPr>
      <w:r>
        <w:t>создание виртуальных концертных залов на 2021 год в сумме 3500,0 тыс. рублей, на 2022 год в сумме 1000,0 тыс. рублей;</w:t>
      </w:r>
    </w:p>
    <w:p w:rsidR="00DC0187" w:rsidRDefault="00DC0187">
      <w:pPr>
        <w:pStyle w:val="ConsPlusNormal"/>
        <w:spacing w:before="220"/>
        <w:ind w:firstLine="540"/>
        <w:jc w:val="both"/>
      </w:pPr>
      <w:r>
        <w:t>капитальный ремонт зданий учреждений культурно-досугового типа в сельской местности в рамках поддержки отрасли культуры на 2021 год в сумме 14112,9 тыс. рублей, на 2022 год в сумме 4079,1 тыс. рублей;</w:t>
      </w:r>
    </w:p>
    <w:p w:rsidR="00DC0187" w:rsidRDefault="00DC0187">
      <w:pPr>
        <w:pStyle w:val="ConsPlusNormal"/>
        <w:jc w:val="both"/>
      </w:pPr>
      <w:r>
        <w:t xml:space="preserve">(в ред. </w:t>
      </w:r>
      <w:hyperlink r:id="rId77" w:history="1">
        <w:r>
          <w:rPr>
            <w:color w:val="0000FF"/>
          </w:rPr>
          <w:t>Закона</w:t>
        </w:r>
      </w:hyperlink>
      <w:r>
        <w:t xml:space="preserve"> ЧР от 18.11.2020 N 95)</w:t>
      </w:r>
    </w:p>
    <w:p w:rsidR="00DC0187" w:rsidRDefault="00DC0187">
      <w:pPr>
        <w:pStyle w:val="ConsPlusNormal"/>
        <w:spacing w:before="220"/>
        <w:ind w:firstLine="540"/>
        <w:jc w:val="both"/>
      </w:pPr>
      <w:r>
        <w:t>поощрение победителей регионального этапа Всероссийского конкурса "Лучшая муниципальная практика" на 2020 год в сумме 3120,0 тыс. рублей, на 2021 год в сумме 3120,0 0 тыс. рублей, на 2022 год в сумме 3120,0 тыс. рублей;</w:t>
      </w:r>
    </w:p>
    <w:p w:rsidR="00DC0187" w:rsidRDefault="00DC0187">
      <w:pPr>
        <w:pStyle w:val="ConsPlusNormal"/>
        <w:jc w:val="both"/>
      </w:pPr>
      <w:r>
        <w:t xml:space="preserve">(в ред. </w:t>
      </w:r>
      <w:hyperlink r:id="rId78" w:history="1">
        <w:r>
          <w:rPr>
            <w:color w:val="0000FF"/>
          </w:rPr>
          <w:t>Закона</w:t>
        </w:r>
      </w:hyperlink>
      <w:r>
        <w:t xml:space="preserve"> ЧР от 12.03.2020 N 15)</w:t>
      </w:r>
    </w:p>
    <w:p w:rsidR="00DC0187" w:rsidRDefault="00DC0187">
      <w:pPr>
        <w:pStyle w:val="ConsPlusNormal"/>
        <w:spacing w:before="220"/>
        <w:ind w:firstLine="540"/>
        <w:jc w:val="both"/>
      </w:pPr>
      <w:r>
        <w:lastRenderedPageBreak/>
        <w:t>поощрение победителей экономического соревнования в сельском хозяйстве между муниципальными районами Чувашской Республики на 2020 год в сумме 255,0 тыс. рублей, на 2021 год в сумме 255,0 тыс. рублей, на 2022 год в сумме 255,0 тыс. рублей;</w:t>
      </w:r>
    </w:p>
    <w:p w:rsidR="00DC0187" w:rsidRDefault="00DC0187">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79"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2020 год в сумме 10000,0 тыс. рублей</w:t>
      </w:r>
      <w:proofErr w:type="gramEnd"/>
      <w:r>
        <w:t>, на 2021 год в сумме 10000,0 тыс. рублей, на 2022 год в сумме 10000,0 тыс. рублей;</w:t>
      </w:r>
    </w:p>
    <w:p w:rsidR="00DC0187" w:rsidRDefault="00DC0187">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80"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2020 год в сумме 5000,0 тыс. рублей, на 2021</w:t>
      </w:r>
      <w:proofErr w:type="gramEnd"/>
      <w:r>
        <w:t xml:space="preserve"> год в сумме 5000,0 тыс. рублей, на 2022 год в сумме 5000,0 тыс. рублей;</w:t>
      </w:r>
    </w:p>
    <w:p w:rsidR="00DC0187" w:rsidRDefault="00DC0187">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81"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2020 год в сумме 50000,0 тыс. рублей, на</w:t>
      </w:r>
      <w:proofErr w:type="gramEnd"/>
      <w:r>
        <w:t xml:space="preserve"> 2021 год в сумме 43434,3 тыс. рублей, на 2022 год в сумме 41919,2 тыс. рублей;</w:t>
      </w:r>
    </w:p>
    <w:p w:rsidR="00DC0187" w:rsidRDefault="00DC0187">
      <w:pPr>
        <w:pStyle w:val="ConsPlusNormal"/>
        <w:jc w:val="both"/>
      </w:pPr>
      <w:r>
        <w:t xml:space="preserve">(в ред. </w:t>
      </w:r>
      <w:hyperlink r:id="rId82" w:history="1">
        <w:r>
          <w:rPr>
            <w:color w:val="0000FF"/>
          </w:rPr>
          <w:t>Закона</w:t>
        </w:r>
      </w:hyperlink>
      <w:r>
        <w:t xml:space="preserve"> ЧР от 18.11.2020 N 95)</w:t>
      </w:r>
    </w:p>
    <w:p w:rsidR="00DC0187" w:rsidRDefault="00DC0187">
      <w:pPr>
        <w:pStyle w:val="ConsPlusNormal"/>
        <w:spacing w:before="220"/>
        <w:ind w:firstLine="540"/>
        <w:jc w:val="both"/>
      </w:pPr>
      <w:r>
        <w:t>капитальный ремонт источников водоснабжения (водонапорных башен и водозаборных скважин) в населенных пунктах на 2020 год в сумме 200000,0 тыс. рублей;</w:t>
      </w:r>
    </w:p>
    <w:p w:rsidR="00DC0187" w:rsidRDefault="00DC0187">
      <w:pPr>
        <w:pStyle w:val="ConsPlusNormal"/>
        <w:spacing w:before="220"/>
        <w:ind w:firstLine="540"/>
        <w:jc w:val="both"/>
      </w:pPr>
      <w:r>
        <w:t>разработку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 на 2020 год в сумме 57670,9 тыс. рублей.</w:t>
      </w:r>
    </w:p>
    <w:p w:rsidR="00DC0187" w:rsidRDefault="00DC0187">
      <w:pPr>
        <w:pStyle w:val="ConsPlusNormal"/>
        <w:jc w:val="both"/>
      </w:pPr>
      <w:r>
        <w:t xml:space="preserve">(в ред. Законов ЧР от 12.03.2020 </w:t>
      </w:r>
      <w:hyperlink r:id="rId83" w:history="1">
        <w:r>
          <w:rPr>
            <w:color w:val="0000FF"/>
          </w:rPr>
          <w:t>N 15</w:t>
        </w:r>
      </w:hyperlink>
      <w:r>
        <w:t xml:space="preserve">, от 18.11.2020 </w:t>
      </w:r>
      <w:hyperlink r:id="rId84" w:history="1">
        <w:r>
          <w:rPr>
            <w:color w:val="0000FF"/>
          </w:rPr>
          <w:t>N 95</w:t>
        </w:r>
      </w:hyperlink>
      <w:r>
        <w:t>)</w:t>
      </w:r>
    </w:p>
    <w:p w:rsidR="00DC0187" w:rsidRDefault="00DC0187">
      <w:pPr>
        <w:pStyle w:val="ConsPlusNormal"/>
        <w:spacing w:before="220"/>
        <w:ind w:firstLine="540"/>
        <w:jc w:val="both"/>
      </w:pPr>
      <w:r>
        <w:t>реализацию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 на 2020 год в сумме 300000,0 тыс. рублей;</w:t>
      </w:r>
    </w:p>
    <w:p w:rsidR="00DC0187" w:rsidRDefault="00DC0187">
      <w:pPr>
        <w:pStyle w:val="ConsPlusNormal"/>
        <w:jc w:val="both"/>
      </w:pPr>
      <w:r>
        <w:t xml:space="preserve">(абзац введен </w:t>
      </w:r>
      <w:hyperlink r:id="rId85" w:history="1">
        <w:r>
          <w:rPr>
            <w:color w:val="0000FF"/>
          </w:rPr>
          <w:t>Законом</w:t>
        </w:r>
      </w:hyperlink>
      <w:r>
        <w:t xml:space="preserve"> ЧР от 18.11.2020 N 95)</w:t>
      </w:r>
    </w:p>
    <w:p w:rsidR="00DC0187" w:rsidRDefault="00DC0187">
      <w:pPr>
        <w:pStyle w:val="ConsPlusNormal"/>
        <w:spacing w:before="220"/>
        <w:ind w:firstLine="540"/>
        <w:jc w:val="both"/>
      </w:pPr>
      <w:r>
        <w:t>реализацию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 на 2020 год в сумме 65870,7 тыс. рублей.</w:t>
      </w:r>
    </w:p>
    <w:p w:rsidR="00DC0187" w:rsidRDefault="00DC0187">
      <w:pPr>
        <w:pStyle w:val="ConsPlusNormal"/>
        <w:jc w:val="both"/>
      </w:pPr>
      <w:r>
        <w:t xml:space="preserve">(абзац введен </w:t>
      </w:r>
      <w:hyperlink r:id="rId86" w:history="1">
        <w:r>
          <w:rPr>
            <w:color w:val="0000FF"/>
          </w:rPr>
          <w:t>Законом</w:t>
        </w:r>
      </w:hyperlink>
      <w:r>
        <w:t xml:space="preserve"> ЧР от 18.11.2020 N 95)</w:t>
      </w:r>
    </w:p>
    <w:p w:rsidR="00DC0187" w:rsidRDefault="00DC0187">
      <w:pPr>
        <w:pStyle w:val="ConsPlusNormal"/>
        <w:spacing w:before="220"/>
        <w:ind w:firstLine="540"/>
        <w:jc w:val="both"/>
      </w:pPr>
      <w:r>
        <w:t>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w:t>
      </w:r>
    </w:p>
    <w:p w:rsidR="00DC0187" w:rsidRDefault="00DC0187">
      <w:pPr>
        <w:pStyle w:val="ConsPlusNormal"/>
        <w:spacing w:before="220"/>
        <w:ind w:firstLine="540"/>
        <w:jc w:val="both"/>
      </w:pPr>
      <w:r>
        <w:t xml:space="preserve">6. </w:t>
      </w:r>
      <w:proofErr w:type="gramStart"/>
      <w:r>
        <w:t xml:space="preserve">Установить, что территориальные органы Федерального казначейства вправе осуществлять в 2020 году на основании решений главных распорядителей средств республиканского бюджета Чувашской Республики полномочия получателя средств </w:t>
      </w:r>
      <w:r>
        <w:lastRenderedPageBreak/>
        <w:t>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DC0187" w:rsidRDefault="00DC0187">
      <w:pPr>
        <w:pStyle w:val="ConsPlusNormal"/>
        <w:spacing w:before="220"/>
        <w:ind w:firstLine="540"/>
        <w:jc w:val="both"/>
      </w:pPr>
      <w:proofErr w:type="gramStart"/>
      <w:r>
        <w:t>Перечень межбюджетных трансфертов из республиканского бюджета Чувашской Республики в местные бюджеты в форме субсидий, субвенций и иных межбюджетных трансфертов, имеющих целевое назначение, предоставление которых в 2020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распоряжением Кабинета Министров Чувашской Республики.</w:t>
      </w:r>
      <w:proofErr w:type="gramEnd"/>
    </w:p>
    <w:p w:rsidR="00DC0187" w:rsidRDefault="00DC0187">
      <w:pPr>
        <w:pStyle w:val="ConsPlusNormal"/>
        <w:spacing w:before="220"/>
        <w:ind w:firstLine="540"/>
        <w:jc w:val="both"/>
      </w:pPr>
      <w:r>
        <w:t>7. Установить критерий выравнивания расчетной бюджетной обеспеченности муниципальных районов (городских округов) на 2020 год и на плановый период 2021 и 2022 годов в размере 1,351.</w:t>
      </w:r>
    </w:p>
    <w:p w:rsidR="00DC0187" w:rsidRDefault="00DC0187">
      <w:pPr>
        <w:pStyle w:val="ConsPlusNormal"/>
        <w:spacing w:before="220"/>
        <w:ind w:firstLine="540"/>
        <w:jc w:val="both"/>
      </w:pPr>
      <w:r>
        <w:t xml:space="preserve">7.1. </w:t>
      </w:r>
      <w:proofErr w:type="gramStart"/>
      <w:r>
        <w:t>Установить значение критериев выравнивания финансовых возможностей городских поселений,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используемых при расчете субвенций бюджетам муниципальных районов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 на 2020 год в размере 978,5 рубля в расчете на одного жителя, на</w:t>
      </w:r>
      <w:proofErr w:type="gramEnd"/>
      <w:r>
        <w:t xml:space="preserve"> 2021 год - 1005,7 рубля в расчете на одного жителя, на 2022 год - 942,6 рубля в расчете на одного жителя.</w:t>
      </w:r>
    </w:p>
    <w:p w:rsidR="00DC0187" w:rsidRDefault="00DC0187">
      <w:pPr>
        <w:pStyle w:val="ConsPlusNormal"/>
        <w:jc w:val="both"/>
      </w:pPr>
      <w:r>
        <w:t xml:space="preserve">(часть 7.1 введена </w:t>
      </w:r>
      <w:hyperlink r:id="rId87" w:history="1">
        <w:r>
          <w:rPr>
            <w:color w:val="0000FF"/>
          </w:rPr>
          <w:t>Законом</w:t>
        </w:r>
      </w:hyperlink>
      <w:r>
        <w:t xml:space="preserve"> ЧР от 18.11.2020 N 95)</w:t>
      </w:r>
    </w:p>
    <w:p w:rsidR="00DC0187" w:rsidRDefault="00DC0187">
      <w:pPr>
        <w:pStyle w:val="ConsPlusNormal"/>
        <w:spacing w:before="220"/>
        <w:ind w:firstLine="540"/>
        <w:jc w:val="both"/>
      </w:pPr>
      <w:r>
        <w:t xml:space="preserve">8.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игрушек (за исключением расходов на содержание зданий и оплату коммунальных услуг, осуществляемых из местных бюджетов):</w:t>
      </w:r>
    </w:p>
    <w:p w:rsidR="00DC0187" w:rsidRDefault="00DC0187">
      <w:pPr>
        <w:pStyle w:val="ConsPlusNormal"/>
        <w:spacing w:before="220"/>
        <w:ind w:firstLine="540"/>
        <w:jc w:val="both"/>
      </w:pPr>
      <w:r>
        <w:t>на 2020 год в расчете на одного обучающегося дошкольного возраста в муниципальных районах в размере 53012,2 рубля, в городских округах - 49712,4 рубля; школьного возраста в сельской местности: 44768,1 рубля - для начального общего образования, 61400,5 рубля - для основного общего образования, 67886,7 рубля - для среднего общего образования; в городской местности: 30527,1 рубля - для начального общего образования, 36335,8 рубля - для основного общего образования, 42704,1 рубля - для среднего общего образования; в районных центрах: 35315,4 рубля - для начального общего образования, 42053,5 рубля - для основного общего образования, 49440,9 рубля - для среднего общего образования;</w:t>
      </w:r>
    </w:p>
    <w:p w:rsidR="00DC0187" w:rsidRDefault="00DC0187">
      <w:pPr>
        <w:pStyle w:val="ConsPlusNormal"/>
        <w:spacing w:before="220"/>
        <w:ind w:firstLine="540"/>
        <w:jc w:val="both"/>
      </w:pPr>
      <w:r>
        <w:t xml:space="preserve">на 2021 и 2022 годы в расчете на одного обучающегося дошкольного возраста в муниципальных районах в размере 54176,9 рубля, в городских округах - 50803,5 рубля; школьного возраста в сельской местности: 45753,0 рубля - для начального общего образования, 62756,2 рубля - для основного общего образования, 69387,1 рубля - для среднего общего образования; в городской местности: 31194,4 рубля - для начального общего образования, 37132,6 рубля - для основного общего образования, 43643,0 рубля - для среднего общего образования; в районных центрах: 36089,4 рубля - для начального общего образования, 42977,8 рубля - для основного </w:t>
      </w:r>
      <w:r>
        <w:lastRenderedPageBreak/>
        <w:t>общего образования, 50530,0 рубля - для среднего общего образования.</w:t>
      </w:r>
    </w:p>
    <w:p w:rsidR="00DC0187" w:rsidRDefault="00DC0187">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и осуществления образовательной деятельности (для различных категорий обучающихся), устанавливаются нормативными правовыми актами Кабинета Министров Чувашской Республики.</w:t>
      </w:r>
    </w:p>
    <w:p w:rsidR="00DC0187" w:rsidRDefault="00DC0187">
      <w:pPr>
        <w:pStyle w:val="ConsPlusNormal"/>
        <w:jc w:val="both"/>
      </w:pPr>
    </w:p>
    <w:p w:rsidR="00DC0187" w:rsidRDefault="00DC0187">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DC0187" w:rsidRDefault="00DC0187">
      <w:pPr>
        <w:pStyle w:val="ConsPlusNormal"/>
        <w:jc w:val="both"/>
      </w:pPr>
    </w:p>
    <w:p w:rsidR="00DC0187" w:rsidRDefault="00DC0187">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DC0187" w:rsidRDefault="00DC0187">
      <w:pPr>
        <w:pStyle w:val="ConsPlusNormal"/>
        <w:spacing w:before="220"/>
        <w:ind w:firstLine="540"/>
        <w:jc w:val="both"/>
      </w:pPr>
      <w:r>
        <w:t>бюджету Федерального фонда обязательного медицинского страхования на 2020 год в сумме 5197390,5 тыс. рублей, на 2021 год в сумме 5404724,0 тыс. рублей, на 2022 год в сумме 5621090,8 тыс. рублей;</w:t>
      </w:r>
    </w:p>
    <w:p w:rsidR="00DC0187" w:rsidRDefault="00DC0187">
      <w:pPr>
        <w:pStyle w:val="ConsPlusNormal"/>
        <w:jc w:val="both"/>
      </w:pPr>
      <w:r>
        <w:t xml:space="preserve">(в ред. </w:t>
      </w:r>
      <w:hyperlink r:id="rId88" w:history="1">
        <w:r>
          <w:rPr>
            <w:color w:val="0000FF"/>
          </w:rPr>
          <w:t>Закона</w:t>
        </w:r>
      </w:hyperlink>
      <w:r>
        <w:t xml:space="preserve"> ЧР от 12.03.2020 N 15)</w:t>
      </w:r>
    </w:p>
    <w:p w:rsidR="00DC0187" w:rsidRDefault="00DC0187">
      <w:pPr>
        <w:pStyle w:val="ConsPlusNormal"/>
        <w:spacing w:before="220"/>
        <w:ind w:firstLine="540"/>
        <w:jc w:val="both"/>
      </w:pPr>
      <w:r>
        <w:t>бюджету Пенсионного фонда Российской Федерации на 2020 год в сумме 31015,3 тыс. рублей, на 2021 год в сумме 31672,0 тыс. рублей, на 2022 год в сумме 31672,0 тыс. рублей;</w:t>
      </w:r>
    </w:p>
    <w:p w:rsidR="00DC0187" w:rsidRDefault="00DC0187">
      <w:pPr>
        <w:pStyle w:val="ConsPlusNormal"/>
        <w:jc w:val="both"/>
      </w:pPr>
      <w:r>
        <w:t xml:space="preserve">(в ред. </w:t>
      </w:r>
      <w:hyperlink r:id="rId89" w:history="1">
        <w:r>
          <w:rPr>
            <w:color w:val="0000FF"/>
          </w:rPr>
          <w:t>Закона</w:t>
        </w:r>
      </w:hyperlink>
      <w:r>
        <w:t xml:space="preserve"> ЧР от 18.11.2020 N 95)</w:t>
      </w:r>
    </w:p>
    <w:p w:rsidR="00DC0187" w:rsidRDefault="00DC0187">
      <w:pPr>
        <w:pStyle w:val="ConsPlusNormal"/>
        <w:spacing w:before="220"/>
        <w:ind w:firstLine="540"/>
        <w:jc w:val="both"/>
      </w:pPr>
      <w:r>
        <w:t>бюджету Территориального фонда обязательного медицинского страхования Чувашской Республики на 2020 год в сумме 565000,4 тыс. рублей.</w:t>
      </w:r>
    </w:p>
    <w:p w:rsidR="00DC0187" w:rsidRDefault="00DC0187">
      <w:pPr>
        <w:pStyle w:val="ConsPlusNormal"/>
        <w:jc w:val="both"/>
      </w:pPr>
      <w:r>
        <w:t xml:space="preserve">(абзац введен </w:t>
      </w:r>
      <w:hyperlink r:id="rId90" w:history="1">
        <w:r>
          <w:rPr>
            <w:color w:val="0000FF"/>
          </w:rPr>
          <w:t>Законом</w:t>
        </w:r>
      </w:hyperlink>
      <w:r>
        <w:t xml:space="preserve"> ЧР от 18.11.2020 N 95)</w:t>
      </w:r>
    </w:p>
    <w:p w:rsidR="00DC0187" w:rsidRDefault="00DC0187">
      <w:pPr>
        <w:pStyle w:val="ConsPlusNormal"/>
        <w:jc w:val="both"/>
      </w:pPr>
    </w:p>
    <w:p w:rsidR="00DC0187" w:rsidRDefault="00DC0187">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DC0187" w:rsidRDefault="00DC0187">
      <w:pPr>
        <w:pStyle w:val="ConsPlusNormal"/>
        <w:ind w:firstLine="540"/>
        <w:jc w:val="both"/>
      </w:pPr>
      <w:r>
        <w:t xml:space="preserve">(в ред. </w:t>
      </w:r>
      <w:hyperlink r:id="rId91" w:history="1">
        <w:r>
          <w:rPr>
            <w:color w:val="0000FF"/>
          </w:rPr>
          <w:t>Закона</w:t>
        </w:r>
      </w:hyperlink>
      <w:r>
        <w:t xml:space="preserve"> ЧР от 18.11.2020 N 95)</w:t>
      </w:r>
    </w:p>
    <w:p w:rsidR="00DC0187" w:rsidRDefault="00DC0187">
      <w:pPr>
        <w:pStyle w:val="ConsPlusNormal"/>
        <w:jc w:val="both"/>
      </w:pPr>
    </w:p>
    <w:p w:rsidR="00DC0187" w:rsidRDefault="00DC0187">
      <w:pPr>
        <w:pStyle w:val="ConsPlusNormal"/>
        <w:ind w:firstLine="540"/>
        <w:jc w:val="both"/>
      </w:pPr>
      <w:proofErr w:type="gramStart"/>
      <w:r>
        <w:t>Утвердить общий объем межбюджетных трансфертов, предоставляемых из республиканского бюджета Чувашской Республики федеральному бюджету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 передаваемых Министерству внутренних дел Российской Федерации, на 2020 год в сумме 1497,8 тыс. рублей, на 2021 - 2022 годы в сумме по 450,0 тыс. рублей ежегодно.</w:t>
      </w:r>
      <w:proofErr w:type="gramEnd"/>
    </w:p>
    <w:p w:rsidR="00DC0187" w:rsidRDefault="00DC0187">
      <w:pPr>
        <w:pStyle w:val="ConsPlusNormal"/>
        <w:jc w:val="both"/>
      </w:pPr>
    </w:p>
    <w:p w:rsidR="00DC0187" w:rsidRDefault="00DC0187">
      <w:pPr>
        <w:pStyle w:val="ConsPlusTitle"/>
        <w:ind w:firstLine="540"/>
        <w:jc w:val="both"/>
        <w:outlineLvl w:val="1"/>
      </w:pPr>
      <w:r>
        <w:t>Статья 14. Субсидии республиканскому бюджету Чувашской Республики из местных бюджетов в 2020 году</w:t>
      </w:r>
    </w:p>
    <w:p w:rsidR="00DC0187" w:rsidRDefault="00DC0187">
      <w:pPr>
        <w:pStyle w:val="ConsPlusNormal"/>
        <w:jc w:val="both"/>
      </w:pPr>
    </w:p>
    <w:p w:rsidR="00DC0187" w:rsidRDefault="00DC0187">
      <w:pPr>
        <w:pStyle w:val="ConsPlusNormal"/>
        <w:ind w:firstLine="540"/>
        <w:jc w:val="both"/>
      </w:pPr>
      <w:r>
        <w:t xml:space="preserve">Установить, что в 2020 году субсидии, предусмотренные </w:t>
      </w:r>
      <w:hyperlink r:id="rId92"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DC0187" w:rsidRDefault="00DC0187">
      <w:pPr>
        <w:pStyle w:val="ConsPlusNormal"/>
        <w:jc w:val="both"/>
      </w:pPr>
    </w:p>
    <w:p w:rsidR="00DC0187" w:rsidRDefault="00DC0187">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DC0187" w:rsidRDefault="00DC0187">
      <w:pPr>
        <w:pStyle w:val="ConsPlusNormal"/>
        <w:ind w:firstLine="540"/>
        <w:jc w:val="both"/>
      </w:pPr>
      <w:r>
        <w:t xml:space="preserve">(в ред. </w:t>
      </w:r>
      <w:hyperlink r:id="rId93" w:history="1">
        <w:r>
          <w:rPr>
            <w:color w:val="0000FF"/>
          </w:rPr>
          <w:t>Закона</w:t>
        </w:r>
      </w:hyperlink>
      <w:r>
        <w:t xml:space="preserve"> ЧР от 18.11.2020 N 95)</w:t>
      </w:r>
    </w:p>
    <w:p w:rsidR="00DC0187" w:rsidRDefault="00DC0187">
      <w:pPr>
        <w:pStyle w:val="ConsPlusNormal"/>
        <w:jc w:val="both"/>
      </w:pPr>
    </w:p>
    <w:p w:rsidR="00DC0187" w:rsidRDefault="00DC0187">
      <w:pPr>
        <w:pStyle w:val="ConsPlusNormal"/>
        <w:ind w:firstLine="540"/>
        <w:jc w:val="both"/>
      </w:pPr>
      <w:r>
        <w:t>Установить, что бюджетные кредиты местным бюджетам предоставляются из республиканского бюджета Чувашской Республики в пределах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DC0187" w:rsidRDefault="00DC0187">
      <w:pPr>
        <w:pStyle w:val="ConsPlusNormal"/>
        <w:spacing w:before="220"/>
        <w:ind w:firstLine="540"/>
        <w:jc w:val="both"/>
      </w:pPr>
      <w:r>
        <w:t xml:space="preserve">в сумме до 10000,0 тыс. рублей на срок, не выходящий за пределы финансового года, для </w:t>
      </w:r>
      <w:r>
        <w:lastRenderedPageBreak/>
        <w:t>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2020 - 2022 годах;</w:t>
      </w:r>
    </w:p>
    <w:p w:rsidR="00DC0187" w:rsidRDefault="00DC0187">
      <w:pPr>
        <w:pStyle w:val="ConsPlusNormal"/>
        <w:spacing w:before="220"/>
        <w:ind w:firstLine="540"/>
        <w:jc w:val="both"/>
      </w:pPr>
      <w:r>
        <w:t>в сумме до 40000,0 тыс. рублей в 2020 году на срок до пяти лет для обеспечения исполнения судебных актов о взыскании задолженности, предъявленных муниципальным образованиям;</w:t>
      </w:r>
    </w:p>
    <w:p w:rsidR="00DC0187" w:rsidRDefault="00DC0187">
      <w:pPr>
        <w:pStyle w:val="ConsPlusNormal"/>
        <w:spacing w:before="220"/>
        <w:ind w:firstLine="540"/>
        <w:jc w:val="both"/>
      </w:pPr>
      <w:r>
        <w:t>в сумме до 55000,0 тыс. рублей в 2020 году на срок до одного года для частичного покрытия дефицитов местных бюджетов, возникающих при исполнении местных бюджетов, и на срок до пяти лет для частичного покрытия дефицитов местных бюджетов, возникающих в связи с реализацией инвестиционных программ, а также на иные цели;</w:t>
      </w:r>
    </w:p>
    <w:p w:rsidR="00DC0187" w:rsidRDefault="00DC0187">
      <w:pPr>
        <w:pStyle w:val="ConsPlusNormal"/>
        <w:spacing w:before="220"/>
        <w:ind w:firstLine="540"/>
        <w:jc w:val="both"/>
      </w:pPr>
      <w:r>
        <w:t>в сумме до 1000000,0 тыс. рублей в 2020 году на срок до трех лет для погашения долговых обязательств муниципальных образований в виде обязательств по бюджетным кредитам, кредитам, привлеченным муниципальным образованием от кредитных организаций.</w:t>
      </w:r>
    </w:p>
    <w:p w:rsidR="00DC0187" w:rsidRDefault="00DC0187">
      <w:pPr>
        <w:pStyle w:val="ConsPlusNormal"/>
        <w:spacing w:before="220"/>
        <w:ind w:firstLine="540"/>
        <w:jc w:val="both"/>
      </w:pPr>
      <w:r>
        <w:t>Установить плату за пользование указанными бюджетными кредитами:</w:t>
      </w:r>
    </w:p>
    <w:p w:rsidR="00DC0187" w:rsidRDefault="00DC0187">
      <w:pPr>
        <w:pStyle w:val="ConsPlusNormal"/>
        <w:spacing w:before="220"/>
        <w:ind w:firstLine="540"/>
        <w:jc w:val="both"/>
      </w:pPr>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
    <w:p w:rsidR="00DC0187" w:rsidRDefault="00DC0187">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DC0187" w:rsidRDefault="00DC0187">
      <w:pPr>
        <w:pStyle w:val="ConsPlusNormal"/>
        <w:spacing w:before="220"/>
        <w:ind w:firstLine="540"/>
        <w:jc w:val="both"/>
      </w:pPr>
      <w:r>
        <w:t>для обеспечения исполнения судебных актов о взыскании задолженности, предъявленных муниципальным образованиям, - в размере 0,1 процента годовых;</w:t>
      </w:r>
    </w:p>
    <w:p w:rsidR="00DC0187" w:rsidRDefault="00DC0187">
      <w:pPr>
        <w:pStyle w:val="ConsPlusNormal"/>
        <w:spacing w:before="220"/>
        <w:ind w:firstLine="540"/>
        <w:jc w:val="both"/>
      </w:pPr>
      <w:r>
        <w:t>для погашения долговых обязательств муниципальных образований в виде обязательств по бюджетным кредитам, кредитам, привлеченным муниципальными образованиями от кредитных организаций, - в размере 0,1 процента годовых.</w:t>
      </w:r>
    </w:p>
    <w:p w:rsidR="00DC0187" w:rsidRDefault="00DC0187">
      <w:pPr>
        <w:pStyle w:val="ConsPlusNormal"/>
        <w:spacing w:before="220"/>
        <w:ind w:firstLine="540"/>
        <w:jc w:val="both"/>
      </w:pPr>
      <w:r>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DC0187" w:rsidRDefault="00DC0187">
      <w:pPr>
        <w:pStyle w:val="ConsPlusNormal"/>
        <w:spacing w:before="220"/>
        <w:ind w:firstLine="540"/>
        <w:jc w:val="both"/>
      </w:pPr>
      <w:r>
        <w:t>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порядке, установленном Кабинетом Министров Чувашской Республики.</w:t>
      </w:r>
    </w:p>
    <w:p w:rsidR="00DC0187" w:rsidRDefault="00DC0187">
      <w:pPr>
        <w:pStyle w:val="ConsPlusNormal"/>
        <w:spacing w:before="220"/>
        <w:ind w:firstLine="540"/>
        <w:jc w:val="both"/>
      </w:pPr>
      <w:r>
        <w:t>Денежные обязательства (задолженность по денежным обязательствам) муниципальных образований Чувашской Республики по бюджетным кредитам перед Чувашской Республикой урегулируются путем реструктуризации денежных обязательств (задолженности по денежным обязательствам).</w:t>
      </w:r>
    </w:p>
    <w:p w:rsidR="00DC0187" w:rsidRDefault="00DC0187">
      <w:pPr>
        <w:pStyle w:val="ConsPlusNormal"/>
        <w:spacing w:before="220"/>
        <w:ind w:firstLine="540"/>
        <w:jc w:val="both"/>
      </w:pPr>
      <w:r>
        <w:t>Основным условием урегулирования денежных обязательств (задолженности по денежным обязательствам) муниципальных образований Чувашской Республики по бюджетным кредитам перед Чувашской Республикой путем реструктуризации денежных обязательств (задолженности по денежным обязательствам) является невозможность погашения бюджетных кредитов муниципальными образованиями Чувашской Республики в установленный срок.</w:t>
      </w:r>
    </w:p>
    <w:p w:rsidR="00DC0187" w:rsidRDefault="00DC0187">
      <w:pPr>
        <w:pStyle w:val="ConsPlusNormal"/>
        <w:spacing w:before="220"/>
        <w:ind w:firstLine="540"/>
        <w:jc w:val="both"/>
      </w:pPr>
      <w:r>
        <w:t xml:space="preserve">Основания, условия и порядок реструктуризации денежных обязательств (задолженности по денежным обязательствам) муниципальных образований Чувашской Республики перед Чувашской Республикой по бюджетным кредитам, предоставленным местным бюджетам из </w:t>
      </w:r>
      <w:r>
        <w:lastRenderedPageBreak/>
        <w:t>республиканского бюджета Чувашской Республики, устанавливаются Кабинетом Министров Чувашской Республики.</w:t>
      </w:r>
    </w:p>
    <w:p w:rsidR="00DC0187" w:rsidRDefault="00DC0187">
      <w:pPr>
        <w:pStyle w:val="ConsPlusNormal"/>
        <w:jc w:val="both"/>
      </w:pPr>
    </w:p>
    <w:p w:rsidR="00DC0187" w:rsidRDefault="00DC0187">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DC0187" w:rsidRDefault="00DC0187">
      <w:pPr>
        <w:pStyle w:val="ConsPlusNormal"/>
        <w:jc w:val="both"/>
      </w:pPr>
    </w:p>
    <w:p w:rsidR="00DC0187" w:rsidRDefault="00DC0187">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DC0187" w:rsidRDefault="00DC0187">
      <w:pPr>
        <w:pStyle w:val="ConsPlusNormal"/>
        <w:spacing w:before="220"/>
        <w:ind w:firstLine="540"/>
        <w:jc w:val="both"/>
      </w:pPr>
      <w:r>
        <w:t xml:space="preserve">на 2020 год согласно </w:t>
      </w:r>
      <w:hyperlink w:anchor="P267721" w:history="1">
        <w:r>
          <w:rPr>
            <w:color w:val="0000FF"/>
          </w:rPr>
          <w:t>приложению 27</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267769" w:history="1">
        <w:r>
          <w:rPr>
            <w:color w:val="0000FF"/>
          </w:rPr>
          <w:t>приложению 28</w:t>
        </w:r>
      </w:hyperlink>
      <w:r>
        <w:t xml:space="preserve"> к настоящему Закону.</w:t>
      </w:r>
    </w:p>
    <w:p w:rsidR="00DC0187" w:rsidRDefault="00DC0187">
      <w:pPr>
        <w:pStyle w:val="ConsPlusNormal"/>
        <w:jc w:val="both"/>
      </w:pPr>
    </w:p>
    <w:p w:rsidR="00DC0187" w:rsidRDefault="00DC0187">
      <w:pPr>
        <w:pStyle w:val="ConsPlusTitle"/>
        <w:ind w:firstLine="540"/>
        <w:jc w:val="both"/>
        <w:outlineLvl w:val="1"/>
      </w:pPr>
      <w:r>
        <w:t>Статья 17. Государственные внутренние заимствования Чувашской Республики</w:t>
      </w:r>
    </w:p>
    <w:p w:rsidR="00DC0187" w:rsidRDefault="00DC0187">
      <w:pPr>
        <w:pStyle w:val="ConsPlusNormal"/>
        <w:jc w:val="both"/>
      </w:pPr>
    </w:p>
    <w:p w:rsidR="00DC0187" w:rsidRDefault="00DC0187">
      <w:pPr>
        <w:pStyle w:val="ConsPlusNormal"/>
        <w:ind w:firstLine="540"/>
        <w:jc w:val="both"/>
      </w:pPr>
      <w:r>
        <w:t>Утвердить Программу государственных внутренних заимствований Чувашской Республики:</w:t>
      </w:r>
    </w:p>
    <w:p w:rsidR="00DC0187" w:rsidRDefault="00DC0187">
      <w:pPr>
        <w:pStyle w:val="ConsPlusNormal"/>
        <w:spacing w:before="220"/>
        <w:ind w:firstLine="540"/>
        <w:jc w:val="both"/>
      </w:pPr>
      <w:r>
        <w:t xml:space="preserve">на 2020 год согласно </w:t>
      </w:r>
      <w:hyperlink w:anchor="P267825" w:history="1">
        <w:r>
          <w:rPr>
            <w:color w:val="0000FF"/>
          </w:rPr>
          <w:t>приложению 29</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267868" w:history="1">
        <w:r>
          <w:rPr>
            <w:color w:val="0000FF"/>
          </w:rPr>
          <w:t>приложению 30</w:t>
        </w:r>
      </w:hyperlink>
      <w:r>
        <w:t xml:space="preserve"> к настоящему Закону.</w:t>
      </w:r>
    </w:p>
    <w:p w:rsidR="00DC0187" w:rsidRDefault="00DC0187">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2020 год и на плановый период 2021 и 2022 годов и в сводной бюджетной росписи республиканского бюджета Чувашской Республики на 2020 год и на плановый период</w:t>
      </w:r>
      <w:proofErr w:type="gramEnd"/>
      <w:r>
        <w:t xml:space="preserve"> 2021 и 2022 годов.</w:t>
      </w:r>
    </w:p>
    <w:p w:rsidR="00DC0187" w:rsidRDefault="00DC0187">
      <w:pPr>
        <w:pStyle w:val="ConsPlusNormal"/>
        <w:jc w:val="both"/>
      </w:pPr>
    </w:p>
    <w:p w:rsidR="00DC0187" w:rsidRDefault="00DC0187">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DC0187" w:rsidRDefault="00DC0187">
      <w:pPr>
        <w:pStyle w:val="ConsPlusNormal"/>
        <w:jc w:val="both"/>
      </w:pPr>
    </w:p>
    <w:p w:rsidR="00DC0187" w:rsidRDefault="00DC0187">
      <w:pPr>
        <w:pStyle w:val="ConsPlusNormal"/>
        <w:ind w:firstLine="540"/>
        <w:jc w:val="both"/>
      </w:pPr>
      <w:r>
        <w:t>Утвердить Программу государственных гарантий Чувашской Республики в валюте Российской Федерации:</w:t>
      </w:r>
    </w:p>
    <w:p w:rsidR="00DC0187" w:rsidRDefault="00DC0187">
      <w:pPr>
        <w:pStyle w:val="ConsPlusNormal"/>
        <w:spacing w:before="220"/>
        <w:ind w:firstLine="540"/>
        <w:jc w:val="both"/>
      </w:pPr>
      <w:r>
        <w:t xml:space="preserve">на 2020 год согласно </w:t>
      </w:r>
      <w:hyperlink w:anchor="P267931" w:history="1">
        <w:r>
          <w:rPr>
            <w:color w:val="0000FF"/>
          </w:rPr>
          <w:t>приложению 31</w:t>
        </w:r>
      </w:hyperlink>
      <w:r>
        <w:t xml:space="preserve"> к настоящему Закону;</w:t>
      </w:r>
    </w:p>
    <w:p w:rsidR="00DC0187" w:rsidRDefault="00DC0187">
      <w:pPr>
        <w:pStyle w:val="ConsPlusNormal"/>
        <w:spacing w:before="220"/>
        <w:ind w:firstLine="540"/>
        <w:jc w:val="both"/>
      </w:pPr>
      <w:r>
        <w:t xml:space="preserve">на 2021 и 2022 годы согласно </w:t>
      </w:r>
      <w:hyperlink w:anchor="P267966" w:history="1">
        <w:r>
          <w:rPr>
            <w:color w:val="0000FF"/>
          </w:rPr>
          <w:t>приложению 32</w:t>
        </w:r>
      </w:hyperlink>
      <w:r>
        <w:t xml:space="preserve"> к настоящему Закону.</w:t>
      </w:r>
    </w:p>
    <w:p w:rsidR="00DC0187" w:rsidRDefault="00DC0187">
      <w:pPr>
        <w:pStyle w:val="ConsPlusNormal"/>
        <w:jc w:val="both"/>
      </w:pPr>
    </w:p>
    <w:p w:rsidR="00DC0187" w:rsidRDefault="00DC0187">
      <w:pPr>
        <w:pStyle w:val="ConsPlusTitle"/>
        <w:ind w:firstLine="540"/>
        <w:jc w:val="both"/>
        <w:outlineLvl w:val="1"/>
      </w:pPr>
      <w:r>
        <w:t>Статья 19. Особенности исполнения республиканского бюджета Чувашской Республики</w:t>
      </w:r>
    </w:p>
    <w:p w:rsidR="00DC0187" w:rsidRDefault="00DC0187">
      <w:pPr>
        <w:pStyle w:val="ConsPlusNormal"/>
        <w:jc w:val="both"/>
      </w:pPr>
    </w:p>
    <w:p w:rsidR="00DC0187" w:rsidRDefault="00DC0187">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94" w:history="1">
        <w:r>
          <w:rPr>
            <w:color w:val="0000FF"/>
          </w:rPr>
          <w:t>пунктом 3 статьи 217</w:t>
        </w:r>
      </w:hyperlink>
      <w:r>
        <w:t xml:space="preserve"> Бюджетного кодекса Российской Федерации и </w:t>
      </w:r>
      <w:hyperlink r:id="rId95" w:history="1">
        <w:r>
          <w:rPr>
            <w:color w:val="0000FF"/>
          </w:rPr>
          <w:t>пунктом 3 статьи 64</w:t>
        </w:r>
      </w:hyperlink>
      <w:r>
        <w:t xml:space="preserve"> Закона Чувашской Республики от 23 июля 2001</w:t>
      </w:r>
      <w:proofErr w:type="gramEnd"/>
      <w:r>
        <w:t xml:space="preserve"> года N 36 "О регулировании бюджетных правоотношений в Чувашской Республике", в случае принятия решений об индексации пособий и иных компенсационных выплат.</w:t>
      </w:r>
    </w:p>
    <w:p w:rsidR="00DC0187" w:rsidRDefault="00DC0187">
      <w:pPr>
        <w:pStyle w:val="ConsPlusNormal"/>
        <w:spacing w:before="220"/>
        <w:ind w:firstLine="540"/>
        <w:jc w:val="both"/>
      </w:pPr>
      <w:r>
        <w:t xml:space="preserve">2. </w:t>
      </w:r>
      <w:proofErr w:type="gramStart"/>
      <w:r>
        <w:t xml:space="preserve">Установить, что в соответствии с </w:t>
      </w:r>
      <w:hyperlink r:id="rId96" w:history="1">
        <w:r>
          <w:rPr>
            <w:color w:val="0000FF"/>
          </w:rPr>
          <w:t>пунктом 8 статьи 217</w:t>
        </w:r>
      </w:hyperlink>
      <w:r>
        <w:t xml:space="preserve"> Бюджетного кодекса Российской Федерации, </w:t>
      </w:r>
      <w:hyperlink r:id="rId97"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w:t>
      </w:r>
      <w:r>
        <w:lastRenderedPageBreak/>
        <w:t>средств республиканского бюджета Чувашской Республики, являются:</w:t>
      </w:r>
    </w:p>
    <w:p w:rsidR="00DC0187" w:rsidRDefault="00DC0187">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DC0187" w:rsidRDefault="00DC0187">
      <w:pPr>
        <w:pStyle w:val="ConsPlusNormal"/>
        <w:spacing w:before="220"/>
        <w:ind w:firstLine="540"/>
        <w:jc w:val="both"/>
      </w:pPr>
      <w:r>
        <w:t>перераспределение бюджетных ассигнований в пределах общего объема, предусмотренного в республиканском бюджете Чувашской Республики на реализацию государственной программы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классификации расходов бюджетов;</w:t>
      </w:r>
    </w:p>
    <w:p w:rsidR="00DC0187" w:rsidRDefault="00DC0187">
      <w:pPr>
        <w:pStyle w:val="ConsPlusNormal"/>
        <w:jc w:val="both"/>
      </w:pPr>
      <w:r>
        <w:t xml:space="preserve">(абзац введен </w:t>
      </w:r>
      <w:hyperlink r:id="rId98" w:history="1">
        <w:r>
          <w:rPr>
            <w:color w:val="0000FF"/>
          </w:rPr>
          <w:t>Законом</w:t>
        </w:r>
      </w:hyperlink>
      <w:r>
        <w:t xml:space="preserve"> ЧР от 12.03.2020 N 15)</w:t>
      </w:r>
    </w:p>
    <w:p w:rsidR="00DC0187" w:rsidRDefault="00DC0187">
      <w:pPr>
        <w:pStyle w:val="ConsPlusNormal"/>
        <w:spacing w:before="220"/>
        <w:ind w:firstLine="540"/>
        <w:jc w:val="both"/>
      </w:pPr>
      <w:r>
        <w:t>перераспределение бюджетных ассигнований, предусмотренных главному распорядителю бюджетных средств по одной целевой статье расходов, между видами (группами, подгруппами) расходов классификации расходов бюджетов;</w:t>
      </w:r>
    </w:p>
    <w:p w:rsidR="00DC0187" w:rsidRDefault="00DC0187">
      <w:pPr>
        <w:pStyle w:val="ConsPlusNormal"/>
        <w:jc w:val="both"/>
      </w:pPr>
      <w:r>
        <w:t xml:space="preserve">(абзац введен </w:t>
      </w:r>
      <w:hyperlink r:id="rId99" w:history="1">
        <w:r>
          <w:rPr>
            <w:color w:val="0000FF"/>
          </w:rPr>
          <w:t>Законом</w:t>
        </w:r>
      </w:hyperlink>
      <w:r>
        <w:t xml:space="preserve"> ЧР от 18.11.2020 N 95)</w:t>
      </w:r>
    </w:p>
    <w:p w:rsidR="00DC0187" w:rsidRDefault="00DC0187">
      <w:pPr>
        <w:pStyle w:val="ConsPlusNormal"/>
        <w:spacing w:before="220"/>
        <w:ind w:firstLine="540"/>
        <w:jc w:val="both"/>
      </w:pPr>
      <w:r>
        <w:t xml:space="preserve">распределение зарезервированных в составе утвержденных </w:t>
      </w:r>
      <w:hyperlink w:anchor="P78" w:history="1">
        <w:r>
          <w:rPr>
            <w:color w:val="0000FF"/>
          </w:rPr>
          <w:t>статьей 7</w:t>
        </w:r>
      </w:hyperlink>
      <w:r>
        <w:t xml:space="preserve"> настоящего Закона бюджетных ассигнований, предусмотренных на 2020 год и на плановый период 2021 и 2022 годов:</w:t>
      </w:r>
    </w:p>
    <w:p w:rsidR="00DC0187" w:rsidRDefault="00DC0187">
      <w:pPr>
        <w:pStyle w:val="ConsPlusNormal"/>
        <w:spacing w:before="220"/>
        <w:ind w:firstLine="540"/>
        <w:jc w:val="both"/>
      </w:pPr>
      <w: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
    <w:p w:rsidR="00DC0187" w:rsidRDefault="002B6EC6">
      <w:pPr>
        <w:pStyle w:val="ConsPlusNormal"/>
        <w:spacing w:before="220"/>
        <w:ind w:firstLine="540"/>
        <w:jc w:val="both"/>
      </w:pPr>
      <w:hyperlink r:id="rId100" w:history="1">
        <w:r w:rsidR="00DC0187">
          <w:rPr>
            <w:color w:val="0000FF"/>
          </w:rPr>
          <w:t>Положением</w:t>
        </w:r>
      </w:hyperlink>
      <w:r w:rsidR="00DC0187">
        <w:t xml:space="preserve"> о порядке </w:t>
      </w:r>
      <w:proofErr w:type="gramStart"/>
      <w:r w:rsidR="00DC0187">
        <w:t>расходования средств резервного фонда Кабинета Министров Чувашской</w:t>
      </w:r>
      <w:proofErr w:type="gramEnd"/>
      <w:r w:rsidR="00DC0187">
        <w:t xml:space="preserve"> Республики, утвержденным постановлением Кабинета Министров Чувашской Республики от 9 октября 2000 года N 186, на 2020 год в сумме 60000,0 тыс. рублей, на 2021 год в сумме 60000,0 тыс. рублей, на 2022 год в сумме 60000,0 тыс. рублей;</w:t>
      </w:r>
    </w:p>
    <w:p w:rsidR="00DC0187" w:rsidRDefault="002B6EC6">
      <w:pPr>
        <w:pStyle w:val="ConsPlusNormal"/>
        <w:spacing w:before="220"/>
        <w:ind w:firstLine="540"/>
        <w:jc w:val="both"/>
      </w:pPr>
      <w:hyperlink r:id="rId101" w:history="1">
        <w:r w:rsidR="00DC0187">
          <w:rPr>
            <w:color w:val="0000FF"/>
          </w:rPr>
          <w:t>статьей 27.5</w:t>
        </w:r>
      </w:hyperlink>
      <w:r w:rsidR="00DC0187">
        <w:t xml:space="preserve"> Закона Чувашской Республики от 23 июля 2001 года N 36 "О регулировании бюджетных правоотношений в Чувашской Республике" на 2020 год в сумме 237390,3 тыс. рублей;</w:t>
      </w:r>
    </w:p>
    <w:p w:rsidR="00DC0187" w:rsidRDefault="00DC0187">
      <w:pPr>
        <w:pStyle w:val="ConsPlusNormal"/>
        <w:jc w:val="both"/>
      </w:pPr>
      <w:r>
        <w:t xml:space="preserve">(в ред. Законов ЧР от 12.03.2020 </w:t>
      </w:r>
      <w:hyperlink r:id="rId102" w:history="1">
        <w:r>
          <w:rPr>
            <w:color w:val="0000FF"/>
          </w:rPr>
          <w:t>N 15</w:t>
        </w:r>
      </w:hyperlink>
      <w:r>
        <w:t xml:space="preserve">, от 18.11.2020 </w:t>
      </w:r>
      <w:hyperlink r:id="rId103" w:history="1">
        <w:r>
          <w:rPr>
            <w:color w:val="0000FF"/>
          </w:rPr>
          <w:t>N 95</w:t>
        </w:r>
      </w:hyperlink>
      <w:r>
        <w:t>)</w:t>
      </w:r>
    </w:p>
    <w:p w:rsidR="00DC0187" w:rsidRDefault="00DC0187">
      <w:pPr>
        <w:pStyle w:val="ConsPlusNormal"/>
        <w:spacing w:before="220"/>
        <w:ind w:firstLine="540"/>
        <w:jc w:val="both"/>
      </w:pPr>
      <w:proofErr w:type="gramStart"/>
      <w:r>
        <w:t xml:space="preserve">по подразделу 0113 "Другие общегосударственные вопросы" раздела 0100 "Общегосударственные вопросы" классификации расходов бюджетов на финансирование мероприятий, предусмотренных </w:t>
      </w:r>
      <w:hyperlink r:id="rId104" w:history="1">
        <w:r>
          <w:rPr>
            <w:color w:val="0000FF"/>
          </w:rPr>
          <w:t>Порядком</w:t>
        </w:r>
      </w:hyperlink>
      <w:r>
        <w:t xml:space="preserve">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утвержденным постановлением Кабинета Министров Чувашской Республики от 9 апреля 2014 года N 109, на 2020 год в сумме 295,1 тыс. рублей, на 2021 год в</w:t>
      </w:r>
      <w:proofErr w:type="gramEnd"/>
      <w:r>
        <w:t xml:space="preserve"> сумме 295,1 тыс. рублей, на 2022 год в сумме 295,1 тыс. рублей;</w:t>
      </w:r>
    </w:p>
    <w:p w:rsidR="00DC0187" w:rsidRDefault="00DC0187">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78" w:history="1">
        <w:r>
          <w:rPr>
            <w:color w:val="0000FF"/>
          </w:rPr>
          <w:t>статьей 7</w:t>
        </w:r>
      </w:hyperlink>
      <w:r>
        <w:t xml:space="preserve"> настоящего Закона бюджетных ассигнований на 2020 год и на плановый период 2021 и 2022 годов:</w:t>
      </w:r>
    </w:p>
    <w:p w:rsidR="00DC0187" w:rsidRDefault="00DC0187">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2020 год в сумме 407,8 тыс. рублей, на 2021 год в сумме 407,8 тыс. рублей, на 2022 год в сумме 407,8 тыс. рублей;</w:t>
      </w:r>
    </w:p>
    <w:p w:rsidR="00DC0187" w:rsidRDefault="00DC0187">
      <w:pPr>
        <w:pStyle w:val="ConsPlusNormal"/>
        <w:spacing w:before="220"/>
        <w:ind w:firstLine="540"/>
        <w:jc w:val="both"/>
      </w:pPr>
      <w:r>
        <w:lastRenderedPageBreak/>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2020 год в сумме 25,0 тыс. рублей, на 2021 год в сумме 25,0 тыс. рублей, на 2022 год в сумме 25,0 тыс. рублей;</w:t>
      </w:r>
    </w:p>
    <w:p w:rsidR="00DC0187" w:rsidRDefault="00DC0187">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2020 год в сумме 11620,0 тыс. рублей, на 2021 год в сумме 12700,0 тыс. рублей, на 2022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организациях, молодежных поисковых отрядов и объединений в Чувашской Республике на 2020 год в сумме 525,0 тыс. рублей, на 2021 год в сумме 525,0 тыс. рублей, на 2022 год в сумме 525,0 тыс. рублей;</w:t>
      </w:r>
    </w:p>
    <w:p w:rsidR="00DC0187" w:rsidRDefault="00DC0187">
      <w:pPr>
        <w:pStyle w:val="ConsPlusNormal"/>
        <w:jc w:val="both"/>
      </w:pPr>
      <w:r>
        <w:t xml:space="preserve">(в ред. </w:t>
      </w:r>
      <w:hyperlink r:id="rId105" w:history="1">
        <w:r>
          <w:rPr>
            <w:color w:val="0000FF"/>
          </w:rPr>
          <w:t>Закона</w:t>
        </w:r>
      </w:hyperlink>
      <w:r>
        <w:t xml:space="preserve"> ЧР от 18.11.2020 N 95)</w:t>
      </w:r>
    </w:p>
    <w:p w:rsidR="00DC0187" w:rsidRDefault="00DC0187">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2020 год в сумме 1000,0 тыс. рублей, на 2021 год в сумме 1000,0 тыс. рублей, на 2022 год в сумме 1000,0 тыс. рублей;</w:t>
      </w:r>
    </w:p>
    <w:p w:rsidR="00DC0187" w:rsidRDefault="00DC0187">
      <w:pPr>
        <w:pStyle w:val="ConsPlusNormal"/>
        <w:spacing w:before="220"/>
        <w:ind w:firstLine="540"/>
        <w:jc w:val="both"/>
      </w:pPr>
      <w:r>
        <w:t>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3622,0 тыс. рублей, на 2021 год в сумме 3622,0 тыс. рублей, на 2022 год в сумме 3622,0 тыс. рублей; на обеспечение создания и размещения в средствах массовой информации социальной рекламы, направленной на профилактику правонарушений, на 2020 год в сумме 504,0 тыс. рублей, на 2021 год в сумме 504,0 тыс. рублей, на 2022 год в сумме 504,0 тыс. рублей;</w:t>
      </w:r>
    </w:p>
    <w:p w:rsidR="00DC0187" w:rsidRDefault="00DC0187">
      <w:pPr>
        <w:pStyle w:val="ConsPlusNormal"/>
        <w:spacing w:before="220"/>
        <w:ind w:firstLine="540"/>
        <w:jc w:val="both"/>
      </w:pPr>
      <w:r>
        <w:t>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19135,3 тыс. рублей, на 2021 год в сумме 5144,7 тыс. рублей, на 2022 год в сумме 5144,7 тыс. рублей;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на 2020 год в сумме 70,0 тыс. рублей, на 2021 год в сумме 70,0 тыс. рублей, на 2022 год в сумме 70,0 тыс. рублей.</w:t>
      </w:r>
    </w:p>
    <w:p w:rsidR="00DC0187" w:rsidRDefault="00DC0187">
      <w:pPr>
        <w:pStyle w:val="ConsPlusNormal"/>
        <w:jc w:val="both"/>
      </w:pPr>
      <w:r>
        <w:t>(</w:t>
      </w:r>
      <w:proofErr w:type="gramStart"/>
      <w:r>
        <w:t>в</w:t>
      </w:r>
      <w:proofErr w:type="gramEnd"/>
      <w:r>
        <w:t xml:space="preserve"> ред. </w:t>
      </w:r>
      <w:hyperlink r:id="rId106" w:history="1">
        <w:r>
          <w:rPr>
            <w:color w:val="0000FF"/>
          </w:rPr>
          <w:t>Закона</w:t>
        </w:r>
      </w:hyperlink>
      <w:r>
        <w:t xml:space="preserve"> ЧР от 12.03.2020 N 15)</w:t>
      </w:r>
    </w:p>
    <w:p w:rsidR="00DC0187" w:rsidRDefault="00DC0187">
      <w:pPr>
        <w:pStyle w:val="ConsPlusNormal"/>
        <w:spacing w:before="220"/>
        <w:ind w:firstLine="540"/>
        <w:jc w:val="both"/>
      </w:pPr>
      <w:r>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DC0187" w:rsidRDefault="00DC0187">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DC0187" w:rsidRDefault="00DC0187">
      <w:pPr>
        <w:pStyle w:val="ConsPlusNormal"/>
        <w:spacing w:before="220"/>
        <w:ind w:firstLine="540"/>
        <w:jc w:val="both"/>
      </w:pPr>
      <w:r>
        <w:t xml:space="preserve">5. </w:t>
      </w:r>
      <w:proofErr w:type="gramStart"/>
      <w:r>
        <w:t xml:space="preserve">Установить, что услуги кредитных организаций и организаций почтовой связи по выплате </w:t>
      </w:r>
      <w:r>
        <w:lastRenderedPageBreak/>
        <w:t>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
    <w:p w:rsidR="00DC0187" w:rsidRDefault="00DC0187">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DC0187" w:rsidRDefault="00DC0187">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DC0187" w:rsidRDefault="00DC0187">
      <w:pPr>
        <w:pStyle w:val="ConsPlusNormal"/>
        <w:jc w:val="both"/>
      </w:pPr>
    </w:p>
    <w:p w:rsidR="00DC0187" w:rsidRDefault="00DC0187">
      <w:pPr>
        <w:pStyle w:val="ConsPlusTitle"/>
        <w:ind w:firstLine="540"/>
        <w:jc w:val="both"/>
        <w:outlineLvl w:val="1"/>
      </w:pPr>
      <w:r>
        <w:t>Статья 20.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2020 году</w:t>
      </w:r>
    </w:p>
    <w:p w:rsidR="00DC0187" w:rsidRDefault="00DC0187">
      <w:pPr>
        <w:pStyle w:val="ConsPlusNormal"/>
        <w:jc w:val="both"/>
      </w:pPr>
      <w:r>
        <w:t xml:space="preserve">(в ред. </w:t>
      </w:r>
      <w:hyperlink r:id="rId107" w:history="1">
        <w:r>
          <w:rPr>
            <w:color w:val="0000FF"/>
          </w:rPr>
          <w:t>Закона</w:t>
        </w:r>
      </w:hyperlink>
      <w:r>
        <w:t xml:space="preserve"> ЧР от 12.03.2020 N 15)</w:t>
      </w:r>
    </w:p>
    <w:p w:rsidR="00DC0187" w:rsidRDefault="00DC0187">
      <w:pPr>
        <w:pStyle w:val="ConsPlusNormal"/>
        <w:jc w:val="both"/>
      </w:pPr>
    </w:p>
    <w:p w:rsidR="00DC0187" w:rsidRDefault="00DC0187">
      <w:pPr>
        <w:pStyle w:val="ConsPlusNormal"/>
        <w:ind w:firstLine="540"/>
        <w:jc w:val="both"/>
      </w:pPr>
      <w:r>
        <w:t>Из республиканского бюджета Чувашской Республики в 2020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DC0187" w:rsidRDefault="00DC0187">
      <w:pPr>
        <w:pStyle w:val="ConsPlusNormal"/>
        <w:spacing w:before="220"/>
        <w:ind w:firstLine="540"/>
        <w:jc w:val="both"/>
      </w:pPr>
      <w:r>
        <w:t>1) на возмещение:</w:t>
      </w:r>
    </w:p>
    <w:p w:rsidR="00DC0187" w:rsidRDefault="00DC0187">
      <w:pPr>
        <w:pStyle w:val="ConsPlusNormal"/>
        <w:spacing w:before="220"/>
        <w:ind w:firstLine="540"/>
        <w:jc w:val="both"/>
      </w:pPr>
      <w:r>
        <w:t>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w:t>
      </w:r>
    </w:p>
    <w:p w:rsidR="00DC0187" w:rsidRDefault="00DC0187">
      <w:pPr>
        <w:pStyle w:val="ConsPlusNormal"/>
        <w:spacing w:before="220"/>
        <w:ind w:firstLine="540"/>
        <w:jc w:val="both"/>
      </w:pPr>
      <w:r>
        <w:t>на срок до 1 года:</w:t>
      </w:r>
    </w:p>
    <w:p w:rsidR="00DC0187" w:rsidRDefault="00DC0187">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2018 года, на цели переработки продукции растениеводства - на закупку зерна, выращенного на территории Чувашской Республики, для мукомольно-крупяной промышленности;</w:t>
      </w:r>
      <w:proofErr w:type="gramEnd"/>
    </w:p>
    <w:p w:rsidR="00DC0187" w:rsidRDefault="00DC0187">
      <w:pPr>
        <w:pStyle w:val="ConsPlusNormal"/>
        <w:spacing w:before="220"/>
        <w:ind w:firstLine="540"/>
        <w:jc w:val="both"/>
      </w:pPr>
      <w:bookmarkStart w:id="3" w:name="P292"/>
      <w:bookmarkEnd w:id="3"/>
      <w:r>
        <w:lastRenderedPageBreak/>
        <w:t>на инвестиционные цели:</w:t>
      </w:r>
    </w:p>
    <w:p w:rsidR="00DC0187" w:rsidRDefault="00DC0187">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C0187" w:rsidRDefault="00DC0187">
      <w:pPr>
        <w:pStyle w:val="ConsPlusNormal"/>
        <w:spacing w:before="220"/>
        <w:ind w:firstLine="540"/>
        <w:jc w:val="both"/>
      </w:pPr>
      <w:bookmarkStart w:id="4" w:name="P294"/>
      <w:bookmarkEnd w:id="4"/>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DC0187" w:rsidRDefault="00DC0187">
      <w:pPr>
        <w:pStyle w:val="ConsPlusNormal"/>
        <w:spacing w:before="220"/>
        <w:ind w:firstLine="540"/>
        <w:jc w:val="both"/>
      </w:pPr>
      <w:r>
        <w:t>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соответствии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DC0187" w:rsidRDefault="00DC0187">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DC0187" w:rsidRDefault="00DC0187">
      <w:pPr>
        <w:pStyle w:val="ConsPlusNormal"/>
        <w:spacing w:before="220"/>
        <w:ind w:firstLine="540"/>
        <w:jc w:val="both"/>
      </w:pPr>
      <w:bookmarkStart w:id="5" w:name="P297"/>
      <w:bookmarkEnd w:id="5"/>
      <w:r>
        <w:t>в период с 1 января 2008 года по 1 января 2010 года, - на приобретение сельскохозяйственной техники;</w:t>
      </w:r>
    </w:p>
    <w:p w:rsidR="00DC0187" w:rsidRDefault="00DC0187">
      <w:pPr>
        <w:pStyle w:val="ConsPlusNormal"/>
        <w:spacing w:before="220"/>
        <w:ind w:firstLine="540"/>
        <w:jc w:val="both"/>
      </w:pPr>
      <w:r>
        <w:t>в период с 1 января 2013 года по 1 января 2015 года, - на приобретение тракторов для сельского хозяйства; комбайнов зерноуборочных в комплекте,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DC0187" w:rsidRDefault="00DC0187">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DC0187" w:rsidRDefault="00DC0187">
      <w:pPr>
        <w:pStyle w:val="ConsPlusNormal"/>
        <w:spacing w:before="220"/>
        <w:ind w:firstLine="540"/>
        <w:jc w:val="both"/>
      </w:pPr>
      <w:bookmarkStart w:id="6" w:name="P300"/>
      <w:bookmarkEnd w:id="6"/>
      <w:proofErr w:type="gramStart"/>
      <w:r>
        <w:t>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видов производства, обеспечивающих увеличение доходов</w:t>
      </w:r>
      <w:proofErr w:type="gramEnd"/>
      <w:r>
        <w:t xml:space="preserve"> республиканского бюджета Чувашской Республики;</w:t>
      </w:r>
    </w:p>
    <w:p w:rsidR="00DC0187" w:rsidRDefault="00DC0187">
      <w:pPr>
        <w:pStyle w:val="ConsPlusNormal"/>
        <w:spacing w:before="220"/>
        <w:ind w:firstLine="540"/>
        <w:jc w:val="both"/>
      </w:pPr>
      <w:r>
        <w:t xml:space="preserve">на рефинансирование кредитов (займов), предусмотренных </w:t>
      </w:r>
      <w:hyperlink w:anchor="P292" w:history="1">
        <w:r>
          <w:rPr>
            <w:color w:val="0000FF"/>
          </w:rPr>
          <w:t>абзацами пятым</w:t>
        </w:r>
      </w:hyperlink>
      <w:r>
        <w:t xml:space="preserve"> - </w:t>
      </w:r>
      <w:hyperlink w:anchor="P300" w:history="1">
        <w:r>
          <w:rPr>
            <w:color w:val="0000FF"/>
          </w:rPr>
          <w:t>тринадцатым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DC0187" w:rsidRDefault="00DC0187">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94" w:history="1">
        <w:r>
          <w:rPr>
            <w:color w:val="0000FF"/>
          </w:rPr>
          <w:t>абзацами седьмым</w:t>
        </w:r>
      </w:hyperlink>
      <w:r>
        <w:t xml:space="preserve"> и </w:t>
      </w:r>
      <w:hyperlink w:anchor="P297"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DC0187" w:rsidRDefault="00DC0187">
      <w:pPr>
        <w:pStyle w:val="ConsPlusNormal"/>
        <w:spacing w:before="220"/>
        <w:ind w:firstLine="540"/>
        <w:jc w:val="both"/>
      </w:pPr>
      <w:r>
        <w:t xml:space="preserve">1.2) части затрат на уплату процентов по кредитам, полученным в российских кредитных </w:t>
      </w:r>
      <w:r>
        <w:lastRenderedPageBreak/>
        <w:t>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DC0187" w:rsidRDefault="00DC0187">
      <w:pPr>
        <w:pStyle w:val="ConsPlusNormal"/>
        <w:spacing w:before="220"/>
        <w:ind w:firstLine="540"/>
        <w:jc w:val="both"/>
      </w:pPr>
      <w:bookmarkStart w:id="7" w:name="P304"/>
      <w:bookmarkEnd w:id="7"/>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C0187" w:rsidRDefault="00DC0187">
      <w:pPr>
        <w:pStyle w:val="ConsPlusNormal"/>
        <w:spacing w:before="220"/>
        <w:ind w:firstLine="540"/>
        <w:jc w:val="both"/>
      </w:pPr>
      <w:bookmarkStart w:id="8" w:name="P305"/>
      <w:bookmarkEnd w:id="8"/>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DC0187" w:rsidRDefault="00DC0187">
      <w:pPr>
        <w:pStyle w:val="ConsPlusNormal"/>
        <w:spacing w:before="220"/>
        <w:ind w:firstLine="540"/>
        <w:jc w:val="both"/>
      </w:pPr>
      <w: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DC0187" w:rsidRDefault="00DC0187">
      <w:pPr>
        <w:pStyle w:val="ConsPlusNormal"/>
        <w:spacing w:before="220"/>
        <w:ind w:firstLine="540"/>
        <w:jc w:val="both"/>
      </w:pPr>
      <w: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DC0187" w:rsidRDefault="00DC0187">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DC0187" w:rsidRDefault="00DC0187">
      <w:pPr>
        <w:pStyle w:val="ConsPlusNormal"/>
        <w:spacing w:before="220"/>
        <w:ind w:firstLine="540"/>
        <w:jc w:val="both"/>
      </w:pPr>
      <w:r>
        <w:lastRenderedPageBreak/>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DC0187" w:rsidRDefault="00DC0187">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DC0187" w:rsidRDefault="00DC0187">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DC0187" w:rsidRDefault="00DC0187">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DC0187" w:rsidRDefault="00DC0187">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DC0187" w:rsidRDefault="00DC0187">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DC0187" w:rsidRDefault="00DC0187">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DC0187" w:rsidRDefault="00DC0187">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DC0187" w:rsidRDefault="00DC0187">
      <w:pPr>
        <w:pStyle w:val="ConsPlusNormal"/>
        <w:spacing w:before="220"/>
        <w:ind w:firstLine="540"/>
        <w:jc w:val="both"/>
      </w:pPr>
      <w:bookmarkStart w:id="9" w:name="P323"/>
      <w:bookmarkEnd w:id="9"/>
      <w:proofErr w:type="gramStart"/>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DC0187" w:rsidRDefault="00DC0187">
      <w:pPr>
        <w:pStyle w:val="ConsPlusNormal"/>
        <w:spacing w:before="220"/>
        <w:ind w:firstLine="540"/>
        <w:jc w:val="both"/>
      </w:pPr>
      <w:r>
        <w:t xml:space="preserve">на инвестиционные цели по кредитным договорам (договорам займа), заключенным с 1 </w:t>
      </w:r>
      <w:r>
        <w:lastRenderedPageBreak/>
        <w:t>января 2013 года по 31 июля 2015 года включительно:</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w:t>
      </w:r>
      <w:r>
        <w:lastRenderedPageBreak/>
        <w:t xml:space="preserve">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bookmarkStart w:id="10" w:name="P329"/>
      <w:bookmarkEnd w:id="10"/>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DC0187" w:rsidRDefault="00DC0187">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 xml:space="preserve">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w:t>
      </w:r>
      <w:r>
        <w:lastRenderedPageBreak/>
        <w:t>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C0187" w:rsidRDefault="00DC0187">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bookmarkStart w:id="11" w:name="P336"/>
      <w:bookmarkEnd w:id="11"/>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 xml:space="preserve">по кредитам (займам), полученным по кредитным договорам (договорам займа), </w:t>
      </w:r>
      <w:r>
        <w:lastRenderedPageBreak/>
        <w:t xml:space="preserve">заключенным по 31 декабря 2016 года, - на рефинансирование кредитов (займов), предусмотренных </w:t>
      </w:r>
      <w:hyperlink w:anchor="P304" w:history="1">
        <w:r>
          <w:rPr>
            <w:color w:val="0000FF"/>
          </w:rPr>
          <w:t>абзацами вторым</w:t>
        </w:r>
      </w:hyperlink>
      <w:r>
        <w:t xml:space="preserve"> - </w:t>
      </w:r>
      <w:hyperlink w:anchor="P336" w:history="1">
        <w:r>
          <w:rPr>
            <w:color w:val="0000FF"/>
          </w:rPr>
          <w:t>тридцать четвертым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DC0187" w:rsidRDefault="00DC0187">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304" w:history="1">
        <w:r>
          <w:rPr>
            <w:color w:val="0000FF"/>
          </w:rPr>
          <w:t>абзацами вторым</w:t>
        </w:r>
      </w:hyperlink>
      <w:r>
        <w:t xml:space="preserve"> - </w:t>
      </w:r>
      <w:hyperlink w:anchor="P336"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условии, что срок пользования такими кредитами (займами) не превышает срока, установленного указанными абзацами;</w:t>
      </w:r>
    </w:p>
    <w:p w:rsidR="00DC0187" w:rsidRDefault="00DC0187">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304" w:history="1">
        <w:r>
          <w:rPr>
            <w:color w:val="0000FF"/>
          </w:rPr>
          <w:t>абзацами вторым</w:t>
        </w:r>
      </w:hyperlink>
      <w:r>
        <w:t xml:space="preserve"> - </w:t>
      </w:r>
      <w:hyperlink w:anchor="P336" w:history="1">
        <w:r>
          <w:rPr>
            <w:color w:val="0000FF"/>
          </w:rPr>
          <w:t>тридцать четвертым</w:t>
        </w:r>
      </w:hyperlink>
      <w:r>
        <w:t xml:space="preserve"> настоящего подпункта, возмещение части затрат осуществляется при условии, что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DC0187" w:rsidRDefault="00DC0187">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304" w:history="1">
        <w:r>
          <w:rPr>
            <w:color w:val="0000FF"/>
          </w:rPr>
          <w:t>абзацами вторым</w:t>
        </w:r>
      </w:hyperlink>
      <w:r>
        <w:t xml:space="preserve"> - </w:t>
      </w:r>
      <w:hyperlink w:anchor="P336"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DC0187" w:rsidRDefault="00DC0187">
      <w:pPr>
        <w:pStyle w:val="ConsPlusNormal"/>
        <w:spacing w:before="220"/>
        <w:ind w:firstLine="540"/>
        <w:jc w:val="both"/>
      </w:pPr>
      <w:r>
        <w:t>В случае подписания:</w:t>
      </w:r>
    </w:p>
    <w:p w:rsidR="00DC0187" w:rsidRDefault="00DC0187">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года по кредитам (займам), предусмотренным </w:t>
      </w:r>
      <w:hyperlink w:anchor="P305"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DC0187" w:rsidRDefault="00DC0187">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304" w:history="1">
        <w:r>
          <w:rPr>
            <w:color w:val="0000FF"/>
          </w:rPr>
          <w:t>абзацами вторым</w:t>
        </w:r>
      </w:hyperlink>
      <w:r>
        <w:t xml:space="preserve"> - </w:t>
      </w:r>
      <w:hyperlink w:anchor="P329" w:history="1">
        <w:r>
          <w:rPr>
            <w:color w:val="0000FF"/>
          </w:rPr>
          <w:t>двадцать седьмым</w:t>
        </w:r>
      </w:hyperlink>
      <w:r>
        <w:t xml:space="preserve"> настоящего подпункта, возмещение части затрат </w:t>
      </w:r>
      <w:proofErr w:type="gramStart"/>
      <w:r>
        <w:t>по</w:t>
      </w:r>
      <w:proofErr w:type="gramEnd"/>
      <w:r>
        <w:t xml:space="preserve"> </w:t>
      </w:r>
      <w:proofErr w:type="gramStart"/>
      <w:r>
        <w:t>таким</w:t>
      </w:r>
      <w:proofErr w:type="gramEnd"/>
      <w:r>
        <w:t xml:space="preserve"> договорам осуществляется с их продлением на срок, не превышающий 1 года;</w:t>
      </w:r>
    </w:p>
    <w:p w:rsidR="00DC0187" w:rsidRDefault="00DC0187">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304" w:history="1">
        <w:r>
          <w:rPr>
            <w:color w:val="0000FF"/>
          </w:rPr>
          <w:t>абзацами вторым</w:t>
        </w:r>
      </w:hyperlink>
      <w:r>
        <w:t xml:space="preserve"> - </w:t>
      </w:r>
      <w:hyperlink w:anchor="P323"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w:t>
      </w:r>
      <w:r>
        <w:lastRenderedPageBreak/>
        <w:t>не превышающий 3 лет;</w:t>
      </w:r>
    </w:p>
    <w:p w:rsidR="00DC0187" w:rsidRDefault="00DC0187">
      <w:pPr>
        <w:pStyle w:val="ConsPlusNormal"/>
        <w:spacing w:before="220"/>
        <w:ind w:firstLine="540"/>
        <w:jc w:val="both"/>
      </w:pPr>
      <w:proofErr w:type="gramStart"/>
      <w:r>
        <w:t>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абзацами двадцать третьим и двадцать девятым настоящего подпункта, возмещение части затрат осуществляется по таким договорам при условии, что срок кредитования с учетом такого продления не превысит 12</w:t>
      </w:r>
      <w:proofErr w:type="gramEnd"/>
      <w:r>
        <w:t xml:space="preserve"> лет;</w:t>
      </w:r>
    </w:p>
    <w:p w:rsidR="00DC0187" w:rsidRDefault="00DC0187">
      <w:pPr>
        <w:pStyle w:val="ConsPlusNormal"/>
        <w:jc w:val="both"/>
      </w:pPr>
      <w:r>
        <w:t xml:space="preserve">(абзац введен </w:t>
      </w:r>
      <w:hyperlink r:id="rId108" w:history="1">
        <w:r>
          <w:rPr>
            <w:color w:val="0000FF"/>
          </w:rPr>
          <w:t>Законом</w:t>
        </w:r>
      </w:hyperlink>
      <w:r>
        <w:t xml:space="preserve"> ЧР от 18.11.2020 N 95)</w:t>
      </w:r>
    </w:p>
    <w:p w:rsidR="00DC0187" w:rsidRDefault="00DC0187">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DC0187" w:rsidRDefault="00DC0187">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DC0187" w:rsidRDefault="00DC0187">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DC0187" w:rsidRDefault="00DC0187">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w:t>
      </w:r>
      <w:hyperlink r:id="rId109" w:history="1">
        <w:r>
          <w:rPr>
            <w:color w:val="0000FF"/>
          </w:rPr>
          <w:t>классификаторами</w:t>
        </w:r>
      </w:hyperlink>
      <w:r>
        <w:t xml:space="preserve">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110"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DC0187" w:rsidRDefault="00DC0187">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DC0187" w:rsidRDefault="00DC0187">
      <w:pPr>
        <w:pStyle w:val="ConsPlusNormal"/>
        <w:spacing w:before="220"/>
        <w:ind w:firstLine="540"/>
        <w:jc w:val="both"/>
      </w:pPr>
      <w:bookmarkStart w:id="12" w:name="P352"/>
      <w:bookmarkEnd w:id="12"/>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111"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112"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 xml:space="preserve">организациях, и займам, полученным в сельскохозяйственных кредитных потребительских кооперативах" по причине </w:t>
      </w:r>
      <w:r>
        <w:lastRenderedPageBreak/>
        <w:t>отсутствия бюджетных ассигнований, в течение 3 лет с даты заключения кредитного договора;</w:t>
      </w:r>
      <w:proofErr w:type="gramEnd"/>
    </w:p>
    <w:p w:rsidR="00DC0187" w:rsidRDefault="00DC0187">
      <w:pPr>
        <w:pStyle w:val="ConsPlusNormal"/>
        <w:spacing w:before="220"/>
        <w:ind w:firstLine="540"/>
        <w:jc w:val="both"/>
      </w:pPr>
      <w:proofErr w:type="gramStart"/>
      <w:r>
        <w:t>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DC0187" w:rsidRDefault="00DC0187">
      <w:pPr>
        <w:pStyle w:val="ConsPlusNormal"/>
        <w:spacing w:before="220"/>
        <w:ind w:firstLine="540"/>
        <w:jc w:val="both"/>
      </w:pPr>
      <w:bookmarkStart w:id="13" w:name="P354"/>
      <w:bookmarkEnd w:id="13"/>
      <w:proofErr w:type="gramStart"/>
      <w:r>
        <w:t>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DC0187" w:rsidRDefault="00DC0187">
      <w:pPr>
        <w:pStyle w:val="ConsPlusNormal"/>
        <w:spacing w:before="220"/>
        <w:ind w:firstLine="540"/>
        <w:jc w:val="both"/>
      </w:pPr>
      <w:proofErr w:type="gramStart"/>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roofErr w:type="gramEnd"/>
    </w:p>
    <w:p w:rsidR="00DC0187" w:rsidRDefault="00DC0187">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 xml:space="preserve">на строительство, реконструкцию и модернизацию комплексов (ферм), объектов животноводства, мясохладобоен, пунктов по приемке, первичной и (или) последующей </w:t>
      </w:r>
      <w:r>
        <w:lastRenderedPageBreak/>
        <w:t>(промышленной)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 xml:space="preserve">на рефинансирование кредитов (займов), предусмотренных </w:t>
      </w:r>
      <w:hyperlink w:anchor="P352" w:history="1">
        <w:r>
          <w:rPr>
            <w:color w:val="0000FF"/>
          </w:rPr>
          <w:t>подпунктами 1.4</w:t>
        </w:r>
      </w:hyperlink>
      <w:r>
        <w:t xml:space="preserve"> - </w:t>
      </w:r>
      <w:hyperlink w:anchor="P354" w:history="1">
        <w:r>
          <w:rPr>
            <w:color w:val="0000FF"/>
          </w:rPr>
          <w:t>1.6</w:t>
        </w:r>
      </w:hyperlink>
      <w:r>
        <w:t xml:space="preserve"> настоящего пункта, при условии, что суммарный срок пользования кредитами (займами) не превышает сроки, установленные указанными подпунктами;</w:t>
      </w:r>
    </w:p>
    <w:p w:rsidR="00DC0187" w:rsidRDefault="00DC0187">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DC0187" w:rsidRDefault="00DC0187">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DC0187" w:rsidRDefault="00DC0187">
      <w:pPr>
        <w:pStyle w:val="ConsPlusNormal"/>
        <w:spacing w:before="220"/>
        <w:ind w:firstLine="540"/>
        <w:jc w:val="both"/>
      </w:pPr>
      <w:r>
        <w:t>производство хмеля при условии его реализации;</w:t>
      </w:r>
    </w:p>
    <w:p w:rsidR="00DC0187" w:rsidRDefault="00DC0187">
      <w:pPr>
        <w:pStyle w:val="ConsPlusNormal"/>
        <w:spacing w:before="220"/>
        <w:ind w:firstLine="540"/>
        <w:jc w:val="both"/>
      </w:pPr>
      <w:r>
        <w:t>выполнение мероприятий по повышению плодородия почв;</w:t>
      </w:r>
    </w:p>
    <w:p w:rsidR="00DC0187" w:rsidRDefault="00DC0187">
      <w:pPr>
        <w:pStyle w:val="ConsPlusNormal"/>
        <w:spacing w:before="220"/>
        <w:ind w:firstLine="540"/>
        <w:jc w:val="both"/>
      </w:pPr>
      <w:proofErr w:type="gramStart"/>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 включенных в сводный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w:t>
      </w:r>
      <w:proofErr w:type="gramEnd"/>
      <w:r>
        <w:t xml:space="preserve"> проектных и изыскательных работ и (или) подготовкой проектной документации в отношении указанных объектов;</w:t>
      </w:r>
    </w:p>
    <w:p w:rsidR="00DC0187" w:rsidRDefault="00DC0187">
      <w:pPr>
        <w:pStyle w:val="ConsPlusNormal"/>
        <w:spacing w:before="220"/>
        <w:ind w:firstLine="540"/>
        <w:jc w:val="both"/>
      </w:pP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w:t>
      </w:r>
    </w:p>
    <w:p w:rsidR="00DC0187" w:rsidRDefault="00DC0187">
      <w:pPr>
        <w:pStyle w:val="ConsPlusNormal"/>
        <w:spacing w:before="220"/>
        <w:ind w:firstLine="540"/>
        <w:jc w:val="both"/>
      </w:pPr>
      <w:proofErr w:type="spellStart"/>
      <w:r>
        <w:t>агролесомелиоративные</w:t>
      </w:r>
      <w:proofErr w:type="spellEnd"/>
      <w:r>
        <w:t xml:space="preserve"> мероприятия;</w:t>
      </w:r>
    </w:p>
    <w:p w:rsidR="00DC0187" w:rsidRDefault="00DC0187">
      <w:pPr>
        <w:pStyle w:val="ConsPlusNormal"/>
        <w:spacing w:before="220"/>
        <w:ind w:firstLine="540"/>
        <w:jc w:val="both"/>
      </w:pPr>
      <w:r>
        <w:t>фитомелиоративные мероприятия, направленные на закрепление песков;</w:t>
      </w:r>
    </w:p>
    <w:p w:rsidR="00DC0187" w:rsidRDefault="00DC0187">
      <w:pPr>
        <w:pStyle w:val="ConsPlusNormal"/>
        <w:spacing w:before="220"/>
        <w:ind w:firstLine="540"/>
        <w:jc w:val="both"/>
      </w:pPr>
      <w:r>
        <w:t>выполнение мероприятий по известкованию кислых почв;</w:t>
      </w:r>
    </w:p>
    <w:p w:rsidR="00DC0187" w:rsidRDefault="00DC0187">
      <w:pPr>
        <w:pStyle w:val="ConsPlusNormal"/>
        <w:spacing w:before="220"/>
        <w:ind w:firstLine="540"/>
        <w:jc w:val="both"/>
      </w:pPr>
      <w:r>
        <w:t>производство масличных культур (бобы соевые и (или) семена рапса);</w:t>
      </w:r>
    </w:p>
    <w:p w:rsidR="00DC0187" w:rsidRDefault="00DC0187">
      <w:pPr>
        <w:pStyle w:val="ConsPlusNormal"/>
        <w:jc w:val="both"/>
      </w:pPr>
      <w:r>
        <w:t xml:space="preserve">(абзац введен </w:t>
      </w:r>
      <w:hyperlink r:id="rId113" w:history="1">
        <w:r>
          <w:rPr>
            <w:color w:val="0000FF"/>
          </w:rPr>
          <w:t>Законом</w:t>
        </w:r>
      </w:hyperlink>
      <w:r>
        <w:t xml:space="preserve"> ЧР от 18.11.2020 N 95)</w:t>
      </w:r>
    </w:p>
    <w:p w:rsidR="00DC0187" w:rsidRDefault="00DC0187">
      <w:pPr>
        <w:pStyle w:val="ConsPlusNormal"/>
        <w:spacing w:before="220"/>
        <w:ind w:firstLine="540"/>
        <w:jc w:val="both"/>
      </w:pPr>
      <w:r>
        <w:lastRenderedPageBreak/>
        <w:t xml:space="preserve">1.8)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DC0187" w:rsidRDefault="00DC0187">
      <w:pPr>
        <w:pStyle w:val="ConsPlusNormal"/>
        <w:spacing w:before="220"/>
        <w:ind w:firstLine="540"/>
        <w:jc w:val="both"/>
      </w:pPr>
      <w:r>
        <w:t>создание и (или) модернизацию хранилищ различных видов плодов и ягод, овощей и картофеля;</w:t>
      </w:r>
    </w:p>
    <w:p w:rsidR="00DC0187" w:rsidRDefault="00DC0187">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DC0187" w:rsidRDefault="00DC0187">
      <w:pPr>
        <w:pStyle w:val="ConsPlusNormal"/>
        <w:spacing w:before="220"/>
        <w:ind w:firstLine="540"/>
        <w:jc w:val="both"/>
      </w:pPr>
      <w:r>
        <w:t xml:space="preserve">создание и (или) модернизацию </w:t>
      </w:r>
      <w:proofErr w:type="spellStart"/>
      <w:r>
        <w:t>селекционно</w:t>
      </w:r>
      <w:proofErr w:type="spellEnd"/>
      <w:r>
        <w:t>-семеноводческих центров в растениеводстве;</w:t>
      </w:r>
    </w:p>
    <w:p w:rsidR="00DC0187" w:rsidRDefault="00DC0187">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виноградарстве;</w:t>
      </w:r>
    </w:p>
    <w:p w:rsidR="00DC0187" w:rsidRDefault="00DC0187">
      <w:pPr>
        <w:pStyle w:val="ConsPlusNormal"/>
        <w:spacing w:before="220"/>
        <w:ind w:firstLine="540"/>
        <w:jc w:val="both"/>
      </w:pPr>
      <w:r>
        <w:t xml:space="preserve">создание и модернизацию </w:t>
      </w:r>
      <w:proofErr w:type="spellStart"/>
      <w:r>
        <w:t>селекционно</w:t>
      </w:r>
      <w:proofErr w:type="spellEnd"/>
      <w:r>
        <w:t>-генетических центров в птицеводстве;</w:t>
      </w:r>
    </w:p>
    <w:p w:rsidR="00DC0187" w:rsidRDefault="00DC0187">
      <w:pPr>
        <w:pStyle w:val="ConsPlusNormal"/>
        <w:spacing w:before="220"/>
        <w:ind w:firstLine="540"/>
        <w:jc w:val="both"/>
      </w:pPr>
      <w:r>
        <w:t>создание овцеводческих комплексов (ферм) мясного направления;</w:t>
      </w:r>
    </w:p>
    <w:p w:rsidR="00DC0187" w:rsidRDefault="00DC0187">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DC0187" w:rsidRDefault="00DC0187">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DC0187" w:rsidRDefault="00DC0187">
      <w:pPr>
        <w:pStyle w:val="ConsPlusNormal"/>
        <w:spacing w:before="220"/>
        <w:ind w:firstLine="540"/>
        <w:jc w:val="both"/>
      </w:pPr>
      <w:r>
        <w:t>создание и (или) модернизацию эмбриональных центров (лабораторий) в животноводстве молочного направления и (или) приобретение специального оборудования для эмбриональных центров (лабораторий) в животноводстве молочного направления;</w:t>
      </w:r>
    </w:p>
    <w:p w:rsidR="00DC0187" w:rsidRDefault="00DC0187">
      <w:pPr>
        <w:pStyle w:val="ConsPlusNormal"/>
        <w:jc w:val="both"/>
      </w:pPr>
      <w:r>
        <w:t xml:space="preserve">(абзац введен </w:t>
      </w:r>
      <w:hyperlink r:id="rId114" w:history="1">
        <w:r>
          <w:rPr>
            <w:color w:val="0000FF"/>
          </w:rPr>
          <w:t>Законом</w:t>
        </w:r>
      </w:hyperlink>
      <w:r>
        <w:t xml:space="preserve"> ЧР от 12.03.2020 N 15)</w:t>
      </w:r>
    </w:p>
    <w:p w:rsidR="00DC0187" w:rsidRDefault="00DC0187">
      <w:pPr>
        <w:pStyle w:val="ConsPlusNormal"/>
        <w:spacing w:before="220"/>
        <w:ind w:firstLine="540"/>
        <w:jc w:val="both"/>
      </w:pPr>
      <w:r>
        <w:t>создание и (или) модернизацию мощностей для подработки зерна перед закладкой на хранение и (или) приобретение машин и оборудования, применяемых для послеуборочной подработки зерна перед закладкой на хранение;</w:t>
      </w:r>
    </w:p>
    <w:p w:rsidR="00DC0187" w:rsidRDefault="00DC0187">
      <w:pPr>
        <w:pStyle w:val="ConsPlusNormal"/>
        <w:jc w:val="both"/>
      </w:pPr>
      <w:r>
        <w:t xml:space="preserve">(абзац введен </w:t>
      </w:r>
      <w:hyperlink r:id="rId115" w:history="1">
        <w:r>
          <w:rPr>
            <w:color w:val="0000FF"/>
          </w:rPr>
          <w:t>Законом</w:t>
        </w:r>
      </w:hyperlink>
      <w:r>
        <w:t xml:space="preserve"> ЧР от 12.03.2020 N 15)</w:t>
      </w:r>
    </w:p>
    <w:p w:rsidR="00DC0187" w:rsidRDefault="00DC0187">
      <w:pPr>
        <w:pStyle w:val="ConsPlusNormal"/>
        <w:spacing w:before="220"/>
        <w:ind w:firstLine="540"/>
        <w:jc w:val="both"/>
      </w:pPr>
      <w:r>
        <w:t>создание и (или) модернизацию комбикормовых предприятий и (или) цехов и приобретение оборудования для них;</w:t>
      </w:r>
    </w:p>
    <w:p w:rsidR="00DC0187" w:rsidRDefault="00DC0187">
      <w:pPr>
        <w:pStyle w:val="ConsPlusNormal"/>
        <w:jc w:val="both"/>
      </w:pPr>
      <w:r>
        <w:t xml:space="preserve">(абзац введен </w:t>
      </w:r>
      <w:hyperlink r:id="rId116" w:history="1">
        <w:r>
          <w:rPr>
            <w:color w:val="0000FF"/>
          </w:rPr>
          <w:t>Законом</w:t>
        </w:r>
      </w:hyperlink>
      <w:r>
        <w:t xml:space="preserve"> ЧР от 12.03.2020 N 15)</w:t>
      </w:r>
    </w:p>
    <w:p w:rsidR="00DC0187" w:rsidRDefault="00DC0187">
      <w:pPr>
        <w:pStyle w:val="ConsPlusNormal"/>
        <w:spacing w:before="220"/>
        <w:ind w:firstLine="540"/>
        <w:jc w:val="both"/>
      </w:pPr>
      <w:r>
        <w:t>1.9)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DC0187" w:rsidRDefault="00DC0187">
      <w:pPr>
        <w:pStyle w:val="ConsPlusNormal"/>
        <w:spacing w:before="220"/>
        <w:ind w:firstLine="540"/>
        <w:jc w:val="both"/>
      </w:pPr>
      <w:r>
        <w:t xml:space="preserve">1.10)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DC0187" w:rsidRDefault="00DC0187">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DC0187" w:rsidRDefault="00DC0187">
      <w:pPr>
        <w:pStyle w:val="ConsPlusNormal"/>
        <w:spacing w:before="220"/>
        <w:ind w:firstLine="540"/>
        <w:jc w:val="both"/>
      </w:pPr>
      <w:r>
        <w:t>производство хмеля при условии его реализации;</w:t>
      </w:r>
    </w:p>
    <w:p w:rsidR="00DC0187" w:rsidRDefault="00DC0187">
      <w:pPr>
        <w:pStyle w:val="ConsPlusNormal"/>
        <w:spacing w:before="220"/>
        <w:ind w:firstLine="540"/>
        <w:jc w:val="both"/>
      </w:pPr>
      <w:r>
        <w:t>выполнение мероприятий по повышению плодородия почв;</w:t>
      </w:r>
    </w:p>
    <w:p w:rsidR="00DC0187" w:rsidRDefault="00DC0187">
      <w:pPr>
        <w:pStyle w:val="ConsPlusNormal"/>
        <w:spacing w:before="220"/>
        <w:ind w:firstLine="540"/>
        <w:jc w:val="both"/>
      </w:pPr>
      <w:r>
        <w:t>внедрение международного стандарта качества;</w:t>
      </w:r>
    </w:p>
    <w:p w:rsidR="00DC0187" w:rsidRDefault="00DC0187">
      <w:pPr>
        <w:pStyle w:val="ConsPlusNormal"/>
        <w:spacing w:before="220"/>
        <w:ind w:firstLine="540"/>
        <w:jc w:val="both"/>
      </w:pPr>
      <w:r>
        <w:lastRenderedPageBreak/>
        <w:t xml:space="preserve">абзац утратил силу. - </w:t>
      </w:r>
      <w:hyperlink r:id="rId117" w:history="1">
        <w:r>
          <w:rPr>
            <w:color w:val="0000FF"/>
          </w:rPr>
          <w:t>Закон</w:t>
        </w:r>
      </w:hyperlink>
      <w:r>
        <w:t xml:space="preserve"> ЧР от 12.03.2020 N 15.</w:t>
      </w:r>
    </w:p>
    <w:p w:rsidR="00DC0187" w:rsidRDefault="00DC0187">
      <w:pPr>
        <w:pStyle w:val="ConsPlusNormal"/>
        <w:spacing w:before="220"/>
        <w:ind w:firstLine="540"/>
        <w:jc w:val="both"/>
      </w:pPr>
      <w:r>
        <w:t>производство масличных культур (бобы соевые и (или) семена рапса);</w:t>
      </w:r>
    </w:p>
    <w:p w:rsidR="00DC0187" w:rsidRDefault="00DC0187">
      <w:pPr>
        <w:pStyle w:val="ConsPlusNormal"/>
        <w:jc w:val="both"/>
      </w:pPr>
      <w:r>
        <w:t xml:space="preserve">(абзац введен </w:t>
      </w:r>
      <w:hyperlink r:id="rId118" w:history="1">
        <w:r>
          <w:rPr>
            <w:color w:val="0000FF"/>
          </w:rPr>
          <w:t>Законом</w:t>
        </w:r>
      </w:hyperlink>
      <w:r>
        <w:t xml:space="preserve"> ЧР от 18.11.2020 N 95)</w:t>
      </w:r>
    </w:p>
    <w:p w:rsidR="00DC0187" w:rsidRDefault="00DC0187">
      <w:pPr>
        <w:pStyle w:val="ConsPlusNormal"/>
        <w:spacing w:before="220"/>
        <w:ind w:firstLine="540"/>
        <w:jc w:val="both"/>
      </w:pPr>
      <w:r>
        <w:t>1.11)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
    <w:p w:rsidR="00DC0187" w:rsidRDefault="00DC0187">
      <w:pPr>
        <w:pStyle w:val="ConsPlusNormal"/>
        <w:spacing w:before="220"/>
        <w:ind w:firstLine="540"/>
        <w:jc w:val="both"/>
      </w:pPr>
      <w:r>
        <w:t>1.12)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DC0187" w:rsidRDefault="00DC0187">
      <w:pPr>
        <w:pStyle w:val="ConsPlusNormal"/>
        <w:spacing w:before="220"/>
        <w:ind w:firstLine="540"/>
        <w:jc w:val="both"/>
      </w:pPr>
      <w:r>
        <w:t>1.13)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DC0187" w:rsidRDefault="00DC0187">
      <w:pPr>
        <w:pStyle w:val="ConsPlusNormal"/>
        <w:spacing w:before="220"/>
        <w:ind w:firstLine="540"/>
        <w:jc w:val="both"/>
      </w:pPr>
      <w:r>
        <w:t xml:space="preserve">1.14) утратил силу. - </w:t>
      </w:r>
      <w:hyperlink r:id="rId119" w:history="1">
        <w:r>
          <w:rPr>
            <w:color w:val="0000FF"/>
          </w:rPr>
          <w:t>Закон</w:t>
        </w:r>
      </w:hyperlink>
      <w:r>
        <w:t xml:space="preserve"> ЧР от 18.11.2020 N 95;</w:t>
      </w:r>
    </w:p>
    <w:p w:rsidR="00DC0187" w:rsidRDefault="00DC0187">
      <w:pPr>
        <w:pStyle w:val="ConsPlusNormal"/>
        <w:spacing w:before="220"/>
        <w:ind w:firstLine="540"/>
        <w:jc w:val="both"/>
      </w:pPr>
      <w:r>
        <w:t xml:space="preserve">1.15)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DC0187" w:rsidRDefault="00DC0187">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DC0187" w:rsidRDefault="00DC0187">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DC0187" w:rsidRDefault="00DC0187">
      <w:pPr>
        <w:pStyle w:val="ConsPlusNormal"/>
        <w:spacing w:before="220"/>
        <w:ind w:firstLine="540"/>
        <w:jc w:val="both"/>
      </w:pPr>
      <w:r>
        <w:t>1.16)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DC0187" w:rsidRDefault="00DC0187">
      <w:pPr>
        <w:pStyle w:val="ConsPlusNormal"/>
        <w:spacing w:before="220"/>
        <w:ind w:firstLine="540"/>
        <w:jc w:val="both"/>
      </w:pPr>
      <w:r>
        <w:t>1.17)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DC0187" w:rsidRDefault="00DC0187">
      <w:pPr>
        <w:pStyle w:val="ConsPlusNormal"/>
        <w:spacing w:before="220"/>
        <w:ind w:firstLine="540"/>
        <w:jc w:val="both"/>
      </w:pPr>
      <w:r>
        <w:t xml:space="preserve">1.18)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w:t>
      </w:r>
      <w:hyperlink r:id="rId120" w:history="1">
        <w:r>
          <w:rPr>
            <w:color w:val="0000FF"/>
          </w:rPr>
          <w:t>подпрограммы</w:t>
        </w:r>
      </w:hyperlink>
      <w: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DC0187" w:rsidRDefault="00DC0187">
      <w:pPr>
        <w:pStyle w:val="ConsPlusNormal"/>
        <w:spacing w:before="220"/>
        <w:ind w:firstLine="540"/>
        <w:jc w:val="both"/>
      </w:pPr>
      <w:r>
        <w:t>1.19)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DC0187" w:rsidRDefault="00DC0187">
      <w:pPr>
        <w:pStyle w:val="ConsPlusNormal"/>
        <w:spacing w:before="220"/>
        <w:ind w:firstLine="540"/>
        <w:jc w:val="both"/>
      </w:pPr>
      <w:r>
        <w:t>1.20) расходов работодателю, связанных с реализацией мероприятий по сохранению рабочих мест для инвалидов;</w:t>
      </w:r>
    </w:p>
    <w:p w:rsidR="00DC0187" w:rsidRDefault="00DC0187">
      <w:pPr>
        <w:pStyle w:val="ConsPlusNormal"/>
        <w:spacing w:before="220"/>
        <w:ind w:firstLine="540"/>
        <w:jc w:val="both"/>
      </w:pPr>
      <w:r>
        <w:t>1.21) затрат работодателю на переобучение, повышение квалификации работников предприятий в целях поддержки занятости и повышения эффективности рынка труда;</w:t>
      </w:r>
    </w:p>
    <w:p w:rsidR="00DC0187" w:rsidRDefault="00DC0187">
      <w:pPr>
        <w:pStyle w:val="ConsPlusNormal"/>
        <w:spacing w:before="220"/>
        <w:ind w:firstLine="540"/>
        <w:jc w:val="both"/>
      </w:pPr>
      <w:r>
        <w:t xml:space="preserve">1.22) расходов работодателям на реализацию мероприятий по профессиональному обучению работников из числа лиц в возрасте 50 лет и старше, а также лиц </w:t>
      </w:r>
      <w:proofErr w:type="spellStart"/>
      <w:r>
        <w:t>предпенсионного</w:t>
      </w:r>
      <w:proofErr w:type="spellEnd"/>
      <w:r>
        <w:t xml:space="preserve"> возраста, состоящих в трудовых отношениях с данными работодателями;</w:t>
      </w:r>
    </w:p>
    <w:p w:rsidR="00DC0187" w:rsidRDefault="00DC0187">
      <w:pPr>
        <w:pStyle w:val="ConsPlusNormal"/>
        <w:jc w:val="both"/>
      </w:pPr>
      <w:r>
        <w:lastRenderedPageBreak/>
        <w:t>(</w:t>
      </w:r>
      <w:proofErr w:type="spellStart"/>
      <w:r>
        <w:t>пп</w:t>
      </w:r>
      <w:proofErr w:type="spellEnd"/>
      <w:r>
        <w:t xml:space="preserve">. 1.22 в ред. </w:t>
      </w:r>
      <w:hyperlink r:id="rId121" w:history="1">
        <w:r>
          <w:rPr>
            <w:color w:val="0000FF"/>
          </w:rPr>
          <w:t>Закона</w:t>
        </w:r>
      </w:hyperlink>
      <w:r>
        <w:t xml:space="preserve"> ЧР от 12.03.2020 N 15)</w:t>
      </w:r>
    </w:p>
    <w:p w:rsidR="00DC0187" w:rsidRDefault="00DC0187">
      <w:pPr>
        <w:pStyle w:val="ConsPlusNormal"/>
        <w:spacing w:before="220"/>
        <w:ind w:firstLine="540"/>
        <w:jc w:val="both"/>
      </w:pPr>
      <w:r>
        <w:t xml:space="preserve">1.23) части затрат сельскохозяйственным потребительским кооперативам </w:t>
      </w:r>
      <w:proofErr w:type="gramStart"/>
      <w:r>
        <w:t>на</w:t>
      </w:r>
      <w:proofErr w:type="gramEnd"/>
      <w:r>
        <w:t>:</w:t>
      </w:r>
    </w:p>
    <w:p w:rsidR="00DC0187" w:rsidRDefault="00DC0187">
      <w:pPr>
        <w:pStyle w:val="ConsPlusNormal"/>
        <w:spacing w:before="220"/>
        <w:ind w:firstLine="540"/>
        <w:jc w:val="both"/>
      </w:pPr>
      <w:r>
        <w:t>приобретение имущества в целях его последующей передачи (реализации) в собственность членов (кроме ассоциированных членов) сельскохозяйственного потребительского кооператива;</w:t>
      </w:r>
    </w:p>
    <w:p w:rsidR="00DC0187" w:rsidRDefault="00DC0187">
      <w:pPr>
        <w:pStyle w:val="ConsPlusNormal"/>
        <w:spacing w:before="220"/>
        <w:ind w:firstLine="540"/>
        <w:jc w:val="both"/>
      </w:pPr>
      <w:r>
        <w:t>приобретение крупного рогатого скота в целях замены крупного рогатого скота, больного и инфицированного лейкозом, принадлежащего членам (кроме ассоциированных членов) сельскохозяйственного потребительского кооператива;</w:t>
      </w:r>
    </w:p>
    <w:p w:rsidR="00DC0187" w:rsidRDefault="00DC0187">
      <w:pPr>
        <w:pStyle w:val="ConsPlusNormal"/>
        <w:spacing w:before="220"/>
        <w:ind w:firstLine="540"/>
        <w:jc w:val="both"/>
      </w:pPr>
      <w:r>
        <w:t>приобретение сельскохозяйственной техники и оборудования для переработки сельскохозяйственной продукции;</w:t>
      </w:r>
    </w:p>
    <w:p w:rsidR="00DC0187" w:rsidRDefault="00DC0187">
      <w:pPr>
        <w:pStyle w:val="ConsPlusNormal"/>
        <w:spacing w:before="220"/>
        <w:ind w:firstLine="540"/>
        <w:jc w:val="both"/>
      </w:pPr>
      <w:r>
        <w:t>закупку сельскохозяйственной продукции у членов (кроме ассоциированных членов) сельскохозяйственного потребительского кооператива;</w:t>
      </w:r>
    </w:p>
    <w:p w:rsidR="00DC0187" w:rsidRDefault="00DC0187">
      <w:pPr>
        <w:pStyle w:val="ConsPlusNormal"/>
        <w:jc w:val="both"/>
      </w:pPr>
      <w:r>
        <w:t>(</w:t>
      </w:r>
      <w:proofErr w:type="spellStart"/>
      <w:r>
        <w:t>пп</w:t>
      </w:r>
      <w:proofErr w:type="spellEnd"/>
      <w:r>
        <w:t xml:space="preserve">. 1.23 в ред. </w:t>
      </w:r>
      <w:hyperlink r:id="rId122" w:history="1">
        <w:r>
          <w:rPr>
            <w:color w:val="0000FF"/>
          </w:rPr>
          <w:t>Закона</w:t>
        </w:r>
      </w:hyperlink>
      <w:r>
        <w:t xml:space="preserve"> ЧР от 12.03.2020 N 15)</w:t>
      </w:r>
    </w:p>
    <w:p w:rsidR="00DC0187" w:rsidRDefault="00DC0187">
      <w:pPr>
        <w:pStyle w:val="ConsPlusNormal"/>
        <w:spacing w:before="220"/>
        <w:ind w:firstLine="540"/>
        <w:jc w:val="both"/>
      </w:pPr>
      <w:r>
        <w:t>1.24) расходов работодателям на проведение стажировки граждан в рамках оказания государственной социальной помощи гражданам на основании социального контракта;</w:t>
      </w:r>
    </w:p>
    <w:p w:rsidR="00DC0187" w:rsidRDefault="00DC0187">
      <w:pPr>
        <w:pStyle w:val="ConsPlusNormal"/>
        <w:jc w:val="both"/>
      </w:pPr>
      <w:r>
        <w:t>(</w:t>
      </w:r>
      <w:proofErr w:type="spellStart"/>
      <w:r>
        <w:t>пп</w:t>
      </w:r>
      <w:proofErr w:type="spellEnd"/>
      <w:r>
        <w:t xml:space="preserve">. 1.24 </w:t>
      </w:r>
      <w:proofErr w:type="gramStart"/>
      <w:r>
        <w:t>введен</w:t>
      </w:r>
      <w:proofErr w:type="gramEnd"/>
      <w:r>
        <w:t xml:space="preserve"> </w:t>
      </w:r>
      <w:hyperlink r:id="rId123" w:history="1">
        <w:r>
          <w:rPr>
            <w:color w:val="0000FF"/>
          </w:rPr>
          <w:t>Законом</w:t>
        </w:r>
      </w:hyperlink>
      <w:r>
        <w:t xml:space="preserve"> ЧР от 12.03.2020 N 15)</w:t>
      </w:r>
    </w:p>
    <w:p w:rsidR="00DC0187" w:rsidRDefault="00DC0187">
      <w:pPr>
        <w:pStyle w:val="ConsPlusNormal"/>
        <w:spacing w:before="220"/>
        <w:ind w:firstLine="540"/>
        <w:jc w:val="both"/>
      </w:pPr>
      <w:r>
        <w:t>1.25)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DC0187" w:rsidRDefault="00DC0187">
      <w:pPr>
        <w:pStyle w:val="ConsPlusNormal"/>
        <w:jc w:val="both"/>
      </w:pPr>
      <w:r>
        <w:t>(</w:t>
      </w:r>
      <w:proofErr w:type="spellStart"/>
      <w:r>
        <w:t>пп</w:t>
      </w:r>
      <w:proofErr w:type="spellEnd"/>
      <w:r>
        <w:t xml:space="preserve">. 1.25 </w:t>
      </w:r>
      <w:proofErr w:type="gramStart"/>
      <w:r>
        <w:t>введен</w:t>
      </w:r>
      <w:proofErr w:type="gramEnd"/>
      <w:r>
        <w:t xml:space="preserve"> </w:t>
      </w:r>
      <w:hyperlink r:id="rId124" w:history="1">
        <w:r>
          <w:rPr>
            <w:color w:val="0000FF"/>
          </w:rPr>
          <w:t>Законом</w:t>
        </w:r>
      </w:hyperlink>
      <w:r>
        <w:t xml:space="preserve"> ЧР от 12.03.2020 N 15)</w:t>
      </w:r>
    </w:p>
    <w:p w:rsidR="00DC0187" w:rsidRDefault="00DC0187">
      <w:pPr>
        <w:pStyle w:val="ConsPlusNormal"/>
        <w:spacing w:before="220"/>
        <w:ind w:firstLine="540"/>
        <w:jc w:val="both"/>
      </w:pPr>
      <w:r>
        <w:t>1.26) части затрат на поддержку мероприятий по развитию заправочной инфраструктуры компримированного природного газа;</w:t>
      </w:r>
    </w:p>
    <w:p w:rsidR="00DC0187" w:rsidRDefault="00DC0187">
      <w:pPr>
        <w:pStyle w:val="ConsPlusNormal"/>
        <w:jc w:val="both"/>
      </w:pPr>
      <w:r>
        <w:t>(</w:t>
      </w:r>
      <w:proofErr w:type="spellStart"/>
      <w:r>
        <w:t>пп</w:t>
      </w:r>
      <w:proofErr w:type="spellEnd"/>
      <w:r>
        <w:t xml:space="preserve">. 1.26 </w:t>
      </w:r>
      <w:proofErr w:type="gramStart"/>
      <w:r>
        <w:t>введен</w:t>
      </w:r>
      <w:proofErr w:type="gramEnd"/>
      <w:r>
        <w:t xml:space="preserve"> </w:t>
      </w:r>
      <w:hyperlink r:id="rId125" w:history="1">
        <w:r>
          <w:rPr>
            <w:color w:val="0000FF"/>
          </w:rPr>
          <w:t>Законом</w:t>
        </w:r>
      </w:hyperlink>
      <w:r>
        <w:t xml:space="preserve"> ЧР от 12.03.2020 N 15)</w:t>
      </w:r>
    </w:p>
    <w:p w:rsidR="00DC0187" w:rsidRDefault="00DC0187">
      <w:pPr>
        <w:pStyle w:val="ConsPlusNormal"/>
        <w:spacing w:before="220"/>
        <w:ind w:firstLine="540"/>
        <w:jc w:val="both"/>
      </w:pPr>
      <w:r>
        <w:t xml:space="preserve">1.27) утратил силу. - </w:t>
      </w:r>
      <w:hyperlink r:id="rId126" w:history="1">
        <w:proofErr w:type="gramStart"/>
        <w:r>
          <w:rPr>
            <w:color w:val="0000FF"/>
          </w:rPr>
          <w:t>Закон</w:t>
        </w:r>
      </w:hyperlink>
      <w:r>
        <w:t xml:space="preserve"> ЧР от 18.11.2020 N 95;</w:t>
      </w:r>
      <w:proofErr w:type="gramEnd"/>
    </w:p>
    <w:p w:rsidR="00DC0187" w:rsidRDefault="00DC0187">
      <w:pPr>
        <w:pStyle w:val="ConsPlusNormal"/>
        <w:spacing w:before="220"/>
        <w:ind w:firstLine="540"/>
        <w:jc w:val="both"/>
      </w:pPr>
      <w:r>
        <w:t>1.28) расходов работодателей на реализацию дополнительных мероприятий, направленных на снижение напряженности на рынке труда Чувашской Республики;</w:t>
      </w:r>
    </w:p>
    <w:p w:rsidR="00DC0187" w:rsidRDefault="00DC0187">
      <w:pPr>
        <w:pStyle w:val="ConsPlusNormal"/>
        <w:jc w:val="both"/>
      </w:pPr>
      <w:r>
        <w:t>(</w:t>
      </w:r>
      <w:proofErr w:type="spellStart"/>
      <w:r>
        <w:t>пп</w:t>
      </w:r>
      <w:proofErr w:type="spellEnd"/>
      <w:r>
        <w:t xml:space="preserve">. 1.28 </w:t>
      </w:r>
      <w:proofErr w:type="gramStart"/>
      <w:r>
        <w:t>введен</w:t>
      </w:r>
      <w:proofErr w:type="gramEnd"/>
      <w:r>
        <w:t xml:space="preserve"> </w:t>
      </w:r>
      <w:hyperlink r:id="rId127" w:history="1">
        <w:r>
          <w:rPr>
            <w:color w:val="0000FF"/>
          </w:rPr>
          <w:t>Законом</w:t>
        </w:r>
      </w:hyperlink>
      <w:r>
        <w:t xml:space="preserve"> ЧР от 18.11.2020 N 95)</w:t>
      </w:r>
    </w:p>
    <w:p w:rsidR="00DC0187" w:rsidRDefault="00DC0187">
      <w:pPr>
        <w:pStyle w:val="ConsPlusNormal"/>
        <w:spacing w:before="220"/>
        <w:ind w:firstLine="540"/>
        <w:jc w:val="both"/>
      </w:pPr>
      <w:r>
        <w:t xml:space="preserve">2)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 том числе </w:t>
      </w:r>
      <w:proofErr w:type="gramStart"/>
      <w:r>
        <w:t>на</w:t>
      </w:r>
      <w:proofErr w:type="gramEnd"/>
      <w:r>
        <w:t>:</w:t>
      </w:r>
    </w:p>
    <w:p w:rsidR="00DC0187" w:rsidRDefault="00DC0187">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rsidR="00DC0187" w:rsidRDefault="00DC0187">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DC0187" w:rsidRDefault="00DC0187">
      <w:pPr>
        <w:pStyle w:val="ConsPlusNormal"/>
        <w:spacing w:before="220"/>
        <w:ind w:firstLine="540"/>
        <w:jc w:val="both"/>
      </w:pPr>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DC0187" w:rsidRDefault="00DC0187">
      <w:pPr>
        <w:pStyle w:val="ConsPlusNormal"/>
        <w:spacing w:before="220"/>
        <w:ind w:firstLine="540"/>
        <w:jc w:val="both"/>
      </w:pPr>
      <w:proofErr w:type="gramStart"/>
      <w:r>
        <w:t xml:space="preserve">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w:t>
      </w:r>
      <w:r>
        <w:lastRenderedPageBreak/>
        <w:t>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DC0187" w:rsidRDefault="00DC0187">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DC0187" w:rsidRDefault="00DC0187">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DC0187" w:rsidRDefault="00DC0187">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DC0187" w:rsidRDefault="00DC0187">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w:t>
      </w:r>
      <w:proofErr w:type="gramEnd"/>
      <w: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DC0187" w:rsidRDefault="00DC0187">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условии, что общая сумма кредита (займа), полученного крестьянским (фермерским) хозяйством в текущем году, не </w:t>
      </w:r>
      <w:r>
        <w:lastRenderedPageBreak/>
        <w:t>превышает 5 млн. рублей на одно хозяйство;</w:t>
      </w:r>
    </w:p>
    <w:p w:rsidR="00DC0187" w:rsidRDefault="00DC0187">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DC0187" w:rsidRDefault="00DC0187">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птицы,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DC0187" w:rsidRDefault="00DC0187">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DC0187" w:rsidRDefault="00DC0187">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DC0187" w:rsidRDefault="00DC0187">
      <w:pPr>
        <w:pStyle w:val="ConsPlusNormal"/>
        <w:spacing w:before="220"/>
        <w:ind w:firstLine="540"/>
        <w:jc w:val="both"/>
      </w:pPr>
      <w:proofErr w:type="gramStart"/>
      <w:r>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DC0187" w:rsidRDefault="00DC0187">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w:t>
      </w:r>
      <w:r>
        <w:lastRenderedPageBreak/>
        <w:t xml:space="preserve">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C0187" w:rsidRDefault="00DC0187">
      <w:pPr>
        <w:pStyle w:val="ConsPlusNormal"/>
        <w:spacing w:before="220"/>
        <w:ind w:firstLine="540"/>
        <w:jc w:val="both"/>
      </w:pPr>
      <w:r>
        <w:t>по кредитам (займам), полученным на рефинансирование кредитов (займов), предусмотренных абзацами вторым - восемнадцатым настоящего подпункта, при условии, что суммарный срок пользования кредитами (займами) не превышает сроки, установленные указанными абзацами.</w:t>
      </w:r>
    </w:p>
    <w:p w:rsidR="00DC0187" w:rsidRDefault="00DC0187">
      <w:pPr>
        <w:pStyle w:val="ConsPlusNormal"/>
        <w:spacing w:before="220"/>
        <w:ind w:firstLine="540"/>
        <w:jc w:val="both"/>
      </w:pPr>
      <w:r>
        <w:t>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DC0187" w:rsidRDefault="00DC0187">
      <w:pPr>
        <w:pStyle w:val="ConsPlusNormal"/>
        <w:spacing w:before="220"/>
        <w:ind w:firstLine="540"/>
        <w:jc w:val="both"/>
      </w:pPr>
      <w:r>
        <w:t xml:space="preserve">с 1 января 2005 года по кредитам (займам), предусмотренным абзацами третьим и четвертым настоящего подпункта,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DC0187" w:rsidRDefault="00DC0187">
      <w:pPr>
        <w:pStyle w:val="ConsPlusNormal"/>
        <w:spacing w:before="220"/>
        <w:ind w:firstLine="540"/>
        <w:jc w:val="both"/>
      </w:pPr>
      <w:r>
        <w:t>с 1 января 2007 года по кредитам (займам), предусмотренным абзацем пятым настоящего подпункта, возмещение части затрат осуществляется по таким договорам с их продлением на срок, не превышающий одного года.</w:t>
      </w:r>
    </w:p>
    <w:p w:rsidR="00DC0187" w:rsidRDefault="00DC0187">
      <w:pPr>
        <w:pStyle w:val="ConsPlusNormal"/>
        <w:spacing w:before="220"/>
        <w:ind w:firstLine="540"/>
        <w:jc w:val="both"/>
      </w:pPr>
      <w:proofErr w:type="gramStart"/>
      <w:r>
        <w:t>В случае подписания по 31 декабря 2012 года включительно соглашения о продлении срока пользования кредитами (займами) по кредитным договорам (договорам займа), предусмотренным абзацами вторым - восемнадцатым настоящего подпункта, заключенным до 31 декабря 2012 года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w:t>
      </w:r>
      <w:proofErr w:type="gramEnd"/>
      <w:r>
        <w:t xml:space="preserve"> 2010 году, в случае введения органами исполнительной власти по факту засухи в установленном порядке режима чрезвычайной ситуации, возмещение части затрат осуществляется по таким договорам с их продлением на срок, не превышающий 3 лет;</w:t>
      </w:r>
    </w:p>
    <w:p w:rsidR="00DC0187" w:rsidRDefault="00DC0187">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proofErr w:type="gramStart"/>
      <w:r>
        <w:t>на</w:t>
      </w:r>
      <w:proofErr w:type="gramEnd"/>
      <w:r>
        <w:t>:</w:t>
      </w:r>
    </w:p>
    <w:p w:rsidR="00DC0187" w:rsidRDefault="00DC0187">
      <w:pPr>
        <w:pStyle w:val="ConsPlusNormal"/>
        <w:spacing w:before="220"/>
        <w:ind w:firstLine="540"/>
        <w:jc w:val="both"/>
      </w:pPr>
      <w:r>
        <w:t>обеспечение прироста собственного производства молока;</w:t>
      </w:r>
    </w:p>
    <w:p w:rsidR="00DC0187" w:rsidRDefault="00DC0187">
      <w:pPr>
        <w:pStyle w:val="ConsPlusNormal"/>
        <w:spacing w:before="220"/>
        <w:ind w:firstLine="540"/>
        <w:jc w:val="both"/>
      </w:pPr>
      <w:proofErr w:type="gramStart"/>
      <w:r>
        <w:t>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 том числе на установку шпалеры, и (или) противоградовой сетки, и (или) систем орошения и (или) на раскорчевку выбывших из эксплуатации многолетних насаждений (в возрасте 20 лет и более начиная от года закладки при условии наличия у</w:t>
      </w:r>
      <w:proofErr w:type="gramEnd"/>
      <w:r>
        <w:t xml:space="preserve"> сельскохозяйственных товаропроизводителей проекта на закладку нового сада на раскорчеванной площади);</w:t>
      </w:r>
    </w:p>
    <w:p w:rsidR="00DC0187" w:rsidRDefault="00DC0187">
      <w:pPr>
        <w:pStyle w:val="ConsPlusNormal"/>
        <w:spacing w:before="220"/>
        <w:ind w:firstLine="540"/>
        <w:jc w:val="both"/>
      </w:pPr>
      <w:r>
        <w:t xml:space="preserve">техническое перевооружение производства сельскохозяйственных товаропроизводителей в рамках приоритетных </w:t>
      </w:r>
      <w:proofErr w:type="spellStart"/>
      <w:r>
        <w:t>подотраслей</w:t>
      </w:r>
      <w:proofErr w:type="spellEnd"/>
      <w:r>
        <w:t xml:space="preserve"> агропромышленного комплекса;</w:t>
      </w:r>
    </w:p>
    <w:p w:rsidR="00DC0187" w:rsidRDefault="00DC0187">
      <w:pPr>
        <w:pStyle w:val="ConsPlusNormal"/>
        <w:spacing w:before="220"/>
        <w:ind w:firstLine="540"/>
        <w:jc w:val="both"/>
      </w:pPr>
      <w:r>
        <w:t>2.3) предоставление государственной поддержки в форме грантов:</w:t>
      </w:r>
    </w:p>
    <w:p w:rsidR="00DC0187" w:rsidRDefault="00DC0187">
      <w:pPr>
        <w:pStyle w:val="ConsPlusNormal"/>
        <w:spacing w:before="220"/>
        <w:ind w:firstLine="540"/>
        <w:jc w:val="both"/>
      </w:pPr>
      <w:r>
        <w:t>главам крестьянских (фермерских) хозяйств на поддержку начинающего фермера;</w:t>
      </w:r>
    </w:p>
    <w:p w:rsidR="00DC0187" w:rsidRDefault="00DC0187">
      <w:pPr>
        <w:pStyle w:val="ConsPlusNormal"/>
        <w:spacing w:before="220"/>
        <w:ind w:firstLine="540"/>
        <w:jc w:val="both"/>
      </w:pPr>
      <w:r>
        <w:t>главам крестьянских (фермерских) хозяйств на развитие семейных ферм;</w:t>
      </w:r>
    </w:p>
    <w:p w:rsidR="00DC0187" w:rsidRDefault="00DC0187">
      <w:pPr>
        <w:pStyle w:val="ConsPlusNormal"/>
        <w:spacing w:before="220"/>
        <w:ind w:firstLine="540"/>
        <w:jc w:val="both"/>
      </w:pPr>
      <w:r>
        <w:t>сельскохозяйственным потребительским кооперативам на развитие материально-</w:t>
      </w:r>
      <w:r>
        <w:lastRenderedPageBreak/>
        <w:t>технической базы;</w:t>
      </w:r>
    </w:p>
    <w:p w:rsidR="00DC0187" w:rsidRDefault="00DC0187">
      <w:pPr>
        <w:pStyle w:val="ConsPlusNormal"/>
        <w:spacing w:before="220"/>
        <w:ind w:firstLine="540"/>
        <w:jc w:val="both"/>
      </w:pPr>
      <w:proofErr w:type="gramStart"/>
      <w:r>
        <w:t xml:space="preserve">2.4) предоставление государственной поддержки в виде грантов в форме субсидий на поддержку производства и (или) реализацию сельскохозяйственной продукции собственного производства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обеспечение прироста сельскохозяйственной продукции собственного производства в рамках приоритетных </w:t>
      </w:r>
      <w:proofErr w:type="spellStart"/>
      <w:r>
        <w:t>подотраслей</w:t>
      </w:r>
      <w:proofErr w:type="spellEnd"/>
      <w:r>
        <w:t xml:space="preserve"> агропромышленного</w:t>
      </w:r>
      <w:proofErr w:type="gramEnd"/>
      <w:r>
        <w:t xml:space="preserve"> комплекса;</w:t>
      </w:r>
    </w:p>
    <w:p w:rsidR="00DC0187" w:rsidRDefault="00DC0187">
      <w:pPr>
        <w:pStyle w:val="ConsPlusNormal"/>
        <w:spacing w:before="220"/>
        <w:ind w:firstLine="540"/>
        <w:jc w:val="both"/>
      </w:pPr>
      <w:r>
        <w:t>2.5) возмещение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строительство и (или) реконструкцию хмелевых шпалер;</w:t>
      </w:r>
    </w:p>
    <w:p w:rsidR="00DC0187" w:rsidRDefault="00DC0187">
      <w:pPr>
        <w:pStyle w:val="ConsPlusNormal"/>
        <w:jc w:val="both"/>
      </w:pPr>
      <w:r>
        <w:t xml:space="preserve">(п. 2 в ред. </w:t>
      </w:r>
      <w:hyperlink r:id="rId128" w:history="1">
        <w:r>
          <w:rPr>
            <w:color w:val="0000FF"/>
          </w:rPr>
          <w:t>Закона</w:t>
        </w:r>
      </w:hyperlink>
      <w:r>
        <w:t xml:space="preserve"> ЧР от 12.03.2020 N 15)</w:t>
      </w:r>
    </w:p>
    <w:p w:rsidR="00DC0187" w:rsidRDefault="00DC0187">
      <w:pPr>
        <w:pStyle w:val="ConsPlusNormal"/>
        <w:spacing w:before="220"/>
        <w:ind w:firstLine="540"/>
        <w:jc w:val="both"/>
      </w:pPr>
      <w:r>
        <w:t xml:space="preserve">3)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в том числе на:</w:t>
      </w:r>
    </w:p>
    <w:p w:rsidR="00DC0187" w:rsidRDefault="00DC0187">
      <w:pPr>
        <w:pStyle w:val="ConsPlusNormal"/>
        <w:spacing w:before="220"/>
        <w:ind w:firstLine="540"/>
        <w:jc w:val="both"/>
      </w:pPr>
      <w:r>
        <w:t xml:space="preserve">3.1) возмещение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части затрат </w:t>
      </w:r>
      <w:proofErr w:type="gramStart"/>
      <w:r>
        <w:t>на</w:t>
      </w:r>
      <w:proofErr w:type="gramEnd"/>
      <w:r>
        <w:t>:</w:t>
      </w:r>
    </w:p>
    <w:p w:rsidR="00DC0187" w:rsidRDefault="00DC0187">
      <w:pPr>
        <w:pStyle w:val="ConsPlusNormal"/>
        <w:spacing w:before="220"/>
        <w:ind w:firstLine="540"/>
        <w:jc w:val="both"/>
      </w:pPr>
      <w:r>
        <w:t>содержание племенного маточного поголовья сельскохозяйственных животных;</w:t>
      </w:r>
    </w:p>
    <w:p w:rsidR="00DC0187" w:rsidRDefault="00DC0187">
      <w:pPr>
        <w:pStyle w:val="ConsPlusNormal"/>
        <w:spacing w:before="220"/>
        <w:ind w:firstLine="540"/>
        <w:jc w:val="both"/>
      </w:pPr>
      <w:r>
        <w:t>приобретение племенных животных в племенных организациях, зарегистрированных в государственном племенном регистре;</w:t>
      </w:r>
    </w:p>
    <w:p w:rsidR="00DC0187" w:rsidRDefault="00DC0187">
      <w:pPr>
        <w:pStyle w:val="ConsPlusNormal"/>
        <w:spacing w:before="220"/>
        <w:ind w:firstLine="540"/>
        <w:jc w:val="both"/>
      </w:pPr>
      <w:r>
        <w:t>содержание племенных быков-производителей, оцененных по качеству потомства или находящихся в процессе оценки этого качества;</w:t>
      </w:r>
    </w:p>
    <w:p w:rsidR="00DC0187" w:rsidRDefault="00DC0187">
      <w:pPr>
        <w:pStyle w:val="ConsPlusNormal"/>
        <w:spacing w:before="220"/>
        <w:ind w:firstLine="540"/>
        <w:jc w:val="both"/>
      </w:pPr>
      <w:r>
        <w:t>содержание товарного поголовья коров специализированных мясных пород;</w:t>
      </w:r>
    </w:p>
    <w:p w:rsidR="00DC0187" w:rsidRDefault="00DC0187">
      <w:pPr>
        <w:pStyle w:val="ConsPlusNormal"/>
        <w:spacing w:before="220"/>
        <w:ind w:firstLine="540"/>
        <w:jc w:val="both"/>
      </w:pPr>
      <w:r>
        <w:t>приобретение семени племенных быков-производителей;</w:t>
      </w:r>
    </w:p>
    <w:p w:rsidR="00DC0187" w:rsidRDefault="00DC0187">
      <w:pPr>
        <w:pStyle w:val="ConsPlusNormal"/>
        <w:spacing w:before="220"/>
        <w:ind w:firstLine="540"/>
        <w:jc w:val="both"/>
      </w:pPr>
      <w:r>
        <w:t>приобретение эмбрионов для получения племенного крупного рогатого скота молочного направления;</w:t>
      </w:r>
    </w:p>
    <w:p w:rsidR="00DC0187" w:rsidRDefault="00DC0187">
      <w:pPr>
        <w:pStyle w:val="ConsPlusNormal"/>
        <w:spacing w:before="220"/>
        <w:ind w:firstLine="540"/>
        <w:jc w:val="both"/>
      </w:pPr>
      <w:r>
        <w:t>приобретение семени племенных жеребцов-производителей;</w:t>
      </w:r>
    </w:p>
    <w:p w:rsidR="00DC0187" w:rsidRDefault="00DC0187">
      <w:pPr>
        <w:pStyle w:val="ConsPlusNormal"/>
        <w:jc w:val="both"/>
      </w:pPr>
      <w:r>
        <w:t xml:space="preserve">(в ред. </w:t>
      </w:r>
      <w:hyperlink r:id="rId129" w:history="1">
        <w:r>
          <w:rPr>
            <w:color w:val="0000FF"/>
          </w:rPr>
          <w:t>Закона</w:t>
        </w:r>
      </w:hyperlink>
      <w:r>
        <w:t xml:space="preserve"> ЧР от 18.11.2020 N 95)</w:t>
      </w:r>
    </w:p>
    <w:p w:rsidR="00DC0187" w:rsidRDefault="00DC0187">
      <w:pPr>
        <w:pStyle w:val="ConsPlusNormal"/>
        <w:spacing w:before="220"/>
        <w:ind w:firstLine="540"/>
        <w:jc w:val="both"/>
      </w:pPr>
      <w:r>
        <w:t>приобретение инкубационных яиц, племенного молодняка всех видов птицы;</w:t>
      </w:r>
    </w:p>
    <w:p w:rsidR="00DC0187" w:rsidRDefault="00DC0187">
      <w:pPr>
        <w:pStyle w:val="ConsPlusNormal"/>
        <w:jc w:val="both"/>
      </w:pPr>
      <w:r>
        <w:t xml:space="preserve">(в ред. </w:t>
      </w:r>
      <w:hyperlink r:id="rId130" w:history="1">
        <w:r>
          <w:rPr>
            <w:color w:val="0000FF"/>
          </w:rPr>
          <w:t>Закона</w:t>
        </w:r>
      </w:hyperlink>
      <w:r>
        <w:t xml:space="preserve"> ЧР от 18.11.2020 N 95)</w:t>
      </w:r>
    </w:p>
    <w:p w:rsidR="00DC0187" w:rsidRDefault="00DC0187">
      <w:pPr>
        <w:pStyle w:val="ConsPlusNormal"/>
        <w:spacing w:before="220"/>
        <w:ind w:firstLine="540"/>
        <w:jc w:val="both"/>
      </w:pPr>
      <w:r>
        <w:t>поддержку собственного производства молока;</w:t>
      </w:r>
    </w:p>
    <w:p w:rsidR="00DC0187" w:rsidRDefault="00DC0187">
      <w:pPr>
        <w:pStyle w:val="ConsPlusNormal"/>
        <w:spacing w:before="220"/>
        <w:ind w:firstLine="540"/>
        <w:jc w:val="both"/>
      </w:pPr>
      <w:r>
        <w:t xml:space="preserve">уплату страховых премий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рыбоводства);</w:t>
      </w:r>
    </w:p>
    <w:p w:rsidR="00DC0187" w:rsidRDefault="00DC0187">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культур;</w:t>
      </w:r>
    </w:p>
    <w:p w:rsidR="00DC0187" w:rsidRDefault="00DC0187">
      <w:pPr>
        <w:pStyle w:val="ConsPlusNormal"/>
        <w:spacing w:before="220"/>
        <w:ind w:firstLine="540"/>
        <w:jc w:val="both"/>
      </w:pPr>
      <w:r>
        <w:lastRenderedPageBreak/>
        <w:t>проведение агротехнологических работ в области развития производства семенного картофеля, семян овощных культур открытого грунта, семян кукурузы, семян подсолнечника, семян сахарной свеклы;</w:t>
      </w:r>
    </w:p>
    <w:p w:rsidR="00DC0187" w:rsidRDefault="00DC0187">
      <w:pPr>
        <w:pStyle w:val="ConsPlusNormal"/>
        <w:spacing w:before="220"/>
        <w:ind w:firstLine="540"/>
        <w:jc w:val="both"/>
      </w:pPr>
      <w:r>
        <w:t>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DC0187" w:rsidRDefault="00DC0187">
      <w:pPr>
        <w:pStyle w:val="ConsPlusNormal"/>
        <w:spacing w:before="220"/>
        <w:ind w:firstLine="540"/>
        <w:jc w:val="both"/>
      </w:pPr>
      <w:proofErr w:type="gramStart"/>
      <w:r>
        <w:t>3.2) предоставление государственной поддержки в виде грантов в форме субсидий на поддержку производства и (или) реализацию сельскохозяйственной продукции собственного производства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 элитного семеноводства, развитие мясного скотоводства;</w:t>
      </w:r>
      <w:proofErr w:type="gramEnd"/>
    </w:p>
    <w:p w:rsidR="00DC0187" w:rsidRDefault="00DC0187">
      <w:pPr>
        <w:pStyle w:val="ConsPlusNormal"/>
        <w:spacing w:before="220"/>
        <w:ind w:firstLine="540"/>
        <w:jc w:val="both"/>
      </w:pPr>
      <w:r>
        <w:t xml:space="preserve">3.3) возмещение гражданам, ведущим личное подсобное хозяйство, части затрат </w:t>
      </w:r>
      <w:proofErr w:type="gramStart"/>
      <w:r>
        <w:t>на</w:t>
      </w:r>
      <w:proofErr w:type="gramEnd"/>
      <w:r>
        <w:t>:</w:t>
      </w:r>
    </w:p>
    <w:p w:rsidR="00DC0187" w:rsidRDefault="00DC0187">
      <w:pPr>
        <w:pStyle w:val="ConsPlusNormal"/>
        <w:spacing w:before="220"/>
        <w:ind w:firstLine="540"/>
        <w:jc w:val="both"/>
      </w:pPr>
      <w:r>
        <w:t>приобретение племенного молодняка крупного рогатого скота;</w:t>
      </w:r>
    </w:p>
    <w:p w:rsidR="00DC0187" w:rsidRDefault="00DC0187">
      <w:pPr>
        <w:pStyle w:val="ConsPlusNormal"/>
        <w:spacing w:before="220"/>
        <w:ind w:firstLine="540"/>
        <w:jc w:val="both"/>
      </w:pPr>
      <w:r>
        <w:t>приобретение семени племенных быков-производителей;</w:t>
      </w:r>
    </w:p>
    <w:p w:rsidR="00DC0187" w:rsidRDefault="00DC0187">
      <w:pPr>
        <w:pStyle w:val="ConsPlusNormal"/>
        <w:jc w:val="both"/>
      </w:pPr>
      <w:r>
        <w:t xml:space="preserve">(п. 3 в ред. </w:t>
      </w:r>
      <w:hyperlink r:id="rId131" w:history="1">
        <w:r>
          <w:rPr>
            <w:color w:val="0000FF"/>
          </w:rPr>
          <w:t>Закона</w:t>
        </w:r>
      </w:hyperlink>
      <w:r>
        <w:t xml:space="preserve"> ЧР от 12.03.2020 N 15)</w:t>
      </w:r>
    </w:p>
    <w:p w:rsidR="00DC0187" w:rsidRDefault="00DC0187">
      <w:pPr>
        <w:pStyle w:val="ConsPlusNormal"/>
        <w:spacing w:before="220"/>
        <w:ind w:firstLine="540"/>
        <w:jc w:val="both"/>
      </w:pPr>
      <w:r>
        <w:t xml:space="preserve">4) утратил силу. - </w:t>
      </w:r>
      <w:hyperlink r:id="rId132" w:history="1">
        <w:r>
          <w:rPr>
            <w:color w:val="0000FF"/>
          </w:rPr>
          <w:t>Закон</w:t>
        </w:r>
      </w:hyperlink>
      <w:r>
        <w:t xml:space="preserve"> ЧР от 18.11.2020 N 95;</w:t>
      </w:r>
    </w:p>
    <w:p w:rsidR="00DC0187" w:rsidRDefault="00DC0187">
      <w:pPr>
        <w:pStyle w:val="ConsPlusNormal"/>
        <w:spacing w:before="220"/>
        <w:ind w:firstLine="540"/>
        <w:jc w:val="both"/>
      </w:pPr>
      <w:r>
        <w:t>5) главам крестьянских (фермерских) хозяйств на финансовое обеспечение части затрат, связанных с реализацией проектов создания и развития крестьянских (фермерских) хозяйств;</w:t>
      </w:r>
    </w:p>
    <w:p w:rsidR="00DC0187" w:rsidRDefault="00DC0187">
      <w:pPr>
        <w:pStyle w:val="ConsPlusNormal"/>
        <w:spacing w:before="220"/>
        <w:ind w:firstLine="540"/>
        <w:jc w:val="both"/>
      </w:pPr>
      <w:r>
        <w:t>6) центру компетенций в сфере сельскохозяйственной кооперации и поддержки фермеров на софинансирование затрат, связанных с осуществлением текущей деятельности;</w:t>
      </w:r>
    </w:p>
    <w:p w:rsidR="00DC0187" w:rsidRDefault="00DC0187">
      <w:pPr>
        <w:pStyle w:val="ConsPlusNormal"/>
        <w:spacing w:before="220"/>
        <w:ind w:firstLine="540"/>
        <w:jc w:val="both"/>
      </w:pPr>
      <w:r>
        <w:t xml:space="preserve">7) на возмещение организациям, осуществляющим добычу известняковой муки для нужд сельскохозяйственных товаропроизводителей, части затрат на выполнение мероприятий по регистрации известняковой муки в Государственном каталоге пестицидов и </w:t>
      </w:r>
      <w:proofErr w:type="spellStart"/>
      <w:r>
        <w:t>агрохимикатов</w:t>
      </w:r>
      <w:proofErr w:type="spellEnd"/>
      <w:r>
        <w:t>;</w:t>
      </w:r>
    </w:p>
    <w:p w:rsidR="00DC0187" w:rsidRDefault="00DC0187">
      <w:pPr>
        <w:pStyle w:val="ConsPlusNormal"/>
        <w:jc w:val="both"/>
      </w:pPr>
      <w:r>
        <w:t xml:space="preserve">(п. 7 </w:t>
      </w:r>
      <w:proofErr w:type="gramStart"/>
      <w:r>
        <w:t>введен</w:t>
      </w:r>
      <w:proofErr w:type="gramEnd"/>
      <w:r>
        <w:t xml:space="preserve"> </w:t>
      </w:r>
      <w:hyperlink r:id="rId133" w:history="1">
        <w:r>
          <w:rPr>
            <w:color w:val="0000FF"/>
          </w:rPr>
          <w:t>Законом</w:t>
        </w:r>
      </w:hyperlink>
      <w:r>
        <w:t xml:space="preserve"> ЧР от 12.03.2020 N 15)</w:t>
      </w:r>
    </w:p>
    <w:p w:rsidR="00DC0187" w:rsidRDefault="00DC0187">
      <w:pPr>
        <w:pStyle w:val="ConsPlusNormal"/>
        <w:spacing w:before="220"/>
        <w:ind w:firstLine="540"/>
        <w:jc w:val="both"/>
      </w:pPr>
      <w:r>
        <w:t>8) на возмещение гражданам, ведущим личное подсобное хозяйство, части затрат на содержание поголовья коров;</w:t>
      </w:r>
    </w:p>
    <w:p w:rsidR="00DC0187" w:rsidRDefault="00DC0187">
      <w:pPr>
        <w:pStyle w:val="ConsPlusNormal"/>
        <w:jc w:val="both"/>
      </w:pPr>
      <w:r>
        <w:t xml:space="preserve">(п. 8 </w:t>
      </w:r>
      <w:proofErr w:type="gramStart"/>
      <w:r>
        <w:t>введен</w:t>
      </w:r>
      <w:proofErr w:type="gramEnd"/>
      <w:r>
        <w:t xml:space="preserve"> </w:t>
      </w:r>
      <w:hyperlink r:id="rId134" w:history="1">
        <w:r>
          <w:rPr>
            <w:color w:val="0000FF"/>
          </w:rPr>
          <w:t>Законом</w:t>
        </w:r>
      </w:hyperlink>
      <w:r>
        <w:t xml:space="preserve"> ЧР от 18.11.2020 N 95)</w:t>
      </w:r>
    </w:p>
    <w:p w:rsidR="00DC0187" w:rsidRDefault="00DC0187">
      <w:pPr>
        <w:pStyle w:val="ConsPlusNormal"/>
        <w:spacing w:before="220"/>
        <w:ind w:firstLine="540"/>
        <w:jc w:val="both"/>
      </w:pPr>
      <w:r>
        <w:t>9) субсидии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DC0187" w:rsidRDefault="00DC0187">
      <w:pPr>
        <w:pStyle w:val="ConsPlusNormal"/>
        <w:jc w:val="both"/>
      </w:pPr>
      <w:r>
        <w:t xml:space="preserve">(п. 9 </w:t>
      </w:r>
      <w:proofErr w:type="gramStart"/>
      <w:r>
        <w:t>введен</w:t>
      </w:r>
      <w:proofErr w:type="gramEnd"/>
      <w:r>
        <w:t xml:space="preserve"> </w:t>
      </w:r>
      <w:hyperlink r:id="rId135" w:history="1">
        <w:r>
          <w:rPr>
            <w:color w:val="0000FF"/>
          </w:rPr>
          <w:t>Законом</w:t>
        </w:r>
      </w:hyperlink>
      <w:r>
        <w:t xml:space="preserve"> ЧР от 18.11.2020 N 95)</w:t>
      </w:r>
    </w:p>
    <w:p w:rsidR="00DC0187" w:rsidRDefault="00DC0187">
      <w:pPr>
        <w:pStyle w:val="ConsPlusNormal"/>
        <w:jc w:val="both"/>
      </w:pPr>
    </w:p>
    <w:p w:rsidR="00DC0187" w:rsidRDefault="00DC0187">
      <w:pPr>
        <w:pStyle w:val="ConsPlusTitle"/>
        <w:ind w:firstLine="540"/>
        <w:jc w:val="both"/>
        <w:outlineLvl w:val="1"/>
      </w:pPr>
      <w:r>
        <w:t>Статья 21. Предоставление субсидий бюджетным и автономным учреждениям Чувашской Республики</w:t>
      </w:r>
    </w:p>
    <w:p w:rsidR="00DC0187" w:rsidRDefault="00DC0187">
      <w:pPr>
        <w:pStyle w:val="ConsPlusNormal"/>
        <w:jc w:val="both"/>
      </w:pPr>
    </w:p>
    <w:p w:rsidR="00DC0187" w:rsidRDefault="00DC0187">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136" w:history="1">
        <w:r>
          <w:rPr>
            <w:color w:val="0000FF"/>
          </w:rPr>
          <w:t>статьей 78.1</w:t>
        </w:r>
      </w:hyperlink>
      <w:r>
        <w:t xml:space="preserve"> Бюджетного кодекса Российской Федерации.</w:t>
      </w:r>
    </w:p>
    <w:p w:rsidR="00DC0187" w:rsidRDefault="00DC0187">
      <w:pPr>
        <w:pStyle w:val="ConsPlusNormal"/>
        <w:jc w:val="both"/>
      </w:pPr>
    </w:p>
    <w:p w:rsidR="00DC0187" w:rsidRDefault="00DC0187">
      <w:pPr>
        <w:pStyle w:val="ConsPlusTitle"/>
        <w:ind w:firstLine="540"/>
        <w:jc w:val="both"/>
        <w:outlineLvl w:val="1"/>
      </w:pPr>
      <w:r>
        <w:t>Статья 22. Выплаты на государственную поддержку семьи и детей</w:t>
      </w:r>
    </w:p>
    <w:p w:rsidR="00DC0187" w:rsidRDefault="00DC0187">
      <w:pPr>
        <w:pStyle w:val="ConsPlusNormal"/>
        <w:jc w:val="both"/>
      </w:pPr>
    </w:p>
    <w:p w:rsidR="00DC0187" w:rsidRDefault="00DC0187">
      <w:pPr>
        <w:pStyle w:val="ConsPlusNormal"/>
        <w:ind w:firstLine="540"/>
        <w:jc w:val="both"/>
      </w:pPr>
      <w:r>
        <w:t>Направить средства республиканского бюджета Чувашской Республики на осуществление выплат на государственную поддержку семьи и детей в порядке, размерах и на условиях, которые установлены нормативными правовыми актами Кабинета Министров Чувашской Республики:</w:t>
      </w:r>
    </w:p>
    <w:p w:rsidR="00DC0187" w:rsidRDefault="00DC0187">
      <w:pPr>
        <w:pStyle w:val="ConsPlusNormal"/>
        <w:spacing w:before="220"/>
        <w:ind w:firstLine="540"/>
        <w:jc w:val="both"/>
      </w:pPr>
      <w:r>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137"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DC0187" w:rsidRDefault="00DC0187">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138"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139"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140"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DC0187" w:rsidRDefault="00DC0187">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DC0187" w:rsidRDefault="00DC0187">
      <w:pPr>
        <w:pStyle w:val="ConsPlusNormal"/>
        <w:spacing w:before="220"/>
        <w:ind w:firstLine="540"/>
        <w:jc w:val="both"/>
      </w:pPr>
      <w:r>
        <w:t>4) на обеспечение отдыха и оздоровления детей, в том числе детей, находящихся в трудной жизненной ситуации;</w:t>
      </w:r>
    </w:p>
    <w:p w:rsidR="00DC0187" w:rsidRDefault="00DC0187">
      <w:pPr>
        <w:pStyle w:val="ConsPlusNormal"/>
        <w:spacing w:before="220"/>
        <w:ind w:firstLine="540"/>
        <w:jc w:val="both"/>
      </w:pPr>
      <w:r>
        <w:t>5) на выплату ежемесячного пособия на ребенка;</w:t>
      </w:r>
    </w:p>
    <w:p w:rsidR="00DC0187" w:rsidRDefault="00DC0187">
      <w:pPr>
        <w:pStyle w:val="ConsPlusNormal"/>
        <w:spacing w:before="220"/>
        <w:ind w:firstLine="540"/>
        <w:jc w:val="both"/>
      </w:pPr>
      <w:r>
        <w:t>6)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DC0187" w:rsidRDefault="00DC0187">
      <w:pPr>
        <w:pStyle w:val="ConsPlusNormal"/>
        <w:spacing w:before="220"/>
        <w:ind w:firstLine="540"/>
        <w:jc w:val="both"/>
      </w:pPr>
      <w:r>
        <w:t>7) на ежемесячную денежную компенсацию на продовольственные товары детям инвалидов, граждан, умерших вследствие чернобыльской катастрофы, в возрасте от 14 до 18 лет;</w:t>
      </w:r>
    </w:p>
    <w:p w:rsidR="00DC0187" w:rsidRDefault="00DC0187">
      <w:pPr>
        <w:pStyle w:val="ConsPlusNormal"/>
        <w:spacing w:before="220"/>
        <w:ind w:firstLine="540"/>
        <w:jc w:val="both"/>
      </w:pPr>
      <w:r>
        <w:t>8) на государственную поддержку семей, имеющих детей, в виде республиканского материнского (семейного) капитала;</w:t>
      </w:r>
    </w:p>
    <w:p w:rsidR="00DC0187" w:rsidRDefault="00DC0187">
      <w:pPr>
        <w:pStyle w:val="ConsPlusNormal"/>
        <w:spacing w:before="220"/>
        <w:ind w:firstLine="540"/>
        <w:jc w:val="both"/>
      </w:pPr>
      <w:r>
        <w:t>9)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DC0187" w:rsidRDefault="00DC0187">
      <w:pPr>
        <w:pStyle w:val="ConsPlusNormal"/>
        <w:spacing w:before="220"/>
        <w:ind w:firstLine="540"/>
        <w:jc w:val="both"/>
      </w:pPr>
      <w:proofErr w:type="gramStart"/>
      <w:r>
        <w:t xml:space="preserve">10)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DC0187" w:rsidRDefault="00DC0187">
      <w:pPr>
        <w:pStyle w:val="ConsPlusNormal"/>
        <w:spacing w:before="220"/>
        <w:ind w:firstLine="540"/>
        <w:jc w:val="both"/>
      </w:pPr>
      <w:r>
        <w:lastRenderedPageBreak/>
        <w:t>11) на проведение новогодних праздников для детей, нуждающихся в социальной поддержке;</w:t>
      </w:r>
    </w:p>
    <w:p w:rsidR="00DC0187" w:rsidRDefault="00DC0187">
      <w:pPr>
        <w:pStyle w:val="ConsPlusNormal"/>
        <w:spacing w:before="220"/>
        <w:ind w:firstLine="540"/>
        <w:jc w:val="both"/>
      </w:pPr>
      <w:r>
        <w:t>12) на проведение республиканского слета трудовых династий;</w:t>
      </w:r>
    </w:p>
    <w:p w:rsidR="00DC0187" w:rsidRDefault="00DC0187">
      <w:pPr>
        <w:pStyle w:val="ConsPlusNormal"/>
        <w:spacing w:before="220"/>
        <w:ind w:firstLine="540"/>
        <w:jc w:val="both"/>
      </w:pPr>
      <w:r>
        <w:t>13) на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DC0187" w:rsidRDefault="00DC0187">
      <w:pPr>
        <w:pStyle w:val="ConsPlusNormal"/>
        <w:spacing w:before="220"/>
        <w:ind w:firstLine="540"/>
        <w:jc w:val="both"/>
      </w:pPr>
      <w:r>
        <w:t>14) на выплаты приемной семье на содержание подопечных детей;</w:t>
      </w:r>
    </w:p>
    <w:p w:rsidR="00DC0187" w:rsidRDefault="00DC0187">
      <w:pPr>
        <w:pStyle w:val="ConsPlusNormal"/>
        <w:spacing w:before="220"/>
        <w:ind w:firstLine="540"/>
        <w:jc w:val="both"/>
      </w:pPr>
      <w:r>
        <w:t>15) на выплаты опекунам (попечителям), патронатным воспитателям на содержание подопечных детей;</w:t>
      </w:r>
    </w:p>
    <w:p w:rsidR="00DC0187" w:rsidRDefault="00DC0187">
      <w:pPr>
        <w:pStyle w:val="ConsPlusNormal"/>
        <w:spacing w:before="220"/>
        <w:ind w:firstLine="540"/>
        <w:jc w:val="both"/>
      </w:pPr>
      <w:r>
        <w:t>16) на выплаты вознаграждения опекунам (попечителям), приемным родителям;</w:t>
      </w:r>
    </w:p>
    <w:p w:rsidR="00DC0187" w:rsidRDefault="00DC0187">
      <w:pPr>
        <w:pStyle w:val="ConsPlusNormal"/>
        <w:spacing w:before="220"/>
        <w:ind w:firstLine="540"/>
        <w:jc w:val="both"/>
      </w:pPr>
      <w:r>
        <w:t>17) на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DC0187" w:rsidRDefault="00DC0187">
      <w:pPr>
        <w:pStyle w:val="ConsPlusNormal"/>
        <w:spacing w:before="220"/>
        <w:ind w:firstLine="540"/>
        <w:jc w:val="both"/>
      </w:pPr>
      <w:r>
        <w:t>18)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DC0187" w:rsidRDefault="00DC0187">
      <w:pPr>
        <w:pStyle w:val="ConsPlusNormal"/>
        <w:spacing w:before="220"/>
        <w:ind w:firstLine="540"/>
        <w:jc w:val="both"/>
      </w:pPr>
      <w:r>
        <w:t>19) на обеспечение на безвозмездной основе питанием, одеждой, обувью и другими предметами вещевого довольствия несовершеннолетних;</w:t>
      </w:r>
    </w:p>
    <w:p w:rsidR="00DC0187" w:rsidRDefault="00DC0187">
      <w:pPr>
        <w:pStyle w:val="ConsPlusNormal"/>
        <w:spacing w:before="220"/>
        <w:ind w:firstLine="540"/>
        <w:jc w:val="both"/>
      </w:pPr>
      <w:r>
        <w:t>20)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C0187" w:rsidRDefault="00DC0187">
      <w:pPr>
        <w:pStyle w:val="ConsPlusNormal"/>
        <w:jc w:val="both"/>
      </w:pPr>
      <w:r>
        <w:t xml:space="preserve">(п. 20 в ред. </w:t>
      </w:r>
      <w:hyperlink r:id="rId142" w:history="1">
        <w:r>
          <w:rPr>
            <w:color w:val="0000FF"/>
          </w:rPr>
          <w:t>Закона</w:t>
        </w:r>
      </w:hyperlink>
      <w:r>
        <w:t xml:space="preserve"> ЧР от 12.03.2020 N 15)</w:t>
      </w:r>
    </w:p>
    <w:p w:rsidR="00DC0187" w:rsidRDefault="00DC0187">
      <w:pPr>
        <w:pStyle w:val="ConsPlusNormal"/>
        <w:spacing w:before="220"/>
        <w:ind w:firstLine="540"/>
        <w:jc w:val="both"/>
      </w:pPr>
      <w:r>
        <w:t>21) на проведение республиканского конкурса "Семья года";</w:t>
      </w:r>
    </w:p>
    <w:p w:rsidR="00DC0187" w:rsidRDefault="00DC0187">
      <w:pPr>
        <w:pStyle w:val="ConsPlusNormal"/>
        <w:spacing w:before="220"/>
        <w:ind w:firstLine="540"/>
        <w:jc w:val="both"/>
      </w:pPr>
      <w:r>
        <w:t>22) на единовременное денежное поощрение при награждении орденом "Родительская слава";</w:t>
      </w:r>
    </w:p>
    <w:p w:rsidR="00DC0187" w:rsidRDefault="00DC0187">
      <w:pPr>
        <w:pStyle w:val="ConsPlusNormal"/>
        <w:spacing w:before="220"/>
        <w:ind w:firstLine="540"/>
        <w:jc w:val="both"/>
      </w:pPr>
      <w:r>
        <w:t>23)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DC0187" w:rsidRDefault="00DC0187">
      <w:pPr>
        <w:pStyle w:val="ConsPlusNormal"/>
        <w:spacing w:before="220"/>
        <w:ind w:firstLine="540"/>
        <w:jc w:val="both"/>
      </w:pPr>
      <w:r>
        <w:t>24)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DC0187" w:rsidRDefault="00DC0187">
      <w:pPr>
        <w:pStyle w:val="ConsPlusNormal"/>
        <w:spacing w:before="220"/>
        <w:ind w:firstLine="540"/>
        <w:jc w:val="both"/>
      </w:pPr>
      <w:r>
        <w:t>25)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DC0187" w:rsidRDefault="00DC0187">
      <w:pPr>
        <w:pStyle w:val="ConsPlusNormal"/>
        <w:spacing w:before="220"/>
        <w:ind w:firstLine="540"/>
        <w:jc w:val="both"/>
      </w:pPr>
      <w:r>
        <w:t xml:space="preserve">26)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4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DC0187" w:rsidRDefault="00DC0187">
      <w:pPr>
        <w:pStyle w:val="ConsPlusNormal"/>
        <w:spacing w:before="220"/>
        <w:ind w:firstLine="540"/>
        <w:jc w:val="both"/>
      </w:pPr>
      <w:r>
        <w:t xml:space="preserve">27)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w:t>
      </w:r>
      <w:r>
        <w:lastRenderedPageBreak/>
        <w:t>негосударственных образовательных организациях;</w:t>
      </w:r>
    </w:p>
    <w:p w:rsidR="00DC0187" w:rsidRDefault="00DC0187">
      <w:pPr>
        <w:pStyle w:val="ConsPlusNormal"/>
        <w:spacing w:before="220"/>
        <w:ind w:firstLine="540"/>
        <w:jc w:val="both"/>
      </w:pPr>
      <w:r>
        <w:t xml:space="preserve">28) на ежемесячную выплату в связи с рождением (усыновлением) первого ребенка в соответствии с Федеральным </w:t>
      </w:r>
      <w:hyperlink r:id="rId144"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DC0187" w:rsidRDefault="00DC0187">
      <w:pPr>
        <w:pStyle w:val="ConsPlusNormal"/>
        <w:spacing w:before="220"/>
        <w:ind w:firstLine="540"/>
        <w:jc w:val="both"/>
      </w:pPr>
      <w:r>
        <w:t>29)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DC0187" w:rsidRDefault="00DC0187">
      <w:pPr>
        <w:pStyle w:val="ConsPlusNormal"/>
        <w:spacing w:before="220"/>
        <w:ind w:firstLine="540"/>
        <w:jc w:val="both"/>
      </w:pPr>
      <w:r>
        <w:t>30) на улучшение жилищных условий граждан, проживающих на сельских территориях;</w:t>
      </w:r>
    </w:p>
    <w:p w:rsidR="00DC0187" w:rsidRDefault="00DC0187">
      <w:pPr>
        <w:pStyle w:val="ConsPlusNormal"/>
        <w:spacing w:before="220"/>
        <w:ind w:firstLine="540"/>
        <w:jc w:val="both"/>
      </w:pPr>
      <w:r>
        <w:t>31)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C0187" w:rsidRDefault="00DC0187">
      <w:pPr>
        <w:pStyle w:val="ConsPlusNormal"/>
        <w:spacing w:before="220"/>
        <w:ind w:firstLine="540"/>
        <w:jc w:val="both"/>
      </w:pPr>
      <w:r>
        <w:t xml:space="preserve">32) на обеспечение жилыми помещениями по договорам социального найма категорий граждан, указанных в </w:t>
      </w:r>
      <w:hyperlink r:id="rId145"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p w:rsidR="00DC0187" w:rsidRDefault="00DC0187">
      <w:pPr>
        <w:pStyle w:val="ConsPlusNormal"/>
        <w:spacing w:before="220"/>
        <w:ind w:firstLine="540"/>
        <w:jc w:val="both"/>
      </w:pPr>
      <w:r>
        <w:t>33) на 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w:t>
      </w:r>
    </w:p>
    <w:p w:rsidR="00DC0187" w:rsidRDefault="00DC0187">
      <w:pPr>
        <w:pStyle w:val="ConsPlusNormal"/>
        <w:spacing w:before="220"/>
        <w:ind w:firstLine="540"/>
        <w:jc w:val="both"/>
      </w:pPr>
      <w:r>
        <w:t>34)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DC0187" w:rsidRDefault="00DC0187">
      <w:pPr>
        <w:pStyle w:val="ConsPlusNormal"/>
        <w:spacing w:before="220"/>
        <w:ind w:firstLine="540"/>
        <w:jc w:val="both"/>
      </w:pPr>
      <w:r>
        <w:t>35) на оказание государственной социальной помощи на основании социального контракта отдельным категориям граждан;</w:t>
      </w:r>
    </w:p>
    <w:p w:rsidR="00DC0187" w:rsidRDefault="00DC0187">
      <w:pPr>
        <w:pStyle w:val="ConsPlusNormal"/>
        <w:jc w:val="both"/>
      </w:pPr>
      <w:r>
        <w:t xml:space="preserve">(п. 35 </w:t>
      </w:r>
      <w:proofErr w:type="gramStart"/>
      <w:r>
        <w:t>введен</w:t>
      </w:r>
      <w:proofErr w:type="gramEnd"/>
      <w:r>
        <w:t xml:space="preserve"> </w:t>
      </w:r>
      <w:hyperlink r:id="rId146" w:history="1">
        <w:r>
          <w:rPr>
            <w:color w:val="0000FF"/>
          </w:rPr>
          <w:t>Законом</w:t>
        </w:r>
      </w:hyperlink>
      <w:r>
        <w:t xml:space="preserve"> ЧР от 12.03.2020 N 15)</w:t>
      </w:r>
    </w:p>
    <w:p w:rsidR="00DC0187" w:rsidRDefault="00DC0187">
      <w:pPr>
        <w:pStyle w:val="ConsPlusNormal"/>
        <w:spacing w:before="220"/>
        <w:ind w:firstLine="540"/>
        <w:jc w:val="both"/>
      </w:pPr>
      <w:r>
        <w:t>36)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DC0187" w:rsidRDefault="00DC0187">
      <w:pPr>
        <w:pStyle w:val="ConsPlusNormal"/>
        <w:jc w:val="both"/>
      </w:pPr>
      <w:r>
        <w:t xml:space="preserve">(п. 36 </w:t>
      </w:r>
      <w:proofErr w:type="gramStart"/>
      <w:r>
        <w:t>введен</w:t>
      </w:r>
      <w:proofErr w:type="gramEnd"/>
      <w:r>
        <w:t xml:space="preserve"> </w:t>
      </w:r>
      <w:hyperlink r:id="rId147" w:history="1">
        <w:r>
          <w:rPr>
            <w:color w:val="0000FF"/>
          </w:rPr>
          <w:t>Законом</w:t>
        </w:r>
      </w:hyperlink>
      <w:r>
        <w:t xml:space="preserve"> ЧР от 12.03.2020 N 15)</w:t>
      </w:r>
    </w:p>
    <w:p w:rsidR="00DC0187" w:rsidRDefault="00DC0187">
      <w:pPr>
        <w:pStyle w:val="ConsPlusNormal"/>
        <w:spacing w:before="220"/>
        <w:ind w:firstLine="540"/>
        <w:jc w:val="both"/>
      </w:pPr>
      <w:r>
        <w:t>37) на ежемесячную выплату на детей в возрасте от 3 до 7 лет включительно;</w:t>
      </w:r>
    </w:p>
    <w:p w:rsidR="00DC0187" w:rsidRDefault="00DC0187">
      <w:pPr>
        <w:pStyle w:val="ConsPlusNormal"/>
        <w:jc w:val="both"/>
      </w:pPr>
      <w:r>
        <w:t xml:space="preserve">(п. 37 </w:t>
      </w:r>
      <w:proofErr w:type="gramStart"/>
      <w:r>
        <w:t>введен</w:t>
      </w:r>
      <w:proofErr w:type="gramEnd"/>
      <w:r>
        <w:t xml:space="preserve"> </w:t>
      </w:r>
      <w:hyperlink r:id="rId148" w:history="1">
        <w:r>
          <w:rPr>
            <w:color w:val="0000FF"/>
          </w:rPr>
          <w:t>Законом</w:t>
        </w:r>
      </w:hyperlink>
      <w:r>
        <w:t xml:space="preserve"> ЧР от 12.03.2020 N 15)</w:t>
      </w:r>
    </w:p>
    <w:p w:rsidR="00DC0187" w:rsidRDefault="00DC0187">
      <w:pPr>
        <w:pStyle w:val="ConsPlusNormal"/>
        <w:spacing w:before="220"/>
        <w:ind w:firstLine="540"/>
        <w:jc w:val="both"/>
      </w:pPr>
      <w:proofErr w:type="gramStart"/>
      <w:r>
        <w:t>38)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DC0187" w:rsidRDefault="00DC0187">
      <w:pPr>
        <w:pStyle w:val="ConsPlusNormal"/>
        <w:jc w:val="both"/>
      </w:pPr>
      <w:r>
        <w:t xml:space="preserve">(п. 38 </w:t>
      </w:r>
      <w:proofErr w:type="gramStart"/>
      <w:r>
        <w:t>введен</w:t>
      </w:r>
      <w:proofErr w:type="gramEnd"/>
      <w:r>
        <w:t xml:space="preserve"> </w:t>
      </w:r>
      <w:hyperlink r:id="rId149" w:history="1">
        <w:r>
          <w:rPr>
            <w:color w:val="0000FF"/>
          </w:rPr>
          <w:t>Законом</w:t>
        </w:r>
      </w:hyperlink>
      <w:r>
        <w:t xml:space="preserve"> ЧР от 12.03.2020 N 15)</w:t>
      </w:r>
    </w:p>
    <w:p w:rsidR="00DC0187" w:rsidRDefault="00DC0187">
      <w:pPr>
        <w:pStyle w:val="ConsPlusNormal"/>
        <w:spacing w:before="220"/>
        <w:ind w:firstLine="540"/>
        <w:jc w:val="both"/>
      </w:pPr>
      <w:r>
        <w:t xml:space="preserve">39)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w:t>
      </w:r>
      <w:hyperlink r:id="rId150" w:history="1">
        <w:r>
          <w:rPr>
            <w:color w:val="0000FF"/>
          </w:rPr>
          <w:t>постановлением</w:t>
        </w:r>
      </w:hyperlink>
      <w:r>
        <w:t xml:space="preserve"> Правительства Российской Федерации от 30 ноября 2019 года N 1567 "Об утверждении Правил предоставления субсидий из федерального бюджета российским кредитным организациям и акционерному обществу "ДОМ</w:t>
      </w:r>
      <w:proofErr w:type="gramStart"/>
      <w:r>
        <w:t>.Р</w:t>
      </w:r>
      <w:proofErr w:type="gramEnd"/>
      <w:r>
        <w:t xml:space="preserve">Ф" на </w:t>
      </w:r>
      <w:proofErr w:type="gramStart"/>
      <w:r>
        <w:t xml:space="preserve">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w:t>
      </w:r>
      <w:r>
        <w:lastRenderedPageBreak/>
        <w:t>помещения (жилого дома) на сельских территориях (сельских агломерациях)";</w:t>
      </w:r>
      <w:proofErr w:type="gramEnd"/>
    </w:p>
    <w:p w:rsidR="00DC0187" w:rsidRDefault="00DC0187">
      <w:pPr>
        <w:pStyle w:val="ConsPlusNormal"/>
        <w:jc w:val="both"/>
      </w:pPr>
      <w:r>
        <w:t xml:space="preserve">(п. 39 </w:t>
      </w:r>
      <w:proofErr w:type="gramStart"/>
      <w:r>
        <w:t>введен</w:t>
      </w:r>
      <w:proofErr w:type="gramEnd"/>
      <w:r>
        <w:t xml:space="preserve"> </w:t>
      </w:r>
      <w:hyperlink r:id="rId151" w:history="1">
        <w:r>
          <w:rPr>
            <w:color w:val="0000FF"/>
          </w:rPr>
          <w:t>Законом</w:t>
        </w:r>
      </w:hyperlink>
      <w:r>
        <w:t xml:space="preserve"> ЧР от 12.03.2020 N 15)</w:t>
      </w:r>
    </w:p>
    <w:p w:rsidR="00DC0187" w:rsidRDefault="00DC0187">
      <w:pPr>
        <w:pStyle w:val="ConsPlusNormal"/>
        <w:spacing w:before="220"/>
        <w:ind w:firstLine="540"/>
        <w:jc w:val="both"/>
      </w:pPr>
      <w:r>
        <w:t>40) на единовременную выплату семьям, имеющим трех и более детей.</w:t>
      </w:r>
    </w:p>
    <w:p w:rsidR="00DC0187" w:rsidRDefault="00DC0187">
      <w:pPr>
        <w:pStyle w:val="ConsPlusNormal"/>
        <w:jc w:val="both"/>
      </w:pPr>
      <w:r>
        <w:t xml:space="preserve">(п. 40 </w:t>
      </w:r>
      <w:proofErr w:type="gramStart"/>
      <w:r>
        <w:t>введен</w:t>
      </w:r>
      <w:proofErr w:type="gramEnd"/>
      <w:r>
        <w:t xml:space="preserve"> </w:t>
      </w:r>
      <w:hyperlink r:id="rId152" w:history="1">
        <w:r>
          <w:rPr>
            <w:color w:val="0000FF"/>
          </w:rPr>
          <w:t>Законом</w:t>
        </w:r>
      </w:hyperlink>
      <w:r>
        <w:t xml:space="preserve"> ЧР от 18.11.2020 N 95)</w:t>
      </w:r>
    </w:p>
    <w:p w:rsidR="00DC0187" w:rsidRDefault="00DC0187">
      <w:pPr>
        <w:pStyle w:val="ConsPlusNormal"/>
        <w:jc w:val="both"/>
      </w:pPr>
    </w:p>
    <w:p w:rsidR="00DC0187" w:rsidRDefault="00DC0187">
      <w:pPr>
        <w:pStyle w:val="ConsPlusNormal"/>
        <w:jc w:val="right"/>
      </w:pPr>
      <w:r>
        <w:t>Глава</w:t>
      </w:r>
    </w:p>
    <w:p w:rsidR="00DC0187" w:rsidRDefault="00DC0187">
      <w:pPr>
        <w:pStyle w:val="ConsPlusNormal"/>
        <w:jc w:val="right"/>
      </w:pPr>
      <w:r>
        <w:t>Чувашской Республики</w:t>
      </w:r>
    </w:p>
    <w:p w:rsidR="00DC0187" w:rsidRDefault="00DC0187">
      <w:pPr>
        <w:pStyle w:val="ConsPlusNormal"/>
        <w:jc w:val="right"/>
      </w:pPr>
      <w:r>
        <w:t>М.ИГНАТЬЕВ</w:t>
      </w:r>
    </w:p>
    <w:p w:rsidR="00DC0187" w:rsidRDefault="00DC0187">
      <w:pPr>
        <w:pStyle w:val="ConsPlusNormal"/>
      </w:pPr>
      <w:r>
        <w:t>г. Чебоксары</w:t>
      </w:r>
    </w:p>
    <w:p w:rsidR="00DC0187" w:rsidRDefault="00DC0187">
      <w:pPr>
        <w:pStyle w:val="ConsPlusNormal"/>
        <w:spacing w:before="220"/>
      </w:pPr>
      <w:r>
        <w:t>3 декабря 2019 года</w:t>
      </w:r>
    </w:p>
    <w:p w:rsidR="00DC0187" w:rsidRDefault="00DC0187">
      <w:pPr>
        <w:pStyle w:val="ConsPlusNormal"/>
        <w:spacing w:before="220"/>
      </w:pPr>
      <w:r>
        <w:t>N 83</w:t>
      </w:r>
    </w:p>
    <w:p w:rsidR="00DC0187" w:rsidRDefault="00DC0187">
      <w:pPr>
        <w:pStyle w:val="ConsPlusNormal"/>
        <w:jc w:val="both"/>
      </w:pPr>
    </w:p>
    <w:p w:rsidR="00DC0187" w:rsidRDefault="00DC0187">
      <w:pPr>
        <w:pStyle w:val="ConsPlusNormal"/>
        <w:jc w:val="both"/>
      </w:pPr>
    </w:p>
    <w:p w:rsidR="00DC0187" w:rsidRDefault="00DC0187">
      <w:pPr>
        <w:pStyle w:val="ConsPlusNormal"/>
        <w:jc w:val="both"/>
      </w:pPr>
      <w:bookmarkStart w:id="14" w:name="_GoBack"/>
      <w:bookmarkEnd w:id="14"/>
    </w:p>
    <w:sectPr w:rsidR="00DC0187" w:rsidSect="002B6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2B6EC6"/>
    <w:rsid w:val="006D33DE"/>
    <w:rsid w:val="00DC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25EE39DCF40D0AA3522A5E7C4C7DC6B2B497CD5664152BEA15C03E3E2D741435A993444CC8675E4482DF15B5027D0F6D5D5FC6F3CF5852CB859507u6rCF" TargetMode="External"/><Relationship Id="rId21" Type="http://schemas.openxmlformats.org/officeDocument/2006/relationships/hyperlink" Target="consultantplus://offline/ref=6625EE39DCF40D0AA3522A5E7C4C7DC6B2B497CD5664152BEA15C03E3E2D741435A993444CC8675E4482DF1FB2027D0F6D5D5FC6F3CF5852CB859507u6rCF" TargetMode="External"/><Relationship Id="rId42" Type="http://schemas.openxmlformats.org/officeDocument/2006/relationships/hyperlink" Target="consultantplus://offline/ref=6625EE39DCF40D0AA3522A5E7C4C7DC6B2B497CD5665142EE813C03E3E2D741435A993444CC8675E4482DF1EB7027D0F6D5D5FC6F3CF5852CB859507u6rCF" TargetMode="External"/><Relationship Id="rId63" Type="http://schemas.openxmlformats.org/officeDocument/2006/relationships/hyperlink" Target="consultantplus://offline/ref=6625EE39DCF40D0AA3522A5E7C4C7DC6B2B497CD5665142EE813C03E3E2D741435A993444CC8675E4482DF19BB027D0F6D5D5FC6F3CF5852CB859507u6rCF" TargetMode="External"/><Relationship Id="rId84" Type="http://schemas.openxmlformats.org/officeDocument/2006/relationships/hyperlink" Target="consultantplus://offline/ref=6625EE39DCF40D0AA3522A5E7C4C7DC6B2B497CD5665142EE813C03E3E2D741435A993444CC8675E4482DF1BB2027D0F6D5D5FC6F3CF5852CB859507u6rCF" TargetMode="External"/><Relationship Id="rId138" Type="http://schemas.openxmlformats.org/officeDocument/2006/relationships/hyperlink" Target="consultantplus://offline/ref=6625EE39DCF40D0AA3522A5E7C4C7DC6B2B497CD56661028E410C03E3E2D741435A993445EC83F524683C11CB1172B5E2Bu0r8F" TargetMode="External"/><Relationship Id="rId107" Type="http://schemas.openxmlformats.org/officeDocument/2006/relationships/hyperlink" Target="consultantplus://offline/ref=6625EE39DCF40D0AA3522A5E7C4C7DC6B2B497CD5664152BEA15C03E3E2D741435A993444CC8675E4482DF15B3027D0F6D5D5FC6F3CF5852CB859507u6rCF" TargetMode="External"/><Relationship Id="rId11" Type="http://schemas.openxmlformats.org/officeDocument/2006/relationships/hyperlink" Target="consultantplus://offline/ref=6625EE39DCF40D0AA3522A5E7C4C7DC6B2B497CD5665142EE813C03E3E2D741435A993444CC8675E4482DF1CB0027D0F6D5D5FC6F3CF5852CB859507u6rCF" TargetMode="External"/><Relationship Id="rId32" Type="http://schemas.openxmlformats.org/officeDocument/2006/relationships/hyperlink" Target="consultantplus://offline/ref=6625EE39DCF40D0AA35234536A2023C2B9B8C9C2576F1D7BB045C669617D724175E995110F8F685646898B4CF75C245C281653C6ECD35952uDr5F" TargetMode="External"/><Relationship Id="rId53" Type="http://schemas.openxmlformats.org/officeDocument/2006/relationships/hyperlink" Target="consultantplus://offline/ref=6625EE39DCF40D0AA3522A5E7C4C7DC6B2B497CD5664152BEA15C03E3E2D741435A993444CC8675E4482DF1EBA027D0F6D5D5FC6F3CF5852CB859507u6rCF" TargetMode="External"/><Relationship Id="rId74" Type="http://schemas.openxmlformats.org/officeDocument/2006/relationships/hyperlink" Target="consultantplus://offline/ref=6625EE39DCF40D0AA35234536A2023C2B9B9CAC450601D7BB045C669617D724175E995110F8C6A5F4D898B4CF75C245C281653C6ECD35952uDr5F" TargetMode="External"/><Relationship Id="rId128" Type="http://schemas.openxmlformats.org/officeDocument/2006/relationships/hyperlink" Target="consultantplus://offline/ref=6625EE39DCF40D0AA3522A5E7C4C7DC6B2B497CD5664152BEA15C03E3E2D741435A993444CC8675E4482DF14BA027D0F6D5D5FC6F3CF5852CB859507u6rCF" TargetMode="External"/><Relationship Id="rId149" Type="http://schemas.openxmlformats.org/officeDocument/2006/relationships/hyperlink" Target="consultantplus://offline/ref=6625EE39DCF40D0AA3522A5E7C4C7DC6B2B497CD5664152BEA15C03E3E2D741435A993444CC8675E4482DE1BB0027D0F6D5D5FC6F3CF5852CB859507u6rCF" TargetMode="External"/><Relationship Id="rId5" Type="http://schemas.openxmlformats.org/officeDocument/2006/relationships/hyperlink" Target="consultantplus://offline/ref=6625EE39DCF40D0AA3522A5E7C4C7DC6B2B497CD5664152BEA15C03E3E2D741435A993444CC8675E4482DF1DBB027D0F6D5D5FC6F3CF5852CB859507u6rCF" TargetMode="External"/><Relationship Id="rId95" Type="http://schemas.openxmlformats.org/officeDocument/2006/relationships/hyperlink" Target="consultantplus://offline/ref=6625EE39DCF40D0AA3522A5E7C4C7DC6B2B497CD5665142BED13C03E3E2D741435A993444CC867594C8BD449E24D7C532B094CC5F0CF5B50D7u8r7F" TargetMode="External"/><Relationship Id="rId22" Type="http://schemas.openxmlformats.org/officeDocument/2006/relationships/hyperlink" Target="consultantplus://offline/ref=6625EE39DCF40D0AA3522A5E7C4C7DC6B2B497CD5665142EE813C03E3E2D741435A993444CC8675E4482DF1FB1027D0F6D5D5FC6F3CF5852CB859507u6rCF" TargetMode="External"/><Relationship Id="rId27" Type="http://schemas.openxmlformats.org/officeDocument/2006/relationships/hyperlink" Target="consultantplus://offline/ref=6625EE39DCF40D0AA3522A5E7C4C7DC6B2B497CD5665142EE813C03E3E2D741435A993444CC8675E4482DF1FB4027D0F6D5D5FC6F3CF5852CB859507u6rCF" TargetMode="External"/><Relationship Id="rId43" Type="http://schemas.openxmlformats.org/officeDocument/2006/relationships/hyperlink" Target="consultantplus://offline/ref=6625EE39DCF40D0AA3522A5E7C4C7DC6B2B497CD5664152BEA15C03E3E2D741435A993444CC8675E4482DF1EB0027D0F6D5D5FC6F3CF5852CB859507u6rCF" TargetMode="External"/><Relationship Id="rId48" Type="http://schemas.openxmlformats.org/officeDocument/2006/relationships/hyperlink" Target="consultantplus://offline/ref=6625EE39DCF40D0AA3522A5E7C4C7DC6B2B497CD5665142EE813C03E3E2D741435A993444CC8675E4482DF1EBB027D0F6D5D5FC6F3CF5852CB859507u6rCF" TargetMode="External"/><Relationship Id="rId64" Type="http://schemas.openxmlformats.org/officeDocument/2006/relationships/hyperlink" Target="consultantplus://offline/ref=6625EE39DCF40D0AA3522A5E7C4C7DC6B2B497CD5664152BEA15C03E3E2D741435A993444CC8675E4482DF19BB027D0F6D5D5FC6F3CF5852CB859507u6rCF" TargetMode="External"/><Relationship Id="rId69" Type="http://schemas.openxmlformats.org/officeDocument/2006/relationships/hyperlink" Target="consultantplus://offline/ref=6625EE39DCF40D0AA3522A5E7C4C7DC6B2B497CD5665142EE813C03E3E2D741435A993444CC8675E4482DF18B2027D0F6D5D5FC6F3CF5852CB859507u6rCF" TargetMode="External"/><Relationship Id="rId113" Type="http://schemas.openxmlformats.org/officeDocument/2006/relationships/hyperlink" Target="consultantplus://offline/ref=6625EE39DCF40D0AA3522A5E7C4C7DC6B2B497CD5665142EE813C03E3E2D741435A993444CC8675E4482DE1DB7027D0F6D5D5FC6F3CF5852CB859507u6rCF" TargetMode="External"/><Relationship Id="rId118" Type="http://schemas.openxmlformats.org/officeDocument/2006/relationships/hyperlink" Target="consultantplus://offline/ref=6625EE39DCF40D0AA3522A5E7C4C7DC6B2B497CD5665142EE813C03E3E2D741435A993444CC8675E4482DE1DB5027D0F6D5D5FC6F3CF5852CB859507u6rCF" TargetMode="External"/><Relationship Id="rId134" Type="http://schemas.openxmlformats.org/officeDocument/2006/relationships/hyperlink" Target="consultantplus://offline/ref=6625EE39DCF40D0AA3522A5E7C4C7DC6B2B497CD5665142EE813C03E3E2D741435A993444CC8675E4482DE1CB6027D0F6D5D5FC6F3CF5852CB859507u6rCF" TargetMode="External"/><Relationship Id="rId139" Type="http://schemas.openxmlformats.org/officeDocument/2006/relationships/hyperlink" Target="consultantplus://offline/ref=6625EE39DCF40D0AA3522A5E7C4C7DC6B2B497CD5E65102AEB1A9D343674781632A6CC414BD9675D459CDE1FAD0B295Cu2r9F" TargetMode="External"/><Relationship Id="rId80" Type="http://schemas.openxmlformats.org/officeDocument/2006/relationships/hyperlink" Target="consultantplus://offline/ref=6625EE39DCF40D0AA3522A5E7C4C7DC6B2B497CD5665162AE811C03E3E2D741435A993445EC83F524683C11CB1172B5E2Bu0r8F" TargetMode="External"/><Relationship Id="rId85" Type="http://schemas.openxmlformats.org/officeDocument/2006/relationships/hyperlink" Target="consultantplus://offline/ref=6625EE39DCF40D0AA3522A5E7C4C7DC6B2B497CD5665142EE813C03E3E2D741435A993444CC8675E4482DF1BB1027D0F6D5D5FC6F3CF5852CB859507u6rCF" TargetMode="External"/><Relationship Id="rId150" Type="http://schemas.openxmlformats.org/officeDocument/2006/relationships/hyperlink" Target="consultantplus://offline/ref=6625EE39DCF40D0AA35234536A2023C2B9B9CFC753671D7BB045C669617D724167E9CD1D0D8D745E469CDD1DB1u0r9F" TargetMode="External"/><Relationship Id="rId12" Type="http://schemas.openxmlformats.org/officeDocument/2006/relationships/hyperlink" Target="consultantplus://offline/ref=6625EE39DCF40D0AA3522A5E7C4C7DC6B2B497CD5664152BEA15C03E3E2D741435A993444CC8675E4482DF1CB7027D0F6D5D5FC6F3CF5852CB859507u6rCF" TargetMode="External"/><Relationship Id="rId17" Type="http://schemas.openxmlformats.org/officeDocument/2006/relationships/hyperlink" Target="consultantplus://offline/ref=6625EE39DCF40D0AA3522A5E7C4C7DC6B2B497CD5665142EE813C03E3E2D741435A993444CC8675E4482DF1CBA027D0F6D5D5FC6F3CF5852CB859507u6rCF" TargetMode="External"/><Relationship Id="rId33" Type="http://schemas.openxmlformats.org/officeDocument/2006/relationships/hyperlink" Target="consultantplus://offline/ref=6625EE39DCF40D0AA3522A5E7C4C7DC6B2B497CD5665142BED13C03E3E2D741435A993444CC8675E4483D81EB3027D0F6D5D5FC6F3CF5852CB859507u6rCF" TargetMode="External"/><Relationship Id="rId38" Type="http://schemas.openxmlformats.org/officeDocument/2006/relationships/hyperlink" Target="consultantplus://offline/ref=6625EE39DCF40D0AA3522A5E7C4C7DC6B2B497CD5665142EE813C03E3E2D741435A993444CC8675E4482DF1EB1027D0F6D5D5FC6F3CF5852CB859507u6rCF" TargetMode="External"/><Relationship Id="rId59" Type="http://schemas.openxmlformats.org/officeDocument/2006/relationships/hyperlink" Target="consultantplus://offline/ref=6625EE39DCF40D0AA3522A5E7C4C7DC6B2B497CD5665142EE813C03E3E2D741435A993444CC8675E4482DF19B1027D0F6D5D5FC6F3CF5852CB859507u6rCF" TargetMode="External"/><Relationship Id="rId103" Type="http://schemas.openxmlformats.org/officeDocument/2006/relationships/hyperlink" Target="consultantplus://offline/ref=6625EE39DCF40D0AA3522A5E7C4C7DC6B2B497CD5665142EE813C03E3E2D741435A993444CC8675E4482DF14B5027D0F6D5D5FC6F3CF5852CB859507u6rCF" TargetMode="External"/><Relationship Id="rId108" Type="http://schemas.openxmlformats.org/officeDocument/2006/relationships/hyperlink" Target="consultantplus://offline/ref=6625EE39DCF40D0AA3522A5E7C4C7DC6B2B497CD5665142EE813C03E3E2D741435A993444CC8675E4482DE1DB1027D0F6D5D5FC6F3CF5852CB859507u6rCF" TargetMode="External"/><Relationship Id="rId124" Type="http://schemas.openxmlformats.org/officeDocument/2006/relationships/hyperlink" Target="consultantplus://offline/ref=6625EE39DCF40D0AA3522A5E7C4C7DC6B2B497CD5664152BEA15C03E3E2D741435A993444CC8675E4482DF14B5027D0F6D5D5FC6F3CF5852CB859507u6rCF" TargetMode="External"/><Relationship Id="rId129" Type="http://schemas.openxmlformats.org/officeDocument/2006/relationships/hyperlink" Target="consultantplus://offline/ref=6625EE39DCF40D0AA3522A5E7C4C7DC6B2B497CD5665142EE813C03E3E2D741435A993444CC8675E4482DE1CB2027D0F6D5D5FC6F3CF5852CB859507u6rCF" TargetMode="External"/><Relationship Id="rId54" Type="http://schemas.openxmlformats.org/officeDocument/2006/relationships/hyperlink" Target="consultantplus://offline/ref=6625EE39DCF40D0AA3522A5E7C4C7DC6B2B497CD5665142EE813C03E3E2D741435A993444CC8675E4482DF19B3027D0F6D5D5FC6F3CF5852CB859507u6rCF" TargetMode="External"/><Relationship Id="rId70" Type="http://schemas.openxmlformats.org/officeDocument/2006/relationships/hyperlink" Target="consultantplus://offline/ref=6625EE39DCF40D0AA3522A5E7C4C7DC6B2B497CD5664152BEA15C03E3E2D741435A993444CC8675E4482DF18B1027D0F6D5D5FC6F3CF5852CB859507u6rCF" TargetMode="External"/><Relationship Id="rId75" Type="http://schemas.openxmlformats.org/officeDocument/2006/relationships/hyperlink" Target="consultantplus://offline/ref=6625EE39DCF40D0AA3522A5E7C4C7DC6B2B497CD5665142EE813C03E3E2D741435A993444CC8675E4482DF18B4027D0F6D5D5FC6F3CF5852CB859507u6rCF" TargetMode="External"/><Relationship Id="rId91" Type="http://schemas.openxmlformats.org/officeDocument/2006/relationships/hyperlink" Target="consultantplus://offline/ref=6625EE39DCF40D0AA3522A5E7C4C7DC6B2B497CD5665142EE813C03E3E2D741435A993444CC8675E4482DF1AB1027D0F6D5D5FC6F3CF5852CB859507u6rCF" TargetMode="External"/><Relationship Id="rId96" Type="http://schemas.openxmlformats.org/officeDocument/2006/relationships/hyperlink" Target="consultantplus://offline/ref=6625EE39DCF40D0AA35234536A2023C2B9B8C9C2576F1D7BB045C669617D724175E995140C8E635410D39B48BE0B2840280A4CC6F2D3u5r9F" TargetMode="External"/><Relationship Id="rId140" Type="http://schemas.openxmlformats.org/officeDocument/2006/relationships/hyperlink" Target="consultantplus://offline/ref=6625EE39DCF40D0AA3522A5E7C4C7DC6B2B497CD51621F2AE91A9D343674781632A6CC414BD9675D459CDE1FAD0B295Cu2r9F" TargetMode="External"/><Relationship Id="rId145" Type="http://schemas.openxmlformats.org/officeDocument/2006/relationships/hyperlink" Target="consultantplus://offline/ref=6625EE39DCF40D0AA3522A5E7C4C7DC6B2B497CD5665172FEA12C03E3E2D741435A993444CC8675E4482DB18B4027D0F6D5D5FC6F3CF5852CB859507u6rCF" TargetMode="External"/><Relationship Id="rId1" Type="http://schemas.openxmlformats.org/officeDocument/2006/relationships/styles" Target="styles.xml"/><Relationship Id="rId6" Type="http://schemas.openxmlformats.org/officeDocument/2006/relationships/hyperlink" Target="consultantplus://offline/ref=6625EE39DCF40D0AA3522A5E7C4C7DC6B2B497CD5665142EE813C03E3E2D741435A993444CC8675E4482DF1DBB027D0F6D5D5FC6F3CF5852CB859507u6rCF" TargetMode="External"/><Relationship Id="rId23" Type="http://schemas.openxmlformats.org/officeDocument/2006/relationships/hyperlink" Target="consultantplus://offline/ref=6625EE39DCF40D0AA3522A5E7C4C7DC6B2B497CD5665142EE813C03E3E2D741435A993444CC8675E4482DF1FB0027D0F6D5D5FC6F3CF5852CB859507u6rCF" TargetMode="External"/><Relationship Id="rId28" Type="http://schemas.openxmlformats.org/officeDocument/2006/relationships/hyperlink" Target="consultantplus://offline/ref=6625EE39DCF40D0AA3522A5E7C4C7DC6B2B497CD5665142EE813C03E3E2D741435A993444CC8675E4482DF1FBB027D0F6D5D5FC6F3CF5852CB859507u6rCF" TargetMode="External"/><Relationship Id="rId49" Type="http://schemas.openxmlformats.org/officeDocument/2006/relationships/hyperlink" Target="consultantplus://offline/ref=6625EE39DCF40D0AA3522A5E7C4C7DC6B2B497CD5664152BEA15C03E3E2D741435A993444CC8675E4482DF1EB4027D0F6D5D5FC6F3CF5852CB859507u6rCF" TargetMode="External"/><Relationship Id="rId114" Type="http://schemas.openxmlformats.org/officeDocument/2006/relationships/hyperlink" Target="consultantplus://offline/ref=6625EE39DCF40D0AA3522A5E7C4C7DC6B2B497CD5664152BEA15C03E3E2D741435A993444CC8675E4482DF15B1027D0F6D5D5FC6F3CF5852CB859507u6rCF" TargetMode="External"/><Relationship Id="rId119" Type="http://schemas.openxmlformats.org/officeDocument/2006/relationships/hyperlink" Target="consultantplus://offline/ref=6625EE39DCF40D0AA3522A5E7C4C7DC6B2B497CD5665142EE813C03E3E2D741435A993444CC8675E4482DE1DBB027D0F6D5D5FC6F3CF5852CB859507u6rCF" TargetMode="External"/><Relationship Id="rId44" Type="http://schemas.openxmlformats.org/officeDocument/2006/relationships/hyperlink" Target="consultantplus://offline/ref=6625EE39DCF40D0AA3522A5E7C4C7DC6B2B497CD5665142EE813C03E3E2D741435A993444CC8675E4482DF1EB6027D0F6D5D5FC6F3CF5852CB859507u6rCF" TargetMode="External"/><Relationship Id="rId60" Type="http://schemas.openxmlformats.org/officeDocument/2006/relationships/hyperlink" Target="consultantplus://offline/ref=6625EE39DCF40D0AA3522A5E7C4C7DC6B2B497CD5665142EE813C03E3E2D741435A993444CC8675E4482DF19B7027D0F6D5D5FC6F3CF5852CB859507u6rCF" TargetMode="External"/><Relationship Id="rId65" Type="http://schemas.openxmlformats.org/officeDocument/2006/relationships/hyperlink" Target="consultantplus://offline/ref=6625EE39DCF40D0AA3522A5E7C4C7DC6B2B497CD5665142EE813C03E3E2D741435A993444CC8675E4482DF19BA027D0F6D5D5FC6F3CF5852CB859507u6rCF" TargetMode="External"/><Relationship Id="rId81" Type="http://schemas.openxmlformats.org/officeDocument/2006/relationships/hyperlink" Target="consultantplus://offline/ref=6625EE39DCF40D0AA3522A5E7C4C7DC6B2B497CD5F6F162EEC1A9D343674781632A6CC414BD9675D459CDE1FAD0B295Cu2r9F" TargetMode="External"/><Relationship Id="rId86" Type="http://schemas.openxmlformats.org/officeDocument/2006/relationships/hyperlink" Target="consultantplus://offline/ref=6625EE39DCF40D0AA3522A5E7C4C7DC6B2B497CD5665142EE813C03E3E2D741435A993444CC8675E4482DF1BB7027D0F6D5D5FC6F3CF5852CB859507u6rCF" TargetMode="External"/><Relationship Id="rId130" Type="http://schemas.openxmlformats.org/officeDocument/2006/relationships/hyperlink" Target="consultantplus://offline/ref=6625EE39DCF40D0AA3522A5E7C4C7DC6B2B497CD5665142EE813C03E3E2D741435A993444CC8675E4482DE1CB0027D0F6D5D5FC6F3CF5852CB859507u6rCF" TargetMode="External"/><Relationship Id="rId135" Type="http://schemas.openxmlformats.org/officeDocument/2006/relationships/hyperlink" Target="consultantplus://offline/ref=6625EE39DCF40D0AA3522A5E7C4C7DC6B2B497CD5665142EE813C03E3E2D741435A993444CC8675E4482DE1CB4027D0F6D5D5FC6F3CF5852CB859507u6rCF" TargetMode="External"/><Relationship Id="rId151" Type="http://schemas.openxmlformats.org/officeDocument/2006/relationships/hyperlink" Target="consultantplus://offline/ref=6625EE39DCF40D0AA3522A5E7C4C7DC6B2B497CD5664152BEA15C03E3E2D741435A993444CC8675E4482DE1BB7027D0F6D5D5FC6F3CF5852CB859507u6rCF" TargetMode="External"/><Relationship Id="rId13" Type="http://schemas.openxmlformats.org/officeDocument/2006/relationships/hyperlink" Target="consultantplus://offline/ref=6625EE39DCF40D0AA3522A5E7C4C7DC6B2B497CD5665142EE813C03E3E2D741435A993444CC8675E4482DF1CB7027D0F6D5D5FC6F3CF5852CB859507u6rCF" TargetMode="External"/><Relationship Id="rId18" Type="http://schemas.openxmlformats.org/officeDocument/2006/relationships/hyperlink" Target="consultantplus://offline/ref=6625EE39DCF40D0AA3522A5E7C4C7DC6B2B497CD5664152BEA15C03E3E2D741435A993444CC8675E4482DF1CBA027D0F6D5D5FC6F3CF5852CB859507u6rCF" TargetMode="External"/><Relationship Id="rId39" Type="http://schemas.openxmlformats.org/officeDocument/2006/relationships/hyperlink" Target="consultantplus://offline/ref=6625EE39DCF40D0AA3522A5E7C4C7DC6B2B497CD5664152BEA15C03E3E2D741435A993444CC8675E4482DF1EB2027D0F6D5D5FC6F3CF5852CB859507u6rCF" TargetMode="External"/><Relationship Id="rId109" Type="http://schemas.openxmlformats.org/officeDocument/2006/relationships/hyperlink" Target="consultantplus://offline/ref=6625EE39DCF40D0AA35234536A2023C2B9B9CFC154621D7BB045C669617D724175E995110F8C6A5F4D898B4CF75C245C281653C6ECD35952uDr5F" TargetMode="External"/><Relationship Id="rId34" Type="http://schemas.openxmlformats.org/officeDocument/2006/relationships/hyperlink" Target="consultantplus://offline/ref=6625EE39DCF40D0AA35234536A2023C2B9B8C9C2576F1D7BB045C669617D724175E995150A8B6A5410D39B48BE0B2840280A4CC6F2D3u5r9F" TargetMode="External"/><Relationship Id="rId50" Type="http://schemas.openxmlformats.org/officeDocument/2006/relationships/hyperlink" Target="consultantplus://offline/ref=6625EE39DCF40D0AA3522A5E7C4C7DC6B2B497CD5665142EE813C03E3E2D741435A993444CC8675E4482DF1EBA027D0F6D5D5FC6F3CF5852CB859507u6rCF" TargetMode="External"/><Relationship Id="rId55" Type="http://schemas.openxmlformats.org/officeDocument/2006/relationships/hyperlink" Target="consultantplus://offline/ref=6625EE39DCF40D0AA3522A5E7C4C7DC6B2B497CD5664152BEA15C03E3E2D741435A993444CC8675E4482DF19B3027D0F6D5D5FC6F3CF5852CB859507u6rCF" TargetMode="External"/><Relationship Id="rId76" Type="http://schemas.openxmlformats.org/officeDocument/2006/relationships/hyperlink" Target="consultantplus://offline/ref=6625EE39DCF40D0AA3522A5E7C4C7DC6B2B497CD5665142EE813C03E3E2D741435A993444CC8675E4482DF18BB027D0F6D5D5FC6F3CF5852CB859507u6rCF" TargetMode="External"/><Relationship Id="rId97" Type="http://schemas.openxmlformats.org/officeDocument/2006/relationships/hyperlink" Target="consultantplus://offline/ref=6625EE39DCF40D0AA3522A5E7C4C7DC6B2B497CD5665142BED13C03E3E2D741435A993444CC8675E4480DD18B7027D0F6D5D5FC6F3CF5852CB859507u6rCF" TargetMode="External"/><Relationship Id="rId104" Type="http://schemas.openxmlformats.org/officeDocument/2006/relationships/hyperlink" Target="consultantplus://offline/ref=6625EE39DCF40D0AA3522A5E7C4C7DC6B2B497CD5664102CEE11C03E3E2D741435A993444CC8675E4482DF1CBB027D0F6D5D5FC6F3CF5852CB859507u6rCF" TargetMode="External"/><Relationship Id="rId120" Type="http://schemas.openxmlformats.org/officeDocument/2006/relationships/hyperlink" Target="consultantplus://offline/ref=6625EE39DCF40D0AA3522A5E7C4C7DC6B2B497CD56651528EE11C03E3E2D741435A993444CC8675E4583DE1DB1027D0F6D5D5FC6F3CF5852CB859507u6rCF" TargetMode="External"/><Relationship Id="rId125" Type="http://schemas.openxmlformats.org/officeDocument/2006/relationships/hyperlink" Target="consultantplus://offline/ref=6625EE39DCF40D0AA3522A5E7C4C7DC6B2B497CD5664152BEA15C03E3E2D741435A993444CC8675E4482DF14B4027D0F6D5D5FC6F3CF5852CB859507u6rCF" TargetMode="External"/><Relationship Id="rId141" Type="http://schemas.openxmlformats.org/officeDocument/2006/relationships/hyperlink" Target="consultantplus://offline/ref=6625EE39DCF40D0AA35234536A2023C2B9BACDC551611D7BB045C669617D724167E9CD1D0D8D745E469CDD1DB1u0r9F" TargetMode="External"/><Relationship Id="rId146" Type="http://schemas.openxmlformats.org/officeDocument/2006/relationships/hyperlink" Target="consultantplus://offline/ref=6625EE39DCF40D0AA3522A5E7C4C7DC6B2B497CD5664152BEA15C03E3E2D741435A993444CC8675E4482DE18BA027D0F6D5D5FC6F3CF5852CB859507u6rCF" TargetMode="External"/><Relationship Id="rId7" Type="http://schemas.openxmlformats.org/officeDocument/2006/relationships/hyperlink" Target="consultantplus://offline/ref=6625EE39DCF40D0AA3522A5E7C4C7DC6B2B497CD5664152BEA15C03E3E2D741435A993444CC8675E4482DF1CB2027D0F6D5D5FC6F3CF5852CB859507u6rCF" TargetMode="External"/><Relationship Id="rId71" Type="http://schemas.openxmlformats.org/officeDocument/2006/relationships/hyperlink" Target="consultantplus://offline/ref=6625EE39DCF40D0AA3522A5E7C4C7DC6B2B497CD5665142EE813C03E3E2D741435A993444CC8675E4482DF18B0027D0F6D5D5FC6F3CF5852CB859507u6rCF" TargetMode="External"/><Relationship Id="rId92" Type="http://schemas.openxmlformats.org/officeDocument/2006/relationships/hyperlink" Target="consultantplus://offline/ref=6625EE39DCF40D0AA3522A5E7C4C7DC6B2B497CD5665142BED13C03E3E2D741435A993444CC8675E4483DB18B6027D0F6D5D5FC6F3CF5852CB859507u6rCF" TargetMode="External"/><Relationship Id="rId2" Type="http://schemas.microsoft.com/office/2007/relationships/stylesWithEffects" Target="stylesWithEffects.xml"/><Relationship Id="rId29" Type="http://schemas.openxmlformats.org/officeDocument/2006/relationships/hyperlink" Target="consultantplus://offline/ref=6625EE39DCF40D0AA3522A5E7C4C7DC6B2B497CD5664152BEA15C03E3E2D741435A993444CC8675E4482DF1FB5027D0F6D5D5FC6F3CF5852CB859507u6rCF" TargetMode="External"/><Relationship Id="rId24" Type="http://schemas.openxmlformats.org/officeDocument/2006/relationships/hyperlink" Target="consultantplus://offline/ref=6625EE39DCF40D0AA3522A5E7C4C7DC6B2B497CD5664152BEA15C03E3E2D741435A993444CC8675E4482DF1FB0027D0F6D5D5FC6F3CF5852CB859507u6rCF" TargetMode="External"/><Relationship Id="rId40" Type="http://schemas.openxmlformats.org/officeDocument/2006/relationships/hyperlink" Target="consultantplus://offline/ref=6625EE39DCF40D0AA3522A5E7C4C7DC6B2B497CD5665142EE813C03E3E2D741435A993444CC8675E4482DF1EB0027D0F6D5D5FC6F3CF5852CB859507u6rCF" TargetMode="External"/><Relationship Id="rId45" Type="http://schemas.openxmlformats.org/officeDocument/2006/relationships/hyperlink" Target="consultantplus://offline/ref=6625EE39DCF40D0AA3522A5E7C4C7DC6B2B497CD5664152BEA15C03E3E2D741435A993444CC8675E4482DF1EB7027D0F6D5D5FC6F3CF5852CB859507u6rCF" TargetMode="External"/><Relationship Id="rId66" Type="http://schemas.openxmlformats.org/officeDocument/2006/relationships/hyperlink" Target="consultantplus://offline/ref=6625EE39DCF40D0AA3522A5E7C4C7DC6B2B497CD5664152BEA15C03E3E2D741435A993444CC8675E4482DF19BA027D0F6D5D5FC6F3CF5852CB859507u6rCF" TargetMode="External"/><Relationship Id="rId87" Type="http://schemas.openxmlformats.org/officeDocument/2006/relationships/hyperlink" Target="consultantplus://offline/ref=6625EE39DCF40D0AA3522A5E7C4C7DC6B2B497CD5665142EE813C03E3E2D741435A993444CC8675E4482DF1BB5027D0F6D5D5FC6F3CF5852CB859507u6rCF" TargetMode="External"/><Relationship Id="rId110" Type="http://schemas.openxmlformats.org/officeDocument/2006/relationships/hyperlink" Target="consultantplus://offline/ref=6625EE39DCF40D0AA35234536A2023C2B9B8C9C3546F1D7BB045C669617D724175E995110F8C6A5C46898B4CF75C245C281653C6ECD35952uDr5F" TargetMode="External"/><Relationship Id="rId115" Type="http://schemas.openxmlformats.org/officeDocument/2006/relationships/hyperlink" Target="consultantplus://offline/ref=6625EE39DCF40D0AA3522A5E7C4C7DC6B2B497CD5664152BEA15C03E3E2D741435A993444CC8675E4482DF15B7027D0F6D5D5FC6F3CF5852CB859507u6rCF" TargetMode="External"/><Relationship Id="rId131" Type="http://schemas.openxmlformats.org/officeDocument/2006/relationships/hyperlink" Target="consultantplus://offline/ref=6625EE39DCF40D0AA3522A5E7C4C7DC6B2B497CD5664152BEA15C03E3E2D741435A993444CC8675E4482DE1EB7027D0F6D5D5FC6F3CF5852CB859507u6rCF" TargetMode="External"/><Relationship Id="rId136" Type="http://schemas.openxmlformats.org/officeDocument/2006/relationships/hyperlink" Target="consultantplus://offline/ref=6625EE39DCF40D0AA35234536A2023C2B9B8C9C2576F1D7BB045C669617D724175E995110F8F6E5C45898B4CF75C245C281653C6ECD35952uDr5F" TargetMode="External"/><Relationship Id="rId61" Type="http://schemas.openxmlformats.org/officeDocument/2006/relationships/hyperlink" Target="consultantplus://offline/ref=6625EE39DCF40D0AA3522A5E7C4C7DC6B2B497CD5665142EE813C03E3E2D741435A993444CC8675E4482DF19B4027D0F6D5D5FC6F3CF5852CB859507u6rCF" TargetMode="External"/><Relationship Id="rId82" Type="http://schemas.openxmlformats.org/officeDocument/2006/relationships/hyperlink" Target="consultantplus://offline/ref=6625EE39DCF40D0AA3522A5E7C4C7DC6B2B497CD5665142EE813C03E3E2D741435A993444CC8675E4482DF1BB3027D0F6D5D5FC6F3CF5852CB859507u6rCF" TargetMode="External"/><Relationship Id="rId152" Type="http://schemas.openxmlformats.org/officeDocument/2006/relationships/hyperlink" Target="consultantplus://offline/ref=6625EE39DCF40D0AA3522A5E7C4C7DC6B2B497CD5665142EE813C03E3E2D741435A993444CC8675E4482DE1CBB027D0F6D5D5FC6F3CF5852CB859507u6rCF" TargetMode="External"/><Relationship Id="rId19" Type="http://schemas.openxmlformats.org/officeDocument/2006/relationships/hyperlink" Target="consultantplus://offline/ref=6625EE39DCF40D0AA3522A5E7C4C7DC6B2B497CD5665142EE813C03E3E2D741435A993444CC8675E4482DF1FB3027D0F6D5D5FC6F3CF5852CB859507u6rCF" TargetMode="External"/><Relationship Id="rId14" Type="http://schemas.openxmlformats.org/officeDocument/2006/relationships/hyperlink" Target="consultantplus://offline/ref=6625EE39DCF40D0AA3522A5E7C4C7DC6B2B497CD5665142EE813C03E3E2D741435A993444CC8675E4482DF1CB6027D0F6D5D5FC6F3CF5852CB859507u6rCF" TargetMode="External"/><Relationship Id="rId30" Type="http://schemas.openxmlformats.org/officeDocument/2006/relationships/hyperlink" Target="consultantplus://offline/ref=6625EE39DCF40D0AA3522A5E7C4C7DC6B2B497CD5665142EE813C03E3E2D741435A993444CC8675E4482DF1FBA027D0F6D5D5FC6F3CF5852CB859507u6rCF" TargetMode="External"/><Relationship Id="rId35" Type="http://schemas.openxmlformats.org/officeDocument/2006/relationships/hyperlink" Target="consultantplus://offline/ref=6625EE39DCF40D0AA3522A5E7C4C7DC6B2B497CD5665142BED13C03E3E2D741435A993444CC8675E4483DD1CB6027D0F6D5D5FC6F3CF5852CB859507u6rCF" TargetMode="External"/><Relationship Id="rId56" Type="http://schemas.openxmlformats.org/officeDocument/2006/relationships/hyperlink" Target="consultantplus://offline/ref=6625EE39DCF40D0AA3522A5E7C4C7DC6B2B497CD5665142EE813C03E3E2D741435A993444CC8675E4482DF19B2027D0F6D5D5FC6F3CF5852CB859507u6rCF" TargetMode="External"/><Relationship Id="rId77" Type="http://schemas.openxmlformats.org/officeDocument/2006/relationships/hyperlink" Target="consultantplus://offline/ref=6625EE39DCF40D0AA3522A5E7C4C7DC6B2B497CD5665142EE813C03E3E2D741435A993444CC8675E4482DF18BA027D0F6D5D5FC6F3CF5852CB859507u6rCF" TargetMode="External"/><Relationship Id="rId100" Type="http://schemas.openxmlformats.org/officeDocument/2006/relationships/hyperlink" Target="consultantplus://offline/ref=6625EE39DCF40D0AA3522A5E7C4C7DC6B2B497CD5F67122CE747973C6F787A113DF9DB54028D6A5F4483DF16E7586D0B240A53DAF3D34752D585u9r5F" TargetMode="External"/><Relationship Id="rId105" Type="http://schemas.openxmlformats.org/officeDocument/2006/relationships/hyperlink" Target="consultantplus://offline/ref=6625EE39DCF40D0AA3522A5E7C4C7DC6B2B497CD5665142EE813C03E3E2D741435A993444CC8675E4482DF14BB027D0F6D5D5FC6F3CF5852CB859507u6rCF" TargetMode="External"/><Relationship Id="rId126" Type="http://schemas.openxmlformats.org/officeDocument/2006/relationships/hyperlink" Target="consultantplus://offline/ref=6625EE39DCF40D0AA3522A5E7C4C7DC6B2B497CD5665142EE813C03E3E2D741435A993444CC8675E4482DE1DBB027D0F6D5D5FC6F3CF5852CB859507u6rCF" TargetMode="External"/><Relationship Id="rId147" Type="http://schemas.openxmlformats.org/officeDocument/2006/relationships/hyperlink" Target="consultantplus://offline/ref=6625EE39DCF40D0AA3522A5E7C4C7DC6B2B497CD5664152BEA15C03E3E2D741435A993444CC8675E4482DE1BB2027D0F6D5D5FC6F3CF5852CB859507u6rCF" TargetMode="External"/><Relationship Id="rId8" Type="http://schemas.openxmlformats.org/officeDocument/2006/relationships/hyperlink" Target="consultantplus://offline/ref=6625EE39DCF40D0AA3522A5E7C4C7DC6B2B497CD5665142EE813C03E3E2D741435A993444CC8675E4482DF1CB2027D0F6D5D5FC6F3CF5852CB859507u6rCF" TargetMode="External"/><Relationship Id="rId51" Type="http://schemas.openxmlformats.org/officeDocument/2006/relationships/hyperlink" Target="consultantplus://offline/ref=6625EE39DCF40D0AA3522A5E7C4C7DC6B2B497CD5664152BEA15C03E3E2D741435A993444CC8675E4482DF1EBB027D0F6D5D5FC6F3CF5852CB859507u6rCF" TargetMode="External"/><Relationship Id="rId72" Type="http://schemas.openxmlformats.org/officeDocument/2006/relationships/hyperlink" Target="consultantplus://offline/ref=6625EE39DCF40D0AA3522A5E7C4C7DC6B2B497CD5665142EE813C03E3E2D741435A993444CC8675E4482DF18B7027D0F6D5D5FC6F3CF5852CB859507u6rCF" TargetMode="External"/><Relationship Id="rId93" Type="http://schemas.openxmlformats.org/officeDocument/2006/relationships/hyperlink" Target="consultantplus://offline/ref=6625EE39DCF40D0AA3522A5E7C4C7DC6B2B497CD5665142EE813C03E3E2D741435A993444CC8675E4482DF1AB6027D0F6D5D5FC6F3CF5852CB859507u6rCF" TargetMode="External"/><Relationship Id="rId98" Type="http://schemas.openxmlformats.org/officeDocument/2006/relationships/hyperlink" Target="consultantplus://offline/ref=6625EE39DCF40D0AA3522A5E7C4C7DC6B2B497CD5664152BEA15C03E3E2D741435A993444CC8675E4482DF1AB0027D0F6D5D5FC6F3CF5852CB859507u6rCF" TargetMode="External"/><Relationship Id="rId121" Type="http://schemas.openxmlformats.org/officeDocument/2006/relationships/hyperlink" Target="consultantplus://offline/ref=6625EE39DCF40D0AA3522A5E7C4C7DC6B2B497CD5664152BEA15C03E3E2D741435A993444CC8675E4482DF15B4027D0F6D5D5FC6F3CF5852CB859507u6rCF" TargetMode="External"/><Relationship Id="rId142" Type="http://schemas.openxmlformats.org/officeDocument/2006/relationships/hyperlink" Target="consultantplus://offline/ref=6625EE39DCF40D0AA3522A5E7C4C7DC6B2B497CD5664152BEA15C03E3E2D741435A993444CC8675E4482DE18B4027D0F6D5D5FC6F3CF5852CB859507u6rCF" TargetMode="External"/><Relationship Id="rId3" Type="http://schemas.openxmlformats.org/officeDocument/2006/relationships/settings" Target="settings.xml"/><Relationship Id="rId25" Type="http://schemas.openxmlformats.org/officeDocument/2006/relationships/hyperlink" Target="consultantplus://offline/ref=6625EE39DCF40D0AA3522A5E7C4C7DC6B2B497CD5665142EE813C03E3E2D741435A993444CC8675E4482DF1FB5027D0F6D5D5FC6F3CF5852CB859507u6rCF" TargetMode="External"/><Relationship Id="rId46" Type="http://schemas.openxmlformats.org/officeDocument/2006/relationships/hyperlink" Target="consultantplus://offline/ref=6625EE39DCF40D0AA3522A5E7C4C7DC6B2B497CD5665142EE813C03E3E2D741435A993444CC8675E4482DF1EB5027D0F6D5D5FC6F3CF5852CB859507u6rCF" TargetMode="External"/><Relationship Id="rId67" Type="http://schemas.openxmlformats.org/officeDocument/2006/relationships/hyperlink" Target="consultantplus://offline/ref=6625EE39DCF40D0AA3522A5E7C4C7DC6B2B497CD5665142EE813C03E3E2D741435A993444CC8675E4482DF18B3027D0F6D5D5FC6F3CF5852CB859507u6rCF" TargetMode="External"/><Relationship Id="rId116" Type="http://schemas.openxmlformats.org/officeDocument/2006/relationships/hyperlink" Target="consultantplus://offline/ref=6625EE39DCF40D0AA3522A5E7C4C7DC6B2B497CD5664152BEA15C03E3E2D741435A993444CC8675E4482DF15B6027D0F6D5D5FC6F3CF5852CB859507u6rCF" TargetMode="External"/><Relationship Id="rId137" Type="http://schemas.openxmlformats.org/officeDocument/2006/relationships/hyperlink" Target="consultantplus://offline/ref=6625EE39DCF40D0AA3522A5E7C4C7DC6B2B497CD5667122EEF13C03E3E2D741435A993445EC83F524683C11CB1172B5E2Bu0r8F" TargetMode="External"/><Relationship Id="rId20" Type="http://schemas.openxmlformats.org/officeDocument/2006/relationships/hyperlink" Target="consultantplus://offline/ref=6625EE39DCF40D0AA3522A5E7C4C7DC6B2B497CD5665142EE813C03E3E2D741435A993444CC8675E4482DF1FB2027D0F6D5D5FC6F3CF5852CB859507u6rCF" TargetMode="External"/><Relationship Id="rId41" Type="http://schemas.openxmlformats.org/officeDocument/2006/relationships/hyperlink" Target="consultantplus://offline/ref=6625EE39DCF40D0AA3522A5E7C4C7DC6B2B497CD5664152BEA15C03E3E2D741435A993444CC8675E4482DF1EB1027D0F6D5D5FC6F3CF5852CB859507u6rCF" TargetMode="External"/><Relationship Id="rId62" Type="http://schemas.openxmlformats.org/officeDocument/2006/relationships/hyperlink" Target="consultantplus://offline/ref=6625EE39DCF40D0AA3522A5E7C4C7DC6B2B497CD5664152BEA15C03E3E2D741435A993444CC8675E4482DF19B4027D0F6D5D5FC6F3CF5852CB859507u6rCF" TargetMode="External"/><Relationship Id="rId83" Type="http://schemas.openxmlformats.org/officeDocument/2006/relationships/hyperlink" Target="consultantplus://offline/ref=6625EE39DCF40D0AA3522A5E7C4C7DC6B2B497CD5664152BEA15C03E3E2D741435A993444CC8675E4482DF18B7027D0F6D5D5FC6F3CF5852CB859507u6rCF" TargetMode="External"/><Relationship Id="rId88" Type="http://schemas.openxmlformats.org/officeDocument/2006/relationships/hyperlink" Target="consultantplus://offline/ref=6625EE39DCF40D0AA3522A5E7C4C7DC6B2B497CD5664152BEA15C03E3E2D741435A993444CC8675E4482DF18B5027D0F6D5D5FC6F3CF5852CB859507u6rCF" TargetMode="External"/><Relationship Id="rId111" Type="http://schemas.openxmlformats.org/officeDocument/2006/relationships/hyperlink" Target="consultantplus://offline/ref=6625EE39DCF40D0AA35234536A2023C2B9BCCDC8526E1D7BB045C669617D724167E9CD1D0D8D745E469CDD1DB1u0r9F" TargetMode="External"/><Relationship Id="rId132" Type="http://schemas.openxmlformats.org/officeDocument/2006/relationships/hyperlink" Target="consultantplus://offline/ref=6625EE39DCF40D0AA3522A5E7C4C7DC6B2B497CD5665142EE813C03E3E2D741435A993444CC8675E4482DE1CB7027D0F6D5D5FC6F3CF5852CB859507u6rCF" TargetMode="External"/><Relationship Id="rId153" Type="http://schemas.openxmlformats.org/officeDocument/2006/relationships/fontTable" Target="fontTable.xml"/><Relationship Id="rId15" Type="http://schemas.openxmlformats.org/officeDocument/2006/relationships/hyperlink" Target="consultantplus://offline/ref=6625EE39DCF40D0AA3522A5E7C4C7DC6B2B497CD5665142EE813C03E3E2D741435A993444CC8675E4482DF1CB5027D0F6D5D5FC6F3CF5852CB859507u6rCF" TargetMode="External"/><Relationship Id="rId36" Type="http://schemas.openxmlformats.org/officeDocument/2006/relationships/hyperlink" Target="consultantplus://offline/ref=6625EE39DCF40D0AA35234536A2023C2B9B8C9C2576F1D7BB045C669617D724175E995150A8B6A5410D39B48BE0B2840280A4CC6F2D3u5r9F" TargetMode="External"/><Relationship Id="rId57" Type="http://schemas.openxmlformats.org/officeDocument/2006/relationships/hyperlink" Target="consultantplus://offline/ref=6625EE39DCF40D0AA3522A5E7C4C7DC6B2B497CD5664152BEA15C03E3E2D741435A993444CC8675E4482DF19B2027D0F6D5D5FC6F3CF5852CB859507u6rCF" TargetMode="External"/><Relationship Id="rId106" Type="http://schemas.openxmlformats.org/officeDocument/2006/relationships/hyperlink" Target="consultantplus://offline/ref=6625EE39DCF40D0AA3522A5E7C4C7DC6B2B497CD5664152BEA15C03E3E2D741435A993444CC8675E4482DF1ABB027D0F6D5D5FC6F3CF5852CB859507u6rCF" TargetMode="External"/><Relationship Id="rId127" Type="http://schemas.openxmlformats.org/officeDocument/2006/relationships/hyperlink" Target="consultantplus://offline/ref=6625EE39DCF40D0AA3522A5E7C4C7DC6B2B497CD5665142EE813C03E3E2D741435A993444CC8675E4482DE1DBA027D0F6D5D5FC6F3CF5852CB859507u6rCF" TargetMode="External"/><Relationship Id="rId10" Type="http://schemas.openxmlformats.org/officeDocument/2006/relationships/hyperlink" Target="consultantplus://offline/ref=6625EE39DCF40D0AA3522A5E7C4C7DC6B2B497CD5665142EE813C03E3E2D741435A993444CC8675E4482DF1CB1027D0F6D5D5FC6F3CF5852CB859507u6rCF" TargetMode="External"/><Relationship Id="rId31" Type="http://schemas.openxmlformats.org/officeDocument/2006/relationships/hyperlink" Target="consultantplus://offline/ref=6625EE39DCF40D0AA3522A5E7C4C7DC6B2B497CD5664152BEA15C03E3E2D741435A993444CC8675E4482DF1FB4027D0F6D5D5FC6F3CF5852CB859507u6rCF" TargetMode="External"/><Relationship Id="rId52" Type="http://schemas.openxmlformats.org/officeDocument/2006/relationships/hyperlink" Target="consultantplus://offline/ref=6625EE39DCF40D0AA3522A5E7C4C7DC6B2B497CD5666112FED13C03E3E2D741435A993444CC8675E4482DF1EBB027D0F6D5D5FC6F3CF5852CB859507u6rCF" TargetMode="External"/><Relationship Id="rId73" Type="http://schemas.openxmlformats.org/officeDocument/2006/relationships/hyperlink" Target="consultantplus://offline/ref=6625EE39DCF40D0AA3522A5E7C4C7DC6B2B497CD5665142EE813C03E3E2D741435A993444CC8675E4482DF18B6027D0F6D5D5FC6F3CF5852CB859507u6rCF" TargetMode="External"/><Relationship Id="rId78" Type="http://schemas.openxmlformats.org/officeDocument/2006/relationships/hyperlink" Target="consultantplus://offline/ref=6625EE39DCF40D0AA3522A5E7C4C7DC6B2B497CD5664152BEA15C03E3E2D741435A993444CC8675E4482DF18B0027D0F6D5D5FC6F3CF5852CB859507u6rCF" TargetMode="External"/><Relationship Id="rId94" Type="http://schemas.openxmlformats.org/officeDocument/2006/relationships/hyperlink" Target="consultantplus://offline/ref=6625EE39DCF40D0AA35234536A2023C2B9B8C9C2576F1D7BB045C669617D724175E995140D856E5410D39B48BE0B2840280A4CC6F2D3u5r9F" TargetMode="External"/><Relationship Id="rId99" Type="http://schemas.openxmlformats.org/officeDocument/2006/relationships/hyperlink" Target="consultantplus://offline/ref=6625EE39DCF40D0AA3522A5E7C4C7DC6B2B497CD5665142EE813C03E3E2D741435A993444CC8675E4482DF14B0027D0F6D5D5FC6F3CF5852CB859507u6rCF" TargetMode="External"/><Relationship Id="rId101" Type="http://schemas.openxmlformats.org/officeDocument/2006/relationships/hyperlink" Target="consultantplus://offline/ref=6625EE39DCF40D0AA3522A5E7C4C7DC6B2B497CD5665142BED13C03E3E2D741435A993444CC8675C4583D449E24D7C532B094CC5F0CF5B50D7u8r7F" TargetMode="External"/><Relationship Id="rId122" Type="http://schemas.openxmlformats.org/officeDocument/2006/relationships/hyperlink" Target="consultantplus://offline/ref=6625EE39DCF40D0AA3522A5E7C4C7DC6B2B497CD5664152BEA15C03E3E2D741435A993444CC8675E4482DF15BA027D0F6D5D5FC6F3CF5852CB859507u6rCF" TargetMode="External"/><Relationship Id="rId143" Type="http://schemas.openxmlformats.org/officeDocument/2006/relationships/hyperlink" Target="consultantplus://offline/ref=6625EE39DCF40D0AA35234536A2023C2B9BACDC551611D7BB045C669617D724167E9CD1D0D8D745E469CDD1DB1u0r9F" TargetMode="External"/><Relationship Id="rId148" Type="http://schemas.openxmlformats.org/officeDocument/2006/relationships/hyperlink" Target="consultantplus://offline/ref=6625EE39DCF40D0AA3522A5E7C4C7DC6B2B497CD5664152BEA15C03E3E2D741435A993444CC8675E4482DE1BB1027D0F6D5D5FC6F3CF5852CB859507u6rCF" TargetMode="External"/><Relationship Id="rId4" Type="http://schemas.openxmlformats.org/officeDocument/2006/relationships/webSettings" Target="webSettings.xml"/><Relationship Id="rId9" Type="http://schemas.openxmlformats.org/officeDocument/2006/relationships/hyperlink" Target="consultantplus://offline/ref=6625EE39DCF40D0AA3522A5E7C4C7DC6B2B497CD5664152BEA15C03E3E2D741435A993444CC8675E4482DF1CB1027D0F6D5D5FC6F3CF5852CB859507u6rCF" TargetMode="External"/><Relationship Id="rId26" Type="http://schemas.openxmlformats.org/officeDocument/2006/relationships/hyperlink" Target="consultantplus://offline/ref=6625EE39DCF40D0AA3522A5E7C4C7DC6B2B497CD5664152BEA15C03E3E2D741435A993444CC8675E4482DF1FB7027D0F6D5D5FC6F3CF5852CB859507u6rCF" TargetMode="External"/><Relationship Id="rId47" Type="http://schemas.openxmlformats.org/officeDocument/2006/relationships/hyperlink" Target="consultantplus://offline/ref=6625EE39DCF40D0AA3522A5E7C4C7DC6B2B497CD5664152BEA15C03E3E2D741435A993444CC8675E4482DF1EB5027D0F6D5D5FC6F3CF5852CB859507u6rCF" TargetMode="External"/><Relationship Id="rId68" Type="http://schemas.openxmlformats.org/officeDocument/2006/relationships/hyperlink" Target="consultantplus://offline/ref=6625EE39DCF40D0AA3522A5E7C4C7DC6B2B497CD5664152BEA15C03E3E2D741435A993444CC8675E4482DF18B3027D0F6D5D5FC6F3CF5852CB859507u6rCF" TargetMode="External"/><Relationship Id="rId89" Type="http://schemas.openxmlformats.org/officeDocument/2006/relationships/hyperlink" Target="consultantplus://offline/ref=6625EE39DCF40D0AA3522A5E7C4C7DC6B2B497CD5665142EE813C03E3E2D741435A993444CC8675E4482DF1BBA027D0F6D5D5FC6F3CF5852CB859507u6rCF" TargetMode="External"/><Relationship Id="rId112" Type="http://schemas.openxmlformats.org/officeDocument/2006/relationships/hyperlink" Target="consultantplus://offline/ref=6625EE39DCF40D0AA35234536A2023C2B9B9C1C657621D7BB045C669617D724167E9CD1D0D8D745E469CDD1DB1u0r9F" TargetMode="External"/><Relationship Id="rId133" Type="http://schemas.openxmlformats.org/officeDocument/2006/relationships/hyperlink" Target="consultantplus://offline/ref=6625EE39DCF40D0AA3522A5E7C4C7DC6B2B497CD5664152BEA15C03E3E2D741435A993444CC8675E4482DE18B7027D0F6D5D5FC6F3CF5852CB859507u6rCF" TargetMode="External"/><Relationship Id="rId154" Type="http://schemas.openxmlformats.org/officeDocument/2006/relationships/theme" Target="theme/theme1.xml"/><Relationship Id="rId16" Type="http://schemas.openxmlformats.org/officeDocument/2006/relationships/hyperlink" Target="consultantplus://offline/ref=6625EE39DCF40D0AA3522A5E7C4C7DC6B2B497CD5664152BEA15C03E3E2D741435A993444CC8675E4482DF1CBB027D0F6D5D5FC6F3CF5852CB859507u6rCF" TargetMode="External"/><Relationship Id="rId37" Type="http://schemas.openxmlformats.org/officeDocument/2006/relationships/hyperlink" Target="consultantplus://offline/ref=6625EE39DCF40D0AA3522A5E7C4C7DC6B2B497CD5664152BEA15C03E3E2D741435A993444CC8675E4482DF1EB3027D0F6D5D5FC6F3CF5852CB859507u6rCF" TargetMode="External"/><Relationship Id="rId58" Type="http://schemas.openxmlformats.org/officeDocument/2006/relationships/hyperlink" Target="consultantplus://offline/ref=6625EE39DCF40D0AA3522A5E7C4C7DC6B2B497CD5664152BEA15C03E3E2D741435A993444CC8675E4482DF19B1027D0F6D5D5FC6F3CF5852CB859507u6rCF" TargetMode="External"/><Relationship Id="rId79" Type="http://schemas.openxmlformats.org/officeDocument/2006/relationships/hyperlink" Target="consultantplus://offline/ref=6625EE39DCF40D0AA3522A5E7C4C7DC6B2B497CD52611E2DEF1A9D343674781632A6CC414BD9675D459CDE1FAD0B295Cu2r9F" TargetMode="External"/><Relationship Id="rId102" Type="http://schemas.openxmlformats.org/officeDocument/2006/relationships/hyperlink" Target="consultantplus://offline/ref=6625EE39DCF40D0AA3522A5E7C4C7DC6B2B497CD5664152BEA15C03E3E2D741435A993444CC8675E4482DF1AB5027D0F6D5D5FC6F3CF5852CB859507u6rCF" TargetMode="External"/><Relationship Id="rId123" Type="http://schemas.openxmlformats.org/officeDocument/2006/relationships/hyperlink" Target="consultantplus://offline/ref=6625EE39DCF40D0AA3522A5E7C4C7DC6B2B497CD5664152BEA15C03E3E2D741435A993444CC8675E4482DF14B7027D0F6D5D5FC6F3CF5852CB859507u6rCF" TargetMode="External"/><Relationship Id="rId144" Type="http://schemas.openxmlformats.org/officeDocument/2006/relationships/hyperlink" Target="consultantplus://offline/ref=6625EE39DCF40D0AA35234536A2023C2B9BAC8C4556E1D7BB045C669617D724167E9CD1D0D8D745E469CDD1DB1u0r9F" TargetMode="External"/><Relationship Id="rId90" Type="http://schemas.openxmlformats.org/officeDocument/2006/relationships/hyperlink" Target="consultantplus://offline/ref=6625EE39DCF40D0AA3522A5E7C4C7DC6B2B497CD5665142EE813C03E3E2D741435A993444CC8675E4482DF1AB3027D0F6D5D5FC6F3CF5852CB859507u6r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21901</Words>
  <Characters>124837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2020-12-21T05:43:00Z</dcterms:created>
  <dcterms:modified xsi:type="dcterms:W3CDTF">2020-12-21T05:51:00Z</dcterms:modified>
</cp:coreProperties>
</file>