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3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</w:t>
      </w:r>
    </w:p>
    <w:p w:rsidR="00DC0187" w:rsidRDefault="00DC0187">
      <w:pPr>
        <w:pStyle w:val="ConsPlusNormal"/>
        <w:jc w:val="right"/>
      </w:pPr>
      <w:r>
        <w:t>и 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2266"/>
      <w:bookmarkEnd w:id="0"/>
      <w:r>
        <w:t>ПЕРЕЧЕНЬ</w:t>
      </w:r>
    </w:p>
    <w:p w:rsidR="00DC0187" w:rsidRDefault="00DC0187">
      <w:pPr>
        <w:pStyle w:val="ConsPlusTitle"/>
        <w:jc w:val="center"/>
      </w:pPr>
      <w:r>
        <w:t>ГЛАВНЫХ АДМИНИСТРАТОРОВ ДОХОДОВ</w:t>
      </w:r>
    </w:p>
    <w:p w:rsidR="00DC0187" w:rsidRDefault="00DC0187">
      <w:pPr>
        <w:pStyle w:val="ConsPlusTitle"/>
        <w:jc w:val="center"/>
      </w:pPr>
      <w:r>
        <w:t>РЕСПУБЛИКАНСКОГО БЮДЖЕТА ЧУВАШСКОЙ РЕСПУБЛИКИ</w:t>
      </w:r>
    </w:p>
    <w:p w:rsidR="00DC0187" w:rsidRDefault="00DC018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C018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18.11.2020 N 95)</w:t>
            </w:r>
          </w:p>
        </w:tc>
      </w:tr>
    </w:tbl>
    <w:p w:rsidR="00DC0187" w:rsidRDefault="00DC018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8"/>
        <w:gridCol w:w="2608"/>
        <w:gridCol w:w="5386"/>
      </w:tblGrid>
      <w:tr w:rsidR="00DC0187">
        <w:tc>
          <w:tcPr>
            <w:tcW w:w="36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Наименование главного администратора доходов республиканского бюджета Чувашской Республики</w:t>
            </w:r>
          </w:p>
        </w:tc>
      </w:tr>
      <w:tr w:rsidR="00DC0187"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доходов республиканского бюджета Чувашской Республики</w:t>
            </w:r>
          </w:p>
        </w:tc>
        <w:tc>
          <w:tcPr>
            <w:tcW w:w="53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</w:tr>
      <w:tr w:rsidR="00DC0187"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79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Уполномоченный по правам человека в Чувашской Республике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Администрация Главы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2 02 45141 02 0000 150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2 02 45142 02 0000 150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Контрольно-счетная палата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Государственная служба Чувашской Республики по конкурентной политике и тарифам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Государственная служба Чувашской Республики по делам юстиции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2 02 35120 02 0000 150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821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промышленности и энергетики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2 02 45296 02 0000 150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государственной поддержки субъектов Российской Федерации - участников национального проекта "Производительность труда и поддержка занятости"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Государственный Совет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1 08 07172 01 0000 110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1 11 05027 02 0000 120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1 16 10057 02 0000 140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>
              <w:t xml:space="preserve"> и муниципальных нужд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1 16 10077 02 0000 140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Платежи в целях возмещения ущерба при расторжении государственного контракта, финансируемого за счет средств дорожного фонда субъекта Российской </w:t>
            </w:r>
            <w:r>
              <w:lastRenderedPageBreak/>
              <w:t>Федерации, в связи с односторонним отказом исполнителя (подрядчика) от его исполнения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1 16 11063 01 0000 140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Платежи, уплачиваемые в целях возмещения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2 02 25021 02 0000 150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2 02 25261 02 0000 150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2 02 27372 02 0000 150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развития транспортной инфраструктуры на сельских территориях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2 02 45393 02 0000 150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2 02 45418 02 0000 150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2 02 49001 02 0000 150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2 02 25021 02 0000 150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2 02 25082 02 0000 150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</w:t>
            </w:r>
            <w:r>
              <w:lastRenderedPageBreak/>
              <w:t>жилых помещений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2 02 25243 02 0000 150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2 02 25497 02 0000 150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2 02 25555 02 0000 150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2 02 35134 02 0000 150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2 02 35135 02 0000 150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2 02 35176 02 0000 150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2 02 45323 02 0000 150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реализацию </w:t>
            </w:r>
            <w:proofErr w:type="gramStart"/>
            <w:r>
              <w:t>мероприятий индивидуальных программ социально-экономического развития субъектов Российской Федерации</w:t>
            </w:r>
            <w:proofErr w:type="gramEnd"/>
            <w:r>
              <w:t xml:space="preserve"> в части строительства и жилищно-коммунального хозяйства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2 02 45424 02 0000 150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2 03 02030 02 0000 150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</w:t>
            </w:r>
            <w:r>
              <w:lastRenderedPageBreak/>
              <w:t>многоквартирных домов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2 03 02040 02 0000 150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2 03 02080 02 0000 150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2 04 02040 02 0000 150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необходимых для осуществления физическими и юридическими лицами инвестиционных проектов в моногородах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1 08 07400 01 0000 110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экономического развития и имущественных отношений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1 11 01020 02 0000 120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</w:t>
            </w:r>
            <w:r>
              <w:lastRenderedPageBreak/>
              <w:t>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1 14 13020 02 0000 410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от приватизации имущества, находящегося в собственности субъектов Российской Федерации, в части приватизации нефинансовых активов имущества казны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2 02 25066 02 0000 150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2 02 25527 02 0000 150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2 02 27384 02 0000 150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2 02 29001 02 0000 150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2 02 35469 02 0000 150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проведение Всероссийской переписи населения 2020 года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2 02 45296 02 0000 150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государственной поддержки субъектов Российской Федерации - участников национального проекта "Производительность труда и поддержка занятости"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2 02 45326 02 0000 150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реализацию мероприятий индивидуальных программ социально-экономического развития отдельных субъектов Российской Федерации в части государственной поддержки реализации инвестиционных проектов, малого и среднего предпринимательства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1 12 02012 01 0000 120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1 12 02102 02 0000 120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1 12 04013 02 0000 120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1 12 04014 02 0000 120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1 12 04015 02 0000 120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1 13 01410 01 0000 130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2 02 25013 02 0000 150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2 02 25016 02 0000 150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мероприятия федеральной целевой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2 02 25065 02 0000 150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2 02 25242 02 0000 150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ликвидацию (рекультивацию) объектов накопленного экологического вреда, представляющих угрозу реке Волге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2 02 35128 02 0000 150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2 02 35129 02 0000 150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2 02 35429 02 0000 150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2 02 35430 02 0000 150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2 02 35431 02 0000 150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2 02 35432 02 0000 150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2 02 45268 02 0000 150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трансферты, передаваемые </w:t>
            </w:r>
            <w:r>
              <w:lastRenderedPageBreak/>
              <w:t>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2 02 25114 02 0000 150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2 02 25138 02 0000 150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2 02 25170 02 0000 150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2 02 25202 02 0000 150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2 02 25402 02 0000 150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2 02 25554 02 0000 150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2 02 25586 02 0000 150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>
              <w:t>сердечно-сосудистых</w:t>
            </w:r>
            <w:proofErr w:type="gramEnd"/>
            <w: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2 02 35460 02 0000 150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</w:t>
            </w:r>
            <w:proofErr w:type="gramStart"/>
            <w:r>
              <w:t xml:space="preserve">на оказание отдельным категориям граждан социальной услуги по обеспечению </w:t>
            </w:r>
            <w:r>
              <w:lastRenderedPageBreak/>
              <w:t>лекарственными препаратами для медицинского применения по рецептам на лекарственные препараты</w:t>
            </w:r>
            <w:proofErr w:type="gramEnd"/>
            <w: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2 02 45161 02 0000 150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2 02 45190 02 0000 150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2 02 45192 02 0000 150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2 02 45196 02 0000 150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2 02 45216 02 0000 150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</w:t>
            </w:r>
            <w:proofErr w:type="spellStart"/>
            <w:r>
              <w:t>апластической</w:t>
            </w:r>
            <w:proofErr w:type="spellEnd"/>
            <w:r>
              <w:t xml:space="preserve"> анемией неуточненной, наследственным дефицитом факторов II</w:t>
            </w:r>
            <w:proofErr w:type="gramEnd"/>
            <w:r>
              <w:t xml:space="preserve"> (фибриногена), VII (лабильного), X (Стюарта-</w:t>
            </w:r>
            <w:proofErr w:type="spellStart"/>
            <w:r>
              <w:t>Прауэра</w:t>
            </w:r>
            <w:proofErr w:type="spellEnd"/>
            <w:r>
              <w:t>), а также после трансплантации органов и (или) тканей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2 02 45468 02 0000 150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2 02 49001 02 0000 150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Федерации, за счет </w:t>
            </w:r>
            <w:r>
              <w:lastRenderedPageBreak/>
              <w:t>средств резервного фонда Правительства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труда и социальной защиты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2 02 25084 02 0000 150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2 02 25086 02 0000 150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</w:t>
            </w:r>
            <w:hyperlink r:id="rId1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2 02 25291 02 0000 150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2 02 25294 02 0000 150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2 02 25302 02 0000 150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</w:t>
            </w:r>
            <w:proofErr w:type="gramStart"/>
            <w:r>
              <w:t>на осуществление ежемесячных выплат на детей в возрасте от трех до семи лет</w:t>
            </w:r>
            <w:proofErr w:type="gramEnd"/>
            <w:r>
              <w:t xml:space="preserve"> включительно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2 02 25404 02 0000 150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расходов, связанных с оказанием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2 02 25461 02 0000 150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  <w: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2 02 25462 02 0000 150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2 02 25478 02 0000 150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</w:t>
            </w:r>
            <w:r>
              <w:lastRenderedPageBreak/>
              <w:t>на реализацию дополнительных мероприятий в сфере занятости населения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2 02 25569 02 0000 150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2 02 27121 02 0000 150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2 02 35137 02 0000 150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2 02 35220 02 0000 150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2 02 35240 02 0000 150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2 02 35250 02 0000 150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2 02 35270 02 0000 150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2 02 35280 02 0000 150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2 02 35290 02 0000 150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</w:t>
            </w:r>
            <w:r>
              <w:lastRenderedPageBreak/>
              <w:t>безработным гражданам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2 02 35380 02 0000 150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2 02 35573 02 0000 150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ежемесячной выплаты в связи с рождением (усыновлением) первого ребенка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2 02 45198 02 0000 150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2 02 45252 02 0000 150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2 02 45296 02 0000 150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государственной поддержки субъектов Российской Федерации - участников национального проекта "Производительность труда и поддержка занятости"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2 02 49001 02 0000 150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2 02 90071 02 0000 150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софинансирование расходных обязательств субъектов Российской Федерации, связанных с реализацией федеральной целевой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"Увековечение памяти погибших при защите Отечества на 2019 - 2024 годы"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2 02 25306 02 0000 150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софинансирование расходных обязательств </w:t>
            </w:r>
            <w:r>
              <w:lastRenderedPageBreak/>
              <w:t>субъектов Российской Федерации, возникающих при реализации мероприятий по модернизации региональных и муниципальных детских школ искусств по видам искусств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2 02 25456 02 0000 150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2 02 25466 02 0000 150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2 02 25467 02 0000 150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2 02 25509 02 0000 150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2 02 25516 02 0000 150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2 02 25517 02 0000 150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2 02 25519 02 0000 150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Субсидия бюджетам субъектов Российской Федерации на поддержку отрасли культуры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2 02 27233 02 0000 150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создания центров культурного развития в городах с числом жителей до 300 тысяч человек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2 02 27384 02 0000 150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2 02 45453 02 0000 150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</w:t>
            </w:r>
            <w:r>
              <w:lastRenderedPageBreak/>
              <w:t>создание виртуальных концертных залов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2 02 45454 02 0000 150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2 02 45455 02 0000 150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реновацию учреждений отрасли культуры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физической культуры и спорта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1 08 07340 01 0000 110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пошлина за выдачу свидетельства о государственной аккредитации региональной спортивной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2 02 25081 02 0000 150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2 02 25228 02 0000 150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2 02 25229 02 0000 150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2 02 25495 02 0000 150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федеральной целевой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2 02 27139 02 0000 150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2 02 45426 02 0000 150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 xml:space="preserve">Министерство цифрового развития, информационной политики и массовых </w:t>
            </w:r>
            <w:r>
              <w:lastRenderedPageBreak/>
              <w:t>коммуникаций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2 02 25008 02 0000 150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2 02 25028 02 0000 150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1 08 07380 01 0000 110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1 08 07390 01 0000 110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>
              <w:t>апостиля</w:t>
            </w:r>
            <w:proofErr w:type="spellEnd"/>
            <w: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2 02 25097 02 0000 150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2 02 25162 02 0000 150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2 02 25169 02 0000 150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2 02 25175 02 0000 150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ключевых центров развития детей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2 02 25177 02 0000 150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разработку и распространение в системе среднего </w:t>
            </w:r>
            <w:r>
              <w:lastRenderedPageBreak/>
              <w:t>профессионального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2 02 25187 02 0000 150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2 02 25189 02 0000 150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выявления и поддержки одаренных детей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2 02 25219 02 0000 150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2 02 25232 02 0000 150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2 02 25247 02 0000 150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2 02 25253 02 0000 150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Субсидии бюджетам субъектов Российской Федерации 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2 02 25255 02 0000 150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2 02 25256 02 0000 150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2 02 25304 02 0000 150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2 02 25520 02 0000 150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2 02 25534 02 0000 150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2 02 25537 02 0000 150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2 02 35260 02 0000 150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2 02 45303 02 0000 150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2 02 25259 02 0000 150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государственную поддержку производства </w:t>
            </w:r>
            <w:r>
              <w:lastRenderedPageBreak/>
              <w:t>масличных культур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2 02 25480 02 0000 150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2 02 25502 02 0000 150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2 02 25508 02 0000 150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Субсидии бюджетам субъектов Российской Федерации на поддержку сельскохозяйственного производства по отдельным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2 02 25568 02 0000 150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2 02 25576 02 0000 150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комплексного развития сельских территорий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2 02 27576 02 0000 150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2 02 45433 02 0000 150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2 02 45472 02 0000 150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модернизацию объектов агропромышленного комплекса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</w:t>
            </w:r>
            <w:r>
              <w:lastRenderedPageBreak/>
              <w:t>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1 08 07160 01 0000 110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1 18 01210 02 0000 150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2 02 15001 02 0000 150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2 02 15002 02 0000 150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2 02 15009 02 0000 150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2 02 15549 02 0000 150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Дотации (гранты) бюджетам субъектов Российской Федерации за достижение </w:t>
            </w:r>
            <w:proofErr w:type="gramStart"/>
            <w: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2 02 15832 02 0000 150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>
              <w:t>перепрофилируемого</w:t>
            </w:r>
            <w:proofErr w:type="spellEnd"/>
            <w:r>
              <w:t xml:space="preserve"> коечного фонда медицинских организаций для оказания медицинской помощи больным новой коронавирусной инфекцией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2 02 15853 02 0000 150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 на реализацию мероприятий, связанных с обеспечением санитарно-</w:t>
            </w:r>
            <w:r>
              <w:lastRenderedPageBreak/>
              <w:t xml:space="preserve">эпидемиологической безопасности при подготовке к проведению общероссийского голосования по вопросу одобрения изменений в </w:t>
            </w:r>
            <w:hyperlink r:id="rId17" w:history="1">
              <w:r>
                <w:rPr>
                  <w:color w:val="0000FF"/>
                </w:rPr>
                <w:t>Конституцию</w:t>
              </w:r>
            </w:hyperlink>
            <w:r>
              <w:t xml:space="preserve">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2 02 15857 02 0000 150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Дотации бюджетам субъектов Российской Федерации </w:t>
            </w:r>
            <w:proofErr w:type="gramStart"/>
            <w:r>
              <w:t>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</w:t>
            </w:r>
            <w:proofErr w:type="gramEnd"/>
            <w:r>
              <w:t xml:space="preserve"> работы, связанные с обеспечением санитарно-эпидемиологической безопасности при подготовке и проведении общероссийского голосования по вопросу одобрения изменений в </w:t>
            </w:r>
            <w:hyperlink r:id="rId18" w:history="1">
              <w:r>
                <w:rPr>
                  <w:color w:val="0000FF"/>
                </w:rPr>
                <w:t>Конституцию</w:t>
              </w:r>
            </w:hyperlink>
            <w:r>
              <w:t xml:space="preserve">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2 02 19999 02 0000 150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дотации бюджетам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2 02 35118 02 0000 150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2 02 35900 02 0000 150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Единая субвенция бюджетам субъектов Российской Федерации и бюджету г. Байконура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2 02 35930 02 0000 150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2 08 02000 02 0000 150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7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Иные доходы республиканского бюджета Чувашской Республики,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1 08 07300 01 0000 110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1 16 01052 01 0000 140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19" w:history="1">
              <w:r>
                <w:rPr>
                  <w:color w:val="0000FF"/>
                </w:rPr>
                <w:t>главой 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1 16 01053 01 0000 140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0" w:history="1">
              <w:r>
                <w:rPr>
                  <w:color w:val="0000FF"/>
                </w:rPr>
                <w:t>главой 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1 16 01062 01 0000 140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1" w:history="1">
              <w:r>
                <w:rPr>
                  <w:color w:val="0000FF"/>
                </w:rPr>
                <w:t>главой 6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1 16 01063 01 0000 140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2" w:history="1">
              <w:r>
                <w:rPr>
                  <w:color w:val="0000FF"/>
                </w:rPr>
                <w:t>главой 6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1 16 01072 01 0000 140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3" w:history="1">
              <w:r>
                <w:rPr>
                  <w:color w:val="0000FF"/>
                </w:rPr>
                <w:t>главой 7</w:t>
              </w:r>
            </w:hyperlink>
            <w:r>
              <w:t xml:space="preserve"> Кодекса Российской Федерации об административных </w:t>
            </w:r>
            <w:r>
              <w:lastRenderedPageBreak/>
              <w:t xml:space="preserve">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1 16 01073 01 0000 140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4" w:history="1">
              <w:r>
                <w:rPr>
                  <w:color w:val="0000FF"/>
                </w:rPr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1 16 01082 01 0000 140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5" w:history="1">
              <w:r>
                <w:rPr>
                  <w:color w:val="0000FF"/>
                </w:rPr>
                <w:t>главой 8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1 16 01083 01 0000 140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6" w:history="1">
              <w:r>
                <w:rPr>
                  <w:color w:val="0000FF"/>
                </w:rPr>
                <w:t>главой 8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1 16 01092 01 0000 140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7" w:history="1">
              <w:r>
                <w:rPr>
                  <w:color w:val="0000FF"/>
                </w:rPr>
                <w:t>главой 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1 16 01093 01 0000 140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8" w:history="1">
              <w:r>
                <w:rPr>
                  <w:color w:val="0000FF"/>
                </w:rPr>
                <w:t>главой 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1 16 01102 01 0000 140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9" w:history="1">
              <w:r>
                <w:rPr>
                  <w:color w:val="0000FF"/>
                </w:rPr>
                <w:t>главой 10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исполнительной власти субъектов </w:t>
            </w:r>
            <w:r>
              <w:lastRenderedPageBreak/>
              <w:t>Российской Федерации, учреждениями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1 16 01103 01 0000 140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0" w:history="1">
              <w:r>
                <w:rPr>
                  <w:color w:val="0000FF"/>
                </w:rPr>
                <w:t>главой 10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1 16 01112 01 0000 140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1" w:history="1">
              <w:r>
                <w:rPr>
                  <w:color w:val="0000FF"/>
                </w:rPr>
                <w:t>главой 11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1 16 01113 01 0000 140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2" w:history="1">
              <w:r>
                <w:rPr>
                  <w:color w:val="0000FF"/>
                </w:rPr>
                <w:t>главой 11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1 16 01122 01 0000 140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3" w:history="1">
              <w:r>
                <w:rPr>
                  <w:color w:val="0000FF"/>
                </w:rPr>
                <w:t>главой 12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1 16 01123 01 0000 140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4" w:history="1">
              <w:r>
                <w:rPr>
                  <w:color w:val="0000FF"/>
                </w:rPr>
                <w:t>главой 12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1 16 01132 01 0000 140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5" w:history="1">
              <w:r>
                <w:rPr>
                  <w:color w:val="0000FF"/>
                </w:rPr>
                <w:t>главой 13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1 16 01133 01 0000 140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6" w:history="1">
              <w:r>
                <w:rPr>
                  <w:color w:val="0000FF"/>
                </w:rPr>
                <w:t>главой 13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</w:t>
            </w:r>
            <w:r>
              <w:lastRenderedPageBreak/>
              <w:t xml:space="preserve">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1 16 01141 01 0000 140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7" w:history="1">
              <w:r>
                <w:rPr>
                  <w:color w:val="0000FF"/>
                </w:rPr>
                <w:t>главой 14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судьями федеральных судов, должностными лицами федеральных государственных органов, учреждений, Центрального банка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1 16 01142 01 0000 140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8" w:history="1">
              <w:r>
                <w:rPr>
                  <w:color w:val="0000FF"/>
                </w:rPr>
                <w:t>главой 14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1 16 01143 01 0000 140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9" w:history="1">
              <w:r>
                <w:rPr>
                  <w:color w:val="0000FF"/>
                </w:rPr>
                <w:t>главой 14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1 16 01152 01 0000 140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Административные штрафы, установленные </w:t>
            </w:r>
            <w:hyperlink r:id="rId40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41" w:history="1">
              <w:r>
                <w:rPr>
                  <w:color w:val="0000FF"/>
                </w:rPr>
                <w:t>пункте 6 статьи 46</w:t>
              </w:r>
            </w:hyperlink>
            <w:r>
              <w:t xml:space="preserve"> Бюджетного кодекса Российской Федерации),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1 16 01153 01 0000 140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2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43" w:history="1">
              <w:r>
                <w:rPr>
                  <w:color w:val="0000FF"/>
                </w:rPr>
                <w:t>пункте 6 статьи 46</w:t>
              </w:r>
            </w:hyperlink>
            <w:r>
              <w:t xml:space="preserve"> Бюджетного кодекса Российской Федерации),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1 16 01156 01 0000 140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Административные штрафы, установленные </w:t>
            </w:r>
            <w:hyperlink r:id="rId44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>
              <w:t>неперечислением</w:t>
            </w:r>
            <w:proofErr w:type="spellEnd"/>
            <w: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1 16 01163 01 0000 140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5" w:history="1">
              <w:r>
                <w:rPr>
                  <w:color w:val="0000FF"/>
                </w:rPr>
                <w:t>главой 16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1 16 01172 01 0000 140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6" w:history="1">
              <w:r>
                <w:rPr>
                  <w:color w:val="0000FF"/>
                </w:rPr>
                <w:t>главой 17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1 16 01173 01 0000 140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7" w:history="1">
              <w:r>
                <w:rPr>
                  <w:color w:val="0000FF"/>
                </w:rPr>
                <w:t>главой 17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1 16 01183 01 0000 140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8" w:history="1">
              <w:r>
                <w:rPr>
                  <w:color w:val="0000FF"/>
                </w:rPr>
                <w:t>главой 18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1 16 01192 01 0000 140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9" w:history="1">
              <w:r>
                <w:rPr>
                  <w:color w:val="0000FF"/>
                </w:rPr>
                <w:t>главой 19</w:t>
              </w:r>
            </w:hyperlink>
            <w:r>
              <w:t xml:space="preserve"> </w:t>
            </w:r>
            <w:r>
              <w:lastRenderedPageBreak/>
              <w:t xml:space="preserve">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1 16 01193 01 0000 140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50" w:history="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1 16 01200 01 0000 140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51" w:history="1">
              <w:r>
                <w:rPr>
                  <w:color w:val="0000FF"/>
                </w:rPr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1 16 01202 01 0000 140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52" w:history="1">
              <w:r>
                <w:rPr>
                  <w:color w:val="0000FF"/>
                </w:rPr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1 16 01203 01 0000 140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53" w:history="1">
              <w:r>
                <w:rPr>
                  <w:color w:val="0000FF"/>
                </w:rPr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1 16 01205 01 0000 140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Административные штрафы, установленные </w:t>
            </w:r>
            <w:hyperlink r:id="rId54" w:history="1">
              <w:r>
                <w:rPr>
                  <w:color w:val="0000FF"/>
                </w:rPr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исполнительной власти субъектов Российской Федерации, включенных в соответствующие перечни, утвержденные высшими должностными лицами (руководителями высших исполнительных органов государственной власти) субъектов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  <w:proofErr w:type="gramEnd"/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1 16 01212 01 0000 140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55" w:history="1">
              <w:r>
                <w:rPr>
                  <w:color w:val="0000FF"/>
                </w:rPr>
                <w:t>главой 21</w:t>
              </w:r>
            </w:hyperlink>
            <w:r>
              <w:t xml:space="preserve"> Кодекса Российской Федерации об административных правонарушениях, за административные </w:t>
            </w:r>
            <w:r>
              <w:lastRenderedPageBreak/>
              <w:t>правонарушения в области воинского учета,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1 16 01213 01 0000 140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56" w:history="1">
              <w:r>
                <w:rPr>
                  <w:color w:val="0000FF"/>
                </w:rPr>
                <w:t>главой 21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воинского учета, налагаемые мировыми судьями, комиссиями по делам несовершеннолетних и защите их прав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1 16 02010 02 0000 140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1 16 07010 02 0000 140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1 16 07030 02 0000 140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1 16 07090 02 0000 140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1 16 09030 02 0000 140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1 16 10021 02 0000 140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ущерба при возникновении страховых случаев, когда выгодоприобретателями выступают получатели средств бюджета субъекта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1 16 10022 02 0000 140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Прочее возмещение ущерба, причиненного имуществу, находящемуся в собственности субъекта Российской Федерации (за исключением имущества, </w:t>
            </w:r>
            <w:r>
              <w:lastRenderedPageBreak/>
              <w:t>закрепленного за бюджетными (автономными) учреждениями, унитарными предприятиями субъекта Российской Федерации)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1 16 10056 02 0000 140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</w:t>
            </w:r>
            <w:proofErr w:type="gramEnd"/>
            <w:r>
              <w:t xml:space="preserve"> счет средств дорожного фонда субъекта Российской Федерации)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1 16 10076 02 0000 140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1 16 10100 02 0000 140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1 16 10122 01 0000 140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 году </w:t>
            </w:r>
            <w:hyperlink w:anchor="P3115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1 16 11020 01 0000 140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регионального значения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2 02 25567 02 0000 150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2 02 27111 02 0000 150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2 02 27567 02 0000 150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2 02 29999 02 0000 150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субсидии бюджетам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2 02 39999 02 0000 150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субвенции бюджетам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2 02 49999 02 0000 150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2 02 90011 02 0000 150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2 04 02010 02 0000 150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2 07 02030 02 0000 150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2 18 00000 02 0000 150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 </w:t>
            </w:r>
            <w:hyperlink w:anchor="P3113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2 18 02010 02 0000 150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2 18 02020 02 0000 150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2 18 60010 02 0000 150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center"/>
            </w:pPr>
            <w:r>
              <w:t>2 19 00000 02 0000 150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 </w:t>
            </w:r>
            <w:hyperlink w:anchor="P3114" w:history="1">
              <w:r>
                <w:rPr>
                  <w:color w:val="0000FF"/>
                </w:rPr>
                <w:t>&lt;**&gt;</w:t>
              </w:r>
            </w:hyperlink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ind w:firstLine="540"/>
        <w:jc w:val="both"/>
      </w:pPr>
      <w:r>
        <w:t>--------------------------------</w:t>
      </w:r>
    </w:p>
    <w:p w:rsidR="00DC0187" w:rsidRDefault="00DC0187">
      <w:pPr>
        <w:pStyle w:val="ConsPlusNormal"/>
        <w:spacing w:before="220"/>
        <w:ind w:firstLine="540"/>
        <w:jc w:val="both"/>
      </w:pPr>
      <w:bookmarkStart w:id="1" w:name="P3113"/>
      <w:bookmarkEnd w:id="1"/>
      <w:r>
        <w:t>&lt;*&gt; Администрирование поступлений по всем статьям и подстатьям вида дохода бюджета осуществляется органами исполнительной власти, предоставившими соответствующие межбюджетные трансферты.</w:t>
      </w:r>
    </w:p>
    <w:p w:rsidR="00DC0187" w:rsidRDefault="00DC0187">
      <w:pPr>
        <w:pStyle w:val="ConsPlusNormal"/>
        <w:spacing w:before="220"/>
        <w:ind w:firstLine="540"/>
        <w:jc w:val="both"/>
      </w:pPr>
      <w:bookmarkStart w:id="2" w:name="P3114"/>
      <w:bookmarkEnd w:id="2"/>
      <w:r>
        <w:t>&lt;**&gt; 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трансферты.</w:t>
      </w:r>
    </w:p>
    <w:p w:rsidR="00DC0187" w:rsidRDefault="00DC0187">
      <w:pPr>
        <w:pStyle w:val="ConsPlusNormal"/>
        <w:spacing w:before="220"/>
        <w:ind w:firstLine="540"/>
        <w:jc w:val="both"/>
      </w:pPr>
      <w:bookmarkStart w:id="3" w:name="P3115"/>
      <w:bookmarkEnd w:id="3"/>
      <w:r>
        <w:t>&lt;***&gt; Администрирование доходов осуществляется главными администраторами доходов бюджета по установленным Министерством финансов Чувашской Республики кодам подвидов доходов.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  <w:bookmarkStart w:id="4" w:name="_GoBack"/>
      <w:bookmarkEnd w:id="4"/>
    </w:p>
    <w:sectPr w:rsidR="00DC0187" w:rsidSect="00912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1E2A48"/>
    <w:rsid w:val="006D33DE"/>
    <w:rsid w:val="00912F88"/>
    <w:rsid w:val="00B06C2F"/>
    <w:rsid w:val="00DC0187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625EE39DCF40D0AA35234536A2023C2B9B9CAC450601D7BB045C669617D724175E995110F8C6A5F4D898B4CF75C245C281653C6ECD35952uDr5F" TargetMode="External"/><Relationship Id="rId18" Type="http://schemas.openxmlformats.org/officeDocument/2006/relationships/hyperlink" Target="consultantplus://offline/ref=6625EE39DCF40D0AA35234536A2023C2B8B7CEC55C304A79E110C86C692D285163A09A11118D68414682DDu1rDF" TargetMode="External"/><Relationship Id="rId26" Type="http://schemas.openxmlformats.org/officeDocument/2006/relationships/hyperlink" Target="consultantplus://offline/ref=6625EE39DCF40D0AA35234536A2023C2B9B9CCC2506E1D7BB045C669617D724175E995110F88695B44898B4CF75C245C281653C6ECD35952uDr5F" TargetMode="External"/><Relationship Id="rId39" Type="http://schemas.openxmlformats.org/officeDocument/2006/relationships/hyperlink" Target="consultantplus://offline/ref=6625EE39DCF40D0AA35234536A2023C2B9B9CCC2506E1D7BB045C669617D724175E995150D85635410D39B48BE0B2840280A4CC6F2D3u5r9F" TargetMode="External"/><Relationship Id="rId21" Type="http://schemas.openxmlformats.org/officeDocument/2006/relationships/hyperlink" Target="consultantplus://offline/ref=6625EE39DCF40D0AA35234536A2023C2B9B9CCC2506E1D7BB045C669617D724175E995110F8C695D42898B4CF75C245C281653C6ECD35952uDr5F" TargetMode="External"/><Relationship Id="rId34" Type="http://schemas.openxmlformats.org/officeDocument/2006/relationships/hyperlink" Target="consultantplus://offline/ref=6625EE39DCF40D0AA35234536A2023C2B9B9CCC2506E1D7BB045C669617D724175E995110F8C635E41898B4CF75C245C281653C6ECD35952uDr5F" TargetMode="External"/><Relationship Id="rId42" Type="http://schemas.openxmlformats.org/officeDocument/2006/relationships/hyperlink" Target="consultantplus://offline/ref=6625EE39DCF40D0AA35234536A2023C2B9B9CCC2506E1D7BB045C669617D724175E99518068F6D5410D39B48BE0B2840280A4CC6F2D3u5r9F" TargetMode="External"/><Relationship Id="rId47" Type="http://schemas.openxmlformats.org/officeDocument/2006/relationships/hyperlink" Target="consultantplus://offline/ref=6625EE39DCF40D0AA35234536A2023C2B9B9CCC2506E1D7BB045C669617D724175E995110F8D6E5742898B4CF75C245C281653C6ECD35952uDr5F" TargetMode="External"/><Relationship Id="rId50" Type="http://schemas.openxmlformats.org/officeDocument/2006/relationships/hyperlink" Target="consultantplus://offline/ref=6625EE39DCF40D0AA35234536A2023C2B9B9CCC2506E1D7BB045C669617D724175E995110F8D6F5641898B4CF75C245C281653C6ECD35952uDr5F" TargetMode="External"/><Relationship Id="rId55" Type="http://schemas.openxmlformats.org/officeDocument/2006/relationships/hyperlink" Target="consultantplus://offline/ref=6625EE39DCF40D0AA35234536A2023C2B9B9CCC2506E1D7BB045C669617D724175E995110F8D625E4D898B4CF75C245C281653C6ECD35952uDr5F" TargetMode="External"/><Relationship Id="rId7" Type="http://schemas.openxmlformats.org/officeDocument/2006/relationships/hyperlink" Target="consultantplus://offline/ref=6625EE39DCF40D0AA35234536A2023C2B3BAC0C7546D4071B81CCA6B66722D4472F895120E926B5D5A80DF1FuBr3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625EE39DCF40D0AA35234536A2023C2B9BBCBC550651D7BB045C669617D724175E995110F8C6A5D41898B4CF75C245C281653C6ECD35952uDr5F" TargetMode="External"/><Relationship Id="rId29" Type="http://schemas.openxmlformats.org/officeDocument/2006/relationships/hyperlink" Target="consultantplus://offline/ref=6625EE39DCF40D0AA35234536A2023C2B9B9CCC2506E1D7BB045C669617D724175E995110F8C6D5E44898B4CF75C245C281653C6ECD35952uDr5F" TargetMode="External"/><Relationship Id="rId11" Type="http://schemas.openxmlformats.org/officeDocument/2006/relationships/hyperlink" Target="consultantplus://offline/ref=6625EE39DCF40D0AA35234536A2023C2B9BBCBC550651D7BB045C669617D724175E995110F8C6A5D41898B4CF75C245C281653C6ECD35952uDr5F" TargetMode="External"/><Relationship Id="rId24" Type="http://schemas.openxmlformats.org/officeDocument/2006/relationships/hyperlink" Target="consultantplus://offline/ref=6625EE39DCF40D0AA35234536A2023C2B9B9CCC2506E1D7BB045C669617D724175E995110F8C695842898B4CF75C245C281653C6ECD35952uDr5F" TargetMode="External"/><Relationship Id="rId32" Type="http://schemas.openxmlformats.org/officeDocument/2006/relationships/hyperlink" Target="consultantplus://offline/ref=6625EE39DCF40D0AA35234536A2023C2B9B9CCC2506E1D7BB045C669617D724175E995110F8C6D5A4D898B4CF75C245C281653C6ECD35952uDr5F" TargetMode="External"/><Relationship Id="rId37" Type="http://schemas.openxmlformats.org/officeDocument/2006/relationships/hyperlink" Target="consultantplus://offline/ref=6625EE39DCF40D0AA35234536A2023C2B9B9CCC2506E1D7BB045C669617D724175E995150D85635410D39B48BE0B2840280A4CC6F2D3u5r9F" TargetMode="External"/><Relationship Id="rId40" Type="http://schemas.openxmlformats.org/officeDocument/2006/relationships/hyperlink" Target="consultantplus://offline/ref=6625EE39DCF40D0AA35234536A2023C2B9B9CCC2506E1D7BB045C669617D724175E99518068F6D5410D39B48BE0B2840280A4CC6F2D3u5r9F" TargetMode="External"/><Relationship Id="rId45" Type="http://schemas.openxmlformats.org/officeDocument/2006/relationships/hyperlink" Target="consultantplus://offline/ref=6625EE39DCF40D0AA35234536A2023C2B9B9CCC2506E1D7BB045C669617D724175E995130E88625410D39B48BE0B2840280A4CC6F2D3u5r9F" TargetMode="External"/><Relationship Id="rId53" Type="http://schemas.openxmlformats.org/officeDocument/2006/relationships/hyperlink" Target="consultantplus://offline/ref=6625EE39DCF40D0AA35234536A2023C2B9B9CCC2506E1D7BB045C669617D724175E995110F8D6C5647898B4CF75C245C281653C6ECD35952uDr5F" TargetMode="External"/><Relationship Id="rId58" Type="http://schemas.openxmlformats.org/officeDocument/2006/relationships/theme" Target="theme/theme1.xml"/><Relationship Id="rId5" Type="http://schemas.openxmlformats.org/officeDocument/2006/relationships/hyperlink" Target="consultantplus://offline/ref=6625EE39DCF40D0AA3522A5E7C4C7DC6B2B497CD5665142EE813C03E3E2D741435A993444CC8675E4482DE1FB3027D0F6D5D5FC6F3CF5852CB859507u6rCF" TargetMode="External"/><Relationship Id="rId19" Type="http://schemas.openxmlformats.org/officeDocument/2006/relationships/hyperlink" Target="consultantplus://offline/ref=6625EE39DCF40D0AA35234536A2023C2B9B9CCC2506E1D7BB045C669617D724175E995110F8C6B5840898B4CF75C245C281653C6ECD35952uDr5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25EE39DCF40D0AA35234536A2023C2B9B8C9C255651D7BB045C669617D724167E9CD1D0D8D745E469CDD1DB1u0r9F" TargetMode="External"/><Relationship Id="rId14" Type="http://schemas.openxmlformats.org/officeDocument/2006/relationships/hyperlink" Target="consultantplus://offline/ref=6625EE39DCF40D0AA35234536A2023C2B9BBCBC550651D7BB045C669617D724175E995110F8C6A5D41898B4CF75C245C281653C6ECD35952uDr5F" TargetMode="External"/><Relationship Id="rId22" Type="http://schemas.openxmlformats.org/officeDocument/2006/relationships/hyperlink" Target="consultantplus://offline/ref=6625EE39DCF40D0AA35234536A2023C2B9B9CCC2506E1D7BB045C669617D724175E995110F8C695D42898B4CF75C245C281653C6ECD35952uDr5F" TargetMode="External"/><Relationship Id="rId27" Type="http://schemas.openxmlformats.org/officeDocument/2006/relationships/hyperlink" Target="consultantplus://offline/ref=6625EE39DCF40D0AA35234536A2023C2B9B9CCC2506E1D7BB045C669617D724175E995110F8C6C5A41898B4CF75C245C281653C6ECD35952uDr5F" TargetMode="External"/><Relationship Id="rId30" Type="http://schemas.openxmlformats.org/officeDocument/2006/relationships/hyperlink" Target="consultantplus://offline/ref=6625EE39DCF40D0AA35234536A2023C2B9B9CCC2506E1D7BB045C669617D724175E995110F8C6D5E44898B4CF75C245C281653C6ECD35952uDr5F" TargetMode="External"/><Relationship Id="rId35" Type="http://schemas.openxmlformats.org/officeDocument/2006/relationships/hyperlink" Target="consultantplus://offline/ref=6625EE39DCF40D0AA35234536A2023C2B9B9CCC2506E1D7BB045C669617D724175E995110F8D6A5646898B4CF75C245C281653C6ECD35952uDr5F" TargetMode="External"/><Relationship Id="rId43" Type="http://schemas.openxmlformats.org/officeDocument/2006/relationships/hyperlink" Target="consultantplus://offline/ref=6625EE39DCF40D0AA35234536A2023C2B9B8C9C2576F1D7BB045C669617D724175E99514078D625410D39B48BE0B2840280A4CC6F2D3u5r9F" TargetMode="External"/><Relationship Id="rId48" Type="http://schemas.openxmlformats.org/officeDocument/2006/relationships/hyperlink" Target="consultantplus://offline/ref=6625EE39DCF40D0AA35234536A2023C2B9B9CCC2506E1D7BB045C669617D724175E995110F8D6F5C40898B4CF75C245C281653C6ECD35952uDr5F" TargetMode="External"/><Relationship Id="rId56" Type="http://schemas.openxmlformats.org/officeDocument/2006/relationships/hyperlink" Target="consultantplus://offline/ref=6625EE39DCF40D0AA35234536A2023C2B9B9CCC2506E1D7BB045C669617D724175E995110F8D625E4D898B4CF75C245C281653C6ECD35952uDr5F" TargetMode="External"/><Relationship Id="rId8" Type="http://schemas.openxmlformats.org/officeDocument/2006/relationships/hyperlink" Target="consultantplus://offline/ref=6625EE39DCF40D0AA35234536A2023C2B9B8C9C254631D7BB045C669617D724167E9CD1D0D8D745E469CDD1DB1u0r9F" TargetMode="External"/><Relationship Id="rId51" Type="http://schemas.openxmlformats.org/officeDocument/2006/relationships/hyperlink" Target="consultantplus://offline/ref=6625EE39DCF40D0AA35234536A2023C2B9B9CCC2506E1D7BB045C669617D724175E995110F8D6C5647898B4CF75C245C281653C6ECD35952uDr5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625EE39DCF40D0AA35234536A2023C2B9BACBC357661D7BB045C669617D724175E9951204D83B1B118FDD1CAD082B402B0850uCr4F" TargetMode="External"/><Relationship Id="rId17" Type="http://schemas.openxmlformats.org/officeDocument/2006/relationships/hyperlink" Target="consultantplus://offline/ref=6625EE39DCF40D0AA35234536A2023C2B8B7CEC55C304A79E110C86C692D285163A09A11118D68414682DDu1rDF" TargetMode="External"/><Relationship Id="rId25" Type="http://schemas.openxmlformats.org/officeDocument/2006/relationships/hyperlink" Target="consultantplus://offline/ref=6625EE39DCF40D0AA35234536A2023C2B9B9CCC2506E1D7BB045C669617D724175E995110F88695B44898B4CF75C245C281653C6ECD35952uDr5F" TargetMode="External"/><Relationship Id="rId33" Type="http://schemas.openxmlformats.org/officeDocument/2006/relationships/hyperlink" Target="consultantplus://offline/ref=6625EE39DCF40D0AA35234536A2023C2B9B9CCC2506E1D7BB045C669617D724175E995110F8C635E41898B4CF75C245C281653C6ECD35952uDr5F" TargetMode="External"/><Relationship Id="rId38" Type="http://schemas.openxmlformats.org/officeDocument/2006/relationships/hyperlink" Target="consultantplus://offline/ref=6625EE39DCF40D0AA35234536A2023C2B9B9CCC2506E1D7BB045C669617D724175E995150D85635410D39B48BE0B2840280A4CC6F2D3u5r9F" TargetMode="External"/><Relationship Id="rId46" Type="http://schemas.openxmlformats.org/officeDocument/2006/relationships/hyperlink" Target="consultantplus://offline/ref=6625EE39DCF40D0AA35234536A2023C2B9B9CCC2506E1D7BB045C669617D724175E995110F8D6E5742898B4CF75C245C281653C6ECD35952uDr5F" TargetMode="External"/><Relationship Id="rId20" Type="http://schemas.openxmlformats.org/officeDocument/2006/relationships/hyperlink" Target="consultantplus://offline/ref=6625EE39DCF40D0AA35234536A2023C2B9B9CCC2506E1D7BB045C669617D724175E995110F8C6B5840898B4CF75C245C281653C6ECD35952uDr5F" TargetMode="External"/><Relationship Id="rId41" Type="http://schemas.openxmlformats.org/officeDocument/2006/relationships/hyperlink" Target="consultantplus://offline/ref=6625EE39DCF40D0AA35234536A2023C2B9B8C9C2576F1D7BB045C669617D724175E99514078D625410D39B48BE0B2840280A4CC6F2D3u5r9F" TargetMode="External"/><Relationship Id="rId54" Type="http://schemas.openxmlformats.org/officeDocument/2006/relationships/hyperlink" Target="consultantplus://offline/ref=6625EE39DCF40D0AA35234536A2023C2B9B9CCC2506E1D7BB045C669617D724175E995110F8D6C5647898B4CF75C245C281653C6ECD35952uDr5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625EE39DCF40D0AA35234536A2023C2B9B8C9C254631D7BB045C669617D724167E9CD1D0D8D745E469CDD1DB1u0r9F" TargetMode="External"/><Relationship Id="rId15" Type="http://schemas.openxmlformats.org/officeDocument/2006/relationships/hyperlink" Target="consultantplus://offline/ref=6625EE39DCF40D0AA35234536A2023C2B9BDCEC55F611D7BB045C669617D724175E995110F8C6A5E46898B4CF75C245C281653C6ECD35952uDr5F" TargetMode="External"/><Relationship Id="rId23" Type="http://schemas.openxmlformats.org/officeDocument/2006/relationships/hyperlink" Target="consultantplus://offline/ref=6625EE39DCF40D0AA35234536A2023C2B9B9CCC2506E1D7BB045C669617D724175E995110F8C695842898B4CF75C245C281653C6ECD35952uDr5F" TargetMode="External"/><Relationship Id="rId28" Type="http://schemas.openxmlformats.org/officeDocument/2006/relationships/hyperlink" Target="consultantplus://offline/ref=6625EE39DCF40D0AA35234536A2023C2B9B9CCC2506E1D7BB045C669617D724175E995110F8C6C5A41898B4CF75C245C281653C6ECD35952uDr5F" TargetMode="External"/><Relationship Id="rId36" Type="http://schemas.openxmlformats.org/officeDocument/2006/relationships/hyperlink" Target="consultantplus://offline/ref=6625EE39DCF40D0AA35234536A2023C2B9B9CCC2506E1D7BB045C669617D724175E995110F8D6A5646898B4CF75C245C281653C6ECD35952uDr5F" TargetMode="External"/><Relationship Id="rId49" Type="http://schemas.openxmlformats.org/officeDocument/2006/relationships/hyperlink" Target="consultantplus://offline/ref=6625EE39DCF40D0AA35234536A2023C2B9B9CCC2506E1D7BB045C669617D724175E995110F8D6F5641898B4CF75C245C281653C6ECD35952uDr5F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6625EE39DCF40D0AA35234536A2023C2B9BACAC3536F1D7BB045C669617D724175E995110F8C6A5F4D898B4CF75C245C281653C6ECD35952uDr5F" TargetMode="External"/><Relationship Id="rId31" Type="http://schemas.openxmlformats.org/officeDocument/2006/relationships/hyperlink" Target="consultantplus://offline/ref=6625EE39DCF40D0AA35234536A2023C2B9B9CCC2506E1D7BB045C669617D724175E995110F8C6D5A4D898B4CF75C245C281653C6ECD35952uDr5F" TargetMode="External"/><Relationship Id="rId44" Type="http://schemas.openxmlformats.org/officeDocument/2006/relationships/hyperlink" Target="consultantplus://offline/ref=6625EE39DCF40D0AA35234536A2023C2B9B9CCC2506E1D7BB045C669617D724175E99518068F6D5410D39B48BE0B2840280A4CC6F2D3u5r9F" TargetMode="External"/><Relationship Id="rId52" Type="http://schemas.openxmlformats.org/officeDocument/2006/relationships/hyperlink" Target="consultantplus://offline/ref=6625EE39DCF40D0AA35234536A2023C2B9B9CCC2506E1D7BB045C669617D724175E995110F8D6C5647898B4CF75C245C281653C6ECD35952uDr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11498</Words>
  <Characters>65539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2020-12-21T06:24:00Z</dcterms:created>
  <dcterms:modified xsi:type="dcterms:W3CDTF">2020-12-21T06:24:00Z</dcterms:modified>
</cp:coreProperties>
</file>