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14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49216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БЮДЖЕТНЫХ АССИГНОВАНИЙ ПО РЕГИОНАЛЬНЫМ ПРОЕКТАМ,</w:t>
      </w:r>
    </w:p>
    <w:p w:rsidR="00DC0187" w:rsidRDefault="00DC0187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</w:t>
      </w:r>
    </w:p>
    <w:p w:rsidR="00DC0187" w:rsidRDefault="00DC0187">
      <w:pPr>
        <w:pStyle w:val="ConsPlusTitle"/>
        <w:jc w:val="center"/>
      </w:pPr>
      <w:r>
        <w:t>(ПРОГРАММ) И ФЕДЕРАЛЬНЫХ ПРОЕКТОВ, ВХОДЯЩИХ В СОСТАВ</w:t>
      </w:r>
    </w:p>
    <w:p w:rsidR="00DC0187" w:rsidRDefault="00DC0187">
      <w:pPr>
        <w:pStyle w:val="ConsPlusTitle"/>
        <w:jc w:val="center"/>
      </w:pPr>
      <w:r>
        <w:t>НАЦИОНАЛЬНЫХ ПРОЕКТОВ (ПРОГРАММ),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3969"/>
        <w:gridCol w:w="1644"/>
        <w:gridCol w:w="1417"/>
        <w:gridCol w:w="1304"/>
      </w:tblGrid>
      <w:tr w:rsidR="00DC0187">
        <w:tc>
          <w:tcPr>
            <w:tcW w:w="6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8782022,0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9232244,6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60482,4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122589,4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119698,2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</w:t>
            </w:r>
            <w:r>
              <w:lastRenderedPageBreak/>
              <w:t xml:space="preserve">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Ц41А15519Q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8804,2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регионального проекта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8761,6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8761,6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1138888,8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883323,4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687296,1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</w:t>
            </w:r>
            <w:r>
              <w:lastRenderedPageBreak/>
              <w:t>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Ц74E152302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104182,0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537270,4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63878,8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31392,9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</w:t>
            </w:r>
            <w:r>
              <w:lastRenderedPageBreak/>
              <w:t>Федерального закона от 29 декабря 2012 года N 273-ФЗ "Об образовании в Российской Федерации"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Ц71E511800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365414,5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665777,1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789309,7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511024,2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</w:t>
            </w:r>
            <w:r>
              <w:lastRenderedPageBreak/>
              <w:t>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А13G552431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</w:t>
            </w:r>
            <w:r>
              <w:lastRenderedPageBreak/>
              <w:t>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А13G552438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МУП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42683,7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162967,0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458690,9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</w:t>
            </w:r>
            <w:r>
              <w:lastRenderedPageBreak/>
              <w:t>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Ч12I455278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349261,5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регионального проекта "Создание </w:t>
            </w:r>
            <w:r>
              <w:lastRenderedPageBreak/>
              <w:t>системы поддержки фермеров и развитие сельской кооперации"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24273,4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552795,4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534764,9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180430,1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237830,5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175402,0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2967433,9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2156184,2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1645728,6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1730218,2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поддержка семей, имеющих детей, в виде республиканского материнского </w:t>
            </w:r>
            <w:r>
              <w:lastRenderedPageBreak/>
              <w:t>(семейного) капитала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Ц34P110780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1027672,3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дошкольного образовательного учреждения на 240 мест в с. Аликово Аликовского района Чувашской Республики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с ясельными группами в I очереди 7 микрорайона центральной части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Ц71P25232G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39209,4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254823,6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361139,1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плоскостного стадиона, расположенного на территории МБОУ </w:t>
            </w:r>
            <w:r>
              <w:lastRenderedPageBreak/>
              <w:t>"СОШ N 8" г. Новочебоксарска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Ц51P552172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2819756,1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3417646,6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2550543,9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3148434,4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893037,5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265392,2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265392,2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участию </w:t>
            </w:r>
            <w:r>
              <w:lastRenderedPageBreak/>
              <w:t xml:space="preserve">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Ц9МT267490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5F3233"/>
    <w:rsid w:val="006D33DE"/>
    <w:rsid w:val="006D5A8B"/>
    <w:rsid w:val="0078586E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1DCE3A7D45588D3E5DBB3387CC075FABCC1902AE1E948F552D044B5952F2E78AC36E3EAA439311F3C8AEDF623EDB13r0F" TargetMode="External"/><Relationship Id="rId5" Type="http://schemas.openxmlformats.org/officeDocument/2006/relationships/hyperlink" Target="consultantplus://offline/ref=F7BF93EA39595216454E03C32C111B5C863203B43A84C55207FDCA4E5DFE18C1CF152B51081D59FAE8829F3A7DF41AC054B8C4AEC07E3FDB2ECD3F0013r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2020-12-21T07:37:00Z</dcterms:created>
  <dcterms:modified xsi:type="dcterms:W3CDTF">2020-12-21T07:37:00Z</dcterms:modified>
</cp:coreProperties>
</file>