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87" w:rsidRDefault="00DC0187">
      <w:pPr>
        <w:pStyle w:val="ConsPlusNormal"/>
        <w:jc w:val="right"/>
        <w:outlineLvl w:val="0"/>
      </w:pPr>
      <w:r>
        <w:t>Приложение 21</w:t>
      </w:r>
    </w:p>
    <w:p w:rsidR="00DC0187" w:rsidRDefault="00DC0187">
      <w:pPr>
        <w:pStyle w:val="ConsPlusNormal"/>
        <w:jc w:val="right"/>
      </w:pPr>
      <w:r>
        <w:t>к Закону Чувашской Республики</w:t>
      </w:r>
    </w:p>
    <w:p w:rsidR="00DC0187" w:rsidRDefault="00DC0187">
      <w:pPr>
        <w:pStyle w:val="ConsPlusNormal"/>
        <w:jc w:val="right"/>
      </w:pPr>
      <w:r>
        <w:t>"О республиканском бюджете</w:t>
      </w:r>
    </w:p>
    <w:p w:rsidR="00DC0187" w:rsidRDefault="00DC0187">
      <w:pPr>
        <w:pStyle w:val="ConsPlusNormal"/>
        <w:jc w:val="right"/>
      </w:pPr>
      <w:r>
        <w:t>Чувашской Республики на 2020 год</w:t>
      </w:r>
    </w:p>
    <w:p w:rsidR="00DC0187" w:rsidRDefault="00DC0187">
      <w:pPr>
        <w:pStyle w:val="ConsPlusNormal"/>
        <w:jc w:val="right"/>
      </w:pPr>
      <w:r>
        <w:t>и на плановый период 2021 и 2022 годов"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1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bookmarkStart w:id="0" w:name="P261344"/>
      <w:bookmarkEnd w:id="0"/>
      <w:r>
        <w:t>Распределение</w:t>
      </w:r>
    </w:p>
    <w:p w:rsidR="00DC0187" w:rsidRDefault="00DC0187">
      <w:pPr>
        <w:pStyle w:val="ConsPlusTitle"/>
        <w:jc w:val="center"/>
      </w:pPr>
      <w:r>
        <w:t>дотаций бюджетам муниципальных районов и бюджетам</w:t>
      </w:r>
    </w:p>
    <w:p w:rsidR="00DC0187" w:rsidRDefault="00DC0187">
      <w:pPr>
        <w:pStyle w:val="ConsPlusTitle"/>
        <w:jc w:val="center"/>
      </w:pPr>
      <w:r>
        <w:t xml:space="preserve">городских округов на выравнивание </w:t>
      </w:r>
      <w:proofErr w:type="gramStart"/>
      <w:r>
        <w:t>бюджетной</w:t>
      </w:r>
      <w:proofErr w:type="gramEnd"/>
    </w:p>
    <w:p w:rsidR="00DC0187" w:rsidRDefault="00DC0187">
      <w:pPr>
        <w:pStyle w:val="ConsPlusTitle"/>
        <w:jc w:val="center"/>
      </w:pPr>
      <w:r>
        <w:t>обеспеченности муниципальных районов (городских округов)</w:t>
      </w:r>
    </w:p>
    <w:p w:rsidR="00DC0187" w:rsidRDefault="00DC0187">
      <w:pPr>
        <w:pStyle w:val="ConsPlusTitle"/>
        <w:jc w:val="center"/>
      </w:pPr>
      <w:r>
        <w:t>на 2021 и 2022 годы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84"/>
        <w:gridCol w:w="1144"/>
        <w:gridCol w:w="1024"/>
        <w:gridCol w:w="1144"/>
        <w:gridCol w:w="1144"/>
        <w:gridCol w:w="1024"/>
        <w:gridCol w:w="1144"/>
      </w:tblGrid>
      <w:tr w:rsidR="00DC0187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2022 год</w:t>
            </w:r>
          </w:p>
        </w:tc>
      </w:tr>
      <w:tr w:rsidR="00DC0187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 том числе за счет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 том числе за счет</w:t>
            </w:r>
          </w:p>
        </w:tc>
      </w:tr>
      <w:tr w:rsidR="00DC0187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дотации на выравнивание бюджетной обеспеченности муниципальных районов и городских округов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дотации, заменяемой дополнительными отчислениями от налога на доходы физических лиц</w:t>
            </w:r>
          </w:p>
        </w:tc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дотации на выравнивание бюджетной обеспеченности муниципальных районов и городских округов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дотации, заменяемой дополнительными отчислениями от налога на доходы физических лиц</w:t>
            </w:r>
          </w:p>
        </w:tc>
      </w:tr>
      <w:tr w:rsidR="00DC0187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58248,3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30945,1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27303,2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54580,3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28204,1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26376,2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61866,6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29433,8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32432,8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57754,3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26553,4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31200,9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85937,3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18291,8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67645,5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83302,3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12883,4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70418,9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126653,0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126653,0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136682,8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136682,8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70633,3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20058,6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50574,7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67636,9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17550,2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50086,7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110816,4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59920,2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50896,2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104316,3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52358,1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51958,2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62983,2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62983,2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67278,7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67278,7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78776,9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19722,6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59054,3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76815,9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15340,4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61475,5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65616,6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65616,6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68776,1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68776,1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56243,0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25337,4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30905,6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52743,6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22620,1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30123,5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66996,5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19814,0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47182,5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62739,4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14134,7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48604,7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94632,2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94632,2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103005,9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103005,9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48727,4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11827,5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36899,9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45982,0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8666,8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37315,2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72195,8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24313,9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47881,9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68137,1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21366,0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46771,1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150876,5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150876,5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165793,3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165793,3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251911,0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251911,0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265661,9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265661,9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52718,4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26548,2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26170,2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49886,9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25205,3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24681,6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53836,9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39475,7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14361,2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50161,2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37260,7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12900,5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93672,0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7624,4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86047,6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93672,0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5633,5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88038,5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58357,7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15541,1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42816,6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55553,5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13572,4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41981,1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55733,8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26761,6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28972,2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52951,2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22791,1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30160,1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32121,3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468,2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31653,1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32950,9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32950,9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39125,3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39125,3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40924,6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40924,6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154286,9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42946,8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111340,1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147403,8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52987,6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94416,2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664592,0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664592,0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712727,0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712727,0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30954,8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30954,8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32630,8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32630,8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Нераспределенный резерв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104757,7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104757,7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94281,9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94281,9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2803270,8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523788,6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2279482,2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2844350,6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471409,7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2372940,9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  <w:bookmarkStart w:id="1" w:name="_GoBack"/>
      <w:bookmarkEnd w:id="1"/>
    </w:p>
    <w:sectPr w:rsidR="00DC0187" w:rsidSect="00F33AE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87"/>
    <w:rsid w:val="00021443"/>
    <w:rsid w:val="001E2A48"/>
    <w:rsid w:val="002473DF"/>
    <w:rsid w:val="00464152"/>
    <w:rsid w:val="00517DAD"/>
    <w:rsid w:val="00565F19"/>
    <w:rsid w:val="00606A18"/>
    <w:rsid w:val="006D33DE"/>
    <w:rsid w:val="006D5A8B"/>
    <w:rsid w:val="0078586E"/>
    <w:rsid w:val="008145B8"/>
    <w:rsid w:val="008A01ED"/>
    <w:rsid w:val="008E7650"/>
    <w:rsid w:val="00B06C2F"/>
    <w:rsid w:val="00B16269"/>
    <w:rsid w:val="00B27B39"/>
    <w:rsid w:val="00DC0187"/>
    <w:rsid w:val="00F64036"/>
    <w:rsid w:val="00FD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01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01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2020-12-21T07:43:00Z</dcterms:created>
  <dcterms:modified xsi:type="dcterms:W3CDTF">2020-12-21T07:43:00Z</dcterms:modified>
</cp:coreProperties>
</file>