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15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05754"/>
      <w:bookmarkEnd w:id="0"/>
      <w:r>
        <w:t>РЕСПУБЛИКАНСКАЯ АДРЕСНАЯ ИНВЕСТИЦИОННАЯ ПРОГРАММА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361"/>
        <w:gridCol w:w="1417"/>
        <w:gridCol w:w="1531"/>
      </w:tblGrid>
      <w:tr w:rsidR="00D3163F">
        <w:tc>
          <w:tcPr>
            <w:tcW w:w="5499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Бюджетные ассигнования по видам экономической деятельности - всего</w:t>
            </w:r>
          </w:p>
        </w:tc>
        <w:tc>
          <w:tcPr>
            <w:tcW w:w="4309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61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61" w:type="dxa"/>
            <w:vMerge/>
          </w:tcPr>
          <w:p w:rsidR="00D3163F" w:rsidRDefault="00D3163F"/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4791994,2</w:t>
            </w:r>
          </w:p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2480379,5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2311614,7</w:t>
            </w:r>
          </w:p>
        </w:tc>
      </w:tr>
      <w:tr w:rsidR="00D3163F">
        <w:tc>
          <w:tcPr>
            <w:tcW w:w="5499" w:type="dxa"/>
            <w:vAlign w:val="center"/>
          </w:tcPr>
          <w:p w:rsidR="00D3163F" w:rsidRDefault="00D3163F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1154986,8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934550,6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220436,2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680491,9</w:t>
            </w:r>
          </w:p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500725,4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179766,5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151893,2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119565,6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696325,6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671328,5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111824,9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104321,4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7503,5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50937,1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1289874,4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467164,3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822710,1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256488,8</w:t>
            </w:r>
          </w:p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230954,7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36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24625,7</w:t>
            </w:r>
          </w:p>
        </w:tc>
        <w:tc>
          <w:tcPr>
            <w:tcW w:w="141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5031,4</w:t>
            </w:r>
          </w:p>
        </w:tc>
      </w:tr>
      <w:tr w:rsidR="00D3163F">
        <w:tc>
          <w:tcPr>
            <w:tcW w:w="5499" w:type="dxa"/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экология</w:t>
            </w:r>
          </w:p>
        </w:tc>
        <w:tc>
          <w:tcPr>
            <w:tcW w:w="1361" w:type="dxa"/>
          </w:tcPr>
          <w:p w:rsidR="00D3163F" w:rsidRDefault="00D3163F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417" w:type="dxa"/>
          </w:tcPr>
          <w:p w:rsidR="00D3163F" w:rsidRDefault="00D3163F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3381,1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948"/>
        <w:gridCol w:w="1361"/>
        <w:gridCol w:w="1417"/>
        <w:gridCol w:w="1531"/>
      </w:tblGrid>
      <w:tr w:rsidR="00D3163F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Чувашской Республики (подпрограмм государственных программ Чувашской Республики), главных распорядителей бюджетных средств, муниципальных образований, объектов, вводимая мощность в соответствующих единицах измерения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1154986,8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934550,6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220436,2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1154986,8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934550,6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220436,2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644082,4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600721,1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Ц711615971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Ц711615971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реконструкция здания БОУ "Чебоксарская общеобразовательная школа для обучающихся с ограниченными возможностями здоровья N 2" Минобразования Чувашии в части устройства лифта для людей с ограниченными возможностями здоровья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Ц711615974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Ц711615974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реконструкция здания БОУ "Чебоксарская начальная общеобразовательная школа для обучающихся с ОВЗ N 3" Минобразования Чувашии в части устройства лифта для людей с ограниченными возможностями здоровья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Ц711615975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Ц711615975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</w:t>
            </w:r>
            <w:r>
              <w:lastRenderedPageBreak/>
              <w:t>здоровья" Минобразования Чувашии, расположенной по адресу:</w:t>
            </w:r>
            <w:proofErr w:type="gramEnd"/>
            <w: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 0702 Ц711619800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10967,4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Аликовского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gramStart"/>
            <w:r>
              <w:t>в</w:t>
            </w:r>
            <w:proofErr w:type="gramEnd"/>
            <w:r>
              <w:t xml:space="preserve"> с. Аликово Аликовского района"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67032,8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Ц71P252324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56880,0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Ц71P25232E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Ц71Р25159Г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</w:t>
            </w:r>
            <w:r>
              <w:lastRenderedPageBreak/>
              <w:t xml:space="preserve">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 0701 Ц71P251591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г. Новочебоксарска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Ц71Р25159В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Ц71P25232D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Ц71P25232G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Ц71P25232I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101382,6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100873,2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Ц71P25232B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63595,6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</w:t>
            </w:r>
            <w:r>
              <w:lastRenderedPageBreak/>
              <w:t xml:space="preserve">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 0701 Ц71P25232C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43040,9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42824,6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Ц71P25232N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48755,0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48510,0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510904,4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333829,5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Ц74E152301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средней образовательной школы на 165 ученических мест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</w:t>
            </w:r>
            <w:r>
              <w:lastRenderedPageBreak/>
              <w:t>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 0702 Ц740319730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84996,3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Моргаушского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Ц74E152302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68381,1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67731,1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Ц74E15520А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290189,5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216098,4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74091,1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Ц74E1А520А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11857,8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680491,9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500725,4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179766,5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680491,9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500725,4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179766,5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330921,7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168138,4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162783,3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Полномочное </w:t>
            </w:r>
            <w:r>
              <w:lastRenderedPageBreak/>
              <w:t>представительство Чувашской Республики при Президенте Российской Федерации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Ц410116150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Ц41А154550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228710,2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Вурнарского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Ц41А15519E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29225,4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28956,3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Ц41A15519G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Комсомольского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Тугаево</w:t>
            </w:r>
            <w:proofErr w:type="spellEnd"/>
            <w:r>
              <w:t xml:space="preserve"> Комсомольского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Ц41А115740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,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Ц41А15519D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25999,3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349570,2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332587,0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16983,2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349570,2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332587,0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16983,2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151893,2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119565,6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151893,2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119565,6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136893,2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104565,6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лечебного корпуса - 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 Минздрава Чувашии, г. Чебоксары, пр. Московский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Ц210116800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Ц210116800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Ц211615260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Ц211615260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Урмарского отделения БУ "Республиканский противотуберкулезный диспансер" Минздрава Чувашии, Урмарский район, д. </w:t>
            </w:r>
            <w:proofErr w:type="spellStart"/>
            <w:r>
              <w:t>Арабоси</w:t>
            </w:r>
            <w:proofErr w:type="spellEnd"/>
            <w:r>
              <w:t xml:space="preserve">, ул. </w:t>
            </w:r>
            <w:proofErr w:type="gramStart"/>
            <w:r>
              <w:t>Больничная</w:t>
            </w:r>
            <w:proofErr w:type="gramEnd"/>
            <w:r>
              <w:t>, д. 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Ц211615270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корпусов бюджетного учреждения Чувашской Республики "</w:t>
            </w:r>
            <w:proofErr w:type="spellStart"/>
            <w:r>
              <w:t>Аликовская</w:t>
            </w:r>
            <w:proofErr w:type="spellEnd"/>
            <w:r>
              <w:t xml:space="preserve"> центральная районная больница" Министерства здравоохранения Чувашской Республики, Аликовский район, с. Аликово, ул. Октябрьская, д. 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Ц211619750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здания отделения судебно-медицинской экспертизы в </w:t>
            </w:r>
            <w:proofErr w:type="spellStart"/>
            <w:r>
              <w:t>пгт</w:t>
            </w:r>
            <w:proofErr w:type="spellEnd"/>
            <w:r>
              <w:t xml:space="preserve"> Вурнары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09 Ц211615640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КУ ЧР Служба единого заказчика (заказчик)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09 02 Ц21N151960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32654,1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Асхва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Вурман-Янишево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Кармамеи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д. Ивановка Порецкого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Саваткино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д. Новое </w:t>
            </w:r>
            <w:proofErr w:type="spellStart"/>
            <w:r>
              <w:t>Арланово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"Охрана здоровья матери и ребенка"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к городскому перинатальному центру БУ "Городская клиническая больница N 1" Минздрава Чувашии, г. Чебоксары, пр. Тракторостроителей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Ц230115280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 01 Ц230115280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696325,6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696325,6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696325,6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Ц51P51А955 464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Ц51P554958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Ц510215680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131876,3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131876,3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компрессорной станции под спортивно-оздоровительный </w:t>
            </w:r>
            <w:r>
              <w:lastRenderedPageBreak/>
              <w:t xml:space="preserve">комплекс по адресу: г. Новочебоксарск, ул. </w:t>
            </w:r>
            <w:proofErr w:type="spellStart"/>
            <w:r>
              <w:t>Ж.Крутовой</w:t>
            </w:r>
            <w:proofErr w:type="spellEnd"/>
            <w:r>
              <w:t>, вл. 1А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 1102 Ц510215690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56766,4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Аликовского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Ц51P554957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113465,0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88467,9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футбольного поля в г. Козловка Козловского района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Ц510215384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футбольного поля в с. Комсомольское Комсомольского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Ц510215382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футбольного поля в с. Красноармейское Красноармейского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футбольного поля в с. Красные </w:t>
            </w:r>
            <w:proofErr w:type="spellStart"/>
            <w:r>
              <w:t>Четаи</w:t>
            </w:r>
            <w:proofErr w:type="spellEnd"/>
            <w:r>
              <w:t xml:space="preserve"> Красночетайского </w:t>
            </w:r>
            <w:r>
              <w:lastRenderedPageBreak/>
              <w:t>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 1102 Ц510215383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Мариинско-Посад-</w:t>
            </w:r>
            <w:proofErr w:type="spellStart"/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"Открытый стадион широкого профиля с элементами полосы препятствий в г. Мариинский Посад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Ц510215710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футбольного поля в с. Моргауши Моргаушского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Ц510215386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"Стадион-площадка по пер. Школьный в с. Порецкое Порецкого района Чувашской Республики, 2 этап"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Ц51021538А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13169,1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футбольного поля в </w:t>
            </w:r>
            <w:proofErr w:type="spellStart"/>
            <w:r>
              <w:t>пгт</w:t>
            </w:r>
            <w:proofErr w:type="spellEnd"/>
            <w:r>
              <w:t xml:space="preserve"> Урмары Урмарского района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Ц510215385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футбольного поля в Чебоксарском районе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Ц510215387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"Стадион-площадка при муниципальном бюджетном общеобразовательном учреждении "Средняя общеобразовательная школа N 2", Россия, Чувашская Республика, Ядринский район, г. Ядрин. Физкультурно-оздоровительный комплекс открытого типа"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Ц510215388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28985,3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Яльчикского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стадиона-площадки в с. Яльчики Яльчикского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Ц510215380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футбольного поля МБУДО "ДЮСШ "Энергия" в г. Чебоксары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 1102 Ц510215700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46173,3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111824,9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104321,4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111824,9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104321,4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"Старшее поколение"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111824,9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104321,4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 10 02 Ц3302R2092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6449,7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 10 02 Ц33P351211 464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105375,2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104321,4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Министерство строительства, архитектуры и жилищно-коммунального хозяйства </w:t>
            </w:r>
            <w:r>
              <w:lastRenderedPageBreak/>
              <w:t>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0501 А21F367483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0501 А21F367484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1289874,4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467164,3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822710,1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78685,8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76093,0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2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78685,8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76093,0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0409 А21F15021В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"Автомобильная дорога N 1 в микрорайоне N 2 жилого района "Новый город"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0409 А21F15021В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22719,9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"Автомобильная дорога по улице </w:t>
            </w:r>
            <w:proofErr w:type="spellStart"/>
            <w:r>
              <w:t>Новогородская</w:t>
            </w:r>
            <w:proofErr w:type="spellEnd"/>
            <w:r>
              <w:t xml:space="preserve"> в микрорайоне N 2 жилого района "Новый город" г. Чебоксары"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0409 А21F15021Г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53804,4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53373,1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324467,1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226151,4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324467,1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226151,4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Министерство транспорта и дорожного хозяйства Чувашской </w:t>
            </w:r>
            <w:r>
              <w:lastRenderedPageBreak/>
              <w:t>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(приложение 1)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 (приложение 2)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А6201R3720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174287,1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75971,4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2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автодороги к Административно-развлекательному комплексу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 09 Ц440315750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28410,6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858310,9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565555,3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858310,9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565555,3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 (приложение 3)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третьего транспортного </w:t>
            </w:r>
            <w:r>
              <w:lastRenderedPageBreak/>
              <w:t>полукольца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 0409 Ч210314221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62680,9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62680,9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62680,9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62680,9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(приложение 6)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(приложение 4)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</w:t>
            </w:r>
            <w:r>
              <w:lastRenderedPageBreak/>
              <w:t>автомобильные дороги" (приложение 5)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 0409 Ч21R153933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234204,4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Ч21R217270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256488,8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230954,7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170627,4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170627,4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69088,8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69088,8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А110117944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А110117944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</w:t>
            </w:r>
            <w:r>
              <w:lastRenderedPageBreak/>
              <w:t>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 0502 А110117947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А110117947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А110117948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А110117948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А11011794А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А11011794А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А11011794Б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сетей теплоснабжения г. Новочебоксарска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А11011794Г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47837,0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426"/>
              <w:jc w:val="both"/>
            </w:pPr>
            <w:r>
              <w:t>администрация Янтиковского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станции биологической очистки сточных вод производительностью 500 куб. м/</w:t>
            </w:r>
            <w:proofErr w:type="spellStart"/>
            <w:r>
              <w:t>сут</w:t>
            </w:r>
            <w:proofErr w:type="spellEnd"/>
            <w:r>
              <w:t xml:space="preserve"> в селе Янтиково Янтиковского района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А120215170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47837,0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с. Порецкое Порецкого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"Газификация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52093,0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52093,0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lastRenderedPageBreak/>
              <w:t xml:space="preserve">газоснабжение жилых домов по улицам </w:t>
            </w:r>
            <w:proofErr w:type="spellStart"/>
            <w:r>
              <w:t>Слукина</w:t>
            </w:r>
            <w:proofErr w:type="spellEnd"/>
            <w:r>
              <w:t>, Прокопьева, Восточная, Соборная, Ольховая, Кедровая, Садовая и Юбилейная в Юго-восточном микрорайоне с. Красноармейское Красноармейского района Чувашской Республики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А140215790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А140219450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>
              <w:t>мкр</w:t>
            </w:r>
            <w:proofErr w:type="spellEnd"/>
            <w:r>
              <w:t>. Октябрьский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А140119131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41319,7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</w:t>
            </w:r>
            <w:r w:rsidR="00D3163F">
              <w:lastRenderedPageBreak/>
              <w:t>поддержка строительства жилья в Чувашской Республике"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>
              <w:t>Чурикасы</w:t>
            </w:r>
            <w:proofErr w:type="spellEnd"/>
            <w:r>
              <w:t xml:space="preserve"> </w:t>
            </w:r>
            <w:proofErr w:type="spellStart"/>
            <w:r>
              <w:t>Кадикасинского</w:t>
            </w:r>
            <w:proofErr w:type="spellEnd"/>
            <w:r>
              <w:t xml:space="preserve"> сельского поселения (электроснабжение)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А210315210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>
              <w:t>Чурикасы</w:t>
            </w:r>
            <w:proofErr w:type="spellEnd"/>
            <w:r>
              <w:t xml:space="preserve"> </w:t>
            </w:r>
            <w:proofErr w:type="spellStart"/>
            <w:r>
              <w:t>Кадикасинского</w:t>
            </w:r>
            <w:proofErr w:type="spellEnd"/>
            <w:r>
              <w:t xml:space="preserve"> сельского поселения (наружный газопровод)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А210315220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</w:t>
            </w:r>
            <w:r w:rsidR="00D3163F">
              <w:lastRenderedPageBreak/>
              <w:t>инфраструктуры на сельских территориях"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А620000000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А6201R5763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системы газоснабжения села </w:t>
            </w:r>
            <w:proofErr w:type="gramStart"/>
            <w:r>
              <w:t>Красноармейское</w:t>
            </w:r>
            <w:proofErr w:type="gramEnd"/>
            <w:r>
              <w:t xml:space="preserve"> с учетом перспективного развития и переводом многоквартирных жилых домов и общественных зданий на автономные источники теплоснабжения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водоснабжения в сельской местности в рамках обеспечения комплексного развития сельских территорий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А6201R5764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14030,1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Чебоксарского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водопроводная сеть д. </w:t>
            </w:r>
            <w:proofErr w:type="spellStart"/>
            <w:r>
              <w:t>Крикакасы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3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Ч16021А681 522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19477,3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4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 0405 А6201R5761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 0505 А6201R567В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17705,4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электроснабжение комплекса индивидуальных жилых домов (32 ед.) по ул. Мира, выселок Лесной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газоснабжение комплекса индивидуальных жилых домов (32 ед.) по ул. Мира, выселок Лесной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автомобильной дороги по улице Мира, выселок Лесной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ЭКОЛОГИЯ, всего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01B68">
            <w:pPr>
              <w:pStyle w:val="ConsPlusNormal"/>
              <w:jc w:val="both"/>
            </w:pPr>
            <w:hyperlink r:id="rId4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0602 Ч37G650131 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177307,0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175244,6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 0602 Ч37G650132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138561,9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137451,2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 0602 Ч37G650133 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25953,3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25745,3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208,0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1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ПРОЕКТИРОВАНИЕ, СТРОИТЕЛЬСТВО, РЕКОНСТРУКЦИЮ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ВНЕ ГРАНИЦ НАСЕЛЕННЫХ ПУНКТОВ</w:t>
      </w:r>
    </w:p>
    <w:p w:rsidR="00D3163F" w:rsidRDefault="00D3163F">
      <w:pPr>
        <w:pStyle w:val="ConsPlusTitle"/>
        <w:jc w:val="center"/>
      </w:pPr>
      <w:r>
        <w:t>В ГРАНИЦАХ МУНИЦИПАЛЬНОГО РАЙОНА И В ГРАНИЦАХ</w:t>
      </w:r>
    </w:p>
    <w:p w:rsidR="00D3163F" w:rsidRDefault="00D3163F">
      <w:pPr>
        <w:pStyle w:val="ConsPlusTitle"/>
        <w:jc w:val="center"/>
      </w:pPr>
      <w:r>
        <w:t>НАСЕЛЕННЫХ ПУНКТОВ ПОСЕЛЕНИЙ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137680,0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в д. </w:t>
            </w:r>
            <w:proofErr w:type="spellStart"/>
            <w:r>
              <w:t>Сугут-Торбиково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Ленина в д. </w:t>
            </w:r>
            <w:proofErr w:type="spellStart"/>
            <w:r>
              <w:t>Ширтаны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Калинина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Карк-Сирмы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Комсомольская</w:t>
            </w:r>
            <w:proofErr w:type="gramEnd"/>
            <w:r>
              <w:t xml:space="preserve"> в с. Порецкое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Орлова, Школьная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автомобильных дорог по ул. Комсомольская, Пионерская и Сосновка в д. Старые </w:t>
            </w:r>
            <w:proofErr w:type="spellStart"/>
            <w:r>
              <w:t>Чукалы</w:t>
            </w:r>
            <w:proofErr w:type="spellEnd"/>
            <w:r>
              <w:t xml:space="preserve"> Шемуршинского района Чувашской Республики (2 этап)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Крупской,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</w:t>
            </w:r>
            <w:proofErr w:type="gramStart"/>
            <w:r>
              <w:t>в</w:t>
            </w:r>
            <w:proofErr w:type="gramEnd"/>
            <w:r>
              <w:t xml:space="preserve">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автомобильный</w:t>
            </w:r>
            <w:proofErr w:type="gramEnd"/>
            <w:r>
              <w:t xml:space="preserve"> дороги в д. </w:t>
            </w:r>
            <w:proofErr w:type="spellStart"/>
            <w:r>
              <w:t>Яндаши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Чапаева и ул. Школьная в д. </w:t>
            </w:r>
            <w:proofErr w:type="spellStart"/>
            <w:r>
              <w:t>Бахтиарово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150180,0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2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3163F" w:rsidRDefault="00D3163F">
      <w:pPr>
        <w:pStyle w:val="ConsPlusTitle"/>
        <w:jc w:val="center"/>
      </w:pPr>
      <w:r>
        <w:t>С ТВЕРДЫМ ПОКРЫТИЕМ ДО СЕЛЬСКИХ НАСЕЛЕННЫХ ПУНКТОВ,</w:t>
      </w:r>
    </w:p>
    <w:p w:rsidR="00D3163F" w:rsidRDefault="00D3163F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ПОЛЬЗОВАНИЯ, В ТОМ ЧИСЛЕ СТРОИТЕЛЬСТВО</w:t>
      </w:r>
    </w:p>
    <w:p w:rsidR="00D3163F" w:rsidRDefault="00D3163F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D3163F" w:rsidRDefault="00D3163F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D3163F" w:rsidRDefault="00D3163F">
      <w:pPr>
        <w:pStyle w:val="ConsPlusTitle"/>
        <w:jc w:val="center"/>
      </w:pPr>
      <w:r>
        <w:t>И ПЕРЕРАБОТКИ СЕЛЬСКОХОЗЯЙСТВЕННОЙ ПРОДУКЦИИ, В РАМКАХ</w:t>
      </w:r>
    </w:p>
    <w:p w:rsidR="00D3163F" w:rsidRDefault="00D3163F">
      <w:pPr>
        <w:pStyle w:val="ConsPlusTitle"/>
        <w:jc w:val="center"/>
      </w:pPr>
      <w:r>
        <w:t>РАЗВИТИЯ ТРАНСПОРТНОЙ ИНФРАСТРУКТУРЫ НА СЕЛЬСКИХ ТЕРРИТОРИЯХ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221"/>
        <w:gridCol w:w="1665"/>
        <w:gridCol w:w="1587"/>
      </w:tblGrid>
      <w:tr w:rsidR="00D316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</w:t>
            </w:r>
            <w:r>
              <w:lastRenderedPageBreak/>
              <w:t>по ул. Гагарина, ул. Молодежная, ул. Юбилейная, проезд от ул. Юбилейной до ул. Школьная, Школьная в п. Восход Алатырского района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54749,2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30884,1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автомобильной дороги по улице Октябрьская и подъезд к сельскому клубу по улицам Пушкина и Садовая деревни Малые </w:t>
            </w:r>
            <w:proofErr w:type="spellStart"/>
            <w:r>
              <w:t>Арабузи</w:t>
            </w:r>
            <w:proofErr w:type="spellEnd"/>
            <w:r>
              <w:t xml:space="preserve"> Батыревского района (1 этап)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41030,2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автомобильной дороги по улице Октябрьская и подъезд к сельскому клубу по улицам Пушкина и Садовая деревни Малые </w:t>
            </w:r>
            <w:proofErr w:type="spellStart"/>
            <w:r>
              <w:t>Арабузи</w:t>
            </w:r>
            <w:proofErr w:type="spellEnd"/>
            <w:r>
              <w:t xml:space="preserve"> Батыревского района (2 этап)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7768,4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к цеху по переработке </w:t>
            </w:r>
            <w:proofErr w:type="spellStart"/>
            <w:r>
              <w:t>биоотходов</w:t>
            </w:r>
            <w:proofErr w:type="spell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31475,2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17755,2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8341,7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</w:t>
            </w:r>
            <w:proofErr w:type="gramStart"/>
            <w:r>
              <w:t>в</w:t>
            </w:r>
            <w:proofErr w:type="gramEnd"/>
            <w:r>
              <w:t xml:space="preserve"> с. Полянки Ядринского района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30922,4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17443,4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174287,1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75971,4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3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ГОРОДСКОГО ОКРУГА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041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проезду Солнечный - 3 этап)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- 4 этап)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ул. Фрунзе (1 и 2 этапы)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просп. Ленина (1 этап)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общего пользования по ул. </w:t>
            </w:r>
            <w:proofErr w:type="spellStart"/>
            <w:r>
              <w:t>Косточкина</w:t>
            </w:r>
            <w:proofErr w:type="spellEnd"/>
            <w:r>
              <w:t xml:space="preserve"> (ул. К.Маркса - ул. Ленина) и ул. Интернациональная (ул. Маршала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4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D3163F" w:rsidRDefault="00D3163F">
      <w:pPr>
        <w:pStyle w:val="ConsPlusTitle"/>
        <w:jc w:val="center"/>
      </w:pPr>
      <w:r>
        <w:t>ЗНАЧЕНИЯ В РАМКАХ РЕАЛИЗАЦИИ НАЦИОНАЛЬНОГО ПРОЕКТА</w:t>
      </w:r>
    </w:p>
    <w:p w:rsidR="00D3163F" w:rsidRDefault="00D3163F">
      <w:pPr>
        <w:pStyle w:val="ConsPlusTitle"/>
        <w:jc w:val="center"/>
      </w:pPr>
      <w:r>
        <w:t>"БЕЗОПАСНЫЕ И КАЧЕСТВЕННЫЕ АВТОМОБИЛЬНЫЕ ДОРОГИ"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057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переходов, остановочных пунктов и тротуаров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72+255 - км 73+804 в </w:t>
            </w:r>
            <w:proofErr w:type="spellStart"/>
            <w:r>
              <w:t>Вурнарском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наружного освещения с устройством пешеходных переходов и тротуаров на автомобильной дороге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101+405 - км 103+588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</w:t>
            </w:r>
            <w:proofErr w:type="spellStart"/>
            <w:r>
              <w:t>Красночетайском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94170,0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5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</w:t>
      </w:r>
    </w:p>
    <w:p w:rsidR="00D3163F" w:rsidRDefault="00D3163F">
      <w:pPr>
        <w:pStyle w:val="ConsPlusTitle"/>
        <w:jc w:val="center"/>
      </w:pPr>
      <w:r>
        <w:t>НА РЕАЛИЗАЦИЮ МЕРОПРИЯТИЙ КОМПЛЕКСНОГО РАЗВИТИЯ</w:t>
      </w:r>
    </w:p>
    <w:p w:rsidR="00D3163F" w:rsidRDefault="00D3163F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3163F" w:rsidRDefault="00D3163F">
      <w:pPr>
        <w:pStyle w:val="ConsPlusTitle"/>
        <w:jc w:val="center"/>
      </w:pPr>
      <w:r>
        <w:t>В РАМКАХ РЕАЛИЗАЦИИ НАЦИОНАЛЬНОГО ПРОЕКТА</w:t>
      </w:r>
    </w:p>
    <w:p w:rsidR="00D3163F" w:rsidRDefault="00D3163F">
      <w:pPr>
        <w:pStyle w:val="ConsPlusTitle"/>
        <w:jc w:val="center"/>
      </w:pPr>
      <w:r>
        <w:lastRenderedPageBreak/>
        <w:t>"БЕЗОПАСНЫЕ И КАЧЕСТВЕННЫЕ АВТОМОБИЛЬНЫЕ ДОРОГИ"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02"/>
        <w:gridCol w:w="1415"/>
        <w:gridCol w:w="1702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8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дороги по просп. </w:t>
            </w:r>
            <w:proofErr w:type="spellStart"/>
            <w:r>
              <w:t>И.Яковлева</w:t>
            </w:r>
            <w:proofErr w:type="spellEnd"/>
            <w:r>
              <w:t xml:space="preserve"> от Канашского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346960,0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192755,6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154204,4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526960,0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292755,6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234204,4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6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ПРОЕКТИРОВАНИЕ СТРОИТЕЛЬСТВА И РЕКОНСТРУКЦИИ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D3163F" w:rsidRDefault="00D3163F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D3163F" w:rsidRDefault="00D3163F">
      <w:pPr>
        <w:pStyle w:val="ConsPlusTitle"/>
        <w:jc w:val="center"/>
      </w:pPr>
      <w:r>
        <w:t>ДЛЯ ПЕРЕДВИЖНЫХ ПОСТОВ ВЕСОВОГО КОНТРОЛЯ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11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334C2"/>
    <w:rsid w:val="00383EF0"/>
    <w:rsid w:val="006056F2"/>
    <w:rsid w:val="006C0F1E"/>
    <w:rsid w:val="00701B68"/>
    <w:rsid w:val="007C7449"/>
    <w:rsid w:val="007F51B6"/>
    <w:rsid w:val="0081623A"/>
    <w:rsid w:val="00A9012E"/>
    <w:rsid w:val="00B307AF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E701AF7BEDB3CB5C94C26A1FBD30446E6ED9FE9EB083E960E7889968D02420471ABEDB6D06157E879AB4F9DEBBC0D45980238672FDCD7EA8D8990d5a5O" TargetMode="External"/><Relationship Id="rId18" Type="http://schemas.openxmlformats.org/officeDocument/2006/relationships/hyperlink" Target="consultantplus://offline/ref=35BE701AF7BEDB3CB5C94C26A1FBD30446E6ED9FE9E8033F9C0B7889968D02420471ABEDB6D06157E878A84899EBBC0D45980238672FDCD7EA8D8990d5a5O" TargetMode="External"/><Relationship Id="rId26" Type="http://schemas.openxmlformats.org/officeDocument/2006/relationships/hyperlink" Target="consultantplus://offline/ref=35BE701AF7BEDB3CB5C94C26A1FBD30446E6ED9FE9EB093A9C027889968D02420471ABEDB6D06157E97FA34998EBBC0D45980238672FDCD7EA8D8990d5a5O" TargetMode="External"/><Relationship Id="rId39" Type="http://schemas.openxmlformats.org/officeDocument/2006/relationships/hyperlink" Target="consultantplus://offline/ref=35BE701AF7BEDB3CB5C94C26A1FBD30446E6ED9FE9EB083E9C0D7889968D02420471ABEDB6D06157E97FAB4898EBBC0D45980238672FDCD7EA8D8990d5a5O" TargetMode="External"/><Relationship Id="rId21" Type="http://schemas.openxmlformats.org/officeDocument/2006/relationships/hyperlink" Target="consultantplus://offline/ref=35BE701AF7BEDB3CB5C94C26A1FBD30446E6ED9FE9EB083F960B7889968D02420471ABEDB6D06157E87CAA499CEBBC0D45980238672FDCD7EA8D8990d5a5O" TargetMode="External"/><Relationship Id="rId34" Type="http://schemas.openxmlformats.org/officeDocument/2006/relationships/hyperlink" Target="consultantplus://offline/ref=35BE701AF7BEDB3CB5C94C26A1FBD30446E6ED9FE9EB083F960B7889968D02420471ABEDB6D06157E87CAA499CEBBC0D45980238672FDCD7EA8D8990d5a5O" TargetMode="External"/><Relationship Id="rId42" Type="http://schemas.openxmlformats.org/officeDocument/2006/relationships/hyperlink" Target="consultantplus://offline/ref=35BE701AF7BEDB3CB5C94C26A1FBD30446E6ED9FE9EB093C9D0E7889968D02420471ABEDB6D06157E87CAA499CEBBC0D45980238672FDCD7EA8D8990d5a5O" TargetMode="External"/><Relationship Id="rId7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29" Type="http://schemas.openxmlformats.org/officeDocument/2006/relationships/hyperlink" Target="consultantplus://offline/ref=35BE701AF7BEDB3CB5C94C26A1FBD30446E6ED9FE9EB093C9D0D7889968D02420471ABEDB6D06157E87CAA499CEBBC0D45980238672FDCD7EA8D8990d5a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11" Type="http://schemas.openxmlformats.org/officeDocument/2006/relationships/hyperlink" Target="consultantplus://offline/ref=35BE701AF7BEDB3CB5C94C26A1FBD30446E6ED9FE9EB093A9C027889968D02420471ABEDB6D06157E97FA34998EBBC0D45980238672FDCD7EA8D8990d5a5O" TargetMode="External"/><Relationship Id="rId24" Type="http://schemas.openxmlformats.org/officeDocument/2006/relationships/hyperlink" Target="consultantplus://offline/ref=35BE701AF7BEDB3CB5C94C26A1FBD30446E6ED9FE9EB0B3B99097889968D02420471ABEDB6D06157E87DA8419EEBBC0D45980238672FDCD7EA8D8990d5a5O" TargetMode="External"/><Relationship Id="rId32" Type="http://schemas.openxmlformats.org/officeDocument/2006/relationships/hyperlink" Target="consultantplus://offline/ref=35BE701AF7BEDB3CB5C94C26A1FBD30446E6ED9FE9EB093C9D0D7889968D02420471ABEDB6D06157E875A34197EBBC0D45980238672FDCD7EA8D8990d5a5O" TargetMode="External"/><Relationship Id="rId37" Type="http://schemas.openxmlformats.org/officeDocument/2006/relationships/hyperlink" Target="consultantplus://offline/ref=35BE701AF7BEDB3CB5C94C26A1FBD30446E6ED9FE9EB0B3B99097889968D02420471ABEDB6D06157E87DA8419EEBBC0D45980238672FDCD7EA8D8990d5a5O" TargetMode="External"/><Relationship Id="rId40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35BE701AF7BEDB3CB5C94C26A1FBD30446E6ED9FE9EB0939990F7889968D02420471ABEDB6D06157E07DAD4099EBBC0D45980238672FDCD7EA8D8990d5a5O" TargetMode="External"/><Relationship Id="rId15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23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28" Type="http://schemas.openxmlformats.org/officeDocument/2006/relationships/hyperlink" Target="consultantplus://offline/ref=35BE701AF7BEDB3CB5C94C26A1FBD30446E6ED9FE9EB0A369E0D7889968D02420471ABEDB6D06157E87EA24F96EBBC0D45980238672FDCD7EA8D8990d5a5O" TargetMode="External"/><Relationship Id="rId36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10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19" Type="http://schemas.openxmlformats.org/officeDocument/2006/relationships/hyperlink" Target="consultantplus://offline/ref=35BE701AF7BEDB3CB5C94C26A1FBD30446E6ED9FE9EB083F960B7889968D02420471ABEDB6D06157E87CAA499CEBBC0D45980238672FDCD7EA8D8990d5a5O" TargetMode="External"/><Relationship Id="rId31" Type="http://schemas.openxmlformats.org/officeDocument/2006/relationships/hyperlink" Target="consultantplus://offline/ref=35BE701AF7BEDB3CB5C94C26A1FBD30446E6ED9FE9EB093C9D0D7889968D02420471ABEDB6D06157E875AB419EEBBC0D45980238672FDCD7EA8D8990d5a5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14" Type="http://schemas.openxmlformats.org/officeDocument/2006/relationships/hyperlink" Target="consultantplus://offline/ref=35BE701AF7BEDB3CB5C94C26A1FBD30446E6ED9FE9EB083E960E7889968D02420471ABEDB6D06157E97EA94099EBBC0D45980238672FDCD7EA8D8990d5a5O" TargetMode="External"/><Relationship Id="rId22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27" Type="http://schemas.openxmlformats.org/officeDocument/2006/relationships/hyperlink" Target="consultantplus://offline/ref=35BE701AF7BEDB3CB5C94C26A1FBD30446E6ED9FE9EB0A369E0D7889968D02420471ABEDB6D06157E87CAA499CEBBC0D45980238672FDCD7EA8D8990d5a5O" TargetMode="External"/><Relationship Id="rId30" Type="http://schemas.openxmlformats.org/officeDocument/2006/relationships/hyperlink" Target="consultantplus://offline/ref=35BE701AF7BEDB3CB5C94C26A1FBD30446E6ED9FE9EB093C9D0D7889968D02420471ABEDB6D06157E87DAE4E9CEBBC0D45980238672FDCD7EA8D8990d5a5O" TargetMode="External"/><Relationship Id="rId35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43" Type="http://schemas.openxmlformats.org/officeDocument/2006/relationships/hyperlink" Target="consultantplus://offline/ref=35BE701AF7BEDB3CB5C94C26A1FBD30446E6ED9FE9EB093C9D0E7889968D02420471ABEDB6D06157ED7FA24B9CEBBC0D45980238672FDCD7EA8D8990d5a5O" TargetMode="External"/><Relationship Id="rId8" Type="http://schemas.openxmlformats.org/officeDocument/2006/relationships/hyperlink" Target="consultantplus://offline/ref=35BE701AF7BEDB3CB5C94C26A1FBD30446E6ED9FE9EB0B3B970C7889968D02420471ABEDB6D06157EA7FA84B98EBBC0D45980238672FDCD7EA8D8990d5a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BE701AF7BEDB3CB5C94C26A1FBD30446E6ED9FE9EB083E960E7889968D02420471ABEDB6D06157E87CAA499CEBBC0D45980238672FDCD7EA8D8990d5a5O" TargetMode="External"/><Relationship Id="rId17" Type="http://schemas.openxmlformats.org/officeDocument/2006/relationships/hyperlink" Target="consultantplus://offline/ref=35BE701AF7BEDB3CB5C94C26A1FBD30446E6ED9FE9E8033F9C0B7889968D02420471ABEDB6D06157E87CAA499CEBBC0D45980238672FDCD7EA8D8990d5a5O" TargetMode="External"/><Relationship Id="rId25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33" Type="http://schemas.openxmlformats.org/officeDocument/2006/relationships/hyperlink" Target="consultantplus://offline/ref=35BE701AF7BEDB3CB5C94C26A1FBD30446E6ED9FE9EB093C9D0D7889968D02420471ABEDB6D06157E879AB4897EBBC0D45980238672FDCD7EA8D8990d5a5O" TargetMode="External"/><Relationship Id="rId38" Type="http://schemas.openxmlformats.org/officeDocument/2006/relationships/hyperlink" Target="consultantplus://offline/ref=35BE701AF7BEDB3CB5C94C26A1FBD30446E6ED9FE9EB083E9C0D7889968D02420471ABEDB6D06157E87CAA499CEBBC0D45980238672FDCD7EA8D8990d5a5O" TargetMode="External"/><Relationship Id="rId20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41" Type="http://schemas.openxmlformats.org/officeDocument/2006/relationships/hyperlink" Target="consultantplus://offline/ref=35BE701AF7BEDB3CB5C94C26A1FBD30446E6ED9FE9EB0B3B99097889968D02420471ABEDB6D06157E87DA8419EEBBC0D45980238672FDCD7EA8D8990d5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7440</Words>
  <Characters>42412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2020-03-23T14:51:00Z</dcterms:created>
  <dcterms:modified xsi:type="dcterms:W3CDTF">2020-03-23T14:51:00Z</dcterms:modified>
</cp:coreProperties>
</file>