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3" w:rsidRPr="00766F51" w:rsidRDefault="00C56813" w:rsidP="008B3F3E">
      <w:pPr>
        <w:widowControl/>
        <w:shd w:val="clear" w:color="auto" w:fill="FFFFFF"/>
        <w:spacing w:line="300" w:lineRule="exact"/>
        <w:ind w:firstLine="426"/>
        <w:jc w:val="center"/>
        <w:rPr>
          <w:rFonts w:ascii="TimesET" w:hAnsi="TimesET"/>
          <w:b/>
          <w:caps/>
          <w:color w:val="000000"/>
          <w:sz w:val="24"/>
          <w:szCs w:val="24"/>
          <w:lang w:val="en-US"/>
        </w:rPr>
      </w:pPr>
    </w:p>
    <w:p w:rsidR="008B3F3E" w:rsidRPr="00916E12" w:rsidRDefault="008B3F3E" w:rsidP="008B3F3E">
      <w:pPr>
        <w:widowControl/>
        <w:shd w:val="clear" w:color="auto" w:fill="FFFFFF"/>
        <w:spacing w:line="300" w:lineRule="exact"/>
        <w:ind w:firstLine="426"/>
        <w:jc w:val="center"/>
        <w:rPr>
          <w:rFonts w:ascii="TimesET" w:hAnsi="TimesET"/>
          <w:b/>
          <w:caps/>
          <w:sz w:val="24"/>
          <w:szCs w:val="24"/>
        </w:rPr>
      </w:pPr>
      <w:r w:rsidRPr="00916E12">
        <w:rPr>
          <w:rFonts w:ascii="TimesET" w:hAnsi="TimesET"/>
          <w:b/>
          <w:caps/>
          <w:color w:val="000000"/>
          <w:sz w:val="24"/>
          <w:szCs w:val="24"/>
        </w:rPr>
        <w:t>Пояснительная записка</w:t>
      </w:r>
    </w:p>
    <w:p w:rsidR="008B3F3E" w:rsidRPr="00916E12" w:rsidRDefault="008B3F3E" w:rsidP="008B3F3E">
      <w:pPr>
        <w:widowControl/>
        <w:shd w:val="clear" w:color="auto" w:fill="FFFFFF"/>
        <w:spacing w:line="300" w:lineRule="exact"/>
        <w:jc w:val="center"/>
        <w:rPr>
          <w:rFonts w:ascii="TimesET" w:hAnsi="TimesET"/>
          <w:b/>
          <w:color w:val="000000"/>
          <w:sz w:val="24"/>
          <w:szCs w:val="24"/>
        </w:rPr>
      </w:pPr>
      <w:r w:rsidRPr="00916E12">
        <w:rPr>
          <w:rFonts w:ascii="TimesET" w:hAnsi="TimesET"/>
          <w:b/>
          <w:color w:val="000000"/>
          <w:sz w:val="24"/>
          <w:szCs w:val="24"/>
        </w:rPr>
        <w:t xml:space="preserve">к проекту закона Чувашской Республики «О внесении изменений </w:t>
      </w:r>
    </w:p>
    <w:p w:rsidR="008B3F3E" w:rsidRPr="00916E12" w:rsidRDefault="008B3F3E" w:rsidP="008B3F3E">
      <w:pPr>
        <w:widowControl/>
        <w:shd w:val="clear" w:color="auto" w:fill="FFFFFF"/>
        <w:spacing w:line="300" w:lineRule="exact"/>
        <w:jc w:val="center"/>
        <w:rPr>
          <w:rFonts w:ascii="TimesET" w:hAnsi="TimesET"/>
          <w:b/>
          <w:color w:val="000000"/>
          <w:sz w:val="24"/>
          <w:szCs w:val="24"/>
        </w:rPr>
      </w:pPr>
      <w:r w:rsidRPr="00916E12">
        <w:rPr>
          <w:rFonts w:ascii="TimesET" w:hAnsi="TimesET"/>
          <w:b/>
          <w:color w:val="000000"/>
          <w:sz w:val="24"/>
          <w:szCs w:val="24"/>
        </w:rPr>
        <w:t>в Закон Чувашской Республики «О республиканском бюджете</w:t>
      </w:r>
    </w:p>
    <w:p w:rsidR="008B3F3E" w:rsidRPr="00916E12" w:rsidRDefault="008B3F3E" w:rsidP="008B3F3E">
      <w:pPr>
        <w:widowControl/>
        <w:shd w:val="clear" w:color="auto" w:fill="FFFFFF"/>
        <w:spacing w:line="300" w:lineRule="exact"/>
        <w:jc w:val="center"/>
        <w:rPr>
          <w:rFonts w:ascii="TimesET" w:hAnsi="TimesET"/>
          <w:b/>
          <w:color w:val="000000"/>
          <w:sz w:val="24"/>
          <w:szCs w:val="24"/>
        </w:rPr>
      </w:pPr>
      <w:r w:rsidRPr="00916E12">
        <w:rPr>
          <w:rFonts w:ascii="TimesET" w:hAnsi="TimesET"/>
          <w:b/>
          <w:color w:val="000000"/>
          <w:sz w:val="24"/>
          <w:szCs w:val="24"/>
        </w:rPr>
        <w:t xml:space="preserve"> Чувашской Республики на 2019 год и на плановый период 2020 и 2021 годов»</w:t>
      </w:r>
    </w:p>
    <w:p w:rsidR="008B3F3E" w:rsidRPr="00916E12" w:rsidRDefault="008B3F3E" w:rsidP="006636E1">
      <w:pPr>
        <w:widowControl/>
        <w:shd w:val="clear" w:color="auto" w:fill="FFFFFF"/>
        <w:spacing w:line="300" w:lineRule="exact"/>
        <w:ind w:firstLine="709"/>
        <w:jc w:val="center"/>
        <w:rPr>
          <w:rFonts w:ascii="TimesET" w:hAnsi="TimesET"/>
          <w:b/>
          <w:color w:val="000000"/>
          <w:sz w:val="24"/>
          <w:szCs w:val="24"/>
        </w:rPr>
      </w:pPr>
    </w:p>
    <w:p w:rsidR="008B3F3E" w:rsidRPr="00916E12" w:rsidRDefault="008B3F3E" w:rsidP="006636E1">
      <w:pPr>
        <w:widowControl/>
        <w:shd w:val="clear" w:color="auto" w:fill="FFFFFF"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 xml:space="preserve">Законопроект вносится на основании статьи 60 Закона Чувашской Республики «О регулировании бюджетных правоотношений в Чувашской Республике» и предусматривает внесение изменений в основные параметры республиканского бюджета Чувашской Республики на 2019–2021 годы, которые утверждены Законом Чувашской Республики от 28 ноября 2018 года № 83 </w:t>
      </w:r>
      <w:r w:rsidR="009E11A5" w:rsidRPr="00916E12">
        <w:rPr>
          <w:rFonts w:ascii="TimesET" w:hAnsi="TimesET"/>
          <w:color w:val="000000"/>
          <w:sz w:val="24"/>
          <w:szCs w:val="24"/>
        </w:rPr>
        <w:t xml:space="preserve">          </w:t>
      </w:r>
      <w:r w:rsidRPr="00916E12">
        <w:rPr>
          <w:rFonts w:ascii="TimesET" w:hAnsi="TimesET"/>
          <w:color w:val="000000"/>
          <w:sz w:val="24"/>
          <w:szCs w:val="24"/>
        </w:rPr>
        <w:t>«О республиканском бюджете Чувашской Республики на 2019 год и на плановый период 2020 и 2021 годов» (с изменениями, внесенными Законом Чувашской Республики от 13 февраля 2019 года № 1, 30 апреля 2019 года № 29, 5 сентября 2019 года № 54).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>В соответствии с законопроектом республиканский бюджет Чувашской Республики на 2019 год увеличивается по доходам за счет безвозмездных поступлений на 1</w:t>
      </w:r>
      <w:r w:rsidR="00A07870" w:rsidRPr="00916E12">
        <w:rPr>
          <w:rFonts w:ascii="TimesET" w:hAnsi="TimesET"/>
          <w:color w:val="000000"/>
          <w:sz w:val="24"/>
          <w:szCs w:val="24"/>
        </w:rPr>
        <w:t>091,0</w:t>
      </w:r>
      <w:r w:rsidRPr="00916E12">
        <w:rPr>
          <w:rFonts w:ascii="TimesET" w:hAnsi="TimesET"/>
          <w:color w:val="000000"/>
          <w:sz w:val="24"/>
          <w:szCs w:val="24"/>
        </w:rPr>
        <w:t xml:space="preserve"> млн. рублей, из них:</w:t>
      </w:r>
    </w:p>
    <w:p w:rsidR="006636E1" w:rsidRPr="00916E12" w:rsidRDefault="002D5657" w:rsidP="006636E1">
      <w:pPr>
        <w:widowControl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 xml:space="preserve">дотации (гранты) за достижение показателей деятельности органов исполнительной власти субъектов Российской Федерации </w:t>
      </w:r>
      <w:r w:rsidR="006636E1" w:rsidRPr="00916E12">
        <w:rPr>
          <w:rFonts w:ascii="TimesET" w:hAnsi="TimesET"/>
          <w:color w:val="000000"/>
          <w:sz w:val="24"/>
          <w:szCs w:val="24"/>
        </w:rPr>
        <w:t>– 10</w:t>
      </w:r>
      <w:r w:rsidR="00A07870" w:rsidRPr="00916E12">
        <w:rPr>
          <w:rFonts w:ascii="TimesET" w:hAnsi="TimesET"/>
          <w:color w:val="000000"/>
          <w:sz w:val="24"/>
          <w:szCs w:val="24"/>
        </w:rPr>
        <w:t>45,2</w:t>
      </w:r>
      <w:r w:rsidR="006636E1" w:rsidRPr="00916E12">
        <w:rPr>
          <w:rFonts w:ascii="TimesET" w:hAnsi="TimesET"/>
          <w:color w:val="000000"/>
          <w:sz w:val="24"/>
          <w:szCs w:val="24"/>
        </w:rPr>
        <w:t xml:space="preserve"> млн. рублей;  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sz w:val="24"/>
          <w:szCs w:val="24"/>
        </w:rPr>
        <w:t xml:space="preserve">субсидии – в сальдированной сумме на 288,3 </w:t>
      </w:r>
      <w:r w:rsidRPr="00916E12">
        <w:rPr>
          <w:rFonts w:ascii="TimesET" w:hAnsi="TimesET"/>
          <w:color w:val="000000"/>
          <w:sz w:val="24"/>
          <w:szCs w:val="24"/>
        </w:rPr>
        <w:t>млн. рублей (с начала года – 6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427,3 млн. рублей), в том числе на: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 w:cs="TimesET"/>
          <w:bCs/>
          <w:spacing w:val="-2"/>
          <w:sz w:val="24"/>
          <w:szCs w:val="24"/>
        </w:rPr>
        <w:t>государственную поддержку малого и среднего предпринимательства –</w:t>
      </w:r>
      <w:r w:rsidRPr="00916E12">
        <w:rPr>
          <w:rFonts w:ascii="TimesET" w:hAnsi="TimesET"/>
          <w:spacing w:val="-2"/>
          <w:sz w:val="24"/>
          <w:szCs w:val="24"/>
        </w:rPr>
        <w:t xml:space="preserve"> 303,2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 (</w:t>
      </w:r>
      <w:r w:rsidRPr="00916E12">
        <w:rPr>
          <w:rFonts w:ascii="TimesET" w:hAnsi="TimesET" w:cs="Arial"/>
          <w:spacing w:val="-2"/>
          <w:sz w:val="24"/>
          <w:szCs w:val="24"/>
        </w:rPr>
        <w:t>распоряжение Правительства Российской Федерации от 30 сентября 2019 г. № 2250-р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);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обустройство и восстановление воинских захоронений, находящихся в государственной собственности, – 0,4 млн. рублей; 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/>
          <w:spacing w:val="-2"/>
          <w:sz w:val="24"/>
          <w:szCs w:val="24"/>
          <w:lang w:eastAsia="en-US"/>
        </w:rPr>
        <w:t xml:space="preserve">мероприятия федеральной целевой </w:t>
      </w:r>
      <w:hyperlink r:id="rId7" w:history="1">
        <w:r w:rsidRPr="00916E12">
          <w:rPr>
            <w:rFonts w:ascii="TimesET" w:eastAsiaTheme="minorHAnsi" w:hAnsi="TimesET"/>
            <w:spacing w:val="-2"/>
            <w:sz w:val="24"/>
            <w:szCs w:val="24"/>
            <w:lang w:eastAsia="en-US"/>
          </w:rPr>
          <w:t>программы</w:t>
        </w:r>
      </w:hyperlink>
      <w:r w:rsidRPr="00916E12">
        <w:rPr>
          <w:rFonts w:ascii="TimesET" w:eastAsiaTheme="minorHAnsi" w:hAnsi="TimesET"/>
          <w:spacing w:val="-2"/>
          <w:sz w:val="24"/>
          <w:szCs w:val="24"/>
          <w:lang w:eastAsia="en-US"/>
        </w:rPr>
        <w:t xml:space="preserve"> «Развитие водохозяйственного комплекса Российской Федерации в 2012 – 2020 годах»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– 0,1 млн. рублей. 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Уменьшаются субсидии на реализацию мероприятий по стимулированию программ развития жилищного строительства – на 15,4 млн. рублей;</w:t>
      </w:r>
    </w:p>
    <w:p w:rsidR="006636E1" w:rsidRPr="00916E12" w:rsidRDefault="006636E1" w:rsidP="006636E1">
      <w:pPr>
        <w:pStyle w:val="11"/>
        <w:spacing w:after="0" w:line="240" w:lineRule="auto"/>
        <w:ind w:left="0"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spacing w:val="-2"/>
          <w:sz w:val="24"/>
          <w:szCs w:val="24"/>
        </w:rPr>
        <w:t xml:space="preserve">субвенции – в сальдированной сумме уменьшаются на 86,7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млн. рублей (с начала года – 2392,5 млн. рублей), в том числе </w:t>
      </w:r>
      <w:r w:rsidR="00531DE1" w:rsidRPr="00916E12">
        <w:rPr>
          <w:rFonts w:ascii="TimesET" w:hAnsi="TimesET"/>
          <w:color w:val="000000"/>
          <w:spacing w:val="-2"/>
          <w:sz w:val="24"/>
          <w:szCs w:val="24"/>
        </w:rPr>
        <w:t xml:space="preserve">увеличиваются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на:</w:t>
      </w:r>
    </w:p>
    <w:p w:rsidR="006636E1" w:rsidRPr="00916E12" w:rsidRDefault="006636E1" w:rsidP="006636E1">
      <w:pPr>
        <w:pStyle w:val="11"/>
        <w:spacing w:after="0" w:line="240" w:lineRule="auto"/>
        <w:ind w:left="0"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hAnsi="TimesET" w:cs="TimesET"/>
          <w:spacing w:val="-2"/>
          <w:sz w:val="24"/>
          <w:szCs w:val="24"/>
        </w:rPr>
        <w:t>реализацию полномочий Российской Федерации по осуществлению социальных выплат безработным гражданам – 48,7 млн. рублей;</w:t>
      </w:r>
    </w:p>
    <w:p w:rsidR="006636E1" w:rsidRPr="00916E12" w:rsidRDefault="006636E1" w:rsidP="006636E1">
      <w:pPr>
        <w:pStyle w:val="11"/>
        <w:spacing w:after="0" w:line="240" w:lineRule="auto"/>
        <w:ind w:left="0" w:firstLine="709"/>
        <w:jc w:val="both"/>
        <w:rPr>
          <w:rFonts w:ascii="TimesET" w:hAnsi="TimesET"/>
          <w:spacing w:val="-2"/>
          <w:sz w:val="24"/>
          <w:szCs w:val="24"/>
        </w:rPr>
      </w:pPr>
      <w:r w:rsidRPr="00916E12">
        <w:rPr>
          <w:rFonts w:ascii="TimesET" w:hAnsi="TimesET" w:cs="TimesET"/>
          <w:spacing w:val="-2"/>
          <w:sz w:val="24"/>
          <w:szCs w:val="24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916E12">
        <w:rPr>
          <w:rFonts w:ascii="TimesET" w:hAnsi="TimesET" w:cs="TimesET"/>
          <w:spacing w:val="-2"/>
          <w:sz w:val="24"/>
          <w:szCs w:val="24"/>
        </w:rPr>
        <w:t>лесопожарной</w:t>
      </w:r>
      <w:proofErr w:type="spellEnd"/>
      <w:r w:rsidRPr="00916E12">
        <w:rPr>
          <w:rFonts w:ascii="TimesET" w:hAnsi="TimesET" w:cs="TimesET"/>
          <w:spacing w:val="-2"/>
          <w:sz w:val="24"/>
          <w:szCs w:val="24"/>
        </w:rPr>
        <w:t xml:space="preserve"> техникой и оборудованием для проведения комплекса мероприятий по охране лесов от пожаров </w:t>
      </w:r>
      <w:r w:rsidRPr="00916E12">
        <w:rPr>
          <w:rFonts w:ascii="TimesET" w:hAnsi="TimesET"/>
          <w:spacing w:val="-2"/>
          <w:sz w:val="24"/>
          <w:szCs w:val="24"/>
        </w:rPr>
        <w:t xml:space="preserve">– 24,0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 (с начала года – 54,7 млн. рублей) (распоряжение Правительства Российской Федерации от 28.08.2019 № 1909-р);</w:t>
      </w:r>
      <w:r w:rsidRPr="00916E12">
        <w:rPr>
          <w:rFonts w:ascii="TimesET" w:hAnsi="TimesET"/>
          <w:spacing w:val="-2"/>
          <w:sz w:val="24"/>
          <w:szCs w:val="24"/>
        </w:rPr>
        <w:t xml:space="preserve"> </w:t>
      </w:r>
    </w:p>
    <w:p w:rsidR="006636E1" w:rsidRPr="00916E12" w:rsidRDefault="006636E1" w:rsidP="006636E1">
      <w:pPr>
        <w:pStyle w:val="11"/>
        <w:spacing w:after="0" w:line="240" w:lineRule="auto"/>
        <w:ind w:left="0"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оказание отдельным категориям граждан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 – 27,5 млн. рублей (с начала года – 208,8 млн. рублей) (распоряжение Правительства Российской Федерации от 07.10.2019 № 2321-р);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eastAsiaTheme="minorHAnsi" w:hAnsi="TimesET" w:cs="TimesET"/>
          <w:spacing w:val="-2"/>
          <w:sz w:val="24"/>
          <w:szCs w:val="24"/>
          <w:lang w:eastAsia="en-US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обеспечение жильем отдельных категорий граждан, установленных Федеральным </w:t>
      </w:r>
      <w:hyperlink r:id="rId8" w:history="1">
        <w:r w:rsidRPr="00916E12">
          <w:rPr>
            <w:rFonts w:ascii="TimesET" w:eastAsiaTheme="minorHAnsi" w:hAnsi="TimesET" w:cs="TimesET"/>
            <w:spacing w:val="-2"/>
            <w:sz w:val="24"/>
            <w:szCs w:val="24"/>
            <w:lang w:eastAsia="en-US"/>
          </w:rPr>
          <w:t>законом</w:t>
        </w:r>
      </w:hyperlink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от 12 января 1995 года № 5-ФЗ «О ветеранах»,</w:t>
      </w:r>
      <w:r w:rsidRPr="00916E12">
        <w:rPr>
          <w:rFonts w:ascii="TimesET" w:hAnsi="TimesET"/>
          <w:spacing w:val="-2"/>
          <w:sz w:val="24"/>
          <w:szCs w:val="24"/>
        </w:rPr>
        <w:t xml:space="preserve"> – 2,6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</w:t>
      </w: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eastAsiaTheme="minorHAnsi" w:hAnsi="TimesET" w:cs="TimesET"/>
          <w:spacing w:val="-2"/>
          <w:sz w:val="24"/>
          <w:szCs w:val="24"/>
          <w:lang w:eastAsia="en-US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обеспечение жильем отдельных категорий граждан, установленных Федеральным </w:t>
      </w:r>
      <w:hyperlink r:id="rId9" w:history="1">
        <w:r w:rsidRPr="00916E12">
          <w:rPr>
            <w:rFonts w:ascii="TimesET" w:eastAsiaTheme="minorHAnsi" w:hAnsi="TimesET" w:cs="TimesET"/>
            <w:spacing w:val="-2"/>
            <w:sz w:val="24"/>
            <w:szCs w:val="24"/>
            <w:lang w:eastAsia="en-US"/>
          </w:rPr>
          <w:t>законом</w:t>
        </w:r>
      </w:hyperlink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от 24 ноября 1995 года № 181-ФЗ «О социальной защите инвалидов в Российской Федерации», </w:t>
      </w:r>
      <w:r w:rsidRPr="00916E12">
        <w:rPr>
          <w:rFonts w:ascii="TimesET" w:hAnsi="TimesET"/>
          <w:spacing w:val="-2"/>
          <w:sz w:val="24"/>
          <w:szCs w:val="24"/>
        </w:rPr>
        <w:t xml:space="preserve">– 0,9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</w:t>
      </w: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eastAsiaTheme="minorHAnsi" w:hAnsi="TimesET" w:cs="TimesET"/>
          <w:spacing w:val="-2"/>
          <w:sz w:val="24"/>
          <w:szCs w:val="24"/>
          <w:lang w:eastAsia="en-US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lastRenderedPageBreak/>
        <w:t xml:space="preserve">выплату инвалидам компенсаций страховых премий по договорам обязательного страхования гражданской ответственности владельцев транспортных средств </w:t>
      </w:r>
      <w:r w:rsidRPr="00916E12">
        <w:rPr>
          <w:rFonts w:ascii="TimesET" w:hAnsi="TimesET"/>
          <w:spacing w:val="-2"/>
          <w:sz w:val="24"/>
          <w:szCs w:val="24"/>
        </w:rPr>
        <w:t xml:space="preserve">– 0,1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рублей.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При этом уменьшаются субвенции на: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– на 153,1 млн. рублей;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оплату жилищно-коммунальных услуг отдельным категориям граждан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– на 30,7 млн. рублей;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– на 5,0 млн. рублей;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предоставление отдельных мер социальной поддержки граждан, подвергшихся воздействию радиации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– на 1,1 млн. рублей;</w:t>
      </w:r>
    </w:p>
    <w:p w:rsidR="00A2767C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обеспечение жильем отдельных категорий граждан, установленных Федеральным </w:t>
      </w:r>
      <w:hyperlink r:id="rId10" w:history="1">
        <w:r w:rsidRPr="00916E12">
          <w:rPr>
            <w:rFonts w:ascii="TimesET" w:eastAsiaTheme="minorHAnsi" w:hAnsi="TimesET" w:cs="TimesET"/>
            <w:spacing w:val="-2"/>
            <w:sz w:val="24"/>
            <w:szCs w:val="24"/>
            <w:lang w:eastAsia="en-US"/>
          </w:rPr>
          <w:t>законом</w:t>
        </w:r>
      </w:hyperlink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от 12 января 1995 года № 5-ФЗ «О ветеранах», в соответствии с </w:t>
      </w:r>
      <w:hyperlink r:id="rId11" w:history="1">
        <w:r w:rsidRPr="00916E12">
          <w:rPr>
            <w:rFonts w:ascii="TimesET" w:eastAsiaTheme="minorHAnsi" w:hAnsi="TimesET" w:cs="TimesET"/>
            <w:spacing w:val="-2"/>
            <w:sz w:val="24"/>
            <w:szCs w:val="24"/>
            <w:lang w:eastAsia="en-US"/>
          </w:rPr>
          <w:t>Указом</w:t>
        </w:r>
      </w:hyperlink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Президента Российской Федерации от 7 мая 2008 года № 714 «Об обеспечении жильем ветеранов Великой Отечественной войны 1941 - 1945 годов»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– на 0,6 млн. рублей</w:t>
      </w:r>
      <w:r w:rsidR="00A2767C" w:rsidRPr="00916E12">
        <w:rPr>
          <w:rFonts w:ascii="TimesET" w:hAnsi="TimesET"/>
          <w:color w:val="000000"/>
          <w:spacing w:val="-2"/>
          <w:sz w:val="24"/>
          <w:szCs w:val="24"/>
        </w:rPr>
        <w:t xml:space="preserve">. </w:t>
      </w:r>
    </w:p>
    <w:p w:rsidR="006636E1" w:rsidRPr="00916E12" w:rsidRDefault="00A2767C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Уменьшение указанных субвенций из федерального бюджета связано с уточнением количества получателей мер социальной поддержки и</w:t>
      </w:r>
      <w:r w:rsidR="00531DE1" w:rsidRPr="00916E12">
        <w:rPr>
          <w:rFonts w:ascii="TimesET" w:hAnsi="TimesET"/>
          <w:color w:val="000000"/>
          <w:spacing w:val="-2"/>
          <w:sz w:val="24"/>
          <w:szCs w:val="24"/>
        </w:rPr>
        <w:t>з числа федеральных льготников</w:t>
      </w:r>
      <w:r w:rsidR="00601D35" w:rsidRPr="00916E12">
        <w:rPr>
          <w:rFonts w:ascii="TimesET" w:hAnsi="TimesET"/>
          <w:color w:val="000000"/>
          <w:spacing w:val="-2"/>
          <w:sz w:val="24"/>
          <w:szCs w:val="24"/>
        </w:rPr>
        <w:t>.</w:t>
      </w:r>
    </w:p>
    <w:p w:rsidR="006636E1" w:rsidRPr="00916E12" w:rsidRDefault="00601D35" w:rsidP="006636E1">
      <w:pPr>
        <w:pStyle w:val="11"/>
        <w:spacing w:after="0" w:line="240" w:lineRule="auto"/>
        <w:ind w:left="0"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spacing w:val="-2"/>
          <w:sz w:val="24"/>
          <w:szCs w:val="24"/>
        </w:rPr>
        <w:t>И</w:t>
      </w:r>
      <w:r w:rsidR="00531DE1" w:rsidRPr="00916E12">
        <w:rPr>
          <w:rFonts w:ascii="TimesET" w:hAnsi="TimesET"/>
          <w:spacing w:val="-2"/>
          <w:sz w:val="24"/>
          <w:szCs w:val="24"/>
        </w:rPr>
        <w:t>ные межбюджетные трансферты в сальдированной сумме у</w:t>
      </w:r>
      <w:r w:rsidR="00A2767C" w:rsidRPr="00916E12">
        <w:rPr>
          <w:rFonts w:ascii="TimesET" w:hAnsi="TimesET"/>
          <w:spacing w:val="-2"/>
          <w:sz w:val="24"/>
          <w:szCs w:val="24"/>
        </w:rPr>
        <w:t>меньшаются</w:t>
      </w:r>
      <w:r w:rsidR="00A2767C" w:rsidRPr="00916E12">
        <w:rPr>
          <w:rFonts w:ascii="TimesET" w:hAnsi="TimesET" w:cs="TimesET"/>
          <w:bCs/>
          <w:spacing w:val="-2"/>
          <w:sz w:val="24"/>
          <w:szCs w:val="24"/>
        </w:rPr>
        <w:t xml:space="preserve"> </w:t>
      </w:r>
      <w:r w:rsidR="006636E1" w:rsidRPr="00916E12">
        <w:rPr>
          <w:rFonts w:ascii="TimesET" w:hAnsi="TimesET"/>
          <w:spacing w:val="-2"/>
          <w:sz w:val="24"/>
          <w:szCs w:val="24"/>
        </w:rPr>
        <w:t>на 13</w:t>
      </w:r>
      <w:r w:rsidR="00531DE1" w:rsidRPr="00916E12">
        <w:rPr>
          <w:rFonts w:ascii="TimesET" w:hAnsi="TimesET"/>
          <w:spacing w:val="-2"/>
          <w:sz w:val="24"/>
          <w:szCs w:val="24"/>
        </w:rPr>
        <w:t>2,1</w:t>
      </w:r>
      <w:r w:rsidR="006636E1" w:rsidRPr="00916E12">
        <w:rPr>
          <w:rFonts w:ascii="TimesET" w:hAnsi="TimesET"/>
          <w:spacing w:val="-2"/>
          <w:sz w:val="24"/>
          <w:szCs w:val="24"/>
        </w:rPr>
        <w:t xml:space="preserve"> </w:t>
      </w:r>
      <w:r w:rsidR="006636E1" w:rsidRPr="00916E12">
        <w:rPr>
          <w:rFonts w:ascii="TimesET" w:hAnsi="TimesET"/>
          <w:color w:val="000000"/>
          <w:spacing w:val="-2"/>
          <w:sz w:val="24"/>
          <w:szCs w:val="24"/>
        </w:rPr>
        <w:t>млн. рублей (с начала года – 354</w:t>
      </w:r>
      <w:r w:rsidR="00531DE1" w:rsidRPr="00916E12">
        <w:rPr>
          <w:rFonts w:ascii="TimesET" w:hAnsi="TimesET"/>
          <w:color w:val="000000"/>
          <w:spacing w:val="-2"/>
          <w:sz w:val="24"/>
          <w:szCs w:val="24"/>
        </w:rPr>
        <w:t>6,4</w:t>
      </w:r>
      <w:r w:rsidR="006636E1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млн. рублей), в том числе на: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111,4 млн. рублей, 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 w:cs="TimesET"/>
          <w:bCs/>
          <w:spacing w:val="-2"/>
          <w:sz w:val="24"/>
          <w:szCs w:val="24"/>
        </w:rPr>
        <w:t xml:space="preserve">возмещение части затрат на уплату процентов по инвестиционным кредитам (займам) в агропромышленном комплексе – на 21,9 млн. рублей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(распоряжение Правительства Российской Федерации от 14.09.2019 № 2076-р)</w:t>
      </w:r>
      <w:r w:rsidR="001132BC" w:rsidRPr="00916E12">
        <w:rPr>
          <w:rFonts w:ascii="TimesET" w:hAnsi="TimesET"/>
          <w:color w:val="000000"/>
          <w:spacing w:val="-2"/>
          <w:sz w:val="24"/>
          <w:szCs w:val="24"/>
        </w:rPr>
        <w:t>.</w:t>
      </w:r>
    </w:p>
    <w:p w:rsidR="008B4743" w:rsidRPr="00916E12" w:rsidRDefault="008B4743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При этом распоряжением Правительства Российской Федерации от 26 октября 2019 г. № 2534-р бюджету Чувашской Республики предусмотрены иные межбюджетные трансферты из федерального бюджета в сумме 1,2 млн. рублей на премирование муниципальных образований – победителей Всероссийского конкурса «Лучшая муниципальная практика» (</w:t>
      </w:r>
      <w:proofErr w:type="spellStart"/>
      <w:r w:rsidRPr="00916E12">
        <w:rPr>
          <w:rFonts w:ascii="TimesET" w:hAnsi="TimesET"/>
          <w:color w:val="000000"/>
          <w:spacing w:val="-2"/>
          <w:sz w:val="24"/>
          <w:szCs w:val="24"/>
        </w:rPr>
        <w:t>Сугайкасинское</w:t>
      </w:r>
      <w:proofErr w:type="spellEnd"/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сельское поселение </w:t>
      </w:r>
      <w:proofErr w:type="spellStart"/>
      <w:r w:rsidRPr="00916E12">
        <w:rPr>
          <w:rFonts w:ascii="TimesET" w:hAnsi="TimesET"/>
          <w:color w:val="000000"/>
          <w:spacing w:val="-2"/>
          <w:sz w:val="24"/>
          <w:szCs w:val="24"/>
        </w:rPr>
        <w:t>Канашского</w:t>
      </w:r>
      <w:proofErr w:type="spellEnd"/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района). </w:t>
      </w:r>
    </w:p>
    <w:p w:rsidR="006636E1" w:rsidRPr="00916E12" w:rsidRDefault="006636E1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Уменьшаются средства, предусмотренные от некоммерческой организации </w:t>
      </w:r>
      <w:r w:rsidR="00A2767C"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«</w:t>
      </w: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Фонд развития моногородов</w:t>
      </w:r>
      <w:r w:rsidR="00A2767C"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»</w:t>
      </w:r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на реконструкцию канализационных очистных сооружений производительностью 15000 куб. м/</w:t>
      </w:r>
      <w:proofErr w:type="spellStart"/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>сут</w:t>
      </w:r>
      <w:proofErr w:type="spellEnd"/>
      <w:r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в г. Канаше Чувашской Республики, на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23,7 млн. рублей.</w:t>
      </w:r>
    </w:p>
    <w:p w:rsidR="008B3F3E" w:rsidRPr="00916E12" w:rsidRDefault="008B3F3E" w:rsidP="006636E1">
      <w:pPr>
        <w:widowControl/>
        <w:shd w:val="clear" w:color="auto" w:fill="FFFFFF"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Вышеуказанные безвозмездные поступления предусмотрены законопроектом в расходной части республиканского бюджета Чувашской Республики согласно их целевому назначению.</w:t>
      </w:r>
    </w:p>
    <w:p w:rsidR="008B3F3E" w:rsidRPr="00916E12" w:rsidRDefault="008B3F3E" w:rsidP="006636E1">
      <w:pPr>
        <w:widowControl/>
        <w:shd w:val="clear" w:color="auto" w:fill="FFFFFF"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В целом расходы республиканского бюджета Чувашской Республики на 2019 год увеличиваются на </w:t>
      </w:r>
      <w:r w:rsidR="00A2767C" w:rsidRPr="00916E12">
        <w:rPr>
          <w:rFonts w:ascii="TimesET" w:hAnsi="TimesET"/>
          <w:color w:val="000000"/>
          <w:spacing w:val="-2"/>
          <w:sz w:val="24"/>
          <w:szCs w:val="24"/>
        </w:rPr>
        <w:t>1</w:t>
      </w:r>
      <w:r w:rsidR="005E7796" w:rsidRPr="00916E12">
        <w:rPr>
          <w:rFonts w:ascii="TimesET" w:hAnsi="TimesET"/>
          <w:color w:val="000000"/>
          <w:spacing w:val="-2"/>
          <w:sz w:val="24"/>
          <w:szCs w:val="24"/>
        </w:rPr>
        <w:t>091,0</w:t>
      </w:r>
      <w:r w:rsidR="008B4743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млн. рублей.</w:t>
      </w:r>
    </w:p>
    <w:p w:rsidR="00F41CD7" w:rsidRPr="00916E12" w:rsidRDefault="00736439" w:rsidP="00736439">
      <w:pPr>
        <w:widowControl/>
        <w:ind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hAnsi="TimesET" w:cs="TimesET"/>
          <w:spacing w:val="-2"/>
          <w:sz w:val="24"/>
          <w:szCs w:val="24"/>
        </w:rPr>
        <w:t xml:space="preserve">С учетом сложившейся экономии средств по результатам проведенных конкурсных процедур законопроектом предлагается перераспределить средства, </w:t>
      </w:r>
      <w:r w:rsidRPr="00916E12">
        <w:rPr>
          <w:rFonts w:ascii="TimesET" w:hAnsi="TimesET" w:cs="TimesET"/>
          <w:spacing w:val="-2"/>
          <w:sz w:val="24"/>
          <w:szCs w:val="24"/>
        </w:rPr>
        <w:lastRenderedPageBreak/>
        <w:t>предусмотренные в рамках Республиканской адресной инвестиционной программы</w:t>
      </w:r>
      <w:r w:rsidR="00C1049E" w:rsidRPr="00916E12">
        <w:rPr>
          <w:rFonts w:ascii="TimesET" w:hAnsi="TimesET" w:cs="TimesET"/>
          <w:spacing w:val="-2"/>
          <w:sz w:val="24"/>
          <w:szCs w:val="24"/>
        </w:rPr>
        <w:t xml:space="preserve"> между объектами капитального строительства</w:t>
      </w:r>
      <w:r w:rsidRPr="00916E12">
        <w:rPr>
          <w:rFonts w:ascii="TimesET" w:hAnsi="TimesET" w:cs="TimesET"/>
          <w:spacing w:val="-2"/>
          <w:sz w:val="24"/>
          <w:szCs w:val="24"/>
        </w:rPr>
        <w:t xml:space="preserve">. </w:t>
      </w:r>
    </w:p>
    <w:p w:rsidR="008B3F3E" w:rsidRPr="00916E12" w:rsidRDefault="00F41CD7" w:rsidP="00736439">
      <w:pPr>
        <w:widowControl/>
        <w:ind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hAnsi="TimesET" w:cs="TimesET"/>
          <w:sz w:val="24"/>
          <w:szCs w:val="24"/>
        </w:rPr>
        <w:t xml:space="preserve">При этом за счет перераспределения </w:t>
      </w:r>
      <w:r w:rsidR="005E7796" w:rsidRPr="00916E12">
        <w:rPr>
          <w:rFonts w:ascii="TimesET" w:hAnsi="TimesET" w:cs="TimesET"/>
          <w:sz w:val="24"/>
          <w:szCs w:val="24"/>
        </w:rPr>
        <w:t xml:space="preserve">значительные средства </w:t>
      </w:r>
      <w:r w:rsidRPr="00916E12">
        <w:rPr>
          <w:rFonts w:ascii="TimesET" w:hAnsi="TimesET" w:cs="TimesET"/>
          <w:sz w:val="24"/>
          <w:szCs w:val="24"/>
        </w:rPr>
        <w:t xml:space="preserve">предусматривается направить на: </w:t>
      </w:r>
    </w:p>
    <w:p w:rsidR="00F41CD7" w:rsidRPr="00916E12" w:rsidRDefault="00F41CD7" w:rsidP="00F41CD7">
      <w:pPr>
        <w:widowControl/>
        <w:ind w:firstLine="709"/>
        <w:jc w:val="both"/>
        <w:rPr>
          <w:rFonts w:ascii="TimesET" w:hAnsi="TimesET"/>
          <w:bCs/>
          <w:color w:val="000000" w:themeColor="text1"/>
          <w:sz w:val="24"/>
          <w:szCs w:val="24"/>
        </w:rPr>
      </w:pPr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строительство объекта «Детский сад на 110 мест в д. Большие </w:t>
      </w:r>
      <w:proofErr w:type="spellStart"/>
      <w:r w:rsidRPr="00916E12">
        <w:rPr>
          <w:rFonts w:ascii="TimesET" w:hAnsi="TimesET" w:cs="TimesET"/>
          <w:color w:val="000000" w:themeColor="text1"/>
          <w:sz w:val="24"/>
          <w:szCs w:val="24"/>
        </w:rPr>
        <w:t>Катраси</w:t>
      </w:r>
      <w:proofErr w:type="spellEnd"/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 Чебоксарского района» – 8,7 млн. рублей;</w:t>
      </w:r>
    </w:p>
    <w:p w:rsidR="00F41CD7" w:rsidRPr="00916E12" w:rsidRDefault="00F41CD7" w:rsidP="00F41CD7">
      <w:pPr>
        <w:widowControl/>
        <w:ind w:firstLine="709"/>
        <w:jc w:val="both"/>
        <w:rPr>
          <w:rFonts w:ascii="TimesET" w:hAnsi="TimesET" w:cs="TimesET"/>
          <w:bCs/>
          <w:color w:val="000000" w:themeColor="text1"/>
          <w:sz w:val="24"/>
          <w:szCs w:val="24"/>
        </w:rPr>
      </w:pPr>
      <w:r w:rsidRPr="00916E12">
        <w:rPr>
          <w:rFonts w:ascii="TimesET" w:hAnsi="TimesET" w:cs="TimesET"/>
          <w:bCs/>
          <w:color w:val="000000" w:themeColor="text1"/>
          <w:sz w:val="24"/>
          <w:szCs w:val="24"/>
        </w:rPr>
        <w:t xml:space="preserve">строительство объекта «Детский сад на 220 мест (поз. 27) в </w:t>
      </w:r>
      <w:r w:rsidRPr="00916E12">
        <w:rPr>
          <w:rFonts w:ascii="TimesET" w:hAnsi="TimesET" w:cs="TimesET"/>
          <w:bCs/>
          <w:color w:val="000000" w:themeColor="text1"/>
          <w:sz w:val="24"/>
          <w:szCs w:val="24"/>
          <w:lang w:val="en-US"/>
        </w:rPr>
        <w:t>IX</w:t>
      </w:r>
      <w:r w:rsidRPr="00916E12">
        <w:rPr>
          <w:rFonts w:ascii="TimesET" w:hAnsi="TimesET" w:cs="TimesET"/>
          <w:bCs/>
          <w:color w:val="000000" w:themeColor="text1"/>
          <w:sz w:val="24"/>
          <w:szCs w:val="24"/>
        </w:rPr>
        <w:t xml:space="preserve"> микрорайоне западного жилого района г. Новочебоксарск» - 7,7 млн. рублей;</w:t>
      </w:r>
    </w:p>
    <w:p w:rsidR="00F41CD7" w:rsidRPr="00916E12" w:rsidRDefault="00F41CD7" w:rsidP="00F41CD7">
      <w:pPr>
        <w:widowControl/>
        <w:ind w:firstLine="709"/>
        <w:jc w:val="both"/>
        <w:rPr>
          <w:rFonts w:ascii="TimesET" w:hAnsi="TimesET" w:cs="TimesET"/>
          <w:iCs/>
          <w:color w:val="000000" w:themeColor="text1"/>
          <w:sz w:val="24"/>
          <w:szCs w:val="24"/>
        </w:rPr>
      </w:pPr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строительство объекта </w:t>
      </w:r>
      <w:r w:rsidR="00495C5E" w:rsidRPr="00916E12">
        <w:rPr>
          <w:rFonts w:ascii="TimesET" w:hAnsi="TimesET" w:cs="TimesET"/>
          <w:color w:val="000000" w:themeColor="text1"/>
          <w:sz w:val="24"/>
          <w:szCs w:val="24"/>
        </w:rPr>
        <w:t>«</w:t>
      </w:r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Детский сад на 220 мест в </w:t>
      </w:r>
      <w:proofErr w:type="spellStart"/>
      <w:r w:rsidRPr="00916E12">
        <w:rPr>
          <w:rFonts w:ascii="TimesET" w:hAnsi="TimesET" w:cs="TimesET"/>
          <w:color w:val="000000" w:themeColor="text1"/>
          <w:sz w:val="24"/>
          <w:szCs w:val="24"/>
        </w:rPr>
        <w:t>мкр</w:t>
      </w:r>
      <w:proofErr w:type="spellEnd"/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. </w:t>
      </w:r>
      <w:r w:rsidR="00495C5E" w:rsidRPr="00916E12">
        <w:rPr>
          <w:rFonts w:ascii="TimesET" w:hAnsi="TimesET" w:cs="TimesET"/>
          <w:color w:val="000000" w:themeColor="text1"/>
          <w:sz w:val="24"/>
          <w:szCs w:val="24"/>
        </w:rPr>
        <w:t>«</w:t>
      </w:r>
      <w:r w:rsidRPr="00916E12">
        <w:rPr>
          <w:rFonts w:ascii="TimesET" w:hAnsi="TimesET" w:cs="TimesET"/>
          <w:color w:val="000000" w:themeColor="text1"/>
          <w:sz w:val="24"/>
          <w:szCs w:val="24"/>
        </w:rPr>
        <w:t>Соляное</w:t>
      </w:r>
      <w:r w:rsidR="00495C5E" w:rsidRPr="00916E12">
        <w:rPr>
          <w:rFonts w:ascii="TimesET" w:hAnsi="TimesET" w:cs="TimesET"/>
          <w:color w:val="000000" w:themeColor="text1"/>
          <w:sz w:val="24"/>
          <w:szCs w:val="24"/>
        </w:rPr>
        <w:t>»</w:t>
      </w:r>
      <w:r w:rsidRPr="00916E12">
        <w:rPr>
          <w:rFonts w:ascii="TimesET" w:hAnsi="TimesET" w:cs="TimesET"/>
          <w:color w:val="000000" w:themeColor="text1"/>
          <w:sz w:val="24"/>
          <w:szCs w:val="24"/>
        </w:rPr>
        <w:t xml:space="preserve"> г. Чебоксары – 3,2 млн. рублей (исполнительный лист на оплату работ);</w:t>
      </w:r>
    </w:p>
    <w:p w:rsidR="00F41CD7" w:rsidRPr="00916E12" w:rsidRDefault="00F41CD7" w:rsidP="00F41CD7">
      <w:pPr>
        <w:widowControl/>
        <w:ind w:firstLine="709"/>
        <w:jc w:val="both"/>
        <w:rPr>
          <w:rFonts w:ascii="TimesET" w:hAnsi="TimesET" w:cs="TimesET"/>
          <w:sz w:val="24"/>
          <w:szCs w:val="24"/>
        </w:rPr>
      </w:pPr>
      <w:r w:rsidRPr="00916E12">
        <w:rPr>
          <w:rFonts w:ascii="TimesET" w:hAnsi="TimesET" w:cs="TimesET"/>
          <w:sz w:val="24"/>
          <w:szCs w:val="24"/>
        </w:rPr>
        <w:t xml:space="preserve">строительство средней общеобразовательной школы </w:t>
      </w:r>
      <w:r w:rsidR="00495C5E" w:rsidRPr="00916E12">
        <w:rPr>
          <w:rFonts w:ascii="TimesET" w:hAnsi="TimesET" w:cs="TimesET"/>
          <w:sz w:val="24"/>
          <w:szCs w:val="24"/>
        </w:rPr>
        <w:t>на 1600 ученических мест поз. 1.34 в микрорайоне № 1 жилого района «Новый город» г. Чебоксары – 7,8 млн. рублей;</w:t>
      </w:r>
    </w:p>
    <w:p w:rsidR="00495C5E" w:rsidRPr="00916E12" w:rsidRDefault="00495C5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– 3,0 млн. рублей;</w:t>
      </w:r>
    </w:p>
    <w:p w:rsidR="00495C5E" w:rsidRPr="00916E12" w:rsidRDefault="00495C5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реализацию мероприятий комплексного развития транспортной инфраструктуры Чебоксарской агломерации – 5,3 млн. рублей;</w:t>
      </w:r>
    </w:p>
    <w:p w:rsidR="00495C5E" w:rsidRPr="00916E12" w:rsidRDefault="00495C5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строительство инженерной инфраструктуры индустриального (промышленного) парка в г. Канаше Чувашской Республики – 2,4 млн. рублей;</w:t>
      </w:r>
    </w:p>
    <w:p w:rsidR="00495C5E" w:rsidRPr="00916E12" w:rsidRDefault="00495C5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приобретение помещения в г. Цивильске для размещения АУ МФЦ </w:t>
      </w:r>
      <w:proofErr w:type="spellStart"/>
      <w:r w:rsidRPr="00916E12">
        <w:rPr>
          <w:rFonts w:ascii="TimesET" w:hAnsi="TimesET"/>
          <w:color w:val="000000"/>
          <w:spacing w:val="-2"/>
          <w:sz w:val="24"/>
          <w:szCs w:val="24"/>
        </w:rPr>
        <w:t>Цивильского</w:t>
      </w:r>
      <w:proofErr w:type="spellEnd"/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района – 7,0 млн. рублей.  </w:t>
      </w:r>
    </w:p>
    <w:p w:rsidR="008B3F3E" w:rsidRPr="00916E12" w:rsidRDefault="008B3F3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Законопроектом предусматривается направить также собственные средства:</w:t>
      </w:r>
    </w:p>
    <w:p w:rsidR="008B3F3E" w:rsidRPr="00916E12" w:rsidRDefault="008B3F3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в области образования: </w:t>
      </w:r>
    </w:p>
    <w:p w:rsidR="00C1049E" w:rsidRPr="00916E12" w:rsidRDefault="00394995" w:rsidP="006636E1">
      <w:pPr>
        <w:widowControl/>
        <w:ind w:firstLine="709"/>
        <w:jc w:val="both"/>
        <w:rPr>
          <w:rFonts w:ascii="TimesET" w:eastAsia="Calibri" w:hAnsi="TimesET"/>
          <w:spacing w:val="-2"/>
          <w:sz w:val="24"/>
          <w:szCs w:val="24"/>
        </w:rPr>
      </w:pPr>
      <w:r w:rsidRPr="00916E12">
        <w:rPr>
          <w:rFonts w:ascii="TimesET" w:eastAsia="Calibri" w:hAnsi="TimesET"/>
          <w:spacing w:val="-2"/>
          <w:sz w:val="24"/>
          <w:szCs w:val="24"/>
        </w:rPr>
        <w:t>муниципальным образованиям</w:t>
      </w:r>
      <w:r w:rsidR="00C1049E" w:rsidRPr="00916E12">
        <w:rPr>
          <w:rFonts w:ascii="TimesET" w:eastAsia="Calibri" w:hAnsi="TimesET"/>
          <w:spacing w:val="-2"/>
          <w:sz w:val="24"/>
          <w:szCs w:val="24"/>
        </w:rPr>
        <w:t>:</w:t>
      </w:r>
    </w:p>
    <w:p w:rsidR="00394995" w:rsidRPr="00916E12" w:rsidRDefault="00C94680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eastAsia="Calibri" w:hAnsi="TimesET"/>
          <w:spacing w:val="-2"/>
          <w:sz w:val="24"/>
          <w:szCs w:val="24"/>
        </w:rPr>
        <w:t>субвенци</w:t>
      </w:r>
      <w:r w:rsidR="00394995" w:rsidRPr="00916E12">
        <w:rPr>
          <w:rFonts w:ascii="TimesET" w:eastAsia="Calibri" w:hAnsi="TimesET"/>
          <w:spacing w:val="-2"/>
          <w:sz w:val="24"/>
          <w:szCs w:val="24"/>
        </w:rPr>
        <w:t>и</w:t>
      </w:r>
      <w:r w:rsidRPr="00916E12">
        <w:rPr>
          <w:rFonts w:ascii="TimesET" w:eastAsia="Calibri" w:hAnsi="TimesET"/>
          <w:spacing w:val="-2"/>
          <w:sz w:val="24"/>
          <w:szCs w:val="24"/>
        </w:rPr>
        <w:t xml:space="preserve"> </w:t>
      </w:r>
      <w:r w:rsidRPr="00916E12">
        <w:rPr>
          <w:rFonts w:ascii="TimesET" w:hAnsi="TimesET"/>
          <w:spacing w:val="-2"/>
          <w:sz w:val="24"/>
          <w:szCs w:val="24"/>
        </w:rPr>
        <w:t>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394995" w:rsidRPr="00916E12">
        <w:rPr>
          <w:rFonts w:ascii="TimesET" w:hAnsi="TimesET"/>
          <w:spacing w:val="-2"/>
          <w:sz w:val="24"/>
          <w:szCs w:val="24"/>
        </w:rPr>
        <w:t xml:space="preserve"> </w:t>
      </w:r>
      <w:r w:rsidR="00681AAA" w:rsidRPr="00916E12">
        <w:rPr>
          <w:rFonts w:ascii="TimesET" w:hAnsi="TimesET"/>
          <w:spacing w:val="-2"/>
          <w:sz w:val="24"/>
          <w:szCs w:val="24"/>
        </w:rPr>
        <w:t>–</w:t>
      </w:r>
      <w:r w:rsidR="00394995" w:rsidRPr="00916E12">
        <w:rPr>
          <w:rFonts w:ascii="TimesET" w:hAnsi="TimesET"/>
          <w:spacing w:val="-2"/>
          <w:sz w:val="24"/>
          <w:szCs w:val="24"/>
        </w:rPr>
        <w:t xml:space="preserve"> 75,4 млн. рублей, </w:t>
      </w:r>
      <w:r w:rsidRPr="00916E12">
        <w:rPr>
          <w:rFonts w:ascii="TimesET" w:hAnsi="TimesET"/>
          <w:spacing w:val="-2"/>
          <w:sz w:val="24"/>
          <w:szCs w:val="24"/>
        </w:rPr>
        <w:t>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</w:t>
      </w:r>
      <w:r w:rsidR="00394995" w:rsidRPr="00916E12">
        <w:rPr>
          <w:rFonts w:ascii="TimesET" w:hAnsi="TimesET"/>
          <w:spacing w:val="-2"/>
          <w:sz w:val="24"/>
          <w:szCs w:val="24"/>
        </w:rPr>
        <w:t xml:space="preserve"> </w:t>
      </w:r>
      <w:r w:rsidR="00394995" w:rsidRPr="00916E12">
        <w:rPr>
          <w:rFonts w:ascii="TimesET" w:hAnsi="TimesET"/>
          <w:color w:val="000000"/>
          <w:spacing w:val="-2"/>
          <w:sz w:val="24"/>
          <w:szCs w:val="24"/>
        </w:rPr>
        <w:t>–</w:t>
      </w:r>
      <w:r w:rsidR="00681AAA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  <w:r w:rsidR="00394995" w:rsidRPr="00916E12">
        <w:rPr>
          <w:rFonts w:ascii="TimesET" w:hAnsi="TimesET"/>
          <w:color w:val="000000"/>
          <w:spacing w:val="-2"/>
          <w:sz w:val="24"/>
          <w:szCs w:val="24"/>
        </w:rPr>
        <w:t>27,2 млн. рублей</w:t>
      </w:r>
      <w:r w:rsidR="000214AC" w:rsidRPr="00916E12">
        <w:rPr>
          <w:rFonts w:ascii="TimesET" w:hAnsi="TimesET"/>
          <w:color w:val="000000"/>
          <w:spacing w:val="-2"/>
          <w:sz w:val="24"/>
          <w:szCs w:val="24"/>
        </w:rPr>
        <w:t>;</w:t>
      </w:r>
    </w:p>
    <w:p w:rsidR="00C1049E" w:rsidRPr="00916E12" w:rsidRDefault="00C1049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субсидии на 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</w:t>
      </w:r>
      <w:r w:rsidR="00766F51" w:rsidRPr="00916E12">
        <w:rPr>
          <w:rFonts w:ascii="TimesET" w:hAnsi="TimesET"/>
          <w:color w:val="000000"/>
          <w:spacing w:val="-2"/>
          <w:sz w:val="24"/>
          <w:szCs w:val="24"/>
        </w:rPr>
        <w:t>ебованиями) – 32</w:t>
      </w:r>
      <w:r w:rsidR="005E4954" w:rsidRPr="00916E12">
        <w:rPr>
          <w:rFonts w:ascii="TimesET" w:hAnsi="TimesET"/>
          <w:color w:val="000000"/>
          <w:spacing w:val="-2"/>
          <w:sz w:val="24"/>
          <w:szCs w:val="24"/>
        </w:rPr>
        <w:t>9,7</w:t>
      </w:r>
      <w:r w:rsidR="00766F51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млн. рублей.</w:t>
      </w:r>
    </w:p>
    <w:p w:rsidR="00C02F34" w:rsidRPr="00916E12" w:rsidRDefault="00766F51" w:rsidP="00C02F34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Также предусматриваются субсидии муниципальным образованиям на реализацию вопросов местного значения в сфере образования, физической культуры и спорта в сумме 700,0 млн. рублей</w:t>
      </w:r>
      <w:r w:rsidR="00C02F34" w:rsidRPr="00916E12">
        <w:rPr>
          <w:rFonts w:ascii="TimesET" w:hAnsi="TimesET"/>
          <w:color w:val="000000"/>
          <w:spacing w:val="-2"/>
          <w:sz w:val="24"/>
          <w:szCs w:val="24"/>
        </w:rPr>
        <w:t>;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</w:p>
    <w:p w:rsidR="00681AAA" w:rsidRPr="00916E12" w:rsidRDefault="00681AAA" w:rsidP="00C02F34">
      <w:pPr>
        <w:widowControl/>
        <w:ind w:firstLine="709"/>
        <w:jc w:val="both"/>
        <w:rPr>
          <w:rFonts w:ascii="TimesET" w:eastAsia="Calibri" w:hAnsi="TimesET"/>
          <w:spacing w:val="-2"/>
          <w:sz w:val="24"/>
          <w:szCs w:val="24"/>
        </w:rPr>
      </w:pPr>
      <w:r w:rsidRPr="00916E12">
        <w:rPr>
          <w:rFonts w:ascii="TimesET" w:eastAsia="Calibri" w:hAnsi="TimesET"/>
          <w:spacing w:val="-2"/>
          <w:sz w:val="24"/>
          <w:szCs w:val="24"/>
        </w:rPr>
        <w:t xml:space="preserve">укрепление материально-технической базы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и обеспечение деятельности </w:t>
      </w:r>
      <w:r w:rsidRPr="00916E12">
        <w:rPr>
          <w:rFonts w:ascii="TimesET" w:eastAsia="Calibri" w:hAnsi="TimesET"/>
          <w:spacing w:val="-2"/>
          <w:sz w:val="24"/>
          <w:szCs w:val="24"/>
        </w:rPr>
        <w:t xml:space="preserve">государственных профессиональных образовательных организаций Чувашской Республики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– </w:t>
      </w:r>
      <w:r w:rsidR="009E008B" w:rsidRPr="00916E12">
        <w:rPr>
          <w:rFonts w:ascii="TimesET" w:hAnsi="TimesET"/>
          <w:color w:val="000000"/>
          <w:spacing w:val="-2"/>
          <w:sz w:val="24"/>
          <w:szCs w:val="24"/>
        </w:rPr>
        <w:t>30,5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  <w:r w:rsidRPr="00916E12">
        <w:rPr>
          <w:rFonts w:ascii="TimesET" w:hAnsi="TimesET" w:cs="TimesET"/>
          <w:spacing w:val="-2"/>
          <w:sz w:val="24"/>
          <w:szCs w:val="24"/>
        </w:rPr>
        <w:t>млн. рублей</w:t>
      </w:r>
      <w:r w:rsidR="000214AC" w:rsidRPr="00916E12">
        <w:rPr>
          <w:rFonts w:ascii="TimesET" w:eastAsia="Calibri" w:hAnsi="TimesET"/>
          <w:spacing w:val="-2"/>
          <w:sz w:val="24"/>
          <w:szCs w:val="24"/>
        </w:rPr>
        <w:t>;</w:t>
      </w:r>
    </w:p>
    <w:p w:rsidR="00681AAA" w:rsidRPr="00916E12" w:rsidRDefault="00681AAA" w:rsidP="006636E1">
      <w:pPr>
        <w:tabs>
          <w:tab w:val="left" w:pos="0"/>
        </w:tabs>
        <w:ind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eastAsia="Calibri" w:hAnsi="TimesET"/>
          <w:spacing w:val="-2"/>
          <w:sz w:val="24"/>
          <w:szCs w:val="24"/>
        </w:rPr>
        <w:t xml:space="preserve">создание ключевых центров развития детей – 1,1 </w:t>
      </w:r>
      <w:r w:rsidRPr="00916E12">
        <w:rPr>
          <w:rFonts w:ascii="TimesET" w:hAnsi="TimesET" w:cs="TimesET"/>
          <w:spacing w:val="-2"/>
          <w:sz w:val="24"/>
          <w:szCs w:val="24"/>
        </w:rPr>
        <w:t>млн. рублей и др.</w:t>
      </w:r>
      <w:r w:rsidR="00746098" w:rsidRPr="00916E12">
        <w:rPr>
          <w:rFonts w:ascii="TimesET" w:hAnsi="TimesET" w:cs="TimesET"/>
          <w:spacing w:val="-2"/>
          <w:sz w:val="24"/>
          <w:szCs w:val="24"/>
        </w:rPr>
        <w:t>;</w:t>
      </w:r>
    </w:p>
    <w:p w:rsidR="00DE0BFF" w:rsidRPr="00916E12" w:rsidRDefault="00DE0BFF" w:rsidP="00DE0BFF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в области физической культуры и спорта</w:t>
      </w:r>
      <w:r w:rsidR="00531DE1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на</w:t>
      </w:r>
      <w:r w:rsidR="00B12E5C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 – </w:t>
      </w:r>
      <w:r w:rsidR="009E008B" w:rsidRPr="00916E12">
        <w:rPr>
          <w:rFonts w:ascii="TimesET" w:hAnsi="TimesET"/>
          <w:color w:val="000000"/>
          <w:spacing w:val="-2"/>
          <w:sz w:val="24"/>
          <w:szCs w:val="24"/>
        </w:rPr>
        <w:t>3,6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млн. рублей; организацию и проведение официальных физкультурных мероприятий – 1,</w:t>
      </w:r>
      <w:r w:rsidR="009E008B" w:rsidRPr="00916E12">
        <w:rPr>
          <w:rFonts w:ascii="TimesET" w:hAnsi="TimesET"/>
          <w:color w:val="000000"/>
          <w:spacing w:val="-2"/>
          <w:sz w:val="24"/>
          <w:szCs w:val="24"/>
        </w:rPr>
        <w:t>7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млн. рублей; обеспечение спортивной подготовки спортсменов – 1,0 млн. рублей и др.</w:t>
      </w:r>
    </w:p>
    <w:p w:rsidR="00D37A15" w:rsidRPr="00916E12" w:rsidRDefault="008B3F3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lastRenderedPageBreak/>
        <w:t>в области здравоохранения на</w:t>
      </w:r>
      <w:r w:rsidR="00D37A15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</w:t>
      </w:r>
      <w:r w:rsidR="00B7684F" w:rsidRPr="00916E12">
        <w:rPr>
          <w:rFonts w:ascii="TimesET" w:hAnsi="TimesET"/>
          <w:color w:val="000000"/>
          <w:spacing w:val="-2"/>
          <w:sz w:val="24"/>
          <w:szCs w:val="24"/>
        </w:rPr>
        <w:t>приобретение медицинского оборудования в сумме 27,1 млн. рублей</w:t>
      </w:r>
      <w:r w:rsidR="00532CC5" w:rsidRPr="00916E12">
        <w:rPr>
          <w:rFonts w:ascii="TimesET" w:hAnsi="TimesET"/>
          <w:color w:val="000000"/>
          <w:spacing w:val="-2"/>
          <w:sz w:val="24"/>
          <w:szCs w:val="24"/>
        </w:rPr>
        <w:t>;</w:t>
      </w:r>
    </w:p>
    <w:p w:rsidR="00F32844" w:rsidRPr="00916E12" w:rsidRDefault="008B3F3E" w:rsidP="006636E1">
      <w:pPr>
        <w:widowControl/>
        <w:ind w:firstLine="709"/>
        <w:jc w:val="both"/>
        <w:rPr>
          <w:rFonts w:ascii="TimesET" w:hAnsi="TimesET"/>
          <w:color w:val="000000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в области культуры и кинематографии на укрепление материально-технической базы </w:t>
      </w:r>
      <w:r w:rsidR="00D37A15" w:rsidRPr="00916E12">
        <w:rPr>
          <w:rFonts w:ascii="TimesET" w:hAnsi="TimesET"/>
          <w:color w:val="000000"/>
          <w:spacing w:val="-2"/>
          <w:sz w:val="24"/>
          <w:szCs w:val="24"/>
        </w:rPr>
        <w:t xml:space="preserve">и обеспечение деятельности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>архивов –</w:t>
      </w:r>
      <w:r w:rsidR="00D37A15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3,2 </w:t>
      </w: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млн. рублей; </w:t>
      </w:r>
      <w:r w:rsidR="00D37A15" w:rsidRPr="00916E12">
        <w:rPr>
          <w:rFonts w:ascii="TimesET" w:hAnsi="TimesET"/>
          <w:color w:val="000000"/>
          <w:spacing w:val="-2"/>
          <w:sz w:val="24"/>
          <w:szCs w:val="24"/>
        </w:rPr>
        <w:t xml:space="preserve">музеев – 12,9 млн. рублей; библиотек – 3,6 млн. рублей; </w:t>
      </w:r>
      <w:r w:rsidR="00D37A15" w:rsidRPr="00916E12">
        <w:rPr>
          <w:rFonts w:ascii="TimesET" w:hAnsi="TimesET"/>
          <w:color w:val="000000" w:themeColor="text1"/>
          <w:spacing w:val="-2"/>
          <w:sz w:val="24"/>
          <w:szCs w:val="24"/>
        </w:rPr>
        <w:t>г</w:t>
      </w:r>
      <w:r w:rsidRPr="00916E12">
        <w:rPr>
          <w:rFonts w:ascii="TimesET" w:hAnsi="TimesET"/>
          <w:color w:val="000000" w:themeColor="text1"/>
          <w:spacing w:val="-2"/>
          <w:sz w:val="24"/>
          <w:szCs w:val="24"/>
        </w:rPr>
        <w:t>осударственных образовательных организаций в сфере культуры и искусства –</w:t>
      </w:r>
      <w:r w:rsidR="00D37A15" w:rsidRPr="00916E12">
        <w:rPr>
          <w:rFonts w:ascii="TimesET" w:hAnsi="TimesET"/>
          <w:color w:val="000000" w:themeColor="text1"/>
          <w:spacing w:val="-2"/>
          <w:sz w:val="24"/>
          <w:szCs w:val="24"/>
        </w:rPr>
        <w:t xml:space="preserve"> 10,8 </w:t>
      </w:r>
      <w:r w:rsidRPr="00916E12">
        <w:rPr>
          <w:rFonts w:ascii="TimesET" w:hAnsi="TimesET"/>
          <w:color w:val="000000" w:themeColor="text1"/>
          <w:spacing w:val="-2"/>
          <w:sz w:val="24"/>
          <w:szCs w:val="24"/>
        </w:rPr>
        <w:t>млн. рублей</w:t>
      </w:r>
      <w:r w:rsidR="00D37A15" w:rsidRPr="00916E12">
        <w:rPr>
          <w:rFonts w:ascii="TimesET" w:hAnsi="TimesET"/>
          <w:color w:val="000000"/>
          <w:spacing w:val="-2"/>
          <w:sz w:val="24"/>
          <w:szCs w:val="24"/>
        </w:rPr>
        <w:t>;</w:t>
      </w:r>
      <w:r w:rsidR="00F32844"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 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 </w:t>
      </w:r>
      <w:r w:rsidR="00F32844" w:rsidRPr="00916E12">
        <w:rPr>
          <w:rFonts w:ascii="TimesET" w:hAnsi="TimesET"/>
          <w:color w:val="000000"/>
          <w:spacing w:val="-2"/>
          <w:sz w:val="24"/>
          <w:szCs w:val="24"/>
        </w:rPr>
        <w:t>– 12,1 млн. рублей; к</w:t>
      </w:r>
      <w:r w:rsidR="00F32844"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апитальный и текущий ремонт зданий государственных театров, концертных и других организаций исполнительских искусств </w:t>
      </w:r>
      <w:r w:rsidR="00F32844" w:rsidRPr="00916E12">
        <w:rPr>
          <w:rFonts w:ascii="TimesET" w:hAnsi="TimesET"/>
          <w:color w:val="000000"/>
          <w:spacing w:val="-2"/>
          <w:sz w:val="24"/>
          <w:szCs w:val="24"/>
        </w:rPr>
        <w:t>– 0,3 млн. рублей; о</w:t>
      </w:r>
      <w:r w:rsidR="00F32844" w:rsidRPr="00916E12">
        <w:rPr>
          <w:rFonts w:ascii="TimesET" w:eastAsiaTheme="minorHAnsi" w:hAnsi="TimesET" w:cs="TimesET"/>
          <w:spacing w:val="-2"/>
          <w:sz w:val="24"/>
          <w:szCs w:val="24"/>
          <w:lang w:eastAsia="en-US"/>
        </w:rPr>
        <w:t xml:space="preserve">рганизацию и проведение фестивалей, конкурсов и иных зрелищных мероприятий </w:t>
      </w:r>
      <w:r w:rsidR="00F32844" w:rsidRPr="00916E12">
        <w:rPr>
          <w:rFonts w:ascii="TimesET" w:hAnsi="TimesET"/>
          <w:color w:val="000000"/>
          <w:spacing w:val="-2"/>
          <w:sz w:val="24"/>
          <w:szCs w:val="24"/>
        </w:rPr>
        <w:t>– 0,3 млн. рублей;</w:t>
      </w:r>
    </w:p>
    <w:p w:rsidR="008B3F3E" w:rsidRPr="00916E12" w:rsidRDefault="00763E43" w:rsidP="006636E1">
      <w:pPr>
        <w:widowControl/>
        <w:ind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Предусматриваются средства Минстрою Чувашии на реализацию комплекса мероприятий по благоустройству дворовых территорий и тротуаров в сумме 1500,0 млн. рублей, 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FF3704" w:rsidRPr="00916E12">
        <w:rPr>
          <w:rFonts w:ascii="TimesET" w:hAnsi="TimesET" w:cs="TimesET"/>
          <w:spacing w:val="-2"/>
          <w:sz w:val="24"/>
          <w:szCs w:val="24"/>
        </w:rPr>
        <w:t xml:space="preserve">в сумме 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>21,</w:t>
      </w:r>
      <w:r w:rsidR="00FF3704" w:rsidRPr="00916E12">
        <w:rPr>
          <w:rFonts w:ascii="TimesET" w:hAnsi="TimesET" w:cs="TimesET"/>
          <w:spacing w:val="-2"/>
          <w:sz w:val="24"/>
          <w:szCs w:val="24"/>
        </w:rPr>
        <w:t>5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 xml:space="preserve"> млн. рублей. </w:t>
      </w:r>
    </w:p>
    <w:p w:rsidR="008B3F3E" w:rsidRPr="00916E12" w:rsidRDefault="00763E43" w:rsidP="006636E1">
      <w:pPr>
        <w:ind w:firstLine="709"/>
        <w:jc w:val="both"/>
        <w:rPr>
          <w:rFonts w:ascii="TimesET" w:hAnsi="TimesET"/>
          <w:spacing w:val="-2"/>
          <w:sz w:val="24"/>
          <w:szCs w:val="24"/>
        </w:rPr>
      </w:pPr>
      <w:proofErr w:type="spellStart"/>
      <w:r w:rsidRPr="00916E12">
        <w:rPr>
          <w:rFonts w:ascii="TimesET" w:hAnsi="TimesET"/>
          <w:color w:val="000000"/>
          <w:spacing w:val="-2"/>
          <w:sz w:val="24"/>
          <w:szCs w:val="24"/>
        </w:rPr>
        <w:t>Госветслужбе</w:t>
      </w:r>
      <w:proofErr w:type="spellEnd"/>
      <w:r w:rsidRPr="00916E12">
        <w:rPr>
          <w:rFonts w:ascii="TimesET" w:hAnsi="TimesET"/>
          <w:color w:val="000000"/>
          <w:spacing w:val="-2"/>
          <w:sz w:val="24"/>
          <w:szCs w:val="24"/>
        </w:rPr>
        <w:t xml:space="preserve"> Чувашии п</w:t>
      </w:r>
      <w:r w:rsidR="008B3F3E" w:rsidRPr="00916E12">
        <w:rPr>
          <w:rFonts w:ascii="TimesET" w:hAnsi="TimesET"/>
          <w:color w:val="000000"/>
          <w:spacing w:val="-2"/>
          <w:sz w:val="24"/>
          <w:szCs w:val="24"/>
        </w:rPr>
        <w:t>редусматриваются средства на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 xml:space="preserve"> содержание подведомственных учреждений в сумме 35,0 млн. рублей, в том числе на </w:t>
      </w:r>
      <w:r w:rsidR="008B3F3E" w:rsidRPr="00916E12">
        <w:rPr>
          <w:rFonts w:ascii="TimesET" w:hAnsi="TimesET"/>
          <w:spacing w:val="-2"/>
          <w:sz w:val="24"/>
          <w:szCs w:val="24"/>
        </w:rPr>
        <w:t>приобретение лабораторного оборудования – 33,7 млн. рублей</w:t>
      </w:r>
      <w:r w:rsidR="007646D6" w:rsidRPr="00916E12">
        <w:rPr>
          <w:rFonts w:ascii="TimesET" w:hAnsi="TimesET"/>
          <w:spacing w:val="-2"/>
          <w:sz w:val="24"/>
          <w:szCs w:val="24"/>
        </w:rPr>
        <w:t>.</w:t>
      </w:r>
    </w:p>
    <w:p w:rsidR="00C02F34" w:rsidRPr="00916E12" w:rsidRDefault="00C02F34" w:rsidP="006636E1">
      <w:pPr>
        <w:ind w:firstLine="709"/>
        <w:jc w:val="both"/>
        <w:rPr>
          <w:rFonts w:ascii="TimesET" w:hAnsi="TimesET"/>
          <w:color w:val="000000" w:themeColor="text1"/>
          <w:spacing w:val="-2"/>
          <w:sz w:val="24"/>
          <w:szCs w:val="24"/>
        </w:rPr>
      </w:pPr>
      <w:r w:rsidRPr="00916E12">
        <w:rPr>
          <w:rFonts w:ascii="TimesET" w:hAnsi="TimesET"/>
          <w:color w:val="000000" w:themeColor="text1"/>
          <w:spacing w:val="-2"/>
          <w:sz w:val="24"/>
          <w:szCs w:val="24"/>
        </w:rPr>
        <w:t>Также Минздраву Чувашии предусматриваются средства на оснащение оборудованием медицинских пунктов муниципальных объектов физической культуры и спорта в сумме 17,9 млн. рублей.</w:t>
      </w:r>
    </w:p>
    <w:p w:rsidR="008B3F3E" w:rsidRPr="00916E12" w:rsidRDefault="008B3F3E" w:rsidP="006636E1">
      <w:pPr>
        <w:ind w:firstLine="709"/>
        <w:jc w:val="both"/>
        <w:rPr>
          <w:rFonts w:ascii="TimesET" w:hAnsi="TimesET"/>
          <w:spacing w:val="-2"/>
          <w:sz w:val="24"/>
          <w:szCs w:val="24"/>
        </w:rPr>
      </w:pPr>
      <w:r w:rsidRPr="00916E12">
        <w:rPr>
          <w:rFonts w:ascii="TimesET" w:hAnsi="TimesET"/>
          <w:spacing w:val="-2"/>
          <w:sz w:val="24"/>
          <w:szCs w:val="24"/>
        </w:rPr>
        <w:t xml:space="preserve">Предусматриваются собственные средства на поддержку субъектов малого и среднего предпринимательства в сумме 3,1 млн. рублей. </w:t>
      </w:r>
    </w:p>
    <w:p w:rsidR="008B3F3E" w:rsidRPr="00916E12" w:rsidRDefault="00736439" w:rsidP="00886026">
      <w:pPr>
        <w:widowControl/>
        <w:ind w:firstLine="709"/>
        <w:jc w:val="both"/>
        <w:rPr>
          <w:rFonts w:ascii="TimesET" w:hAnsi="TimesET" w:cs="TimesET"/>
          <w:spacing w:val="-2"/>
          <w:sz w:val="24"/>
          <w:szCs w:val="24"/>
        </w:rPr>
      </w:pPr>
      <w:r w:rsidRPr="00916E12">
        <w:rPr>
          <w:rFonts w:ascii="TimesET" w:hAnsi="TimesET"/>
          <w:color w:val="000000"/>
          <w:spacing w:val="-2"/>
          <w:sz w:val="24"/>
          <w:szCs w:val="24"/>
        </w:rPr>
        <w:t>В связи с</w:t>
      </w:r>
      <w:r w:rsidR="00886026" w:rsidRPr="00916E12">
        <w:rPr>
          <w:rFonts w:ascii="TimesET" w:hAnsi="TimesET"/>
          <w:color w:val="000000"/>
          <w:spacing w:val="-2"/>
          <w:sz w:val="24"/>
          <w:szCs w:val="24"/>
        </w:rPr>
        <w:t xml:space="preserve"> реализацией мер по оптимизации государственного долга Чувашской Республики </w:t>
      </w:r>
      <w:r w:rsidR="008B3F3E" w:rsidRPr="00916E12">
        <w:rPr>
          <w:rFonts w:ascii="TimesET" w:hAnsi="TimesET" w:cs="TimesET"/>
          <w:bCs/>
          <w:spacing w:val="-2"/>
          <w:sz w:val="24"/>
          <w:szCs w:val="24"/>
        </w:rPr>
        <w:t xml:space="preserve">и своевременному исполнению долговых обязательств </w:t>
      </w:r>
      <w:r w:rsidR="00886026" w:rsidRPr="00916E12">
        <w:rPr>
          <w:rFonts w:ascii="TimesET" w:hAnsi="TimesET" w:cs="TimesET"/>
          <w:bCs/>
          <w:spacing w:val="-2"/>
          <w:sz w:val="24"/>
          <w:szCs w:val="24"/>
        </w:rPr>
        <w:t xml:space="preserve">уменьшаются расходы на </w:t>
      </w:r>
      <w:r w:rsidR="00886026" w:rsidRPr="00916E12">
        <w:rPr>
          <w:rFonts w:ascii="TimesET" w:hAnsi="TimesET" w:cs="TimesET"/>
          <w:spacing w:val="-2"/>
          <w:sz w:val="24"/>
          <w:szCs w:val="24"/>
        </w:rPr>
        <w:t>о</w:t>
      </w:r>
      <w:r w:rsidR="00886026" w:rsidRPr="00916E12">
        <w:rPr>
          <w:rFonts w:ascii="TimesET" w:hAnsi="TimesET" w:cs="TimesET"/>
          <w:bCs/>
          <w:spacing w:val="-2"/>
          <w:sz w:val="24"/>
          <w:szCs w:val="24"/>
        </w:rPr>
        <w:t xml:space="preserve">бслуживание государственного долга Чувашской Республики </w:t>
      </w:r>
      <w:r w:rsidR="00886026" w:rsidRPr="00916E12">
        <w:rPr>
          <w:rFonts w:ascii="TimesET" w:hAnsi="TimesET" w:cs="TimesET"/>
          <w:spacing w:val="-2"/>
          <w:sz w:val="24"/>
          <w:szCs w:val="24"/>
        </w:rPr>
        <w:t xml:space="preserve">– на 435,9 млн. рублей. Также в связи с экономией уменьшаются средства на </w:t>
      </w:r>
      <w:r w:rsidR="008B3F3E" w:rsidRPr="00916E12">
        <w:rPr>
          <w:rFonts w:ascii="TimesET" w:hAnsi="TimesET"/>
          <w:color w:val="000000"/>
          <w:spacing w:val="-2"/>
          <w:sz w:val="24"/>
          <w:szCs w:val="24"/>
        </w:rPr>
        <w:t>вы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 xml:space="preserve">полнение обязательств по выплате агентских комиссий и вознаграждения, исполнение </w:t>
      </w:r>
      <w:r w:rsidR="008B3F3E" w:rsidRPr="00916E12">
        <w:rPr>
          <w:rFonts w:ascii="TimesET" w:hAnsi="TimesET" w:cs="TimesET"/>
          <w:bCs/>
          <w:spacing w:val="-2"/>
          <w:sz w:val="24"/>
          <w:szCs w:val="24"/>
        </w:rPr>
        <w:t>государственных гарантий Чувашской Республики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>, присвоение и поддержание кредитного рейтинга Чувашской Республики</w:t>
      </w:r>
      <w:r w:rsidR="008B3F3E" w:rsidRPr="00916E12">
        <w:rPr>
          <w:rFonts w:ascii="TimesET" w:hAnsi="TimesET" w:cs="TimesET"/>
          <w:bCs/>
          <w:spacing w:val="-2"/>
          <w:sz w:val="24"/>
          <w:szCs w:val="24"/>
        </w:rPr>
        <w:t xml:space="preserve">, </w:t>
      </w:r>
      <w:r w:rsidR="00886026" w:rsidRPr="00916E12">
        <w:rPr>
          <w:rFonts w:ascii="TimesET" w:hAnsi="TimesET" w:cs="TimesET"/>
          <w:bCs/>
          <w:spacing w:val="-2"/>
          <w:sz w:val="24"/>
          <w:szCs w:val="24"/>
        </w:rPr>
        <w:t xml:space="preserve">- в сумме на </w:t>
      </w:r>
      <w:r w:rsidR="008B3F3E" w:rsidRPr="00916E12">
        <w:rPr>
          <w:rFonts w:ascii="TimesET" w:hAnsi="TimesET" w:cs="TimesET"/>
          <w:bCs/>
          <w:spacing w:val="-2"/>
          <w:sz w:val="24"/>
          <w:szCs w:val="24"/>
        </w:rPr>
        <w:t>31,7 млн. рублей</w:t>
      </w:r>
      <w:r w:rsidR="008B3F3E" w:rsidRPr="00916E12">
        <w:rPr>
          <w:rFonts w:ascii="TimesET" w:hAnsi="TimesET" w:cs="TimesET"/>
          <w:spacing w:val="-2"/>
          <w:sz w:val="24"/>
          <w:szCs w:val="24"/>
        </w:rPr>
        <w:t>.</w:t>
      </w:r>
    </w:p>
    <w:p w:rsidR="008B3F3E" w:rsidRPr="00916E12" w:rsidRDefault="007646D6" w:rsidP="006636E1">
      <w:pPr>
        <w:widowControl/>
        <w:ind w:firstLine="709"/>
        <w:jc w:val="both"/>
        <w:rPr>
          <w:rFonts w:ascii="TimesET" w:hAnsi="TimesET" w:cs="TimesET"/>
          <w:sz w:val="24"/>
          <w:szCs w:val="24"/>
        </w:rPr>
      </w:pPr>
      <w:r w:rsidRPr="00916E12">
        <w:rPr>
          <w:rFonts w:ascii="TimesET" w:hAnsi="TimesET" w:cs="TimesET"/>
          <w:sz w:val="24"/>
          <w:szCs w:val="24"/>
        </w:rPr>
        <w:t>Корректируются объемы средств, предусмотренных на меры социальной поддержки отдельных категорий граждан</w:t>
      </w:r>
      <w:r w:rsidR="00746098" w:rsidRPr="00916E12">
        <w:rPr>
          <w:rFonts w:ascii="TimesET" w:hAnsi="TimesET" w:cs="TimesET"/>
          <w:sz w:val="24"/>
          <w:szCs w:val="24"/>
        </w:rPr>
        <w:t>,</w:t>
      </w:r>
      <w:r w:rsidRPr="00916E12">
        <w:rPr>
          <w:rFonts w:ascii="TimesET" w:hAnsi="TimesET" w:cs="TimesET"/>
          <w:sz w:val="24"/>
          <w:szCs w:val="24"/>
        </w:rPr>
        <w:t xml:space="preserve"> в связи с уточнением контингента их получателей.</w:t>
      </w:r>
    </w:p>
    <w:p w:rsidR="008B3F3E" w:rsidRPr="00916E12" w:rsidRDefault="008B3F3E" w:rsidP="006636E1">
      <w:pPr>
        <w:widowControl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 xml:space="preserve">Данным законопроектом предусматривается перераспределение бюджетных ассигнований между отдельными направлениями их использования в соответствии с предложениями главных распорядителей средств республиканского бюджета Чувашской Республики. </w:t>
      </w:r>
    </w:p>
    <w:p w:rsidR="008B3F3E" w:rsidRPr="00916E12" w:rsidRDefault="008B3F3E" w:rsidP="006636E1">
      <w:pPr>
        <w:widowControl/>
        <w:shd w:val="clear" w:color="auto" w:fill="FFFFFF"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>Вносятся также изменения юридико-технического и редакционного характера.</w:t>
      </w:r>
    </w:p>
    <w:p w:rsidR="008B3F3E" w:rsidRDefault="008B3F3E" w:rsidP="006636E1">
      <w:pPr>
        <w:widowControl/>
        <w:ind w:firstLine="709"/>
        <w:jc w:val="both"/>
        <w:outlineLvl w:val="0"/>
        <w:rPr>
          <w:rFonts w:ascii="TimesET" w:hAnsi="TimesET"/>
          <w:color w:val="000000"/>
          <w:sz w:val="24"/>
          <w:szCs w:val="24"/>
        </w:rPr>
      </w:pPr>
      <w:r w:rsidRPr="00916E12">
        <w:rPr>
          <w:rFonts w:ascii="TimesET" w:hAnsi="TimesET"/>
          <w:color w:val="000000"/>
          <w:sz w:val="24"/>
          <w:szCs w:val="24"/>
        </w:rPr>
        <w:t>С учетом вносимых изменений параметры республиканского бюджета Чувашской Республики составят на 2019 год по доходам –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57</w:t>
      </w:r>
      <w:r w:rsidR="008A6C5C" w:rsidRPr="00916E12">
        <w:rPr>
          <w:rFonts w:ascii="TimesET" w:hAnsi="TimesET"/>
          <w:color w:val="000000"/>
          <w:sz w:val="24"/>
          <w:szCs w:val="24"/>
        </w:rPr>
        <w:t>4</w:t>
      </w:r>
      <w:r w:rsidR="005E7796" w:rsidRPr="00916E12">
        <w:rPr>
          <w:rFonts w:ascii="TimesET" w:hAnsi="TimesET"/>
          <w:color w:val="000000"/>
          <w:sz w:val="24"/>
          <w:szCs w:val="24"/>
        </w:rPr>
        <w:t>19,</w:t>
      </w:r>
      <w:r w:rsidR="00261597">
        <w:rPr>
          <w:rFonts w:ascii="TimesET" w:hAnsi="TimesET"/>
          <w:color w:val="000000"/>
          <w:sz w:val="24"/>
          <w:szCs w:val="24"/>
        </w:rPr>
        <w:t>8</w:t>
      </w:r>
      <w:bookmarkStart w:id="0" w:name="_GoBack"/>
      <w:bookmarkEnd w:id="0"/>
      <w:r w:rsidR="005E7796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 xml:space="preserve">млн. рублей (увеличение к утвержденным назначениям на </w:t>
      </w:r>
      <w:r w:rsidR="008A6C5C" w:rsidRPr="00916E12">
        <w:rPr>
          <w:rFonts w:ascii="TimesET" w:hAnsi="TimesET"/>
          <w:color w:val="000000"/>
          <w:sz w:val="24"/>
          <w:szCs w:val="24"/>
        </w:rPr>
        <w:t>1</w:t>
      </w:r>
      <w:r w:rsidR="005E7796" w:rsidRPr="00916E12">
        <w:rPr>
          <w:rFonts w:ascii="TimesET" w:hAnsi="TimesET"/>
          <w:color w:val="000000"/>
          <w:sz w:val="24"/>
          <w:szCs w:val="24"/>
        </w:rPr>
        <w:t>091,0</w:t>
      </w:r>
      <w:r w:rsidR="008A6C5C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 xml:space="preserve">млн. рублей, или на </w:t>
      </w:r>
      <w:r w:rsidR="005E7796" w:rsidRPr="00916E12">
        <w:rPr>
          <w:rFonts w:ascii="TimesET" w:hAnsi="TimesET"/>
          <w:color w:val="000000"/>
          <w:sz w:val="24"/>
          <w:szCs w:val="24"/>
        </w:rPr>
        <w:t>1,9</w:t>
      </w:r>
      <w:r w:rsidRPr="00916E12">
        <w:rPr>
          <w:rFonts w:ascii="TimesET" w:hAnsi="TimesET"/>
          <w:color w:val="000000"/>
          <w:sz w:val="24"/>
          <w:szCs w:val="24"/>
        </w:rPr>
        <w:t>%), по расходам –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57</w:t>
      </w:r>
      <w:r w:rsidR="00A53B6F" w:rsidRPr="00916E12">
        <w:rPr>
          <w:rFonts w:ascii="TimesET" w:hAnsi="TimesET"/>
          <w:color w:val="000000"/>
          <w:sz w:val="24"/>
          <w:szCs w:val="24"/>
        </w:rPr>
        <w:t>596,</w:t>
      </w:r>
      <w:r w:rsidR="00261597">
        <w:rPr>
          <w:rFonts w:ascii="TimesET" w:hAnsi="TimesET"/>
          <w:color w:val="000000"/>
          <w:sz w:val="24"/>
          <w:szCs w:val="24"/>
        </w:rPr>
        <w:t>3</w:t>
      </w:r>
      <w:r w:rsidR="008A6C5C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 xml:space="preserve">млн. рублей (увеличение к утвержденным назначениям на </w:t>
      </w:r>
      <w:r w:rsidR="008A6C5C" w:rsidRPr="00916E12">
        <w:rPr>
          <w:rFonts w:ascii="TimesET" w:hAnsi="TimesET"/>
          <w:color w:val="000000"/>
          <w:sz w:val="24"/>
          <w:szCs w:val="24"/>
        </w:rPr>
        <w:t>1</w:t>
      </w:r>
      <w:r w:rsidR="00773E71" w:rsidRPr="00916E12">
        <w:rPr>
          <w:rFonts w:ascii="TimesET" w:hAnsi="TimesET"/>
          <w:color w:val="000000"/>
          <w:sz w:val="24"/>
          <w:szCs w:val="24"/>
        </w:rPr>
        <w:t>091,0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 xml:space="preserve">млн. рублей, или на </w:t>
      </w:r>
      <w:r w:rsidR="00A53B6F" w:rsidRPr="00916E12">
        <w:rPr>
          <w:rFonts w:ascii="TimesET" w:hAnsi="TimesET"/>
          <w:color w:val="000000"/>
          <w:sz w:val="24"/>
          <w:szCs w:val="24"/>
        </w:rPr>
        <w:t>1,9</w:t>
      </w:r>
      <w:r w:rsidRPr="00916E12">
        <w:rPr>
          <w:rFonts w:ascii="TimesET" w:hAnsi="TimesET"/>
          <w:color w:val="000000"/>
          <w:sz w:val="24"/>
          <w:szCs w:val="24"/>
        </w:rPr>
        <w:t xml:space="preserve">%), </w:t>
      </w:r>
      <w:r w:rsidR="007B1F70" w:rsidRPr="00916E12">
        <w:rPr>
          <w:rFonts w:ascii="TimesET" w:hAnsi="TimesET"/>
          <w:color w:val="000000"/>
          <w:sz w:val="24"/>
          <w:szCs w:val="24"/>
        </w:rPr>
        <w:t>дефицит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>республиканского бюджета Чувашской Республики –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1</w:t>
      </w:r>
      <w:r w:rsidR="008A6C5C" w:rsidRPr="00916E12">
        <w:rPr>
          <w:rFonts w:ascii="TimesET" w:hAnsi="TimesET"/>
          <w:color w:val="000000"/>
          <w:sz w:val="24"/>
          <w:szCs w:val="24"/>
        </w:rPr>
        <w:t>76,5</w:t>
      </w:r>
      <w:r w:rsidR="0056728B" w:rsidRPr="00916E12">
        <w:rPr>
          <w:rFonts w:ascii="TimesET" w:hAnsi="TimesET"/>
          <w:color w:val="000000"/>
          <w:sz w:val="24"/>
          <w:szCs w:val="24"/>
        </w:rPr>
        <w:t xml:space="preserve"> </w:t>
      </w:r>
      <w:r w:rsidRPr="00916E12">
        <w:rPr>
          <w:rFonts w:ascii="TimesET" w:hAnsi="TimesET"/>
          <w:color w:val="000000"/>
          <w:sz w:val="24"/>
          <w:szCs w:val="24"/>
        </w:rPr>
        <w:t>млн. рублей</w:t>
      </w:r>
      <w:r w:rsidR="008A6C5C" w:rsidRPr="00916E12">
        <w:rPr>
          <w:rFonts w:ascii="TimesET" w:hAnsi="TimesET"/>
          <w:color w:val="000000"/>
          <w:sz w:val="24"/>
          <w:szCs w:val="24"/>
        </w:rPr>
        <w:t xml:space="preserve"> (без изменений)</w:t>
      </w:r>
      <w:r w:rsidRPr="00916E12">
        <w:rPr>
          <w:rFonts w:ascii="TimesET" w:hAnsi="TimesET"/>
          <w:color w:val="000000"/>
          <w:sz w:val="24"/>
          <w:szCs w:val="24"/>
        </w:rPr>
        <w:t>.</w:t>
      </w:r>
      <w:r>
        <w:rPr>
          <w:rFonts w:ascii="TimesET" w:hAnsi="TimesET"/>
          <w:color w:val="000000"/>
          <w:sz w:val="24"/>
          <w:szCs w:val="24"/>
        </w:rPr>
        <w:t xml:space="preserve"> </w:t>
      </w:r>
    </w:p>
    <w:p w:rsidR="00C56813" w:rsidRDefault="00C56813" w:rsidP="006636E1">
      <w:pPr>
        <w:widowControl/>
        <w:ind w:firstLine="709"/>
        <w:jc w:val="both"/>
        <w:outlineLvl w:val="0"/>
        <w:rPr>
          <w:rFonts w:ascii="TimesET" w:hAnsi="TimesET"/>
          <w:color w:val="000000"/>
          <w:sz w:val="24"/>
          <w:szCs w:val="24"/>
        </w:rPr>
      </w:pPr>
    </w:p>
    <w:p w:rsidR="009F4C54" w:rsidRPr="00F87750" w:rsidRDefault="007B1F70" w:rsidP="006636E1">
      <w:pPr>
        <w:widowControl/>
        <w:ind w:firstLine="709"/>
        <w:jc w:val="both"/>
        <w:outlineLvl w:val="0"/>
        <w:rPr>
          <w:rFonts w:ascii="TimesET" w:hAnsi="TimesET"/>
          <w:color w:val="000000"/>
          <w:sz w:val="24"/>
          <w:szCs w:val="24"/>
        </w:rPr>
      </w:pPr>
      <w:r>
        <w:rPr>
          <w:rFonts w:ascii="TimesET" w:hAnsi="TimesET"/>
          <w:color w:val="000000"/>
          <w:sz w:val="24"/>
          <w:szCs w:val="24"/>
        </w:rPr>
        <w:lastRenderedPageBreak/>
        <w:t xml:space="preserve">Параметры республиканского бюджета Чувашской Республики на 2020 и 2021 годы не меняются. </w:t>
      </w: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  <w:r>
        <w:rPr>
          <w:rFonts w:ascii="TimesET" w:hAnsi="TimesET"/>
          <w:color w:val="000000"/>
          <w:sz w:val="24"/>
          <w:szCs w:val="24"/>
        </w:rPr>
        <w:t xml:space="preserve">Заместитель Председателя Кабинета </w:t>
      </w: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  <w:r>
        <w:rPr>
          <w:rFonts w:ascii="TimesET" w:hAnsi="TimesET"/>
          <w:color w:val="000000"/>
          <w:sz w:val="24"/>
          <w:szCs w:val="24"/>
        </w:rPr>
        <w:t>Министров Чувашской Республики –</w:t>
      </w:r>
    </w:p>
    <w:p w:rsidR="008B3F3E" w:rsidRDefault="008B3F3E" w:rsidP="008B3F3E">
      <w:pPr>
        <w:widowControl/>
        <w:shd w:val="clear" w:color="auto" w:fill="FFFFFF"/>
        <w:ind w:right="14"/>
        <w:jc w:val="both"/>
        <w:rPr>
          <w:rFonts w:ascii="TimesET" w:hAnsi="TimesET"/>
          <w:color w:val="000000"/>
          <w:sz w:val="24"/>
          <w:szCs w:val="24"/>
        </w:rPr>
      </w:pPr>
      <w:r>
        <w:rPr>
          <w:rFonts w:ascii="TimesET" w:hAnsi="TimesET"/>
          <w:color w:val="000000"/>
          <w:sz w:val="24"/>
          <w:szCs w:val="24"/>
        </w:rPr>
        <w:t>министр финансов</w:t>
      </w:r>
    </w:p>
    <w:p w:rsidR="008B3F3E" w:rsidRDefault="008B3F3E" w:rsidP="00736439">
      <w:pPr>
        <w:widowControl/>
        <w:shd w:val="clear" w:color="auto" w:fill="FFFFFF"/>
        <w:ind w:right="14"/>
        <w:jc w:val="both"/>
        <w:rPr>
          <w:color w:val="000000"/>
          <w:sz w:val="24"/>
          <w:szCs w:val="24"/>
        </w:rPr>
      </w:pPr>
      <w:r>
        <w:rPr>
          <w:rFonts w:ascii="TimesET" w:hAnsi="TimesET"/>
          <w:color w:val="000000"/>
          <w:sz w:val="24"/>
          <w:szCs w:val="24"/>
        </w:rPr>
        <w:t xml:space="preserve">Чувашской Республики                                                  </w:t>
      </w:r>
      <w:r w:rsidR="000214AC">
        <w:rPr>
          <w:rFonts w:ascii="TimesET" w:hAnsi="TimesET"/>
          <w:color w:val="000000"/>
          <w:sz w:val="24"/>
          <w:szCs w:val="24"/>
        </w:rPr>
        <w:t xml:space="preserve">    </w:t>
      </w:r>
      <w:r>
        <w:rPr>
          <w:rFonts w:ascii="TimesET" w:hAnsi="TimesET"/>
          <w:color w:val="000000"/>
          <w:sz w:val="24"/>
          <w:szCs w:val="24"/>
        </w:rPr>
        <w:t xml:space="preserve">    </w:t>
      </w:r>
      <w:r w:rsidR="002B106E">
        <w:rPr>
          <w:rFonts w:ascii="TimesET" w:hAnsi="TimesET"/>
          <w:color w:val="000000"/>
          <w:sz w:val="24"/>
          <w:szCs w:val="24"/>
        </w:rPr>
        <w:t xml:space="preserve">     </w:t>
      </w:r>
      <w:r>
        <w:rPr>
          <w:rFonts w:ascii="TimesET" w:hAnsi="TimesET"/>
          <w:color w:val="000000"/>
          <w:sz w:val="24"/>
          <w:szCs w:val="24"/>
        </w:rPr>
        <w:t xml:space="preserve">С.А. </w:t>
      </w:r>
      <w:proofErr w:type="spellStart"/>
      <w:r>
        <w:rPr>
          <w:rFonts w:ascii="TimesET" w:hAnsi="TimesET"/>
          <w:color w:val="000000"/>
          <w:sz w:val="24"/>
          <w:szCs w:val="24"/>
        </w:rPr>
        <w:t>Енилина</w:t>
      </w:r>
      <w:proofErr w:type="spellEnd"/>
      <w:r>
        <w:rPr>
          <w:rFonts w:ascii="TimesET" w:hAnsi="TimesET"/>
          <w:color w:val="000000"/>
          <w:sz w:val="24"/>
          <w:szCs w:val="24"/>
        </w:rPr>
        <w:t xml:space="preserve">  </w:t>
      </w: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8B3F3E" w:rsidRDefault="008B3F3E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p w:rsidR="00C62406" w:rsidRDefault="00C62406" w:rsidP="008B3F3E">
      <w:pPr>
        <w:widowControl/>
        <w:shd w:val="clear" w:color="auto" w:fill="FFFFFF"/>
        <w:spacing w:line="300" w:lineRule="exact"/>
        <w:ind w:right="14"/>
        <w:jc w:val="right"/>
        <w:rPr>
          <w:color w:val="000000"/>
          <w:sz w:val="24"/>
          <w:szCs w:val="24"/>
        </w:rPr>
      </w:pPr>
    </w:p>
    <w:sectPr w:rsidR="00C62406" w:rsidSect="00736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2D" w:rsidRDefault="005C572D" w:rsidP="00FB31A8">
      <w:r>
        <w:separator/>
      </w:r>
    </w:p>
  </w:endnote>
  <w:endnote w:type="continuationSeparator" w:id="0">
    <w:p w:rsidR="005C572D" w:rsidRDefault="005C572D" w:rsidP="00F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4E" w:rsidRDefault="009209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4E" w:rsidRDefault="009209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4E" w:rsidRDefault="009209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2D" w:rsidRDefault="005C572D" w:rsidP="00FB31A8">
      <w:r>
        <w:separator/>
      </w:r>
    </w:p>
  </w:footnote>
  <w:footnote w:type="continuationSeparator" w:id="0">
    <w:p w:rsidR="005C572D" w:rsidRDefault="005C572D" w:rsidP="00FB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4E" w:rsidRDefault="009209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071812"/>
      <w:docPartObj>
        <w:docPartGallery w:val="Page Numbers (Top of Page)"/>
        <w:docPartUnique/>
      </w:docPartObj>
    </w:sdtPr>
    <w:sdtEndPr/>
    <w:sdtContent>
      <w:p w:rsidR="005C572D" w:rsidRDefault="005C57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97">
          <w:rPr>
            <w:noProof/>
          </w:rPr>
          <w:t>5</w:t>
        </w:r>
        <w:r>
          <w:fldChar w:fldCharType="end"/>
        </w:r>
      </w:p>
    </w:sdtContent>
  </w:sdt>
  <w:p w:rsidR="005C572D" w:rsidRDefault="005C57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4E" w:rsidRDefault="009209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4A"/>
    <w:rsid w:val="0000113A"/>
    <w:rsid w:val="00013398"/>
    <w:rsid w:val="000162FD"/>
    <w:rsid w:val="000214AC"/>
    <w:rsid w:val="0003424B"/>
    <w:rsid w:val="000404DA"/>
    <w:rsid w:val="00050B56"/>
    <w:rsid w:val="00055641"/>
    <w:rsid w:val="00067E46"/>
    <w:rsid w:val="000808E5"/>
    <w:rsid w:val="000B3CBF"/>
    <w:rsid w:val="000B436E"/>
    <w:rsid w:val="000C7B9E"/>
    <w:rsid w:val="000D5864"/>
    <w:rsid w:val="000F0701"/>
    <w:rsid w:val="000F709D"/>
    <w:rsid w:val="001132BC"/>
    <w:rsid w:val="00115779"/>
    <w:rsid w:val="001376BB"/>
    <w:rsid w:val="00145C17"/>
    <w:rsid w:val="00152D58"/>
    <w:rsid w:val="00157A5C"/>
    <w:rsid w:val="00173231"/>
    <w:rsid w:val="00181CB7"/>
    <w:rsid w:val="00191CA8"/>
    <w:rsid w:val="00193E7A"/>
    <w:rsid w:val="001E728C"/>
    <w:rsid w:val="00225278"/>
    <w:rsid w:val="00233EA1"/>
    <w:rsid w:val="002367A1"/>
    <w:rsid w:val="0025032E"/>
    <w:rsid w:val="00261597"/>
    <w:rsid w:val="00280773"/>
    <w:rsid w:val="002964A0"/>
    <w:rsid w:val="002A099D"/>
    <w:rsid w:val="002B106E"/>
    <w:rsid w:val="002C7970"/>
    <w:rsid w:val="002D5657"/>
    <w:rsid w:val="002F00A8"/>
    <w:rsid w:val="00320CF3"/>
    <w:rsid w:val="00372D20"/>
    <w:rsid w:val="00394995"/>
    <w:rsid w:val="003A73D1"/>
    <w:rsid w:val="003B707A"/>
    <w:rsid w:val="003C1041"/>
    <w:rsid w:val="003C2EBD"/>
    <w:rsid w:val="003D15BE"/>
    <w:rsid w:val="003D1B30"/>
    <w:rsid w:val="003D60A9"/>
    <w:rsid w:val="003E0076"/>
    <w:rsid w:val="003F5F22"/>
    <w:rsid w:val="00426697"/>
    <w:rsid w:val="00453079"/>
    <w:rsid w:val="00454435"/>
    <w:rsid w:val="00454AA1"/>
    <w:rsid w:val="00461611"/>
    <w:rsid w:val="00480508"/>
    <w:rsid w:val="00495C5E"/>
    <w:rsid w:val="00495F02"/>
    <w:rsid w:val="004E4BBA"/>
    <w:rsid w:val="004F2F99"/>
    <w:rsid w:val="004F31C4"/>
    <w:rsid w:val="00501A55"/>
    <w:rsid w:val="005079FB"/>
    <w:rsid w:val="0052518F"/>
    <w:rsid w:val="0052566B"/>
    <w:rsid w:val="00531DE1"/>
    <w:rsid w:val="00532CC5"/>
    <w:rsid w:val="00535203"/>
    <w:rsid w:val="00545714"/>
    <w:rsid w:val="00555BDE"/>
    <w:rsid w:val="00560991"/>
    <w:rsid w:val="0056728B"/>
    <w:rsid w:val="00577B81"/>
    <w:rsid w:val="005B06DD"/>
    <w:rsid w:val="005C572D"/>
    <w:rsid w:val="005D10DF"/>
    <w:rsid w:val="005E1090"/>
    <w:rsid w:val="005E164A"/>
    <w:rsid w:val="005E4954"/>
    <w:rsid w:val="005E7796"/>
    <w:rsid w:val="00601D35"/>
    <w:rsid w:val="00642EB2"/>
    <w:rsid w:val="00653484"/>
    <w:rsid w:val="00653488"/>
    <w:rsid w:val="006636E1"/>
    <w:rsid w:val="006775E5"/>
    <w:rsid w:val="00681AAA"/>
    <w:rsid w:val="00686446"/>
    <w:rsid w:val="00692392"/>
    <w:rsid w:val="006A3104"/>
    <w:rsid w:val="006B1A67"/>
    <w:rsid w:val="006B69B5"/>
    <w:rsid w:val="006E38CF"/>
    <w:rsid w:val="007040ED"/>
    <w:rsid w:val="00717196"/>
    <w:rsid w:val="00720C34"/>
    <w:rsid w:val="00727504"/>
    <w:rsid w:val="00736439"/>
    <w:rsid w:val="00736C7F"/>
    <w:rsid w:val="00746098"/>
    <w:rsid w:val="00763E43"/>
    <w:rsid w:val="007646D6"/>
    <w:rsid w:val="00766F51"/>
    <w:rsid w:val="00773E71"/>
    <w:rsid w:val="00786D70"/>
    <w:rsid w:val="0079162D"/>
    <w:rsid w:val="007A281D"/>
    <w:rsid w:val="007A4F85"/>
    <w:rsid w:val="007B1F70"/>
    <w:rsid w:val="007B6AFC"/>
    <w:rsid w:val="007B7A01"/>
    <w:rsid w:val="007C0E42"/>
    <w:rsid w:val="007C6EB1"/>
    <w:rsid w:val="007C71EF"/>
    <w:rsid w:val="007D2D27"/>
    <w:rsid w:val="007F6566"/>
    <w:rsid w:val="00804A40"/>
    <w:rsid w:val="008219CD"/>
    <w:rsid w:val="008431A1"/>
    <w:rsid w:val="00854186"/>
    <w:rsid w:val="00863A4A"/>
    <w:rsid w:val="00871103"/>
    <w:rsid w:val="0088277C"/>
    <w:rsid w:val="00886026"/>
    <w:rsid w:val="008A6C5C"/>
    <w:rsid w:val="008B285C"/>
    <w:rsid w:val="008B3F3E"/>
    <w:rsid w:val="008B4743"/>
    <w:rsid w:val="008B66A2"/>
    <w:rsid w:val="008E5115"/>
    <w:rsid w:val="008F527A"/>
    <w:rsid w:val="00916E12"/>
    <w:rsid w:val="0092094E"/>
    <w:rsid w:val="00940A05"/>
    <w:rsid w:val="00962DF4"/>
    <w:rsid w:val="009C126D"/>
    <w:rsid w:val="009D009E"/>
    <w:rsid w:val="009D330C"/>
    <w:rsid w:val="009E008B"/>
    <w:rsid w:val="009E11A5"/>
    <w:rsid w:val="009E593F"/>
    <w:rsid w:val="009F4C54"/>
    <w:rsid w:val="009F702A"/>
    <w:rsid w:val="00A03272"/>
    <w:rsid w:val="00A07870"/>
    <w:rsid w:val="00A15E77"/>
    <w:rsid w:val="00A2767C"/>
    <w:rsid w:val="00A53B6F"/>
    <w:rsid w:val="00A66E7B"/>
    <w:rsid w:val="00A97FB4"/>
    <w:rsid w:val="00AB2888"/>
    <w:rsid w:val="00AB597C"/>
    <w:rsid w:val="00B067F8"/>
    <w:rsid w:val="00B12E5C"/>
    <w:rsid w:val="00B14E06"/>
    <w:rsid w:val="00B16FD1"/>
    <w:rsid w:val="00B2005B"/>
    <w:rsid w:val="00B269A6"/>
    <w:rsid w:val="00B34628"/>
    <w:rsid w:val="00B4380C"/>
    <w:rsid w:val="00B51132"/>
    <w:rsid w:val="00B56994"/>
    <w:rsid w:val="00B7684F"/>
    <w:rsid w:val="00B870A4"/>
    <w:rsid w:val="00B93728"/>
    <w:rsid w:val="00BE590A"/>
    <w:rsid w:val="00C01415"/>
    <w:rsid w:val="00C02F34"/>
    <w:rsid w:val="00C077A9"/>
    <w:rsid w:val="00C1049E"/>
    <w:rsid w:val="00C17525"/>
    <w:rsid w:val="00C22A54"/>
    <w:rsid w:val="00C26173"/>
    <w:rsid w:val="00C520E4"/>
    <w:rsid w:val="00C56813"/>
    <w:rsid w:val="00C62406"/>
    <w:rsid w:val="00C73648"/>
    <w:rsid w:val="00C73C4E"/>
    <w:rsid w:val="00C94680"/>
    <w:rsid w:val="00CC0365"/>
    <w:rsid w:val="00CE3C7D"/>
    <w:rsid w:val="00D00ECF"/>
    <w:rsid w:val="00D022E8"/>
    <w:rsid w:val="00D21D10"/>
    <w:rsid w:val="00D35B76"/>
    <w:rsid w:val="00D37A15"/>
    <w:rsid w:val="00D51B57"/>
    <w:rsid w:val="00D72ACB"/>
    <w:rsid w:val="00DB13C0"/>
    <w:rsid w:val="00DE0BFF"/>
    <w:rsid w:val="00DF02B2"/>
    <w:rsid w:val="00DF3770"/>
    <w:rsid w:val="00E06BEC"/>
    <w:rsid w:val="00E711DF"/>
    <w:rsid w:val="00E77EA1"/>
    <w:rsid w:val="00EA4E59"/>
    <w:rsid w:val="00EA5CF6"/>
    <w:rsid w:val="00F0369E"/>
    <w:rsid w:val="00F30E28"/>
    <w:rsid w:val="00F31340"/>
    <w:rsid w:val="00F32844"/>
    <w:rsid w:val="00F35AED"/>
    <w:rsid w:val="00F41CD7"/>
    <w:rsid w:val="00F46B06"/>
    <w:rsid w:val="00F71C46"/>
    <w:rsid w:val="00F77EE5"/>
    <w:rsid w:val="00F90156"/>
    <w:rsid w:val="00F9243F"/>
    <w:rsid w:val="00FA49AF"/>
    <w:rsid w:val="00FB31A8"/>
    <w:rsid w:val="00FD41D5"/>
    <w:rsid w:val="00FF3704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0CE4-9AD7-4B56-ABC2-0653193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F3E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3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semiHidden/>
    <w:unhideWhenUsed/>
    <w:rsid w:val="008B3F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F3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B3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8B3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3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8B3F3E"/>
    <w:pPr>
      <w:spacing w:after="120"/>
    </w:pPr>
  </w:style>
  <w:style w:type="character" w:customStyle="1" w:styleId="aa">
    <w:name w:val="Основной текст Знак"/>
    <w:basedOn w:val="a0"/>
    <w:link w:val="a9"/>
    <w:rsid w:val="008B3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B3F3E"/>
    <w:pPr>
      <w:widowControl/>
      <w:autoSpaceDE/>
      <w:autoSpaceDN/>
      <w:adjustRightInd/>
      <w:ind w:firstLine="720"/>
      <w:jc w:val="both"/>
    </w:pPr>
    <w:rPr>
      <w:rFonts w:ascii="TimesET" w:hAnsi="TimesET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B3F3E"/>
    <w:rPr>
      <w:rFonts w:ascii="TimesET" w:eastAsia="Times New Roman" w:hAnsi="TimesET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8B3F3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3F3E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8B3F3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qFormat/>
    <w:rsid w:val="008B3F3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B3F3E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PlusTitle">
    <w:name w:val="ConsPlusTitle"/>
    <w:rsid w:val="008B3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8B3F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rsid w:val="008B3F3E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2">
    <w:name w:val="Рабочий"/>
    <w:basedOn w:val="a"/>
    <w:qFormat/>
    <w:rsid w:val="008B3F3E"/>
    <w:pPr>
      <w:widowControl/>
      <w:autoSpaceDE/>
      <w:autoSpaceDN/>
      <w:adjustRightInd/>
      <w:ind w:firstLine="720"/>
      <w:contextualSpacing/>
      <w:jc w:val="both"/>
    </w:pPr>
    <w:rPr>
      <w:rFonts w:ascii="TimesET" w:eastAsia="Calibri" w:hAnsi="TimesET"/>
      <w:sz w:val="24"/>
      <w:szCs w:val="28"/>
      <w:lang w:eastAsia="en-US"/>
    </w:rPr>
  </w:style>
  <w:style w:type="paragraph" w:customStyle="1" w:styleId="western">
    <w:name w:val="western"/>
    <w:basedOn w:val="a"/>
    <w:rsid w:val="008B3F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rsid w:val="008B3F3E"/>
    <w:rPr>
      <w:color w:val="008000"/>
    </w:rPr>
  </w:style>
  <w:style w:type="table" w:styleId="af4">
    <w:name w:val="Table Grid"/>
    <w:basedOn w:val="a1"/>
    <w:rsid w:val="008B3F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B3F3E"/>
    <w:rPr>
      <w:b/>
      <w:bCs/>
    </w:rPr>
  </w:style>
  <w:style w:type="character" w:styleId="af6">
    <w:name w:val="line number"/>
    <w:basedOn w:val="a0"/>
    <w:uiPriority w:val="99"/>
    <w:semiHidden/>
    <w:unhideWhenUsed/>
    <w:rsid w:val="00F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1BBB9FFF42E04B1254D36D8880CD2AAA2B462813A48F68AE128C2E9AA6BCF33184EB4FF5AA5425CFE3C6795pAx7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46C770F686F96F0ACFC9DC151B942C0D617F81FD8756C2A6A326FD4CA92BAC7900973B4A11525080813EA10BF5C173044763D199CDFD8aCw4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B56351A4F23B685A981F827F321555DE73196B1B929F3F0AD1665836798370CC63944214821D59CE5E5D56j23B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DB56351A4F23B685A981F827F321555D47610641C9FC23502886A5A3176DC75D972CC4F159D0259D1425F5723j03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48F857BD9AAF0CCEAA64E6576527D175F727BB68E7A31F81E0A19824B46FC99C5942886E8AB6B72FC761B5AFA0D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F187-A541-4556-A432-2E32964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Фарида Халиковна</dc:creator>
  <cp:keywords/>
  <dc:description/>
  <cp:lastModifiedBy>Иванова Светлана Алексеевна</cp:lastModifiedBy>
  <cp:revision>3</cp:revision>
  <cp:lastPrinted>2019-11-13T14:31:00Z</cp:lastPrinted>
  <dcterms:created xsi:type="dcterms:W3CDTF">2019-11-14T13:26:00Z</dcterms:created>
  <dcterms:modified xsi:type="dcterms:W3CDTF">2019-11-15T05:15:00Z</dcterms:modified>
</cp:coreProperties>
</file>