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7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3345"/>
      <w:bookmarkEnd w:id="0"/>
      <w:r>
        <w:t>ПРОГНОЗИРУЕМЫЕ ОБЪЕМЫ</w:t>
      </w:r>
    </w:p>
    <w:p w:rsidR="00045C5B" w:rsidRDefault="00045C5B">
      <w:pPr>
        <w:pStyle w:val="ConsPlusTitle"/>
        <w:jc w:val="center"/>
      </w:pPr>
      <w:r>
        <w:t>ПОСТУПЛЕНИЙ ДОХОДОВ В РЕСПУБЛИКАНСКИЙ БЮДЖЕТ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3969"/>
        <w:gridCol w:w="1361"/>
        <w:gridCol w:w="1417"/>
      </w:tblGrid>
      <w:tr w:rsidR="00045C5B">
        <w:tc>
          <w:tcPr>
            <w:tcW w:w="2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2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31606995,3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32846440,5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19437068,0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20095334,3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9070844,2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9324827,8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10366223,8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10770506,5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4829127,8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5245697,7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4829127,8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5245697,7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2710242,0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2786128,8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2710242,0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2786128,8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3497339,7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3607469,0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2620369,3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2712082,2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876970,4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895386,8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10800000000000000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179010,5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175609,3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48211,5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40989,4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11201000010000120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68525,0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215423,1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204652,0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489234,9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483853,3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11700000000000000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16785994,2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15858499,9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16785994,2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15858499,9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7278007,6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7268934,9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7278007,6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7268934,9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5607305,4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4956753,6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2446740,6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2469049,9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1453940,6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1163761,5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2A3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A3A20"/>
    <w:rsid w:val="002C66E8"/>
    <w:rsid w:val="007A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65E3007C15289CBFE8135256DE64B90624C1B1D480E12B1166139F51AD03AF510B5C6B6C1925B6EE931AEBF1E54310E0A113C4B4181BD04F96A4377mDy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2019-09-16T05:54:00Z</dcterms:created>
  <dcterms:modified xsi:type="dcterms:W3CDTF">2019-09-16T05:54:00Z</dcterms:modified>
</cp:coreProperties>
</file>