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14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191193"/>
      <w:bookmarkEnd w:id="0"/>
      <w:r>
        <w:t>РАСПРЕДЕЛЕНИЕ</w:t>
      </w:r>
    </w:p>
    <w:p w:rsidR="008E7652" w:rsidRDefault="008E7652">
      <w:pPr>
        <w:pStyle w:val="ConsPlusTitle"/>
        <w:jc w:val="center"/>
      </w:pPr>
      <w:r>
        <w:t>БЮДЖЕТНЫХ АССИГНОВАНИЙ ПО РЕГИОНАЛЬНЫМ ПРОЕКТАМ,</w:t>
      </w:r>
    </w:p>
    <w:p w:rsidR="008E7652" w:rsidRDefault="008E7652">
      <w:pPr>
        <w:pStyle w:val="ConsPlusTitle"/>
        <w:jc w:val="center"/>
      </w:pPr>
      <w:proofErr w:type="gramStart"/>
      <w:r>
        <w:t>НАПРАВЛЕННЫМ</w:t>
      </w:r>
      <w:proofErr w:type="gramEnd"/>
      <w:r>
        <w:t xml:space="preserve"> НА РЕАЛИЗАЦИЮ НАЦИОНАЛЬНЫХ ПРОЕКТОВ (ПРОГРАММ)</w:t>
      </w:r>
    </w:p>
    <w:p w:rsidR="008E7652" w:rsidRDefault="008E7652">
      <w:pPr>
        <w:pStyle w:val="ConsPlusTitle"/>
        <w:jc w:val="center"/>
      </w:pPr>
      <w:r>
        <w:t>И ФЕДЕРАЛЬНЫХ ПРОЕКТОВ, ВХОДЯЩИХ В СОСТАВ</w:t>
      </w:r>
    </w:p>
    <w:p w:rsidR="008E7652" w:rsidRDefault="008E7652">
      <w:pPr>
        <w:pStyle w:val="ConsPlusTitle"/>
        <w:jc w:val="center"/>
      </w:pPr>
      <w:r>
        <w:t>НАЦИОНАЛЬНЫХ ПРОЕКТОВ (ПРОГРАММ), НА 2019 ГОД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5726"/>
        <w:gridCol w:w="1474"/>
        <w:gridCol w:w="1264"/>
      </w:tblGrid>
      <w:tr w:rsidR="008E7652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10763828,0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"Цифровая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117848,8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"Информационная инфраструктура"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108246,6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4405,3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80866,0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широкополосного доступа к сети "Интернет" органов исполнительной власти Чувашской Республики и органов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21642,6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"Информационная безопасность"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9602,2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9602,2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"Жилье и городская среда"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1437361,6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отдельных мероприятий регионального проекта "Жилье"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1020408,9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12306,5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6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</w:t>
            </w:r>
            <w:proofErr w:type="gramEnd"/>
            <w: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26995,6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>. "Соляное" г. Чебоксары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</w:t>
            </w:r>
            <w:r>
              <w:lastRenderedPageBreak/>
              <w:t>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город". 2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на участке от магистральной дороги N 1 до транспортной развязки </w:t>
            </w:r>
            <w:proofErr w:type="spellStart"/>
            <w:r>
              <w:t>Марпосадское</w:t>
            </w:r>
            <w:proofErr w:type="spellEnd"/>
            <w:r>
              <w:t xml:space="preserve">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А21F11А219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13950,1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>.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32025,3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8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34735,2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55898,0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41495,0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автодорог по улицам N 1, 2, 3, 4, 5 в </w:t>
            </w:r>
            <w:proofErr w:type="gramStart"/>
            <w:r>
              <w:t>микрорайоне</w:t>
            </w:r>
            <w:proofErr w:type="gramEnd"/>
            <w:r>
              <w:t xml:space="preserve"> "Университетский-2" СЗР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258819,3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386952,7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386952,7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Расселение аварийного жилищного фонда, признанного в установленном </w:t>
            </w:r>
            <w:proofErr w:type="gramStart"/>
            <w:r>
              <w:t>порядке</w:t>
            </w:r>
            <w:proofErr w:type="gramEnd"/>
            <w:r>
              <w:t xml:space="preserve">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"Экология"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560672,3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"Чистая вода"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75407,3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37637,5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II этап строительства водопровода в с. Порецкое Порецкого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37769,8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"Оздоровление Волги"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334486,6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очистных сооружений АУ "ФОЦ "Белые камни"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229629,0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сооружения очистки дождевых стоков центральной части города Чебоксары в рамках реализации мероприятий по сокращению доли загрязненных сточных вод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3.4.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"Сохранение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101368,8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69468,7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</w:t>
            </w:r>
            <w:proofErr w:type="spellStart"/>
            <w:r>
              <w:t>лесопожарной</w:t>
            </w:r>
            <w:proofErr w:type="spellEnd"/>
            <w: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287920,1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"Финансовая поддержка МСП"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97666,7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89707,1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"Акселерация"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185988,6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программ поддержки субъектов малого и среднего предпринимательства в </w:t>
            </w:r>
            <w:proofErr w:type="gramStart"/>
            <w:r>
              <w:t>целях</w:t>
            </w:r>
            <w:proofErr w:type="gramEnd"/>
            <w:r>
              <w:t xml:space="preserve">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73194,0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43373,2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64542,6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"Популяризация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Вовлечение в предпринимательскую деятельность и содействие созданию собственного бизнеса для каждой целевой группы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"Производительность труда и поддержка занятости"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73208,0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"Адресная поддержка на предприятиях"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6838,1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Подготовка и распространение методических материалов в сфере повышения производительности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"Поддержка занятости"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66369,9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39473,7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"Здравоохранение"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1367672,6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"Первичная медико-санитарная помощь"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247838,0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пунктов, отвечающих современным требованиям,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численностью населения от 101 до 2000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109073,6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134218,6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модульных фельдшерско-акушерских </w:t>
            </w:r>
            <w:r>
              <w:lastRenderedPageBreak/>
              <w:t xml:space="preserve">пунктов, отвечающих современным требованиям,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численностью населения от 101 до 2000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Ц99N1R6743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6.2.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96952,6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96952,6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"Борьба с онкологическими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244930,8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229830,8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"Детское здравоохранение"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608873,5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лечебно-диагностического корпуса БУ "Республиканская детская клиническая больница" Минздрава Чувашии, г. Чебоксары, ул. </w:t>
            </w:r>
            <w:proofErr w:type="spellStart"/>
            <w:r>
              <w:t>Ф.Гладкова</w:t>
            </w:r>
            <w:proofErr w:type="spellEnd"/>
            <w:r>
              <w:t>, д. 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221606,4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171925,5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71156,1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1834,9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6.5.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"Медицинские кадры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"Цифровой контур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168533,3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регионального проекта "Создание единого цифрового контура в </w:t>
            </w:r>
            <w:proofErr w:type="gramStart"/>
            <w:r>
              <w:t>здравоохранении</w:t>
            </w:r>
            <w:proofErr w:type="gramEnd"/>
            <w:r>
              <w:t xml:space="preserve"> на основе единой государственной информационной системы здравоохранения (ЕГИСЗ)"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168533,3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"Безопасные и качественные автомобильные дороги"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2907156,6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"Дорожная сеть"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2639004,1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1399644,1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1139360,0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268152,5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218652,5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"Культура"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107769,0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"Культурная среда"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104128,5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условий для показа национальных кинофильмов в </w:t>
            </w:r>
            <w:proofErr w:type="gramStart"/>
            <w:r>
              <w:t>кинозалах</w:t>
            </w:r>
            <w:proofErr w:type="gramEnd"/>
            <w:r>
              <w:t xml:space="preserve">, расположенных в населенных пунктах с </w:t>
            </w:r>
            <w:r>
              <w:lastRenderedPageBreak/>
              <w:t>численностью населения до 500 тысяч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Ц41А119710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адресу: Чувашская Республика, Канашский район, д. </w:t>
            </w:r>
            <w:proofErr w:type="gramStart"/>
            <w:r>
              <w:t>Новые</w:t>
            </w:r>
            <w:proofErr w:type="gramEnd"/>
            <w:r>
              <w:t xml:space="preserve"> </w:t>
            </w:r>
            <w:proofErr w:type="spellStart"/>
            <w:r>
              <w:t>Шальтямы</w:t>
            </w:r>
            <w:proofErr w:type="spellEnd"/>
            <w:r>
              <w:t>, ул. Спортивная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Ц99А113120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адресу: Чувашская Республика, Батыревский район, д. </w:t>
            </w:r>
            <w:proofErr w:type="gramStart"/>
            <w:r>
              <w:t>Татарские</w:t>
            </w:r>
            <w:proofErr w:type="gramEnd"/>
            <w:r>
              <w:t xml:space="preserve"> </w:t>
            </w:r>
            <w:proofErr w:type="spellStart"/>
            <w:r>
              <w:t>Сугуты</w:t>
            </w:r>
            <w:proofErr w:type="spellEnd"/>
            <w:r>
              <w:t>, ул. Школьная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Ц99А119140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сельского дома культуры по ул. </w:t>
            </w:r>
            <w:proofErr w:type="gramStart"/>
            <w:r>
              <w:t>Больничная</w:t>
            </w:r>
            <w:proofErr w:type="gramEnd"/>
            <w:r>
              <w:t xml:space="preserve"> в с. </w:t>
            </w:r>
            <w:proofErr w:type="spellStart"/>
            <w:r>
              <w:t>Шерауты</w:t>
            </w:r>
            <w:proofErr w:type="spellEnd"/>
            <w:r>
              <w:t xml:space="preserve"> Комсомольского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Ц99А119150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14053,1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сельского дома культуры на 100 мест по адресу: Чувашская Республики, Козловский район, с. </w:t>
            </w:r>
            <w:proofErr w:type="spellStart"/>
            <w:r>
              <w:t>Аттиково</w:t>
            </w:r>
            <w:proofErr w:type="spellEnd"/>
            <w:r>
              <w:t>, ул. Горчакова, д. 17а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Ц99А119180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13975,4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"Творческие люди"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Поддержка некоммерческих организаций в </w:t>
            </w:r>
            <w:proofErr w:type="gramStart"/>
            <w:r>
              <w:t>получении</w:t>
            </w:r>
            <w:proofErr w:type="gramEnd"/>
            <w:r>
              <w:t xml:space="preserve">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"Цифровая культура"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</w:t>
            </w:r>
            <w:proofErr w:type="spellStart"/>
            <w:r>
              <w:t>Культура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"Образование"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1503368,7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отдельных мероприятий регионального проекта "Современная школа"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704235,0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64656,5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20398,5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Ц74Е1R5206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198075,0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403431,1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Укрепление материально-технической базы муниципальных образовательных организаций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созданию новых мест в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"Успех каждого ребенка"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379302,8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34392,8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в общеобразовательных </w:t>
            </w:r>
            <w:proofErr w:type="gramStart"/>
            <w:r>
              <w:t>организациях</w:t>
            </w:r>
            <w:proofErr w:type="gramEnd"/>
            <w:r>
              <w:t>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Ц71Е2R0970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29152,6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детских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73047,9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8373,2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215724,5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Формирование современных управленческих и организационно-</w:t>
            </w:r>
            <w:proofErr w:type="gramStart"/>
            <w:r>
              <w:t>экономических механизмов</w:t>
            </w:r>
            <w:proofErr w:type="gramEnd"/>
            <w:r>
              <w:t xml:space="preserve"> в системе дополнительного образования детей в субъектах </w:t>
            </w:r>
            <w:r>
              <w:lastRenderedPageBreak/>
              <w:t>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Ц71Е2R5370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9.3.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"Цифровая образовательная среда"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109685,5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29999,8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Ц71Е411580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49113,8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12434,5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"Учитель будущего"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12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от 29 декабря 2012 года N 273-ФЗ "Об образовании в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Ц71Е511800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"Молодые профессионалы"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268576,3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268576,3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"Новые возможности для каждого"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"Социальная активность"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35272,1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21960,0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"Демография"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2398303,6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мероприятий регионального проекта "Финансовая поддержка семей при </w:t>
            </w:r>
            <w:proofErr w:type="gramStart"/>
            <w:r>
              <w:t>рождении</w:t>
            </w:r>
            <w:proofErr w:type="gramEnd"/>
            <w:r>
              <w:t xml:space="preserve">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1236451,3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Ц34Р110780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310522,8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Ц34Р155730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296083,1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483045,4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802313,2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47865,5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33430,4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56397,5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Катраси Чебоксарского района"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36105,9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66124,5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36872,2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54110,7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72465,7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43177,0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55068,3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55069,3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4869,6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8680,9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микрорайоне, ограниченном ул. </w:t>
            </w:r>
            <w:proofErr w:type="spellStart"/>
            <w:r>
              <w:t>Ю.Гагарина</w:t>
            </w:r>
            <w:proofErr w:type="spellEnd"/>
            <w:r>
              <w:t>, ул. Ярмарочная, ЖК "Серебряные ключи" в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Приобретение помещений под размещение дошкольной образовательной организации на 40 мест в </w:t>
            </w:r>
            <w:proofErr w:type="spellStart"/>
            <w:r>
              <w:t>мкр</w:t>
            </w:r>
            <w:proofErr w:type="spellEnd"/>
            <w:r>
              <w:t>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31368,1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Катраси Чебоксарского района"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11862,5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14543,5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16632,5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11738,4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14528,9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16042,2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13058,3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28981,9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микрорайоне, ограниченном ул. </w:t>
            </w:r>
            <w:proofErr w:type="spellStart"/>
            <w:r>
              <w:t>Ю.Гагарина</w:t>
            </w:r>
            <w:proofErr w:type="spellEnd"/>
            <w:r>
              <w:t>, ул. Ярмарочная, ЖК "Серебряные ключи" в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21808,5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"Старшее поколение"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76722,9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Приобретение автотранспорта в </w:t>
            </w:r>
            <w:proofErr w:type="gramStart"/>
            <w:r>
              <w:t>целях</w:t>
            </w:r>
            <w:proofErr w:type="gramEnd"/>
            <w:r>
              <w:t xml:space="preserve"> осуществления доставки лиц старше 65 лет, проживающих в сельской местности, в медицинские организации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31485,8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"Спорт - норма жизни"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282816,2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", расположенного по </w:t>
            </w:r>
            <w:proofErr w:type="spellStart"/>
            <w:r>
              <w:t>Эгерскому</w:t>
            </w:r>
            <w:proofErr w:type="spellEnd"/>
            <w:r>
              <w:t xml:space="preserve"> бульвару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Ц51Р51А955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9058,9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26600,9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", расположенного по </w:t>
            </w:r>
            <w:proofErr w:type="spellStart"/>
            <w:r>
              <w:t>Эгерскому</w:t>
            </w:r>
            <w:proofErr w:type="spellEnd"/>
            <w:r>
              <w:t xml:space="preserve"> бульвару г. Чебоксары, в рамках реализации мероприятий федеральной целевой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Ц51Р5R4955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191489,4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43245,4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Ц52Р5R4951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5794,7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Национальный проект "Международная кооперация и экспорт"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2546,7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"Промышленный экспорт"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презентаций промышленного и инвестиционного потенциала Чувашской Республики и продукции, выпускаемой организациями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регионального проекта "Экспорт продукции АПК"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Участие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Ц9МТ267500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46,7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043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04310B"/>
    <w:rsid w:val="00160CFA"/>
    <w:rsid w:val="001816F4"/>
    <w:rsid w:val="00467FAA"/>
    <w:rsid w:val="00575AA9"/>
    <w:rsid w:val="008E7652"/>
    <w:rsid w:val="00B2438D"/>
    <w:rsid w:val="00B52536"/>
    <w:rsid w:val="00BB0F7E"/>
    <w:rsid w:val="00EE47DD"/>
    <w:rsid w:val="00F9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E01EAE2FA29F0A1F59D216B9E42FCCFB207C9EA2FCC3A1349775BC4D391F36530F64E6F4EB45DEC9072E79u15DF" TargetMode="External"/><Relationship Id="rId13" Type="http://schemas.openxmlformats.org/officeDocument/2006/relationships/hyperlink" Target="consultantplus://offline/ref=06E01EAE2FA29F0A1F59D216B9E42FCCF1257691A6FF9EAB3CCE79BE4A364033541E64E5F4F545DDD50E7A2950725E5A44208D654C29433EuB58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6E01EAE2FA29F0A1F59D216B9E42FCCF1257591A5F19EAB3CCE79BE4A364033461E3CE9F6F55BDCD51B2C7815u25EF" TargetMode="External"/><Relationship Id="rId12" Type="http://schemas.openxmlformats.org/officeDocument/2006/relationships/hyperlink" Target="consultantplus://offline/ref=06E01EAE2FA29F0A1F59D216B9E42FCCF124719AA9F79EAB3CCE79BE4A364033541E64E5F4F543D5D10E7A2950725E5A44208D654C29433EuB58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E01EAE2FA29F0A1F59CC1BAF8871C8FA2E2B94A0F790FA629B7FE915664666145E62B0B7B148DDD7052A7D132C0709006B80655235433DAF8305D2uD51F" TargetMode="External"/><Relationship Id="rId11" Type="http://schemas.openxmlformats.org/officeDocument/2006/relationships/hyperlink" Target="consultantplus://offline/ref=06E01EAE2FA29F0A1F59D216B9E42FCCF124729AA1F09EAB3CCE79BE4A364033541E64E5F4F545DDDE0E7A2950725E5A44208D654C29433EuB58F" TargetMode="External"/><Relationship Id="rId5" Type="http://schemas.openxmlformats.org/officeDocument/2006/relationships/hyperlink" Target="consultantplus://offline/ref=06E01EAE2FA29F0A1F59CC1BAF8871C8FA2E2B94A0F694F962997FE915664666145E62B0B7B148DDD00D297C102C0709006B80655235433DAF8305D2uD51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6E01EAE2FA29F0A1F59D216B9E42FCCF1257591A4F79EAB3CCE79BE4A364033461E3CE9F6F55BDCD51B2C7815u25E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6E01EAE2FA29F0A1F59D216B9E42FCCF1257591A5F19EAB3CCE79BE4A364033461E3CE9F6F55BDCD51B2C7815u25E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4737</Words>
  <Characters>27002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2019-02-21T11:56:00Z</dcterms:created>
  <dcterms:modified xsi:type="dcterms:W3CDTF">2019-02-21T11:56:00Z</dcterms:modified>
</cp:coreProperties>
</file>