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BE" w:rsidRDefault="00ED63BE">
      <w:pPr>
        <w:pStyle w:val="ConsPlusTitle"/>
        <w:jc w:val="center"/>
        <w:outlineLvl w:val="0"/>
      </w:pPr>
      <w:r>
        <w:t>КАБИНЕТ МИНИСТРОВ ЧУВАШСКОЙ РЕСПУБЛИКИ</w:t>
      </w:r>
    </w:p>
    <w:p w:rsidR="00ED63BE" w:rsidRDefault="00ED63BE">
      <w:pPr>
        <w:pStyle w:val="ConsPlusTitle"/>
        <w:jc w:val="center"/>
      </w:pPr>
    </w:p>
    <w:p w:rsidR="00ED63BE" w:rsidRDefault="00ED63BE">
      <w:pPr>
        <w:pStyle w:val="ConsPlusTitle"/>
        <w:jc w:val="center"/>
      </w:pPr>
      <w:r>
        <w:t>ПОСТАНОВЛЕНИЕ</w:t>
      </w:r>
    </w:p>
    <w:p w:rsidR="00ED63BE" w:rsidRDefault="00ED63BE">
      <w:pPr>
        <w:pStyle w:val="ConsPlusTitle"/>
        <w:jc w:val="center"/>
      </w:pPr>
      <w:r>
        <w:t>от 14 апреля 2011 г. N 145</w:t>
      </w:r>
    </w:p>
    <w:p w:rsidR="00ED63BE" w:rsidRDefault="00ED63BE">
      <w:pPr>
        <w:pStyle w:val="ConsPlusTitle"/>
        <w:jc w:val="center"/>
      </w:pPr>
    </w:p>
    <w:p w:rsidR="00ED63BE" w:rsidRDefault="00ED63BE">
      <w:pPr>
        <w:pStyle w:val="ConsPlusTitle"/>
        <w:jc w:val="center"/>
      </w:pPr>
      <w:r>
        <w:t>ОБ УТВЕРЖДЕНИИ ПОРЯДКА РАЗРАБОТКИ</w:t>
      </w:r>
    </w:p>
    <w:p w:rsidR="00ED63BE" w:rsidRDefault="00ED63BE">
      <w:pPr>
        <w:pStyle w:val="ConsPlusTitle"/>
        <w:jc w:val="center"/>
      </w:pPr>
      <w:r>
        <w:t>И РЕАЛИЗАЦИИ ГОСУДАРСТВЕННЫХ ПРОГРАММ</w:t>
      </w:r>
    </w:p>
    <w:p w:rsidR="00ED63BE" w:rsidRDefault="00ED63BE">
      <w:pPr>
        <w:pStyle w:val="ConsPlusTitle"/>
        <w:jc w:val="center"/>
      </w:pPr>
      <w:r>
        <w:t>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(в ред. Постановлений Кабинета Министров ЧР</w:t>
            </w:r>
          </w:p>
          <w:p w:rsidR="00ED63BE" w:rsidRDefault="00ED63BE">
            <w:pPr>
              <w:pStyle w:val="ConsPlusNormal"/>
              <w:jc w:val="center"/>
            </w:pPr>
            <w:r>
              <w:rPr>
                <w:color w:val="392C69"/>
              </w:rPr>
              <w:t xml:space="preserve">от 15.12.2011 </w:t>
            </w:r>
            <w:hyperlink r:id="rId4" w:history="1">
              <w:r>
                <w:rPr>
                  <w:color w:val="0000FF"/>
                </w:rPr>
                <w:t>N 584</w:t>
              </w:r>
            </w:hyperlink>
            <w:r>
              <w:rPr>
                <w:color w:val="392C69"/>
              </w:rPr>
              <w:t xml:space="preserve">, от 31.12.2011 </w:t>
            </w:r>
            <w:hyperlink r:id="rId5" w:history="1">
              <w:r>
                <w:rPr>
                  <w:color w:val="0000FF"/>
                </w:rPr>
                <w:t>N 675</w:t>
              </w:r>
            </w:hyperlink>
            <w:r>
              <w:rPr>
                <w:color w:val="392C69"/>
              </w:rPr>
              <w:t xml:space="preserve">, от 26.07.2012 </w:t>
            </w:r>
            <w:hyperlink r:id="rId6" w:history="1">
              <w:r>
                <w:rPr>
                  <w:color w:val="0000FF"/>
                </w:rPr>
                <w:t>N 325</w:t>
              </w:r>
            </w:hyperlink>
            <w:r>
              <w:rPr>
                <w:color w:val="392C69"/>
              </w:rPr>
              <w:t>,</w:t>
            </w:r>
          </w:p>
          <w:p w:rsidR="00ED63BE" w:rsidRDefault="00ED63BE">
            <w:pPr>
              <w:pStyle w:val="ConsPlusNormal"/>
              <w:jc w:val="center"/>
            </w:pPr>
            <w:r>
              <w:rPr>
                <w:color w:val="392C69"/>
              </w:rPr>
              <w:t xml:space="preserve">от 26.12.2012 </w:t>
            </w:r>
            <w:hyperlink r:id="rId7" w:history="1">
              <w:r>
                <w:rPr>
                  <w:color w:val="0000FF"/>
                </w:rPr>
                <w:t>N 599</w:t>
              </w:r>
            </w:hyperlink>
            <w:r>
              <w:rPr>
                <w:color w:val="392C69"/>
              </w:rPr>
              <w:t xml:space="preserve">, от 21.05.2013 </w:t>
            </w:r>
            <w:hyperlink r:id="rId8" w:history="1">
              <w:r>
                <w:rPr>
                  <w:color w:val="0000FF"/>
                </w:rPr>
                <w:t>N 188</w:t>
              </w:r>
            </w:hyperlink>
            <w:r>
              <w:rPr>
                <w:color w:val="392C69"/>
              </w:rPr>
              <w:t xml:space="preserve">, от 14.08.2013 </w:t>
            </w:r>
            <w:hyperlink r:id="rId9" w:history="1">
              <w:r>
                <w:rPr>
                  <w:color w:val="0000FF"/>
                </w:rPr>
                <w:t>N 311</w:t>
              </w:r>
            </w:hyperlink>
            <w:r>
              <w:rPr>
                <w:color w:val="392C69"/>
              </w:rPr>
              <w:t>,</w:t>
            </w:r>
          </w:p>
          <w:p w:rsidR="00ED63BE" w:rsidRDefault="00ED63BE">
            <w:pPr>
              <w:pStyle w:val="ConsPlusNormal"/>
              <w:jc w:val="center"/>
            </w:pPr>
            <w:r>
              <w:rPr>
                <w:color w:val="392C69"/>
              </w:rPr>
              <w:t xml:space="preserve">от 11.12.2013 </w:t>
            </w:r>
            <w:hyperlink r:id="rId10" w:history="1">
              <w:r>
                <w:rPr>
                  <w:color w:val="0000FF"/>
                </w:rPr>
                <w:t>N 511</w:t>
              </w:r>
            </w:hyperlink>
            <w:r>
              <w:rPr>
                <w:color w:val="392C69"/>
              </w:rPr>
              <w:t xml:space="preserve">, от 28.05.2014 </w:t>
            </w:r>
            <w:hyperlink r:id="rId11" w:history="1">
              <w:r>
                <w:rPr>
                  <w:color w:val="0000FF"/>
                </w:rPr>
                <w:t>N 192</w:t>
              </w:r>
            </w:hyperlink>
            <w:r>
              <w:rPr>
                <w:color w:val="392C69"/>
              </w:rPr>
              <w:t xml:space="preserve">, от 13.11.2014 </w:t>
            </w:r>
            <w:hyperlink r:id="rId12" w:history="1">
              <w:r>
                <w:rPr>
                  <w:color w:val="0000FF"/>
                </w:rPr>
                <w:t>N 395</w:t>
              </w:r>
            </w:hyperlink>
            <w:r>
              <w:rPr>
                <w:color w:val="392C69"/>
              </w:rPr>
              <w:t>,</w:t>
            </w:r>
          </w:p>
          <w:p w:rsidR="00ED63BE" w:rsidRDefault="00ED63BE">
            <w:pPr>
              <w:pStyle w:val="ConsPlusNormal"/>
              <w:jc w:val="center"/>
            </w:pPr>
            <w:r>
              <w:rPr>
                <w:color w:val="392C69"/>
              </w:rPr>
              <w:t xml:space="preserve">от 27.05.2015 </w:t>
            </w:r>
            <w:hyperlink r:id="rId13" w:history="1">
              <w:r>
                <w:rPr>
                  <w:color w:val="0000FF"/>
                </w:rPr>
                <w:t>N 203</w:t>
              </w:r>
            </w:hyperlink>
            <w:r>
              <w:rPr>
                <w:color w:val="392C69"/>
              </w:rPr>
              <w:t xml:space="preserve">, от 28.01.2016 </w:t>
            </w:r>
            <w:hyperlink r:id="rId14" w:history="1">
              <w:r>
                <w:rPr>
                  <w:color w:val="0000FF"/>
                </w:rPr>
                <w:t>N 22</w:t>
              </w:r>
            </w:hyperlink>
            <w:r>
              <w:rPr>
                <w:color w:val="392C69"/>
              </w:rPr>
              <w:t xml:space="preserve">, от 14.09.2016 </w:t>
            </w:r>
            <w:hyperlink r:id="rId15" w:history="1">
              <w:r>
                <w:rPr>
                  <w:color w:val="0000FF"/>
                </w:rPr>
                <w:t>N 389</w:t>
              </w:r>
            </w:hyperlink>
            <w:r>
              <w:rPr>
                <w:color w:val="392C69"/>
              </w:rPr>
              <w:t>,</w:t>
            </w:r>
          </w:p>
          <w:p w:rsidR="00ED63BE" w:rsidRDefault="00ED63BE">
            <w:pPr>
              <w:pStyle w:val="ConsPlusNormal"/>
              <w:jc w:val="center"/>
            </w:pPr>
            <w:r>
              <w:rPr>
                <w:color w:val="392C69"/>
              </w:rPr>
              <w:t xml:space="preserve">от 19.01.2017 </w:t>
            </w:r>
            <w:hyperlink r:id="rId16" w:history="1">
              <w:r>
                <w:rPr>
                  <w:color w:val="0000FF"/>
                </w:rPr>
                <w:t>N 3</w:t>
              </w:r>
            </w:hyperlink>
            <w:r>
              <w:rPr>
                <w:color w:val="392C69"/>
              </w:rPr>
              <w:t xml:space="preserve">, от 10.05.2018 </w:t>
            </w:r>
            <w:hyperlink r:id="rId17" w:history="1">
              <w:r>
                <w:rPr>
                  <w:color w:val="0000FF"/>
                </w:rPr>
                <w:t>N 178</w:t>
              </w:r>
            </w:hyperlink>
            <w:r>
              <w:rPr>
                <w:color w:val="392C69"/>
              </w:rPr>
              <w:t>)</w:t>
            </w:r>
          </w:p>
        </w:tc>
      </w:tr>
    </w:tbl>
    <w:p w:rsidR="00ED63BE" w:rsidRDefault="00ED63BE">
      <w:pPr>
        <w:pStyle w:val="ConsPlusNormal"/>
        <w:jc w:val="both"/>
      </w:pPr>
    </w:p>
    <w:p w:rsidR="00ED63BE" w:rsidRDefault="00ED63BE">
      <w:pPr>
        <w:pStyle w:val="ConsPlusNormal"/>
        <w:ind w:firstLine="540"/>
        <w:jc w:val="both"/>
      </w:pPr>
      <w:r>
        <w:t>В целях совершенствования программно-целевых принципов организации бюджетной системы Чувашской Республики Кабинет Министров Чувашской Республики постановляет:</w:t>
      </w:r>
    </w:p>
    <w:p w:rsidR="00ED63BE" w:rsidRDefault="00ED63BE">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разработки и реализации государственных программ Чувашской Республики.</w:t>
      </w:r>
    </w:p>
    <w:p w:rsidR="00ED63BE" w:rsidRDefault="00ED63BE">
      <w:pPr>
        <w:pStyle w:val="ConsPlusNormal"/>
        <w:jc w:val="both"/>
      </w:pPr>
      <w:r>
        <w:t xml:space="preserve">(п. 1 в ред. </w:t>
      </w:r>
      <w:hyperlink r:id="rId18"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ED63BE" w:rsidRDefault="00ED63BE">
      <w:pPr>
        <w:pStyle w:val="ConsPlusNormal"/>
        <w:jc w:val="both"/>
      </w:pPr>
    </w:p>
    <w:p w:rsidR="00ED63BE" w:rsidRDefault="00ED63BE">
      <w:pPr>
        <w:pStyle w:val="ConsPlusNormal"/>
        <w:jc w:val="right"/>
      </w:pPr>
      <w:r>
        <w:t>Председатель Кабинета Министров</w:t>
      </w:r>
    </w:p>
    <w:p w:rsidR="00ED63BE" w:rsidRDefault="00ED63BE">
      <w:pPr>
        <w:pStyle w:val="ConsPlusNormal"/>
        <w:jc w:val="right"/>
      </w:pPr>
      <w:r>
        <w:t>Чувашской Республики</w:t>
      </w:r>
    </w:p>
    <w:p w:rsidR="00ED63BE" w:rsidRDefault="00ED63BE">
      <w:pPr>
        <w:pStyle w:val="ConsPlusNormal"/>
        <w:jc w:val="right"/>
      </w:pPr>
      <w:r>
        <w:t>О.МАКАРОВ</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0"/>
      </w:pPr>
      <w:r>
        <w:t>Утвержден</w:t>
      </w:r>
    </w:p>
    <w:p w:rsidR="00ED63BE" w:rsidRDefault="00ED63BE">
      <w:pPr>
        <w:pStyle w:val="ConsPlusNormal"/>
        <w:jc w:val="right"/>
      </w:pPr>
      <w:r>
        <w:t>постановлением</w:t>
      </w:r>
    </w:p>
    <w:p w:rsidR="00ED63BE" w:rsidRDefault="00ED63BE">
      <w:pPr>
        <w:pStyle w:val="ConsPlusNormal"/>
        <w:jc w:val="right"/>
      </w:pPr>
      <w:r>
        <w:t>Кабинета Министров</w:t>
      </w:r>
    </w:p>
    <w:p w:rsidR="00ED63BE" w:rsidRDefault="00ED63BE">
      <w:pPr>
        <w:pStyle w:val="ConsPlusNormal"/>
        <w:jc w:val="right"/>
      </w:pPr>
      <w:r>
        <w:t>Чувашской Республики</w:t>
      </w:r>
    </w:p>
    <w:p w:rsidR="00ED63BE" w:rsidRDefault="00ED63BE">
      <w:pPr>
        <w:pStyle w:val="ConsPlusNormal"/>
        <w:jc w:val="right"/>
      </w:pPr>
      <w:r>
        <w:t>от 14.04.2011 N 145</w:t>
      </w:r>
    </w:p>
    <w:p w:rsidR="00ED63BE" w:rsidRDefault="00ED63BE">
      <w:pPr>
        <w:pStyle w:val="ConsPlusNormal"/>
        <w:jc w:val="both"/>
      </w:pPr>
    </w:p>
    <w:p w:rsidR="00ED63BE" w:rsidRDefault="00ED63BE">
      <w:pPr>
        <w:pStyle w:val="ConsPlusTitle"/>
        <w:jc w:val="center"/>
      </w:pPr>
      <w:bookmarkStart w:id="0" w:name="P36"/>
      <w:bookmarkEnd w:id="0"/>
      <w:r>
        <w:t>ПОРЯДОК</w:t>
      </w:r>
    </w:p>
    <w:p w:rsidR="00ED63BE" w:rsidRDefault="00ED63BE">
      <w:pPr>
        <w:pStyle w:val="ConsPlusTitle"/>
        <w:jc w:val="center"/>
      </w:pPr>
      <w:r>
        <w:t>РАЗРАБОТКИ И РЕАЛИЗАЦИИ ГОСУДАРСТВЕННЫХ ПРОГРАММ</w:t>
      </w:r>
    </w:p>
    <w:p w:rsidR="00ED63BE" w:rsidRDefault="00ED63BE">
      <w:pPr>
        <w:pStyle w:val="ConsPlusTitle"/>
        <w:jc w:val="center"/>
      </w:pPr>
      <w:r>
        <w:t>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(в ред. Постановлений Кабинета Министров ЧР</w:t>
            </w:r>
          </w:p>
          <w:p w:rsidR="00ED63BE" w:rsidRDefault="00ED63BE">
            <w:pPr>
              <w:pStyle w:val="ConsPlusNormal"/>
              <w:jc w:val="center"/>
            </w:pPr>
            <w:r>
              <w:rPr>
                <w:color w:val="392C69"/>
              </w:rPr>
              <w:t xml:space="preserve">от 15.12.2011 </w:t>
            </w:r>
            <w:hyperlink r:id="rId19" w:history="1">
              <w:r>
                <w:rPr>
                  <w:color w:val="0000FF"/>
                </w:rPr>
                <w:t>N 584</w:t>
              </w:r>
            </w:hyperlink>
            <w:r>
              <w:rPr>
                <w:color w:val="392C69"/>
              </w:rPr>
              <w:t xml:space="preserve">, от 31.12.2011 </w:t>
            </w:r>
            <w:hyperlink r:id="rId20" w:history="1">
              <w:r>
                <w:rPr>
                  <w:color w:val="0000FF"/>
                </w:rPr>
                <w:t>N 675</w:t>
              </w:r>
            </w:hyperlink>
            <w:r>
              <w:rPr>
                <w:color w:val="392C69"/>
              </w:rPr>
              <w:t xml:space="preserve">, от 26.07.2012 </w:t>
            </w:r>
            <w:hyperlink r:id="rId21" w:history="1">
              <w:r>
                <w:rPr>
                  <w:color w:val="0000FF"/>
                </w:rPr>
                <w:t>N 325</w:t>
              </w:r>
            </w:hyperlink>
            <w:r>
              <w:rPr>
                <w:color w:val="392C69"/>
              </w:rPr>
              <w:t>,</w:t>
            </w:r>
          </w:p>
          <w:p w:rsidR="00ED63BE" w:rsidRDefault="00ED63BE">
            <w:pPr>
              <w:pStyle w:val="ConsPlusNormal"/>
              <w:jc w:val="center"/>
            </w:pPr>
            <w:r>
              <w:rPr>
                <w:color w:val="392C69"/>
              </w:rPr>
              <w:t xml:space="preserve">от 26.12.2012 </w:t>
            </w:r>
            <w:hyperlink r:id="rId22" w:history="1">
              <w:r>
                <w:rPr>
                  <w:color w:val="0000FF"/>
                </w:rPr>
                <w:t>N 599</w:t>
              </w:r>
            </w:hyperlink>
            <w:r>
              <w:rPr>
                <w:color w:val="392C69"/>
              </w:rPr>
              <w:t xml:space="preserve">, от 21.05.2013 </w:t>
            </w:r>
            <w:hyperlink r:id="rId23" w:history="1">
              <w:r>
                <w:rPr>
                  <w:color w:val="0000FF"/>
                </w:rPr>
                <w:t>N 188</w:t>
              </w:r>
            </w:hyperlink>
            <w:r>
              <w:rPr>
                <w:color w:val="392C69"/>
              </w:rPr>
              <w:t xml:space="preserve">, от 14.08.2013 </w:t>
            </w:r>
            <w:hyperlink r:id="rId24" w:history="1">
              <w:r>
                <w:rPr>
                  <w:color w:val="0000FF"/>
                </w:rPr>
                <w:t>N 311</w:t>
              </w:r>
            </w:hyperlink>
            <w:r>
              <w:rPr>
                <w:color w:val="392C69"/>
              </w:rPr>
              <w:t>,</w:t>
            </w:r>
          </w:p>
          <w:p w:rsidR="00ED63BE" w:rsidRDefault="00ED63BE">
            <w:pPr>
              <w:pStyle w:val="ConsPlusNormal"/>
              <w:jc w:val="center"/>
            </w:pPr>
            <w:r>
              <w:rPr>
                <w:color w:val="392C69"/>
              </w:rPr>
              <w:t xml:space="preserve">от 11.12.2013 </w:t>
            </w:r>
            <w:hyperlink r:id="rId25" w:history="1">
              <w:r>
                <w:rPr>
                  <w:color w:val="0000FF"/>
                </w:rPr>
                <w:t>N 511</w:t>
              </w:r>
            </w:hyperlink>
            <w:r>
              <w:rPr>
                <w:color w:val="392C69"/>
              </w:rPr>
              <w:t xml:space="preserve">, от 28.05.2014 </w:t>
            </w:r>
            <w:hyperlink r:id="rId26" w:history="1">
              <w:r>
                <w:rPr>
                  <w:color w:val="0000FF"/>
                </w:rPr>
                <w:t>N 192</w:t>
              </w:r>
            </w:hyperlink>
            <w:r>
              <w:rPr>
                <w:color w:val="392C69"/>
              </w:rPr>
              <w:t xml:space="preserve">, от 13.11.2014 </w:t>
            </w:r>
            <w:hyperlink r:id="rId27" w:history="1">
              <w:r>
                <w:rPr>
                  <w:color w:val="0000FF"/>
                </w:rPr>
                <w:t>N 395</w:t>
              </w:r>
            </w:hyperlink>
            <w:r>
              <w:rPr>
                <w:color w:val="392C69"/>
              </w:rPr>
              <w:t>,</w:t>
            </w:r>
          </w:p>
          <w:p w:rsidR="00ED63BE" w:rsidRDefault="00ED63BE">
            <w:pPr>
              <w:pStyle w:val="ConsPlusNormal"/>
              <w:jc w:val="center"/>
            </w:pPr>
            <w:r>
              <w:rPr>
                <w:color w:val="392C69"/>
              </w:rPr>
              <w:t xml:space="preserve">от 27.05.2015 </w:t>
            </w:r>
            <w:hyperlink r:id="rId28" w:history="1">
              <w:r>
                <w:rPr>
                  <w:color w:val="0000FF"/>
                </w:rPr>
                <w:t>N 203</w:t>
              </w:r>
            </w:hyperlink>
            <w:r>
              <w:rPr>
                <w:color w:val="392C69"/>
              </w:rPr>
              <w:t xml:space="preserve">, от 28.01.2016 </w:t>
            </w:r>
            <w:hyperlink r:id="rId29" w:history="1">
              <w:r>
                <w:rPr>
                  <w:color w:val="0000FF"/>
                </w:rPr>
                <w:t>N 22</w:t>
              </w:r>
            </w:hyperlink>
            <w:r>
              <w:rPr>
                <w:color w:val="392C69"/>
              </w:rPr>
              <w:t xml:space="preserve">, от 14.09.2016 </w:t>
            </w:r>
            <w:hyperlink r:id="rId30" w:history="1">
              <w:r>
                <w:rPr>
                  <w:color w:val="0000FF"/>
                </w:rPr>
                <w:t>N 389</w:t>
              </w:r>
            </w:hyperlink>
            <w:r>
              <w:rPr>
                <w:color w:val="392C69"/>
              </w:rPr>
              <w:t>,</w:t>
            </w:r>
          </w:p>
          <w:p w:rsidR="00ED63BE" w:rsidRDefault="00ED63BE">
            <w:pPr>
              <w:pStyle w:val="ConsPlusNormal"/>
              <w:jc w:val="center"/>
            </w:pPr>
            <w:r>
              <w:rPr>
                <w:color w:val="392C69"/>
              </w:rPr>
              <w:t xml:space="preserve">от 19.01.2017 </w:t>
            </w:r>
            <w:hyperlink r:id="rId31" w:history="1">
              <w:r>
                <w:rPr>
                  <w:color w:val="0000FF"/>
                </w:rPr>
                <w:t>N 3</w:t>
              </w:r>
            </w:hyperlink>
            <w:r>
              <w:rPr>
                <w:color w:val="392C69"/>
              </w:rPr>
              <w:t xml:space="preserve">, от 10.05.2018 </w:t>
            </w:r>
            <w:hyperlink r:id="rId32" w:history="1">
              <w:r>
                <w:rPr>
                  <w:color w:val="0000FF"/>
                </w:rPr>
                <w:t>N 178</w:t>
              </w:r>
            </w:hyperlink>
            <w:r>
              <w:rPr>
                <w:color w:val="392C69"/>
              </w:rPr>
              <w:t>)</w:t>
            </w:r>
          </w:p>
        </w:tc>
      </w:tr>
    </w:tbl>
    <w:p w:rsidR="00ED63BE" w:rsidRDefault="00ED63BE">
      <w:pPr>
        <w:pStyle w:val="ConsPlusNormal"/>
        <w:jc w:val="center"/>
        <w:outlineLvl w:val="1"/>
      </w:pPr>
      <w:bookmarkStart w:id="1" w:name="_GoBack"/>
      <w:bookmarkEnd w:id="1"/>
      <w:r>
        <w:lastRenderedPageBreak/>
        <w:t>I. Общие положения</w:t>
      </w:r>
    </w:p>
    <w:p w:rsidR="00ED63BE" w:rsidRDefault="00ED63BE">
      <w:pPr>
        <w:pStyle w:val="ConsPlusNormal"/>
        <w:jc w:val="both"/>
      </w:pPr>
    </w:p>
    <w:p w:rsidR="00ED63BE" w:rsidRDefault="00ED63BE">
      <w:pPr>
        <w:pStyle w:val="ConsPlusNormal"/>
        <w:ind w:firstLine="540"/>
        <w:jc w:val="both"/>
      </w:pPr>
      <w:r>
        <w:t>1.1. Настоящий Порядок определяет правила разработки и реализации государственных программ Чувашской Республики (далее - государственная программа), а также контроля за ходом их реализации.</w:t>
      </w:r>
    </w:p>
    <w:p w:rsidR="00ED63BE" w:rsidRDefault="00ED63BE">
      <w:pPr>
        <w:pStyle w:val="ConsPlusNormal"/>
        <w:jc w:val="both"/>
      </w:pPr>
      <w:r>
        <w:t xml:space="preserve">(в ред. </w:t>
      </w:r>
      <w:hyperlink r:id="rId33"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1.2. Государственной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политики Чувашской Республики,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Чувашской Республики.</w:t>
      </w:r>
    </w:p>
    <w:p w:rsidR="00ED63BE" w:rsidRDefault="00ED63BE">
      <w:pPr>
        <w:pStyle w:val="ConsPlusNormal"/>
        <w:jc w:val="both"/>
      </w:pPr>
      <w:r>
        <w:t xml:space="preserve">(в ред. </w:t>
      </w:r>
      <w:hyperlink r:id="rId34" w:history="1">
        <w:r>
          <w:rPr>
            <w:color w:val="0000FF"/>
          </w:rPr>
          <w:t>Постановления</w:t>
        </w:r>
      </w:hyperlink>
      <w:r>
        <w:t xml:space="preserve"> Кабинета Министров ЧР от 27.05.2015 N 203)</w:t>
      </w:r>
    </w:p>
    <w:p w:rsidR="00ED63BE" w:rsidRDefault="00ED63BE">
      <w:pPr>
        <w:pStyle w:val="ConsPlusNormal"/>
        <w:spacing w:before="220"/>
        <w:ind w:firstLine="540"/>
        <w:jc w:val="both"/>
      </w:pPr>
      <w:r>
        <w:t>При разработке государственных программ учитываются официальные требования (методические рекомендации)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(региональных программ), подпрограмм государственных программ субъектов Российской Федерации.</w:t>
      </w:r>
    </w:p>
    <w:p w:rsidR="00ED63BE" w:rsidRDefault="00ED63BE">
      <w:pPr>
        <w:pStyle w:val="ConsPlusNormal"/>
        <w:jc w:val="both"/>
      </w:pPr>
      <w:r>
        <w:t xml:space="preserve">(абзац введен </w:t>
      </w:r>
      <w:hyperlink r:id="rId35" w:history="1">
        <w:r>
          <w:rPr>
            <w:color w:val="0000FF"/>
          </w:rPr>
          <w:t>Постановлением</w:t>
        </w:r>
      </w:hyperlink>
      <w:r>
        <w:t xml:space="preserve"> Кабинета Министров ЧР от 11.12.2013 N 511)</w:t>
      </w:r>
    </w:p>
    <w:p w:rsidR="00ED63BE" w:rsidRDefault="00ED63BE">
      <w:pPr>
        <w:pStyle w:val="ConsPlusNormal"/>
        <w:spacing w:before="220"/>
        <w:ind w:firstLine="540"/>
        <w:jc w:val="both"/>
      </w:pPr>
      <w:r>
        <w:t>1.3. Государственная программа включает в себя подпрограммы государственной программы, содержащие в том числе ведомственные целевые программы Чувашской Республики и основные мероприятия (далее также - подпрограмма), а также приоритетные программы.</w:t>
      </w:r>
    </w:p>
    <w:p w:rsidR="00ED63BE" w:rsidRDefault="00ED63BE">
      <w:pPr>
        <w:pStyle w:val="ConsPlusNormal"/>
        <w:jc w:val="both"/>
      </w:pPr>
      <w:r>
        <w:t xml:space="preserve">(в ред. Постановлений Кабинета Министров ЧР от 11.12.2013 </w:t>
      </w:r>
      <w:hyperlink r:id="rId36" w:history="1">
        <w:r>
          <w:rPr>
            <w:color w:val="0000FF"/>
          </w:rPr>
          <w:t>N 511</w:t>
        </w:r>
      </w:hyperlink>
      <w:r>
        <w:t xml:space="preserve">, от 13.11.2014 </w:t>
      </w:r>
      <w:hyperlink r:id="rId37" w:history="1">
        <w:r>
          <w:rPr>
            <w:color w:val="0000FF"/>
          </w:rPr>
          <w:t>N 395</w:t>
        </w:r>
      </w:hyperlink>
      <w:r>
        <w:t xml:space="preserve">, от 19.01.2017 </w:t>
      </w:r>
      <w:hyperlink r:id="rId38" w:history="1">
        <w:r>
          <w:rPr>
            <w:color w:val="0000FF"/>
          </w:rPr>
          <w:t>N 3</w:t>
        </w:r>
      </w:hyperlink>
      <w:r>
        <w:t xml:space="preserve">, от 10.05.2018 </w:t>
      </w:r>
      <w:hyperlink r:id="rId39" w:history="1">
        <w:r>
          <w:rPr>
            <w:color w:val="0000FF"/>
          </w:rPr>
          <w:t>N 178</w:t>
        </w:r>
      </w:hyperlink>
      <w:r>
        <w:t>)</w:t>
      </w:r>
    </w:p>
    <w:p w:rsidR="00ED63BE" w:rsidRDefault="00ED63BE">
      <w:pPr>
        <w:pStyle w:val="ConsPlusNormal"/>
        <w:spacing w:before="220"/>
        <w:ind w:firstLine="540"/>
        <w:jc w:val="both"/>
      </w:pPr>
      <w:r>
        <w:t>1.4. Подпрограммы направлены на решение конкретных задач в рамках государственной программы.</w:t>
      </w:r>
    </w:p>
    <w:p w:rsidR="00ED63BE" w:rsidRDefault="00ED63BE">
      <w:pPr>
        <w:pStyle w:val="ConsPlusNormal"/>
        <w:spacing w:before="220"/>
        <w:ind w:firstLine="540"/>
        <w:jc w:val="both"/>
      </w:pPr>
      <w:r>
        <w:t>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 Каждая подпрограмма должна быть направлена на решение не менее одной задачи государственной программы.</w:t>
      </w:r>
    </w:p>
    <w:p w:rsidR="00ED63BE" w:rsidRDefault="00ED63BE">
      <w:pPr>
        <w:pStyle w:val="ConsPlusNormal"/>
        <w:jc w:val="both"/>
      </w:pPr>
      <w:r>
        <w:t xml:space="preserve">(в ред. </w:t>
      </w:r>
      <w:hyperlink r:id="rId40"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1.5. Разработка и реализация государственной программы осуществляются органом исполнительной власти Чувашской Республики либо иным главным распорядителем средств республиканского бюджета Чувашской Республики, определенным Кабинетом Министров Чувашской Республики в качестве ответственного исполнителя государственной программы (далее - ответственный исполнитель), совместно с заинтересованными органами исполнительной власти Чувашской Республики, иными главными распорядителями средств республиканского бюджета Чувашской Республики - соисполнителями государственной программы (далее - соисполнители) и (или) участниками государственной программы.</w:t>
      </w:r>
    </w:p>
    <w:p w:rsidR="00ED63BE" w:rsidRDefault="00ED63BE">
      <w:pPr>
        <w:pStyle w:val="ConsPlusNormal"/>
        <w:spacing w:before="220"/>
        <w:ind w:firstLine="540"/>
        <w:jc w:val="both"/>
      </w:pPr>
      <w:r>
        <w:t>Соисполнителями являются органы исполнительной власти Чувашской Республики и (или) иные главные распорядители (распорядители) средств республиканского бюджета Чувашской Республики, являющиеся ответственными за разработку и (или) реализацию подпрограммы (подпрограмм), входящей (входящих) в состав государственной программы, реализующие одно или несколько основных мероприятий подпрограммы (подпрограмм) и (или) ведомственной целевой программы Чувашской Республики (ведомственных целевых программ Чувашской Республики), государственные учреждения Чувашской Республики, имеющие право на принятие и (или) исполнение бюджетных обязательств за счет средств республиканского бюджета Чувашской Республики.</w:t>
      </w:r>
    </w:p>
    <w:p w:rsidR="00ED63BE" w:rsidRDefault="00ED63BE">
      <w:pPr>
        <w:pStyle w:val="ConsPlusNormal"/>
        <w:jc w:val="both"/>
      </w:pPr>
      <w:r>
        <w:lastRenderedPageBreak/>
        <w:t xml:space="preserve">(в ред. </w:t>
      </w:r>
      <w:hyperlink r:id="rId41"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Участниками государственной программы являются территориальные органы федеральных органов исполнительной власти, органы исполнительной власти Чувашской Республики, органы местного самоуправления, публичные акционерные общества с государственным участием, государственные унитарные предприятия, территориальный государственный внебюджетный фонд Чувашской Республики, общественные, научные и иные организации, участвующие в реализации одного или нескольких основных мероприятий подпрограммы (подпрограмм) и (или) ведомственной целевой программы Чувашской Республики (ведомственных целевых программ Чувашской Республики).</w:t>
      </w:r>
    </w:p>
    <w:p w:rsidR="00ED63BE" w:rsidRDefault="00ED63BE">
      <w:pPr>
        <w:pStyle w:val="ConsPlusNormal"/>
        <w:jc w:val="both"/>
      </w:pPr>
      <w:r>
        <w:t xml:space="preserve">(в ред. Постановлений Кабинета Министров ЧР от 11.12.2013 </w:t>
      </w:r>
      <w:hyperlink r:id="rId42" w:history="1">
        <w:r>
          <w:rPr>
            <w:color w:val="0000FF"/>
          </w:rPr>
          <w:t>N 511</w:t>
        </w:r>
      </w:hyperlink>
      <w:r>
        <w:t xml:space="preserve">, от 28.01.2016 </w:t>
      </w:r>
      <w:hyperlink r:id="rId43" w:history="1">
        <w:r>
          <w:rPr>
            <w:color w:val="0000FF"/>
          </w:rPr>
          <w:t>N 22</w:t>
        </w:r>
      </w:hyperlink>
      <w:r>
        <w:t>)</w:t>
      </w:r>
    </w:p>
    <w:p w:rsidR="00ED63BE" w:rsidRDefault="00ED63BE">
      <w:pPr>
        <w:pStyle w:val="ConsPlusNormal"/>
        <w:jc w:val="both"/>
      </w:pPr>
      <w:r>
        <w:t xml:space="preserve">(п. 1.5 в ред. </w:t>
      </w:r>
      <w:hyperlink r:id="rId44"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1.6. Государственные программы утверждаются постановлением Кабинета Министров Чувашской Республики.</w:t>
      </w:r>
    </w:p>
    <w:p w:rsidR="00ED63BE" w:rsidRDefault="00ED63BE">
      <w:pPr>
        <w:pStyle w:val="ConsPlusNormal"/>
        <w:spacing w:before="220"/>
        <w:ind w:firstLine="540"/>
        <w:jc w:val="both"/>
      </w:pPr>
      <w:r>
        <w:t>Внесение изменений в подпрограммы осуществляется путем внесения изменений в государственную программу.</w:t>
      </w:r>
    </w:p>
    <w:p w:rsidR="00ED63BE" w:rsidRDefault="00ED63BE">
      <w:pPr>
        <w:pStyle w:val="ConsPlusNormal"/>
        <w:jc w:val="both"/>
      </w:pPr>
    </w:p>
    <w:p w:rsidR="00ED63BE" w:rsidRDefault="00ED63BE">
      <w:pPr>
        <w:pStyle w:val="ConsPlusNormal"/>
        <w:jc w:val="center"/>
        <w:outlineLvl w:val="1"/>
      </w:pPr>
      <w:r>
        <w:t>II. Требования к содержанию государственной программы</w:t>
      </w:r>
    </w:p>
    <w:p w:rsidR="00ED63BE" w:rsidRDefault="00ED63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both"/>
            </w:pPr>
            <w:r>
              <w:rPr>
                <w:color w:val="392C69"/>
              </w:rPr>
              <w:t xml:space="preserve">Положения пункта 2.1 (в редакции Постановления Кабинета Министров ЧР от 10.05.2018 N 178), </w:t>
            </w:r>
            <w:hyperlink r:id="rId45" w:history="1">
              <w:r>
                <w:rPr>
                  <w:color w:val="0000FF"/>
                </w:rPr>
                <w:t>применяются</w:t>
              </w:r>
            </w:hyperlink>
            <w:r>
              <w:rPr>
                <w:color w:val="392C69"/>
              </w:rPr>
              <w:t xml:space="preserve"> при разработке и утверждении новых государственных программ Чувашской Республики.</w:t>
            </w:r>
          </w:p>
        </w:tc>
      </w:tr>
    </w:tbl>
    <w:p w:rsidR="00ED63BE" w:rsidRDefault="00ED63BE">
      <w:pPr>
        <w:pStyle w:val="ConsPlusNormal"/>
        <w:spacing w:before="280"/>
        <w:ind w:firstLine="540"/>
        <w:jc w:val="both"/>
      </w:pPr>
      <w:r>
        <w:t>2.1. Государственная программа содержит:</w:t>
      </w:r>
    </w:p>
    <w:p w:rsidR="00ED63BE" w:rsidRDefault="00ED63BE">
      <w:pPr>
        <w:pStyle w:val="ConsPlusNormal"/>
        <w:spacing w:before="220"/>
        <w:ind w:firstLine="540"/>
        <w:jc w:val="both"/>
      </w:pPr>
      <w:r>
        <w:t>титульный лист к государственной программе;</w:t>
      </w:r>
    </w:p>
    <w:p w:rsidR="00ED63BE" w:rsidRDefault="00ED63BE">
      <w:pPr>
        <w:pStyle w:val="ConsPlusNormal"/>
        <w:spacing w:before="220"/>
        <w:ind w:firstLine="540"/>
        <w:jc w:val="both"/>
      </w:pPr>
      <w:hyperlink w:anchor="P439" w:history="1">
        <w:r>
          <w:rPr>
            <w:color w:val="0000FF"/>
          </w:rPr>
          <w:t>паспорт</w:t>
        </w:r>
      </w:hyperlink>
      <w:r>
        <w:t xml:space="preserve"> государственной программы по форме согласно приложению N 1 к настоящему Порядку;</w:t>
      </w:r>
    </w:p>
    <w:p w:rsidR="00ED63BE" w:rsidRDefault="00ED63BE">
      <w:pPr>
        <w:pStyle w:val="ConsPlusNormal"/>
        <w:spacing w:before="220"/>
        <w:ind w:firstLine="540"/>
        <w:jc w:val="both"/>
      </w:pPr>
      <w:r>
        <w:t>текстовую часть государственной программы, включающую следующие разделы:</w:t>
      </w:r>
    </w:p>
    <w:p w:rsidR="00ED63BE" w:rsidRDefault="00ED63BE">
      <w:pPr>
        <w:pStyle w:val="ConsPlusNormal"/>
        <w:spacing w:before="220"/>
        <w:ind w:firstLine="540"/>
        <w:jc w:val="both"/>
      </w:pPr>
      <w:r>
        <w:t>приоритеты государственной политики в сфере реализации государственной программы, цели, задачи, описание сроков и этапов реализации государственной программы;</w:t>
      </w:r>
    </w:p>
    <w:p w:rsidR="00ED63BE" w:rsidRDefault="00ED63BE">
      <w:pPr>
        <w:pStyle w:val="ConsPlusNormal"/>
        <w:spacing w:before="220"/>
        <w:ind w:firstLine="540"/>
        <w:jc w:val="both"/>
      </w:pPr>
      <w:r>
        <w:t>обобщенная характеристика основных мероприятий и ведомственных целевых программ Чувашской Республики подпрограмм государственной программы;</w:t>
      </w:r>
    </w:p>
    <w:p w:rsidR="00ED63BE" w:rsidRDefault="00ED63BE">
      <w:pPr>
        <w:pStyle w:val="ConsPlusNormal"/>
        <w:spacing w:before="220"/>
        <w:ind w:firstLine="540"/>
        <w:jc w:val="both"/>
      </w:pPr>
      <w:r>
        <w:t>обоснование объема финансовых ресурсов, необходимых для реализации государственной программы (с расшифровкой по источникам финансирования, по этапам и годам реализации государственной программы);</w:t>
      </w:r>
    </w:p>
    <w:p w:rsidR="00ED63BE" w:rsidRDefault="00ED63BE">
      <w:pPr>
        <w:pStyle w:val="ConsPlusNormal"/>
        <w:spacing w:before="220"/>
        <w:ind w:firstLine="540"/>
        <w:jc w:val="both"/>
      </w:pPr>
      <w:r>
        <w:t xml:space="preserve">приложения к государственной программе по формам согласно </w:t>
      </w:r>
      <w:hyperlink w:anchor="P474" w:history="1">
        <w:r>
          <w:rPr>
            <w:color w:val="0000FF"/>
          </w:rPr>
          <w:t>приложениям N 2</w:t>
        </w:r>
      </w:hyperlink>
      <w:r>
        <w:t xml:space="preserve">, </w:t>
      </w:r>
      <w:hyperlink w:anchor="P1279" w:history="1">
        <w:r>
          <w:rPr>
            <w:color w:val="0000FF"/>
          </w:rPr>
          <w:t>9</w:t>
        </w:r>
      </w:hyperlink>
      <w:r>
        <w:t xml:space="preserve"> к настоящему Порядку;</w:t>
      </w:r>
    </w:p>
    <w:p w:rsidR="00ED63BE" w:rsidRDefault="00ED63BE">
      <w:pPr>
        <w:pStyle w:val="ConsPlusNormal"/>
        <w:spacing w:before="220"/>
        <w:ind w:firstLine="540"/>
        <w:jc w:val="both"/>
      </w:pPr>
      <w:r>
        <w:t>подпрограммы государственной программы, а также приоритетные программы, включающие в том числе паспорта приоритетных программ, обоснование паспортов приоритетных программ, разработанные в соответствии с методическими рекомендациями, утвержденными Министерством экономического развития, промышленности и торговли Чувашской Республики (далее - Минэкономразвития Чувашии), в качестве приложений к государственной программе;</w:t>
      </w:r>
    </w:p>
    <w:p w:rsidR="00ED63BE" w:rsidRDefault="00ED63BE">
      <w:pPr>
        <w:pStyle w:val="ConsPlusNormal"/>
        <w:spacing w:before="220"/>
        <w:ind w:firstLine="540"/>
        <w:jc w:val="both"/>
      </w:pPr>
      <w:r>
        <w:t>сведения, составляющие государственную тайну, и сведения конфиденциального характера, которые приводятся в отдельных приложениях к государственной программе.</w:t>
      </w:r>
    </w:p>
    <w:p w:rsidR="00ED63BE" w:rsidRDefault="00ED63BE">
      <w:pPr>
        <w:pStyle w:val="ConsPlusNormal"/>
        <w:jc w:val="both"/>
      </w:pPr>
      <w:r>
        <w:lastRenderedPageBreak/>
        <w:t xml:space="preserve">(п. 2.1 в ред. </w:t>
      </w:r>
      <w:hyperlink r:id="rId46"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 xml:space="preserve">2.2. Утратил силу. - </w:t>
      </w:r>
      <w:hyperlink r:id="rId47"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r>
        <w:t xml:space="preserve">2.3. Утратил силу. - </w:t>
      </w:r>
      <w:hyperlink r:id="rId48" w:history="1">
        <w:r>
          <w:rPr>
            <w:color w:val="0000FF"/>
          </w:rPr>
          <w:t>Постановление</w:t>
        </w:r>
      </w:hyperlink>
      <w:r>
        <w:t xml:space="preserve"> Кабинета Министров ЧР от 31.12.2011 N 675.</w:t>
      </w:r>
    </w:p>
    <w:p w:rsidR="00ED63BE" w:rsidRDefault="00ED63BE">
      <w:pPr>
        <w:pStyle w:val="ConsPlusNormal"/>
        <w:spacing w:before="220"/>
        <w:ind w:firstLine="540"/>
        <w:jc w:val="both"/>
      </w:pPr>
      <w:r>
        <w:t>2.4. Титульный лист к государственной программе должен содержать следующую информацию:</w:t>
      </w:r>
    </w:p>
    <w:p w:rsidR="00ED63BE" w:rsidRDefault="00ED63BE">
      <w:pPr>
        <w:pStyle w:val="ConsPlusNormal"/>
        <w:spacing w:before="220"/>
        <w:ind w:firstLine="540"/>
        <w:jc w:val="both"/>
      </w:pPr>
      <w:r>
        <w:t>наименование государственной программы;</w:t>
      </w:r>
    </w:p>
    <w:p w:rsidR="00ED63BE" w:rsidRDefault="00ED63BE">
      <w:pPr>
        <w:pStyle w:val="ConsPlusNormal"/>
        <w:spacing w:before="220"/>
        <w:ind w:firstLine="540"/>
        <w:jc w:val="both"/>
      </w:pPr>
      <w:r>
        <w:t>наименование ответственного исполнителя;</w:t>
      </w:r>
    </w:p>
    <w:p w:rsidR="00ED63BE" w:rsidRDefault="00ED63BE">
      <w:pPr>
        <w:pStyle w:val="ConsPlusNormal"/>
        <w:spacing w:before="220"/>
        <w:ind w:firstLine="540"/>
        <w:jc w:val="both"/>
      </w:pPr>
      <w:r>
        <w:t>дата составления проекта государственной программы;</w:t>
      </w:r>
    </w:p>
    <w:p w:rsidR="00ED63BE" w:rsidRDefault="00ED63BE">
      <w:pPr>
        <w:pStyle w:val="ConsPlusNormal"/>
        <w:spacing w:before="220"/>
        <w:ind w:firstLine="540"/>
        <w:jc w:val="both"/>
      </w:pPr>
      <w:r>
        <w:t>должность, фамилия, имя, отчество (последнее - при наличии), номер телефона и электронный адрес непосредственного исполнителя.</w:t>
      </w:r>
    </w:p>
    <w:p w:rsidR="00ED63BE" w:rsidRDefault="00ED63BE">
      <w:pPr>
        <w:pStyle w:val="ConsPlusNormal"/>
        <w:jc w:val="both"/>
      </w:pPr>
      <w:r>
        <w:t xml:space="preserve">(в ред. </w:t>
      </w:r>
      <w:hyperlink r:id="rId49"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Титульный лист подписывается руководителем органа исполнительной власти Чувашской Республики - ответственного исполнителя государственной программы или его заместителем.</w:t>
      </w:r>
    </w:p>
    <w:p w:rsidR="00ED63BE" w:rsidRDefault="00ED63BE">
      <w:pPr>
        <w:pStyle w:val="ConsPlusNormal"/>
        <w:spacing w:before="220"/>
        <w:ind w:firstLine="540"/>
        <w:jc w:val="both"/>
      </w:pPr>
      <w:r>
        <w:t xml:space="preserve">2.5. Утратил силу. - </w:t>
      </w:r>
      <w:hyperlink r:id="rId50" w:history="1">
        <w:r>
          <w:rPr>
            <w:color w:val="0000FF"/>
          </w:rPr>
          <w:t>Постановление</w:t>
        </w:r>
      </w:hyperlink>
      <w:r>
        <w:t xml:space="preserve"> Кабинета Министров ЧР от 10.05.2018 N 178.</w:t>
      </w:r>
    </w:p>
    <w:p w:rsidR="00ED63BE" w:rsidRDefault="00ED63BE">
      <w:pPr>
        <w:pStyle w:val="ConsPlusNormal"/>
        <w:spacing w:before="220"/>
        <w:ind w:firstLine="540"/>
        <w:jc w:val="both"/>
      </w:pPr>
      <w:r>
        <w:t>2.6. Приоритеты государственной политики Чувашской Республики 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стратегиями социально-экономического развития макрорегионов, ежегодными посланиями Главы Чувашской Республики Государственному Совету Чувашской Республики, иными документами стратегического планирования.</w:t>
      </w:r>
    </w:p>
    <w:p w:rsidR="00ED63BE" w:rsidRDefault="00ED63BE">
      <w:pPr>
        <w:pStyle w:val="ConsPlusNormal"/>
        <w:jc w:val="both"/>
      </w:pPr>
      <w:r>
        <w:t xml:space="preserve">(п. 2.6 в ред. </w:t>
      </w:r>
      <w:hyperlink r:id="rId51"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2.7. Цели государственной программы должны соответствовать приоритетам государственной политики Чувашской Республики в соответствующей сфере социально-экономического развития Чувашской Республики.</w:t>
      </w:r>
    </w:p>
    <w:p w:rsidR="00ED63BE" w:rsidRDefault="00ED63BE">
      <w:pPr>
        <w:pStyle w:val="ConsPlusNormal"/>
        <w:jc w:val="both"/>
      </w:pPr>
      <w:r>
        <w:t xml:space="preserve">(в ред. </w:t>
      </w:r>
      <w:hyperlink r:id="rId52"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Цели государственной программы должны отражать конечные результаты реализации государственной программы в соответствующей сфере социально-экономического развития Чувашской Республики. Формулировка цели должна быть краткой и ясной и не должна содержать специальных терминов.</w:t>
      </w:r>
    </w:p>
    <w:p w:rsidR="00ED63BE" w:rsidRDefault="00ED63BE">
      <w:pPr>
        <w:pStyle w:val="ConsPlusNormal"/>
        <w:jc w:val="both"/>
      </w:pPr>
      <w:r>
        <w:t xml:space="preserve">(в ред. </w:t>
      </w:r>
      <w:hyperlink r:id="rId53"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Цель должна обладать следующими свойствами:</w:t>
      </w:r>
    </w:p>
    <w:p w:rsidR="00ED63BE" w:rsidRDefault="00ED63BE">
      <w:pPr>
        <w:pStyle w:val="ConsPlusNormal"/>
        <w:spacing w:before="220"/>
        <w:ind w:firstLine="540"/>
        <w:jc w:val="both"/>
      </w:pPr>
      <w:r>
        <w:t>специфичность (цель должна соответствовать сфере социально-экономического развития Чувашской Республики);</w:t>
      </w:r>
    </w:p>
    <w:p w:rsidR="00ED63BE" w:rsidRDefault="00ED63BE">
      <w:pPr>
        <w:pStyle w:val="ConsPlusNormal"/>
        <w:jc w:val="both"/>
      </w:pPr>
      <w:r>
        <w:t xml:space="preserve">(в ред. </w:t>
      </w:r>
      <w:hyperlink r:id="rId54"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конкретность (не допускаются размытые (нечеткие) формулировки, допускающие произвольное или неоднозначное толкование);</w:t>
      </w:r>
    </w:p>
    <w:p w:rsidR="00ED63BE" w:rsidRDefault="00ED63BE">
      <w:pPr>
        <w:pStyle w:val="ConsPlusNormal"/>
        <w:spacing w:before="220"/>
        <w:ind w:firstLine="540"/>
        <w:jc w:val="both"/>
      </w:pPr>
      <w:r>
        <w:t>измеримость (достижение цели можно проверить);</w:t>
      </w:r>
    </w:p>
    <w:p w:rsidR="00ED63BE" w:rsidRDefault="00ED63BE">
      <w:pPr>
        <w:pStyle w:val="ConsPlusNormal"/>
        <w:spacing w:before="220"/>
        <w:ind w:firstLine="540"/>
        <w:jc w:val="both"/>
      </w:pPr>
      <w:r>
        <w:t xml:space="preserve">достижимость (цель должна быть достижима за период реализации государственной программы в соответствующей сфере социально-экономического развития Чувашской </w:t>
      </w:r>
      <w:r>
        <w:lastRenderedPageBreak/>
        <w:t>Республики);</w:t>
      </w:r>
    </w:p>
    <w:p w:rsidR="00ED63BE" w:rsidRDefault="00ED63BE">
      <w:pPr>
        <w:pStyle w:val="ConsPlusNormal"/>
        <w:jc w:val="both"/>
      </w:pPr>
      <w:r>
        <w:t xml:space="preserve">(в ред. </w:t>
      </w:r>
      <w:hyperlink r:id="rId55"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релевантность (соответствие формулировки цели ожидаемым конечным результатам реализации государственной программы в соответствующей сфере социально-экономического развития Чувашской Республики).</w:t>
      </w:r>
    </w:p>
    <w:p w:rsidR="00ED63BE" w:rsidRDefault="00ED63BE">
      <w:pPr>
        <w:pStyle w:val="ConsPlusNormal"/>
        <w:jc w:val="both"/>
      </w:pPr>
      <w:r>
        <w:t xml:space="preserve">(в ред. </w:t>
      </w:r>
      <w:hyperlink r:id="rId56"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2.8. Задача государственной программы определяет конечный результат реализации совокупности взаимосвязанных мероприятий или осуществления государственных функций, в рамках достижения цели (целей) реализации государственной программы.</w:t>
      </w:r>
    </w:p>
    <w:p w:rsidR="00ED63BE" w:rsidRDefault="00ED63BE">
      <w:pPr>
        <w:pStyle w:val="ConsPlusNormal"/>
        <w:spacing w:before="220"/>
        <w:ind w:firstLine="540"/>
        <w:jc w:val="both"/>
      </w:pPr>
      <w:r>
        <w:t>2.9. Целевые индикаторы и показатели государственной программы должны количественно характеризовать ход ее реализации, решение основных задач и достижение целей государственной программы, а также соответствовать следующим требованиям:</w:t>
      </w:r>
    </w:p>
    <w:p w:rsidR="00ED63BE" w:rsidRDefault="00ED63BE">
      <w:pPr>
        <w:pStyle w:val="ConsPlusNormal"/>
        <w:spacing w:before="220"/>
        <w:ind w:firstLine="540"/>
        <w:jc w:val="both"/>
      </w:pPr>
      <w:r>
        <w:t>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государственной программы);</w:t>
      </w:r>
    </w:p>
    <w:p w:rsidR="00ED63BE" w:rsidRDefault="00ED63BE">
      <w:pPr>
        <w:pStyle w:val="ConsPlusNormal"/>
        <w:spacing w:before="220"/>
        <w:ind w:firstLine="540"/>
        <w:jc w:val="both"/>
      </w:pPr>
      <w:r>
        <w:t>точность (погрешности измерения показателей не должны приводить к искаженному представлению о результатах реализации государственной программы);</w:t>
      </w:r>
    </w:p>
    <w:p w:rsidR="00ED63BE" w:rsidRDefault="00ED63BE">
      <w:pPr>
        <w:pStyle w:val="ConsPlusNormal"/>
        <w:spacing w:before="220"/>
        <w:ind w:firstLine="540"/>
        <w:jc w:val="both"/>
      </w:pPr>
      <w: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государственной программы);</w:t>
      </w:r>
    </w:p>
    <w:p w:rsidR="00ED63BE" w:rsidRDefault="00ED63BE">
      <w:pPr>
        <w:pStyle w:val="ConsPlusNormal"/>
        <w:spacing w:before="220"/>
        <w:ind w:firstLine="540"/>
        <w:jc w:val="both"/>
      </w:pPr>
      <w:r>
        <w:t>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государственной программы).</w:t>
      </w:r>
    </w:p>
    <w:p w:rsidR="00ED63BE" w:rsidRDefault="00ED63BE">
      <w:pPr>
        <w:pStyle w:val="ConsPlusNormal"/>
        <w:spacing w:before="220"/>
        <w:ind w:firstLine="540"/>
        <w:jc w:val="both"/>
      </w:pPr>
      <w:r>
        <w:t>Значения целевых индикаторов и показателей государственной программы должны формироваться с учетом параметров прогноза социально-экономического развития Чувашской Республики на долгосрочный период.</w:t>
      </w:r>
    </w:p>
    <w:p w:rsidR="00ED63BE" w:rsidRDefault="00ED63BE">
      <w:pPr>
        <w:pStyle w:val="ConsPlusNormal"/>
        <w:spacing w:before="220"/>
        <w:ind w:firstLine="540"/>
        <w:jc w:val="both"/>
      </w:pPr>
      <w:r>
        <w:t>При формировании целей, задач и основных мероприятий, а также характеризующих их целевых индикаторов и показателей государственной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государственной политики Чувашской Республики, влияющие на достижение результатов государственной программы.</w:t>
      </w:r>
    </w:p>
    <w:p w:rsidR="00ED63BE" w:rsidRDefault="00ED63BE">
      <w:pPr>
        <w:pStyle w:val="ConsPlusNormal"/>
        <w:spacing w:before="220"/>
        <w:ind w:firstLine="540"/>
        <w:jc w:val="both"/>
      </w:pPr>
      <w:r>
        <w:t>Целевые индикаторы и показатели государственной программы должны быть установлены для каждой цели (задачи) государственной программы и увязаны с каждым основным мероприятием подпрограмм государственной программы. В перечень обязательных целевых индикаторов и показателей государственной программы входят целевые индикаторы и (или) показатели, установленные указами Президента Российской Федерации, постановлениями и распоряжениями Правительства Российской Федерации, государственными программами Российской Федерации для субъектов Российской Федерации, указами и распоряжениями Главы Чувашской Республики.</w:t>
      </w:r>
    </w:p>
    <w:p w:rsidR="00ED63BE" w:rsidRDefault="00ED63BE">
      <w:pPr>
        <w:pStyle w:val="ConsPlusNormal"/>
        <w:jc w:val="both"/>
      </w:pPr>
      <w:r>
        <w:t xml:space="preserve">(в ред. </w:t>
      </w:r>
      <w:hyperlink r:id="rId57"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В перечень целевых индикаторов и показателей государственной программы подлежат включению показатели, значения которых удовлетворяют одному из следующих условий:</w:t>
      </w:r>
    </w:p>
    <w:p w:rsidR="00ED63BE" w:rsidRDefault="00ED63BE">
      <w:pPr>
        <w:pStyle w:val="ConsPlusNormal"/>
        <w:spacing w:before="220"/>
        <w:ind w:firstLine="540"/>
        <w:jc w:val="both"/>
      </w:pPr>
      <w:r>
        <w:t>а) рассчитываются по методикам, принятым международными организациями;</w:t>
      </w:r>
    </w:p>
    <w:p w:rsidR="00ED63BE" w:rsidRDefault="00ED63BE">
      <w:pPr>
        <w:pStyle w:val="ConsPlusNormal"/>
        <w:spacing w:before="220"/>
        <w:ind w:firstLine="540"/>
        <w:jc w:val="both"/>
      </w:pPr>
      <w:r>
        <w:lastRenderedPageBreak/>
        <w:t>б) определяются на основе данных государственного (федерального) статистического наблюдения, в том числе в разрезе муниципальных образований Чувашской Республики (групп муниципальных образований Чувашской Республики);</w:t>
      </w:r>
    </w:p>
    <w:p w:rsidR="00ED63BE" w:rsidRDefault="00ED63BE">
      <w:pPr>
        <w:pStyle w:val="ConsPlusNormal"/>
        <w:spacing w:before="220"/>
        <w:ind w:firstLine="540"/>
        <w:jc w:val="both"/>
      </w:pPr>
      <w:r>
        <w:t>в) рассчитываются по методикам, включенным в состав государственной программы.</w:t>
      </w:r>
    </w:p>
    <w:p w:rsidR="00ED63BE" w:rsidRDefault="00ED63BE">
      <w:pPr>
        <w:pStyle w:val="ConsPlusNormal"/>
        <w:spacing w:before="220"/>
        <w:ind w:firstLine="540"/>
        <w:jc w:val="both"/>
      </w:pPr>
      <w:r>
        <w:t>Целевые индикаторы и показатели государственной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 индикаторов целевые показатели и индикаторы, установленные в документах стратегического планирования.</w:t>
      </w:r>
    </w:p>
    <w:p w:rsidR="00ED63BE" w:rsidRDefault="00ED63BE">
      <w:pPr>
        <w:pStyle w:val="ConsPlusNormal"/>
        <w:spacing w:before="220"/>
        <w:ind w:firstLine="540"/>
        <w:jc w:val="both"/>
      </w:pPr>
      <w:r>
        <w:t>Целевые индикаторы и показатели государственной программы должны иметь запланированные по годам количественные значения.</w:t>
      </w:r>
    </w:p>
    <w:p w:rsidR="00ED63BE" w:rsidRDefault="00ED63BE">
      <w:pPr>
        <w:pStyle w:val="ConsPlusNormal"/>
        <w:spacing w:before="220"/>
        <w:ind w:firstLine="540"/>
        <w:jc w:val="both"/>
      </w:pPr>
      <w:hyperlink w:anchor="P474" w:history="1">
        <w:r>
          <w:rPr>
            <w:color w:val="0000FF"/>
          </w:rPr>
          <w:t>Сведения</w:t>
        </w:r>
      </w:hyperlink>
      <w:r>
        <w:t xml:space="preserve"> о целевых индикаторах и показателях государственной программы Чувашской Республики, подпрограмм государственной программы Чувашской Республики и их значениях приводятся по форме согласно приложению N 2 к настоящему Порядку.</w:t>
      </w:r>
    </w:p>
    <w:p w:rsidR="00ED63BE" w:rsidRDefault="00ED63BE">
      <w:pPr>
        <w:pStyle w:val="ConsPlusNormal"/>
        <w:jc w:val="both"/>
      </w:pPr>
      <w:r>
        <w:t xml:space="preserve">(в ред. </w:t>
      </w:r>
      <w:hyperlink r:id="rId58"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Целевые индикаторы и показатели подпрограмм должны быть увязаны с показателями, характеризующими достижение целей и решение задач государственной программы.</w:t>
      </w:r>
    </w:p>
    <w:p w:rsidR="00ED63BE" w:rsidRDefault="00ED63BE">
      <w:pPr>
        <w:pStyle w:val="ConsPlusNormal"/>
        <w:spacing w:before="220"/>
        <w:ind w:firstLine="540"/>
        <w:jc w:val="both"/>
      </w:pPr>
      <w:r>
        <w:t>При расчете целевых индикаторов и ожидаемых результатов реализации государственной программы базовым годом является отчетный год, предшествующий году разработки государственной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ED63BE" w:rsidRDefault="00ED63BE">
      <w:pPr>
        <w:pStyle w:val="ConsPlusNormal"/>
        <w:jc w:val="both"/>
      </w:pPr>
      <w:r>
        <w:t xml:space="preserve">(п. 2.9 в ред. </w:t>
      </w:r>
      <w:hyperlink r:id="rId59" w:history="1">
        <w:r>
          <w:rPr>
            <w:color w:val="0000FF"/>
          </w:rPr>
          <w:t>Постановления</w:t>
        </w:r>
      </w:hyperlink>
      <w:r>
        <w:t xml:space="preserve"> Кабинета Министров ЧР от 27.05.2015 N 203)</w:t>
      </w:r>
    </w:p>
    <w:p w:rsidR="00ED63BE" w:rsidRDefault="00ED63BE">
      <w:pPr>
        <w:pStyle w:val="ConsPlusNormal"/>
        <w:spacing w:before="220"/>
        <w:ind w:firstLine="540"/>
        <w:jc w:val="both"/>
      </w:pPr>
      <w:r>
        <w:t xml:space="preserve">2.10. Утратил силу. - </w:t>
      </w:r>
      <w:hyperlink r:id="rId60"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r>
        <w:t>2.11. Характеристика основных мероприятий, в том числе реализуемых участниками государственной программы, приводится на основе обобщения соответствующих сведений по подпрограммам государственной программы.</w:t>
      </w:r>
    </w:p>
    <w:p w:rsidR="00ED63BE" w:rsidRDefault="00ED63BE">
      <w:pPr>
        <w:pStyle w:val="ConsPlusNormal"/>
        <w:spacing w:before="220"/>
        <w:ind w:firstLine="540"/>
        <w:jc w:val="both"/>
      </w:pPr>
      <w:r>
        <w:t xml:space="preserve">Абзац утратил силу. - </w:t>
      </w:r>
      <w:hyperlink r:id="rId61" w:history="1">
        <w:r>
          <w:rPr>
            <w:color w:val="0000FF"/>
          </w:rPr>
          <w:t>Постановление</w:t>
        </w:r>
      </w:hyperlink>
      <w:r>
        <w:t xml:space="preserve"> Кабинета Министров ЧР от 28.01.2016 N 22.</w:t>
      </w:r>
    </w:p>
    <w:p w:rsidR="00ED63BE" w:rsidRDefault="00ED63BE">
      <w:pPr>
        <w:pStyle w:val="ConsPlusNormal"/>
        <w:spacing w:before="220"/>
        <w:ind w:firstLine="540"/>
        <w:jc w:val="both"/>
      </w:pPr>
      <w:r>
        <w:t xml:space="preserve">Абзац утратил силу. - </w:t>
      </w:r>
      <w:hyperlink r:id="rId62" w:history="1">
        <w:r>
          <w:rPr>
            <w:color w:val="0000FF"/>
          </w:rPr>
          <w:t>Постановление</w:t>
        </w:r>
      </w:hyperlink>
      <w:r>
        <w:t xml:space="preserve"> Кабинета Министров ЧР от 14.09.2016 N 389.</w:t>
      </w:r>
    </w:p>
    <w:p w:rsidR="00ED63BE" w:rsidRDefault="00ED63BE">
      <w:pPr>
        <w:pStyle w:val="ConsPlusNormal"/>
        <w:spacing w:before="220"/>
        <w:ind w:firstLine="540"/>
        <w:jc w:val="both"/>
      </w:pPr>
      <w:r>
        <w:t>Приоритетный проект, соответствующий сфере реализации государственной программы, отражается в составе данной государственной программы в виде основного мероприятия подпрограммы.</w:t>
      </w:r>
    </w:p>
    <w:p w:rsidR="00ED63BE" w:rsidRDefault="00ED63BE">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19.01.2017 N 3)</w:t>
      </w:r>
    </w:p>
    <w:p w:rsidR="00ED63BE" w:rsidRDefault="00ED63BE">
      <w:pPr>
        <w:pStyle w:val="ConsPlusNormal"/>
        <w:jc w:val="both"/>
      </w:pPr>
      <w:r>
        <w:t xml:space="preserve">(п. 2.11 в ред. </w:t>
      </w:r>
      <w:hyperlink r:id="rId64" w:history="1">
        <w:r>
          <w:rPr>
            <w:color w:val="0000FF"/>
          </w:rPr>
          <w:t>Постановления</w:t>
        </w:r>
      </w:hyperlink>
      <w:r>
        <w:t xml:space="preserve"> Кабинета Министров ЧР от 28.05.2014 N 192)</w:t>
      </w:r>
    </w:p>
    <w:p w:rsidR="00ED63BE" w:rsidRDefault="00ED63BE">
      <w:pPr>
        <w:pStyle w:val="ConsPlusNormal"/>
        <w:spacing w:before="220"/>
        <w:ind w:firstLine="540"/>
        <w:jc w:val="both"/>
      </w:pPr>
      <w:r>
        <w:t>2.12. Для включенных в государственную программу подпрограмм приводятся их паспорта, текстовые части и приложения к подпрограммам.</w:t>
      </w:r>
    </w:p>
    <w:p w:rsidR="00ED63BE" w:rsidRDefault="00ED63BE">
      <w:pPr>
        <w:pStyle w:val="ConsPlusNormal"/>
        <w:spacing w:before="220"/>
        <w:ind w:firstLine="540"/>
        <w:jc w:val="both"/>
      </w:pPr>
      <w:r>
        <w:t>Подпрограммы приводятся в приложениях к государственной программе.</w:t>
      </w:r>
    </w:p>
    <w:p w:rsidR="00ED63BE" w:rsidRDefault="00ED63BE">
      <w:pPr>
        <w:pStyle w:val="ConsPlusNormal"/>
        <w:spacing w:before="220"/>
        <w:ind w:firstLine="540"/>
        <w:jc w:val="both"/>
      </w:pPr>
      <w:r>
        <w:t>Требования к содержанию, порядку разработки и реализации ведомственных целевых программ Чувашской Республики, включенных в подпрограмму, определяются Кабинетом Министров Чувашской Республики.</w:t>
      </w:r>
    </w:p>
    <w:p w:rsidR="00ED63BE" w:rsidRDefault="00ED63BE">
      <w:pPr>
        <w:pStyle w:val="ConsPlusNormal"/>
        <w:jc w:val="both"/>
      </w:pPr>
      <w:r>
        <w:t xml:space="preserve">(п. 2.12 в ред. </w:t>
      </w:r>
      <w:hyperlink r:id="rId65" w:history="1">
        <w:r>
          <w:rPr>
            <w:color w:val="0000FF"/>
          </w:rPr>
          <w:t>Постановления</w:t>
        </w:r>
      </w:hyperlink>
      <w:r>
        <w:t xml:space="preserve"> Кабинета Министров ЧР от 10.05.2018 N 178)</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both"/>
            </w:pPr>
            <w:r>
              <w:rPr>
                <w:color w:val="392C69"/>
              </w:rPr>
              <w:lastRenderedPageBreak/>
              <w:t xml:space="preserve">Положения пункта 2.12.1 (в редакции Постановления Кабинета Министров ЧР от 10.05.2018 N 178), </w:t>
            </w:r>
            <w:hyperlink r:id="rId66" w:history="1">
              <w:r>
                <w:rPr>
                  <w:color w:val="0000FF"/>
                </w:rPr>
                <w:t>применяются</w:t>
              </w:r>
            </w:hyperlink>
            <w:r>
              <w:rPr>
                <w:color w:val="392C69"/>
              </w:rPr>
              <w:t xml:space="preserve"> при разработке и утверждении новых государственных программ Чувашской Республики.</w:t>
            </w:r>
          </w:p>
        </w:tc>
      </w:tr>
    </w:tbl>
    <w:p w:rsidR="00ED63BE" w:rsidRDefault="00ED63BE">
      <w:pPr>
        <w:pStyle w:val="ConsPlusNormal"/>
        <w:spacing w:before="280"/>
        <w:ind w:firstLine="540"/>
        <w:jc w:val="both"/>
      </w:pPr>
      <w:r>
        <w:t>2.12.1. При подготовке государственной программы разрабатываются следующие дополнительные и обосновывающие материалы:</w:t>
      </w:r>
    </w:p>
    <w:p w:rsidR="00ED63BE" w:rsidRDefault="00ED63BE">
      <w:pPr>
        <w:pStyle w:val="ConsPlusNormal"/>
        <w:spacing w:before="220"/>
        <w:ind w:firstLine="540"/>
        <w:jc w:val="both"/>
      </w:pPr>
      <w:r>
        <w:t>а) характеристика текущего состояния соответствующей сферы социально-экономического развития Чувашской Республики, основные показатели и анализ социальных, финансово-экономических рисков;</w:t>
      </w:r>
    </w:p>
    <w:p w:rsidR="00ED63BE" w:rsidRDefault="00ED63BE">
      <w:pPr>
        <w:pStyle w:val="ConsPlusNormal"/>
        <w:spacing w:before="220"/>
        <w:ind w:firstLine="540"/>
        <w:jc w:val="both"/>
      </w:pPr>
      <w:r>
        <w:t>б) прогноз развития соответствующей сферы социально-экономического развития Чувашской Республики и планируемые макроэкономические показатели на среднесрочный период;</w:t>
      </w:r>
    </w:p>
    <w:p w:rsidR="00ED63BE" w:rsidRDefault="00ED63BE">
      <w:pPr>
        <w:pStyle w:val="ConsPlusNormal"/>
        <w:spacing w:before="220"/>
        <w:ind w:firstLine="540"/>
        <w:jc w:val="both"/>
      </w:pPr>
      <w:r>
        <w:t>в) анализ рисков реализации государственной программы, в том числе недостижения целевых индикаторов и показателей государственной программы, а также описание мер управления рисками реализации государственной программы;</w:t>
      </w:r>
    </w:p>
    <w:p w:rsidR="00ED63BE" w:rsidRDefault="00ED63BE">
      <w:pPr>
        <w:pStyle w:val="ConsPlusNormal"/>
        <w:spacing w:before="220"/>
        <w:ind w:firstLine="540"/>
        <w:jc w:val="both"/>
      </w:pPr>
      <w:r>
        <w:t>г) обоснование набора подпрограмм;</w:t>
      </w:r>
    </w:p>
    <w:p w:rsidR="00ED63BE" w:rsidRDefault="00ED63BE">
      <w:pPr>
        <w:pStyle w:val="ConsPlusNormal"/>
        <w:spacing w:before="220"/>
        <w:ind w:firstLine="540"/>
        <w:jc w:val="both"/>
      </w:pPr>
      <w:r>
        <w:t xml:space="preserve">д) </w:t>
      </w:r>
      <w:hyperlink w:anchor="P594" w:history="1">
        <w:r>
          <w:rPr>
            <w:color w:val="0000FF"/>
          </w:rPr>
          <w:t>сведения</w:t>
        </w:r>
      </w:hyperlink>
      <w:r>
        <w:t xml:space="preserve"> об основных мерах правового регулирования в сфере реализации государственной программы по форме согласно приложению N 6 к настоящему Порядку;</w:t>
      </w:r>
    </w:p>
    <w:p w:rsidR="00ED63BE" w:rsidRDefault="00ED63BE">
      <w:pPr>
        <w:pStyle w:val="ConsPlusNormal"/>
        <w:spacing w:before="220"/>
        <w:ind w:firstLine="540"/>
        <w:jc w:val="both"/>
      </w:pPr>
      <w:r>
        <w:t>е) основные параметры потребности в трудовых ресурсах для реализации государственной программы, включая потребность в инженерно-технических кадрах и прогноз объемов их подготовки за счет бюджетных средств при наличии такой потребности для реализации государственной программы;</w:t>
      </w:r>
    </w:p>
    <w:p w:rsidR="00ED63BE" w:rsidRDefault="00ED63BE">
      <w:pPr>
        <w:pStyle w:val="ConsPlusNormal"/>
        <w:spacing w:before="220"/>
        <w:ind w:firstLine="540"/>
        <w:jc w:val="both"/>
      </w:pPr>
      <w:r>
        <w:t>ж) дополнительные сведения по подпрограммам государственной программы (при наличии).</w:t>
      </w:r>
    </w:p>
    <w:p w:rsidR="00ED63BE" w:rsidRDefault="00ED63BE">
      <w:pPr>
        <w:pStyle w:val="ConsPlusNormal"/>
        <w:spacing w:before="220"/>
        <w:ind w:firstLine="540"/>
        <w:jc w:val="both"/>
      </w:pPr>
      <w:r>
        <w:t>Материалы, указанные в настоящем пункте, не входят в состав государственной программы, утверждаемой постановлением Кабинета Министров Чувашской Республики.</w:t>
      </w:r>
    </w:p>
    <w:p w:rsidR="00ED63BE" w:rsidRDefault="00ED63BE">
      <w:pPr>
        <w:pStyle w:val="ConsPlusNormal"/>
        <w:jc w:val="both"/>
      </w:pPr>
      <w:r>
        <w:t xml:space="preserve">(п. 2.12.1 введен </w:t>
      </w:r>
      <w:hyperlink r:id="rId67" w:history="1">
        <w:r>
          <w:rPr>
            <w:color w:val="0000FF"/>
          </w:rPr>
          <w:t>Постановлением</w:t>
        </w:r>
      </w:hyperlink>
      <w:r>
        <w:t xml:space="preserve"> Кабинета Министров ЧР от 10.05.2018 N 178)</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both"/>
            </w:pPr>
            <w:r>
              <w:rPr>
                <w:color w:val="392C69"/>
              </w:rPr>
              <w:t xml:space="preserve">Положения пункта 2.12.2 (в редакции Постановления Кабинета Министров ЧР от 10.05.2018 N 178), </w:t>
            </w:r>
            <w:hyperlink r:id="rId68" w:history="1">
              <w:r>
                <w:rPr>
                  <w:color w:val="0000FF"/>
                </w:rPr>
                <w:t>применяются</w:t>
              </w:r>
            </w:hyperlink>
            <w:r>
              <w:rPr>
                <w:color w:val="392C69"/>
              </w:rPr>
              <w:t xml:space="preserve"> при разработке и утверждении новых государственных программ Чувашской Республики.</w:t>
            </w:r>
          </w:p>
        </w:tc>
      </w:tr>
    </w:tbl>
    <w:p w:rsidR="00ED63BE" w:rsidRDefault="00ED63BE">
      <w:pPr>
        <w:pStyle w:val="ConsPlusNormal"/>
        <w:spacing w:before="280"/>
        <w:ind w:firstLine="540"/>
        <w:jc w:val="both"/>
      </w:pPr>
      <w:r>
        <w:t xml:space="preserve">2.12.2. В рамках характеристики текущего состояния соответствующей сферы социально-экономического развития Чувашской Республики, объем которой должен быть не более трех печатных страниц, предусматривается проведение </w:t>
      </w:r>
      <w:proofErr w:type="gramStart"/>
      <w:r>
        <w:t>анализа</w:t>
      </w:r>
      <w:proofErr w:type="gramEnd"/>
      <w:r>
        <w:t xml:space="preserve"> ее текущего (действительного) состояния, включая выявление основных проблем, прогноз развития соответствующей сферы социально-экономического развития Чувашской Республики, а также анализ социальных, финансово-экономических рисков.</w:t>
      </w:r>
    </w:p>
    <w:p w:rsidR="00ED63BE" w:rsidRDefault="00ED63BE">
      <w:pPr>
        <w:pStyle w:val="ConsPlusNormal"/>
        <w:spacing w:before="220"/>
        <w:ind w:firstLine="540"/>
        <w:jc w:val="both"/>
      </w:pPr>
      <w:r>
        <w:t>Анализ текущего (действительного) состояния соответствующей сферы социально-экономического развития Чувашской Республики должен включать характеристику итогов реализации государственной политики Чувашской Республики в этой сфере не менее чем за три года, предшествующих году начала реализации государственной программы, выявление потенциала развития анализируемой сферы и существующих ограничений в сфере реализации государственной программы.</w:t>
      </w:r>
    </w:p>
    <w:p w:rsidR="00ED63BE" w:rsidRDefault="00ED63BE">
      <w:pPr>
        <w:pStyle w:val="ConsPlusNormal"/>
        <w:spacing w:before="220"/>
        <w:ind w:firstLine="540"/>
        <w:jc w:val="both"/>
      </w:pPr>
      <w:r>
        <w:t>Характеристика текущего состояния соответствующей сферы социально-экономического развития Чувашской Республики должна содержать основные показатели социально-</w:t>
      </w:r>
      <w:r>
        <w:lastRenderedPageBreak/>
        <w:t>экономического развития Чувашской Республики за истекший период текущего года.</w:t>
      </w:r>
    </w:p>
    <w:p w:rsidR="00ED63BE" w:rsidRDefault="00ED63BE">
      <w:pPr>
        <w:pStyle w:val="ConsPlusNormal"/>
        <w:spacing w:before="220"/>
        <w:ind w:firstLine="540"/>
        <w:jc w:val="both"/>
      </w:pPr>
      <w:r>
        <w:t>Прогноз развития соответствующей сферы социально-экономического развития Чувашской Республики должен определять тенденции ее развития и планируемые макроэкономические показатели на среднесрочный период.</w:t>
      </w:r>
    </w:p>
    <w:p w:rsidR="00ED63BE" w:rsidRDefault="00ED63BE">
      <w:pPr>
        <w:pStyle w:val="ConsPlusNormal"/>
        <w:jc w:val="both"/>
      </w:pPr>
      <w:r>
        <w:t xml:space="preserve">(п. 2.12.2 введен </w:t>
      </w:r>
      <w:hyperlink r:id="rId69" w:history="1">
        <w:r>
          <w:rPr>
            <w:color w:val="0000FF"/>
          </w:rPr>
          <w:t>Постановлением</w:t>
        </w:r>
      </w:hyperlink>
      <w:r>
        <w:t xml:space="preserve"> Кабинета Министров ЧР от 10.05.2018 N 178)</w:t>
      </w:r>
    </w:p>
    <w:p w:rsidR="00ED63BE" w:rsidRDefault="00ED63BE">
      <w:pPr>
        <w:pStyle w:val="ConsPlusNormal"/>
        <w:spacing w:before="220"/>
        <w:ind w:firstLine="540"/>
        <w:jc w:val="both"/>
      </w:pPr>
      <w:r>
        <w:t>2.13. Анализ рисков реализации государственной программы и описание мер управления рисками реализации государственной программы предусматривают:</w:t>
      </w:r>
    </w:p>
    <w:p w:rsidR="00ED63BE" w:rsidRDefault="00ED63BE">
      <w:pPr>
        <w:pStyle w:val="ConsPlusNormal"/>
        <w:spacing w:before="220"/>
        <w:ind w:firstLine="540"/>
        <w:jc w:val="both"/>
      </w:pPr>
      <w:r>
        <w:t>идентификацию факторов риска по источникам возникновения и характеру влияния на ход и результаты реализации государственной программы;</w:t>
      </w:r>
    </w:p>
    <w:p w:rsidR="00ED63BE" w:rsidRDefault="00ED63BE">
      <w:pPr>
        <w:pStyle w:val="ConsPlusNormal"/>
        <w:spacing w:before="220"/>
        <w:ind w:firstLine="540"/>
        <w:jc w:val="both"/>
      </w:pPr>
      <w:r>
        <w:t>качественную и, по возможности, количественную оценку факторов рисков;</w:t>
      </w:r>
    </w:p>
    <w:p w:rsidR="00ED63BE" w:rsidRDefault="00ED63BE">
      <w:pPr>
        <w:pStyle w:val="ConsPlusNormal"/>
        <w:spacing w:before="220"/>
        <w:ind w:firstLine="540"/>
        <w:jc w:val="both"/>
      </w:pPr>
      <w:r>
        <w:t>обоснование предложений по мерам управления рисками реализации государственной программы.</w:t>
      </w:r>
    </w:p>
    <w:p w:rsidR="00ED63BE" w:rsidRDefault="00ED63BE">
      <w:pPr>
        <w:pStyle w:val="ConsPlusNormal"/>
        <w:spacing w:before="220"/>
        <w:ind w:firstLine="540"/>
        <w:jc w:val="both"/>
      </w:pPr>
      <w:r>
        <w:t xml:space="preserve">2.14. Утратил силу. - </w:t>
      </w:r>
      <w:hyperlink r:id="rId70" w:history="1">
        <w:r>
          <w:rPr>
            <w:color w:val="0000FF"/>
          </w:rPr>
          <w:t>Постановление</w:t>
        </w:r>
      </w:hyperlink>
      <w:r>
        <w:t xml:space="preserve"> Кабинета Министров ЧР от 15.12.2011 N 584.</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both"/>
            </w:pPr>
            <w:r>
              <w:rPr>
                <w:color w:val="392C69"/>
              </w:rPr>
              <w:t xml:space="preserve">Положения пункта 2.15 (в редакции Постановления Кабинета Министров ЧР от 10.05.2018 N 178), </w:t>
            </w:r>
            <w:hyperlink r:id="rId71" w:history="1">
              <w:r>
                <w:rPr>
                  <w:color w:val="0000FF"/>
                </w:rPr>
                <w:t>применяются</w:t>
              </w:r>
            </w:hyperlink>
            <w:r>
              <w:rPr>
                <w:color w:val="392C69"/>
              </w:rPr>
              <w:t xml:space="preserve"> при разработке и утверждении новых государственных программ Чувашской Республики.</w:t>
            </w:r>
          </w:p>
        </w:tc>
      </w:tr>
    </w:tbl>
    <w:p w:rsidR="00ED63BE" w:rsidRDefault="00ED63BE">
      <w:pPr>
        <w:pStyle w:val="ConsPlusNormal"/>
        <w:spacing w:before="280"/>
        <w:ind w:firstLine="540"/>
        <w:jc w:val="both"/>
      </w:pPr>
      <w:r>
        <w:t>2.15. Ведомственным правовым актом органа исполнительной власти Чувашской Республики, являющегося ответственным исполнителем, утверждаются прогноз сводных показателей государственных заданий на оказание государственных услуг государственными учреждениями Чувашской Республики по государственной программе (при оказании государственными учреждениями Чувашской Республики государственных услуг (выполнении работ) в рамках государственной программы) и план реализации государственной программы на очередной финансовый год (очередной финансовый год и плановый период) (далее - ведомственный акт).</w:t>
      </w:r>
    </w:p>
    <w:p w:rsidR="00ED63BE" w:rsidRDefault="00ED63BE">
      <w:pPr>
        <w:pStyle w:val="ConsPlusNormal"/>
        <w:spacing w:before="220"/>
        <w:ind w:firstLine="540"/>
        <w:jc w:val="both"/>
      </w:pPr>
      <w:r>
        <w:t>Прогноз сводных показателей государственных заданий на оказание государственных услуг государственными учреждениями Чувашской Республики по государственной программе приводится на основе обобщения соответствующих сведений по подпрограммам государственной программы.</w:t>
      </w:r>
    </w:p>
    <w:p w:rsidR="00ED63BE" w:rsidRDefault="00ED63BE">
      <w:pPr>
        <w:pStyle w:val="ConsPlusNormal"/>
        <w:spacing w:before="220"/>
        <w:ind w:firstLine="540"/>
        <w:jc w:val="both"/>
      </w:pPr>
      <w:r>
        <w:t>В план реализации государственной программы на очередной финансовый год (очередной финансовый год и плановый период) подлежат включению все мероприятия в составе основных мероприятий подпрограмм. Объем расходов на реализацию мероприятий (основных мероприятий, ведомственных целевых программ Чувашской Республики, подпрограмм) указывается в соответствии с бюджетными ассигнованиями, предусмотренными в республиканском бюджете Чувашской Республики на очередной финансовый год (очередной финансовый год и плановый период). В случае если для реализации мероприятий (основных мероприятий, ведомственных целевых программ Чувашской Республики подпрограмм) в республиканском бюджете Чувашской Республики на очередной финансовый год (очередной финансовый год и плановый период) не предусмотрены соответствующие средства, то объем расходов не указывается.</w:t>
      </w:r>
    </w:p>
    <w:p w:rsidR="00ED63BE" w:rsidRDefault="00ED63BE">
      <w:pPr>
        <w:pStyle w:val="ConsPlusNormal"/>
        <w:spacing w:before="220"/>
        <w:ind w:firstLine="540"/>
        <w:jc w:val="both"/>
      </w:pPr>
      <w:r>
        <w:t xml:space="preserve">Ведомственный акт состоит из текстовой части и таблиц по формам согласно </w:t>
      </w:r>
      <w:hyperlink w:anchor="P633" w:history="1">
        <w:r>
          <w:rPr>
            <w:color w:val="0000FF"/>
          </w:rPr>
          <w:t>приложениям N 7</w:t>
        </w:r>
      </w:hyperlink>
      <w:r>
        <w:t xml:space="preserve">, </w:t>
      </w:r>
      <w:hyperlink w:anchor="P1588" w:history="1">
        <w:r>
          <w:rPr>
            <w:color w:val="0000FF"/>
          </w:rPr>
          <w:t>10</w:t>
        </w:r>
      </w:hyperlink>
      <w:r>
        <w:t xml:space="preserve"> к настоящему Порядку.</w:t>
      </w:r>
    </w:p>
    <w:p w:rsidR="00ED63BE" w:rsidRDefault="00ED63BE">
      <w:pPr>
        <w:pStyle w:val="ConsPlusNormal"/>
        <w:spacing w:before="220"/>
        <w:ind w:firstLine="540"/>
        <w:jc w:val="both"/>
      </w:pPr>
      <w:r>
        <w:t xml:space="preserve">Проект ведомственного акта (проект решения о внесении изменений в ведомственный акт) подлежит согласованию с Минэкономразвития Чувашии и Министерством финансов Чувашской Республики (далее - Минфин Чувашии) в течение одного месяца после утверждения Кабинетом </w:t>
      </w:r>
      <w:r>
        <w:lastRenderedPageBreak/>
        <w:t>Министров Чувашской Республики государственной программы (внесения изменений в государственную программу).</w:t>
      </w:r>
    </w:p>
    <w:p w:rsidR="00ED63BE" w:rsidRDefault="00ED63BE">
      <w:pPr>
        <w:pStyle w:val="ConsPlusNormal"/>
        <w:jc w:val="both"/>
      </w:pPr>
      <w:r>
        <w:t xml:space="preserve">(п. 2.15 в ред. </w:t>
      </w:r>
      <w:hyperlink r:id="rId72" w:history="1">
        <w:r>
          <w:rPr>
            <w:color w:val="0000FF"/>
          </w:rPr>
          <w:t>Постановления</w:t>
        </w:r>
      </w:hyperlink>
      <w:r>
        <w:t xml:space="preserve"> Кабинета Министров ЧР от 10.05.2018 N 178)</w:t>
      </w:r>
    </w:p>
    <w:p w:rsidR="00ED63BE" w:rsidRDefault="00ED63BE">
      <w:pPr>
        <w:pStyle w:val="ConsPlusNormal"/>
        <w:jc w:val="both"/>
      </w:pPr>
    </w:p>
    <w:p w:rsidR="00ED63BE" w:rsidRDefault="00ED63BE">
      <w:pPr>
        <w:pStyle w:val="ConsPlusNormal"/>
        <w:jc w:val="center"/>
        <w:outlineLvl w:val="1"/>
      </w:pPr>
      <w:r>
        <w:t>III. Основание и этапы разработки государственной программы</w:t>
      </w:r>
    </w:p>
    <w:p w:rsidR="00ED63BE" w:rsidRDefault="00ED63BE">
      <w:pPr>
        <w:pStyle w:val="ConsPlusNormal"/>
        <w:jc w:val="both"/>
      </w:pPr>
    </w:p>
    <w:p w:rsidR="00ED63BE" w:rsidRDefault="00ED63BE">
      <w:pPr>
        <w:pStyle w:val="ConsPlusNormal"/>
        <w:ind w:firstLine="540"/>
        <w:jc w:val="both"/>
      </w:pPr>
      <w:r>
        <w:t>3.1. Разработка государственных программ осуществляется на основании перечня государственных программ, утверждаемого распоряжением Кабинета Министров Чувашской Республики.</w:t>
      </w:r>
    </w:p>
    <w:p w:rsidR="00ED63BE" w:rsidRDefault="00ED63BE">
      <w:pPr>
        <w:pStyle w:val="ConsPlusNormal"/>
        <w:spacing w:before="220"/>
        <w:ind w:firstLine="540"/>
        <w:jc w:val="both"/>
      </w:pPr>
      <w:r>
        <w:t>Проект перечня государственных программ формируется Минэкономразвития Чувашии по согласованию с Минфином Чувашии исходя из стратегии социально-экономического развития Чувашской Республики, документов стратегического планирования Чувашской Республики, на основании положений нормативных правовых актов Российской Федерации и Чувашской Республики, предусматривающих реализацию государственных программ, во исполнение отдельных решений Главы Чувашской Республики и Кабинета Министров Чувашской Республики, а также с учетом предложений органов исполнительной власти Чувашской Республики.</w:t>
      </w:r>
    </w:p>
    <w:p w:rsidR="00ED63BE" w:rsidRDefault="00ED63BE">
      <w:pPr>
        <w:pStyle w:val="ConsPlusNormal"/>
        <w:jc w:val="both"/>
      </w:pPr>
      <w:r>
        <w:t xml:space="preserve">(в ред. </w:t>
      </w:r>
      <w:hyperlink r:id="rId73"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Внесение изменений в перечень государственных программ производится по мере необходимости по решению Кабинета Министров Чувашской Республики на основании предложений Минэкономразвития Чувашии, подготовленных по предложениям ответственных исполнителей в соответствии с положениями нормативных правовых актов Российской Федерации и нормативных правовых актов Чувашской Республики, предусматривающих реализацию государственных программ, а также во исполнение отдельных решений Главы Чувашской Республики и Кабинета Министров Чувашской Республики.</w:t>
      </w:r>
    </w:p>
    <w:p w:rsidR="00ED63BE" w:rsidRDefault="00ED63BE">
      <w:pPr>
        <w:pStyle w:val="ConsPlusNormal"/>
        <w:jc w:val="both"/>
      </w:pPr>
      <w:r>
        <w:t xml:space="preserve">(в ред. </w:t>
      </w:r>
      <w:hyperlink r:id="rId74"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3.2. Перечень государственных программ содержит:</w:t>
      </w:r>
    </w:p>
    <w:p w:rsidR="00ED63BE" w:rsidRDefault="00ED63BE">
      <w:pPr>
        <w:pStyle w:val="ConsPlusNormal"/>
        <w:spacing w:before="220"/>
        <w:ind w:firstLine="540"/>
        <w:jc w:val="both"/>
      </w:pPr>
      <w:r>
        <w:t>наименования государственных программ;</w:t>
      </w:r>
    </w:p>
    <w:p w:rsidR="00ED63BE" w:rsidRDefault="00ED63BE">
      <w:pPr>
        <w:pStyle w:val="ConsPlusNormal"/>
        <w:spacing w:before="220"/>
        <w:ind w:firstLine="540"/>
        <w:jc w:val="both"/>
      </w:pPr>
      <w:r>
        <w:t>наименования ответственных исполнителей;</w:t>
      </w:r>
    </w:p>
    <w:p w:rsidR="00ED63BE" w:rsidRDefault="00ED63BE">
      <w:pPr>
        <w:pStyle w:val="ConsPlusNormal"/>
        <w:jc w:val="both"/>
      </w:pPr>
      <w:r>
        <w:t xml:space="preserve">(в ред. </w:t>
      </w:r>
      <w:hyperlink r:id="rId75" w:history="1">
        <w:r>
          <w:rPr>
            <w:color w:val="0000FF"/>
          </w:rPr>
          <w:t>Постановления</w:t>
        </w:r>
      </w:hyperlink>
      <w:r>
        <w:t xml:space="preserve"> Кабинета Министров ЧР от 27.05.2015 N 203)</w:t>
      </w:r>
    </w:p>
    <w:p w:rsidR="00ED63BE" w:rsidRDefault="00ED63BE">
      <w:pPr>
        <w:pStyle w:val="ConsPlusNormal"/>
        <w:spacing w:before="220"/>
        <w:ind w:firstLine="540"/>
        <w:jc w:val="both"/>
      </w:pPr>
      <w:r>
        <w:t>перечень подпрограмм государственных программ (программы).</w:t>
      </w:r>
    </w:p>
    <w:p w:rsidR="00ED63BE" w:rsidRDefault="00ED63BE">
      <w:pPr>
        <w:pStyle w:val="ConsPlusNormal"/>
        <w:jc w:val="both"/>
      </w:pPr>
      <w:r>
        <w:t xml:space="preserve">(в ред. </w:t>
      </w:r>
      <w:hyperlink r:id="rId76"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3.3. Проект государственной программы разрабатывается ответственным исполнителем совместно с соисполнителями и участниками государственной программы на сроки реализации стратегии социально-экономического развития Чувашской Республики не ранее чем за один год до начала реализации государственной программы в соответствии с настоящим Порядком.</w:t>
      </w:r>
    </w:p>
    <w:p w:rsidR="00ED63BE" w:rsidRDefault="00ED63BE">
      <w:pPr>
        <w:pStyle w:val="ConsPlusNormal"/>
        <w:jc w:val="both"/>
      </w:pPr>
      <w:r>
        <w:t xml:space="preserve">(п. 3.3 в ред. </w:t>
      </w:r>
      <w:hyperlink r:id="rId77"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 xml:space="preserve">3.3.1. При разработке проекта государственной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установленных </w:t>
      </w:r>
      <w:hyperlink r:id="rId78" w:history="1">
        <w:r>
          <w:rPr>
            <w:color w:val="0000FF"/>
          </w:rPr>
          <w:t>постановлением</w:t>
        </w:r>
      </w:hyperlink>
      <w:r>
        <w:t xml:space="preserve"> Кабинета Министров Чувашской Республики от 25 декабря 2007 г. N 348 "О порядке проведения антикоррупционной экспертизы нормативных правовых актов Чувашской Республики и их проектов". Проект нормативного правового акта об утверждении государственной программы размещается на официальном сайте ответственного исполнителя на Портале органов власти Чувашской Республики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ED63BE" w:rsidRDefault="00ED63BE">
      <w:pPr>
        <w:pStyle w:val="ConsPlusNormal"/>
        <w:jc w:val="both"/>
      </w:pPr>
      <w:r>
        <w:t xml:space="preserve">(п. 3.3.1 введен </w:t>
      </w:r>
      <w:hyperlink r:id="rId79" w:history="1">
        <w:r>
          <w:rPr>
            <w:color w:val="0000FF"/>
          </w:rPr>
          <w:t>Постановлением</w:t>
        </w:r>
      </w:hyperlink>
      <w:r>
        <w:t xml:space="preserve"> Кабинета Министров ЧР от 31.12.2011 N 675; в ред. </w:t>
      </w:r>
      <w:hyperlink r:id="rId80" w:history="1">
        <w:r>
          <w:rPr>
            <w:color w:val="0000FF"/>
          </w:rPr>
          <w:t>Постановления</w:t>
        </w:r>
      </w:hyperlink>
      <w:r>
        <w:t xml:space="preserve"> </w:t>
      </w:r>
      <w:r>
        <w:lastRenderedPageBreak/>
        <w:t>Кабинета Министров ЧР от 11.12.2013 N 511)</w:t>
      </w:r>
    </w:p>
    <w:p w:rsidR="00ED63BE" w:rsidRDefault="00ED63BE">
      <w:pPr>
        <w:pStyle w:val="ConsPlusNormal"/>
        <w:spacing w:before="220"/>
        <w:ind w:firstLine="540"/>
        <w:jc w:val="both"/>
      </w:pPr>
      <w:r>
        <w:t>3.3.2. Проект государственной программы до направления его на согласование в Минэкономразвития Чувашии и Минфин Чувашии подлежит публичному обсуждению. Порядок проведения публичного обсуждения проектов государственных программ утверждается Кабинетом Министров Чувашской Республики.</w:t>
      </w:r>
    </w:p>
    <w:p w:rsidR="00ED63BE" w:rsidRDefault="00ED63BE">
      <w:pPr>
        <w:pStyle w:val="ConsPlusNormal"/>
        <w:jc w:val="both"/>
      </w:pPr>
      <w:r>
        <w:t xml:space="preserve">(п. 3.3.2 введен </w:t>
      </w:r>
      <w:hyperlink r:id="rId81" w:history="1">
        <w:r>
          <w:rPr>
            <w:color w:val="0000FF"/>
          </w:rPr>
          <w:t>Постановлением</w:t>
        </w:r>
      </w:hyperlink>
      <w:r>
        <w:t xml:space="preserve"> Кабинета Министров ЧР от 31.12.2011 N 675; в ред. Постановлений Кабинета Министров ЧР от 26.07.2012 </w:t>
      </w:r>
      <w:hyperlink r:id="rId82" w:history="1">
        <w:r>
          <w:rPr>
            <w:color w:val="0000FF"/>
          </w:rPr>
          <w:t>N 325</w:t>
        </w:r>
      </w:hyperlink>
      <w:r>
        <w:t xml:space="preserve">, от 28.05.2014 </w:t>
      </w:r>
      <w:hyperlink r:id="rId83" w:history="1">
        <w:r>
          <w:rPr>
            <w:color w:val="0000FF"/>
          </w:rPr>
          <w:t>N 192</w:t>
        </w:r>
      </w:hyperlink>
      <w:r>
        <w:t xml:space="preserve">, от 13.11.2014 </w:t>
      </w:r>
      <w:hyperlink r:id="rId84" w:history="1">
        <w:r>
          <w:rPr>
            <w:color w:val="0000FF"/>
          </w:rPr>
          <w:t>N 395</w:t>
        </w:r>
      </w:hyperlink>
      <w:r>
        <w:t>)</w:t>
      </w:r>
    </w:p>
    <w:p w:rsidR="00ED63BE" w:rsidRDefault="00ED63BE">
      <w:pPr>
        <w:pStyle w:val="ConsPlusNormal"/>
        <w:spacing w:before="220"/>
        <w:ind w:firstLine="540"/>
        <w:jc w:val="both"/>
      </w:pPr>
      <w:r>
        <w:t>3.4. Проект государственной программы направляется на согласование соисполнителям и участникам государственной программы в электронном виде.</w:t>
      </w:r>
    </w:p>
    <w:p w:rsidR="00ED63BE" w:rsidRDefault="00ED63BE">
      <w:pPr>
        <w:pStyle w:val="ConsPlusNormal"/>
        <w:jc w:val="both"/>
      </w:pPr>
      <w:r>
        <w:t xml:space="preserve">(в ред. </w:t>
      </w:r>
      <w:hyperlink r:id="rId85" w:history="1">
        <w:r>
          <w:rPr>
            <w:color w:val="0000FF"/>
          </w:rPr>
          <w:t>Постановления</w:t>
        </w:r>
      </w:hyperlink>
      <w:r>
        <w:t xml:space="preserve"> Кабинета Министров ЧР от 28.05.2014 N 192)</w:t>
      </w:r>
    </w:p>
    <w:p w:rsidR="00ED63BE" w:rsidRDefault="00ED63BE">
      <w:pPr>
        <w:pStyle w:val="ConsPlusNormal"/>
        <w:spacing w:before="220"/>
        <w:ind w:firstLine="540"/>
        <w:jc w:val="both"/>
      </w:pPr>
      <w:r>
        <w:t>Соисполнители (участники) государственной программы согласовывают проект государственной программы в части, касающейся реализуемых ими подпрограмм, основных мероприятий (мероприятий) и (или) ведомственных целевых программ Чувашской Республики.</w:t>
      </w:r>
    </w:p>
    <w:p w:rsidR="00ED63BE" w:rsidRDefault="00ED63BE">
      <w:pPr>
        <w:pStyle w:val="ConsPlusNormal"/>
        <w:jc w:val="both"/>
      </w:pPr>
      <w:r>
        <w:t xml:space="preserve">(в ред. </w:t>
      </w:r>
      <w:hyperlink r:id="rId86" w:history="1">
        <w:r>
          <w:rPr>
            <w:color w:val="0000FF"/>
          </w:rPr>
          <w:t>Постановления</w:t>
        </w:r>
      </w:hyperlink>
      <w:r>
        <w:t xml:space="preserve"> Кабинета Министров ЧР от 13.11.2014 N 395)</w:t>
      </w:r>
    </w:p>
    <w:p w:rsidR="00ED63BE" w:rsidRDefault="00ED63BE">
      <w:pPr>
        <w:pStyle w:val="ConsPlusNormal"/>
        <w:jc w:val="both"/>
      </w:pPr>
      <w:r>
        <w:t xml:space="preserve">(п. 3.4 в ред. </w:t>
      </w:r>
      <w:hyperlink r:id="rId87"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3.5. Проект государственной программы, согласованный со всеми соисполнителями и участниками государственной программы, направляется ответственным исполнителем на рассмотрение в Государственный Совет Чувашской Республики и Территориальный орган Федеральной службы государственной статистики по Чувашской Республике - Чувашии, а также на финансово-экономическую экспертизу в Контрольно-счетную палату Чувашской Республики.</w:t>
      </w:r>
    </w:p>
    <w:p w:rsidR="00ED63BE" w:rsidRDefault="00ED63BE">
      <w:pPr>
        <w:pStyle w:val="ConsPlusNormal"/>
        <w:spacing w:before="220"/>
        <w:ind w:firstLine="540"/>
        <w:jc w:val="both"/>
      </w:pPr>
      <w:r>
        <w:t>В течение 5 рабочих дней со дня направления проекта государственной программы в Государственный Совет Чувашской Республики ответственный исполнитель государственной программы организует проведение рабочего совещания с участием депутатов Государственного Совета Чувашской Республики - членов профильных комитетов Государственного Совета Чувашской Республики. Итоги рабочего совещания оформляются протоколом.</w:t>
      </w:r>
    </w:p>
    <w:p w:rsidR="00ED63BE" w:rsidRDefault="00ED63BE">
      <w:pPr>
        <w:pStyle w:val="ConsPlusNormal"/>
        <w:spacing w:before="220"/>
        <w:ind w:firstLine="540"/>
        <w:jc w:val="both"/>
      </w:pPr>
      <w:r>
        <w:t>В Минэкономразвития Чувашии и Минфин Чувашии ответственным исполнителем направляется проект государственной программы, согласованный со всеми соисполнителями и участниками государственной программы, Территориальным органом Федеральной службы государственной статистики по Чувашской Республике - Чувашии, на бумажном носителе и в электронном виде с приложением копии заключения Контрольно-счетной палаты Чувашской Республики о финансово-экономической экспертизе проекта государственной программы и копии протокола рабочего совещания с участием депутатов Государственного Совета Чувашской Республики - членов профильных комитетов Государственного Совета Чувашской Республики.</w:t>
      </w:r>
    </w:p>
    <w:p w:rsidR="00ED63BE" w:rsidRDefault="00ED63BE">
      <w:pPr>
        <w:pStyle w:val="ConsPlusNormal"/>
        <w:jc w:val="both"/>
      </w:pPr>
      <w:r>
        <w:t xml:space="preserve">(п. 3.5 в ред. </w:t>
      </w:r>
      <w:hyperlink r:id="rId88"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3.6. Проект постановления Кабинета Министров Чувашской Республики об утверждении государственной программы представляется в Минэкономразвития Чувашии, Минфин Чувашии и Министерство юстиции и имущественных отношений Чувашской Республики (далее - Минюст Чувашии) с приложением заключения о проведении антикоррупционной экспертизы указанного проекта.</w:t>
      </w:r>
    </w:p>
    <w:p w:rsidR="00ED63BE" w:rsidRDefault="00ED63BE">
      <w:pPr>
        <w:pStyle w:val="ConsPlusNormal"/>
        <w:jc w:val="both"/>
      </w:pPr>
      <w:r>
        <w:t xml:space="preserve">(в ред. Постановлений Кабинета Министров ЧР от 28.05.2014 </w:t>
      </w:r>
      <w:hyperlink r:id="rId89" w:history="1">
        <w:r>
          <w:rPr>
            <w:color w:val="0000FF"/>
          </w:rPr>
          <w:t>N 192</w:t>
        </w:r>
      </w:hyperlink>
      <w:r>
        <w:t xml:space="preserve">, от 19.01.2017 </w:t>
      </w:r>
      <w:hyperlink r:id="rId90" w:history="1">
        <w:r>
          <w:rPr>
            <w:color w:val="0000FF"/>
          </w:rPr>
          <w:t>N 3</w:t>
        </w:r>
      </w:hyperlink>
      <w:r>
        <w:t>)</w:t>
      </w:r>
    </w:p>
    <w:p w:rsidR="00ED63BE" w:rsidRDefault="00ED63BE">
      <w:pPr>
        <w:pStyle w:val="ConsPlusNormal"/>
        <w:spacing w:before="220"/>
        <w:ind w:firstLine="540"/>
        <w:jc w:val="both"/>
      </w:pPr>
      <w:r>
        <w:t>3.6.1. Государственные программы, предлагаемые к реализации начиная с очередного финансового года, а также изменения в ранее утвержденные государственные программы подлежат утверждению не позднее чем за один месяц до дня внесения проекта закона о республиканском бюджете Чувашской Республики на очередной финансовый год (очередной финансовый год и плановый период) в Государственный Совет Чувашской Республики.</w:t>
      </w:r>
    </w:p>
    <w:p w:rsidR="00ED63BE" w:rsidRDefault="00ED63BE">
      <w:pPr>
        <w:pStyle w:val="ConsPlusNormal"/>
        <w:jc w:val="both"/>
      </w:pPr>
      <w:r>
        <w:t xml:space="preserve">(п. 3.6.1 введен </w:t>
      </w:r>
      <w:hyperlink r:id="rId91" w:history="1">
        <w:r>
          <w:rPr>
            <w:color w:val="0000FF"/>
          </w:rPr>
          <w:t>Постановлением</w:t>
        </w:r>
      </w:hyperlink>
      <w:r>
        <w:t xml:space="preserve"> Кабинета Министров ЧР от 27.05.2015 N 203; в ред. </w:t>
      </w:r>
      <w:hyperlink r:id="rId92"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lastRenderedPageBreak/>
        <w:t>3.6.2. Текст государственной программы размещается на официальном сайте ответственного исполнителя на Портале органов власти Чувашской Республики в информационно-телекоммуникационной сети "Интернет" в течение 3 рабочих дней со дня утверждения государственной программы или внесения изменений в действующую государственную программу, за исключением сведений, составляющих государственную тайну, и сведений конфиденциального характера.</w:t>
      </w:r>
    </w:p>
    <w:p w:rsidR="00ED63BE" w:rsidRDefault="00ED63BE">
      <w:pPr>
        <w:pStyle w:val="ConsPlusNormal"/>
        <w:jc w:val="both"/>
      </w:pPr>
      <w:r>
        <w:t xml:space="preserve">(п. 3.6.2 введен </w:t>
      </w:r>
      <w:hyperlink r:id="rId93" w:history="1">
        <w:r>
          <w:rPr>
            <w:color w:val="0000FF"/>
          </w:rPr>
          <w:t>Постановлением</w:t>
        </w:r>
      </w:hyperlink>
      <w:r>
        <w:t xml:space="preserve"> Кабинета Министров ЧР от 28.01.2016 N 22)</w:t>
      </w:r>
    </w:p>
    <w:p w:rsidR="00ED63BE" w:rsidRDefault="00ED63BE">
      <w:pPr>
        <w:pStyle w:val="ConsPlusNormal"/>
        <w:spacing w:before="220"/>
        <w:ind w:firstLine="540"/>
        <w:jc w:val="both"/>
      </w:pPr>
      <w:r>
        <w:t>3.7. Основные параметры утвержденных государственных программ подлежат отражению в прогнозе социально-экономического развития Чувашской Республики на среднесрочный период.</w:t>
      </w:r>
    </w:p>
    <w:p w:rsidR="00ED63BE" w:rsidRDefault="00ED63BE">
      <w:pPr>
        <w:pStyle w:val="ConsPlusNormal"/>
        <w:spacing w:before="220"/>
        <w:ind w:firstLine="540"/>
        <w:jc w:val="both"/>
      </w:pPr>
      <w:r>
        <w:t>3.8. Разработка, реализация и изменение государственных программ в части их основных мероприятий (подпрограмм), входящих в состав утвержденных приоритетных проектов (программ), осуществляются с учетом Положения об организации проектной деятельности в Чувашской Республике, утвержденного Кабинетом Министров Чувашской Республики.</w:t>
      </w:r>
    </w:p>
    <w:p w:rsidR="00ED63BE" w:rsidRDefault="00ED63BE">
      <w:pPr>
        <w:pStyle w:val="ConsPlusNormal"/>
        <w:jc w:val="both"/>
      </w:pPr>
      <w:r>
        <w:t xml:space="preserve">(п. 3.8 введен </w:t>
      </w:r>
      <w:hyperlink r:id="rId94" w:history="1">
        <w:r>
          <w:rPr>
            <w:color w:val="0000FF"/>
          </w:rPr>
          <w:t>Постановлением</w:t>
        </w:r>
      </w:hyperlink>
      <w:r>
        <w:t xml:space="preserve"> Кабинета Министров ЧР от 19.01.2017 N 3)</w:t>
      </w:r>
    </w:p>
    <w:p w:rsidR="00ED63BE" w:rsidRDefault="00ED63BE">
      <w:pPr>
        <w:pStyle w:val="ConsPlusNormal"/>
        <w:jc w:val="both"/>
      </w:pPr>
    </w:p>
    <w:p w:rsidR="00ED63BE" w:rsidRDefault="00ED63BE">
      <w:pPr>
        <w:pStyle w:val="ConsPlusNormal"/>
        <w:jc w:val="center"/>
        <w:outlineLvl w:val="1"/>
      </w:pPr>
      <w:r>
        <w:t>IV. Финансовое обеспечение реализации</w:t>
      </w:r>
    </w:p>
    <w:p w:rsidR="00ED63BE" w:rsidRDefault="00ED63BE">
      <w:pPr>
        <w:pStyle w:val="ConsPlusNormal"/>
        <w:jc w:val="center"/>
      </w:pPr>
      <w:r>
        <w:t>государственных программ</w:t>
      </w:r>
    </w:p>
    <w:p w:rsidR="00ED63BE" w:rsidRDefault="00ED63BE">
      <w:pPr>
        <w:pStyle w:val="ConsPlusNormal"/>
        <w:jc w:val="both"/>
      </w:pPr>
    </w:p>
    <w:p w:rsidR="00ED63BE" w:rsidRDefault="00ED63BE">
      <w:pPr>
        <w:pStyle w:val="ConsPlusNormal"/>
        <w:ind w:firstLine="540"/>
        <w:jc w:val="both"/>
      </w:pPr>
      <w:r>
        <w:t>4.1. Финансовое обеспечение реализации государственных программ осуществляется за счет бюджетных и внебюджетных средств с расшифровкой по ответственным исполнителям и соисполнителям государственной программы.</w:t>
      </w:r>
    </w:p>
    <w:p w:rsidR="00ED63BE" w:rsidRDefault="00ED63BE">
      <w:pPr>
        <w:pStyle w:val="ConsPlusNormal"/>
        <w:jc w:val="both"/>
      </w:pPr>
      <w:r>
        <w:t xml:space="preserve">(в ред. </w:t>
      </w:r>
      <w:hyperlink r:id="rId95" w:history="1">
        <w:r>
          <w:rPr>
            <w:color w:val="0000FF"/>
          </w:rPr>
          <w:t>Постановления</w:t>
        </w:r>
      </w:hyperlink>
      <w:r>
        <w:t xml:space="preserve"> Кабинета Министров ЧР от 15.12.2011 N 584)</w:t>
      </w:r>
    </w:p>
    <w:p w:rsidR="00ED63BE" w:rsidRDefault="00ED63BE">
      <w:pPr>
        <w:pStyle w:val="ConsPlusNormal"/>
        <w:spacing w:before="220"/>
        <w:ind w:firstLine="540"/>
        <w:jc w:val="both"/>
      </w:pPr>
      <w:r>
        <w:t xml:space="preserve">Распределение бюджетных ассигнований на реализацию государственных программ (подпрограмм) утверждается законом Чувашской Республики о республиканском </w:t>
      </w:r>
      <w:hyperlink r:id="rId96" w:history="1">
        <w:r>
          <w:rPr>
            <w:color w:val="0000FF"/>
          </w:rPr>
          <w:t>бюджете</w:t>
        </w:r>
      </w:hyperlink>
      <w:r>
        <w:t xml:space="preserve"> Чувашской Республики на очередной финансовый год и плановый период.</w:t>
      </w:r>
    </w:p>
    <w:p w:rsidR="00ED63BE" w:rsidRDefault="00ED63BE">
      <w:pPr>
        <w:pStyle w:val="ConsPlusNormal"/>
        <w:spacing w:before="220"/>
        <w:ind w:firstLine="540"/>
        <w:jc w:val="both"/>
      </w:pPr>
      <w:r>
        <w:t>4.2. Объем бюджетных ассигнований указывается в тысячах рублей с точностью до первого знака после запятой. Расходы указываются по государственной программе в целом, с распределением по подпрограммам государственной программы, ведомственным целевым программам Чувашской Республики и основным мероприятиям подпрограмм по кодам классификации расходов бюджетов.</w:t>
      </w:r>
    </w:p>
    <w:p w:rsidR="00ED63BE" w:rsidRDefault="00ED63BE">
      <w:pPr>
        <w:pStyle w:val="ConsPlusNormal"/>
        <w:jc w:val="both"/>
      </w:pPr>
      <w:r>
        <w:t xml:space="preserve">(в ред. </w:t>
      </w:r>
      <w:hyperlink r:id="rId97"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 xml:space="preserve">Абзац утратил силу. - </w:t>
      </w:r>
      <w:hyperlink r:id="rId98" w:history="1">
        <w:r>
          <w:rPr>
            <w:color w:val="0000FF"/>
          </w:rPr>
          <w:t>Постановление</w:t>
        </w:r>
      </w:hyperlink>
      <w:r>
        <w:t xml:space="preserve"> Кабинета Министров ЧР от 27.05.2015 N 203.</w:t>
      </w:r>
    </w:p>
    <w:p w:rsidR="00ED63BE" w:rsidRDefault="00ED63BE">
      <w:pPr>
        <w:pStyle w:val="ConsPlusNormal"/>
        <w:spacing w:before="220"/>
        <w:ind w:firstLine="540"/>
        <w:jc w:val="both"/>
      </w:pPr>
      <w:r>
        <w:t>4.3. Если в реализации государственной программы участвуют органы местного самоуправления муниципальных районов и городских округов, государственные унитарные предприятия, публичные акционерные общества с государственным участием, общественные, научные и иные организации, то в государственной программе должны содержаться ресурсное обеспечение и прогнозная (справочная) оценка расходов местных бюджетов и внебюджетных источников.</w:t>
      </w:r>
    </w:p>
    <w:p w:rsidR="00ED63BE" w:rsidRDefault="00ED63BE">
      <w:pPr>
        <w:pStyle w:val="ConsPlusNormal"/>
        <w:jc w:val="both"/>
      </w:pPr>
      <w:r>
        <w:t xml:space="preserve">(в ред. </w:t>
      </w:r>
      <w:hyperlink r:id="rId99"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 xml:space="preserve">Ресурсное обеспечение и прогнозная (справочная) </w:t>
      </w:r>
      <w:hyperlink w:anchor="P1279" w:history="1">
        <w:r>
          <w:rPr>
            <w:color w:val="0000FF"/>
          </w:rPr>
          <w:t>оценка</w:t>
        </w:r>
      </w:hyperlink>
      <w:r>
        <w:t xml:space="preserve"> расходов за счет всех источников финансирования реализации государственной программы Чувашской Республики представляются по форме согласно приложению N 9 к настоящему Порядку. В случае если финансирование государственной программы осуществляется за счет средств территориального государственного внебюджетного фонда Чувашской Республики, данный источник финансирования выделяется отдельно.</w:t>
      </w:r>
    </w:p>
    <w:p w:rsidR="00ED63BE" w:rsidRDefault="00ED63BE">
      <w:pPr>
        <w:pStyle w:val="ConsPlusNormal"/>
        <w:jc w:val="both"/>
      </w:pPr>
      <w:r>
        <w:t xml:space="preserve">(п. 4.3 в ред. </w:t>
      </w:r>
      <w:hyperlink r:id="rId100"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 xml:space="preserve">4.4. Утратил силу. - </w:t>
      </w:r>
      <w:hyperlink r:id="rId101"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r>
        <w:lastRenderedPageBreak/>
        <w:t xml:space="preserve">4.5. Утратил силу с 1 января 2014 года. - </w:t>
      </w:r>
      <w:hyperlink r:id="rId102" w:history="1">
        <w:r>
          <w:rPr>
            <w:color w:val="0000FF"/>
          </w:rPr>
          <w:t>Постановление</w:t>
        </w:r>
      </w:hyperlink>
      <w:r>
        <w:t xml:space="preserve"> Кабинета Министров ЧР от 11.12.2013 N 511.</w:t>
      </w:r>
    </w:p>
    <w:p w:rsidR="00ED63BE" w:rsidRDefault="00ED63BE">
      <w:pPr>
        <w:pStyle w:val="ConsPlusNormal"/>
        <w:spacing w:before="220"/>
        <w:ind w:firstLine="540"/>
        <w:jc w:val="both"/>
      </w:pPr>
      <w:r>
        <w:t>4.6. Финансовое обеспечение строительства, реконструкции и модернизации объектов капитального строительства, реализуемых в рамках государственной программы, осуществляется за счет бюджетных ассигнований в порядке, установленном Кабинетом Министров Чувашской Республики в отношении формирования и реализации республиканской адресной инвестиционной программы.</w:t>
      </w:r>
    </w:p>
    <w:p w:rsidR="00ED63BE" w:rsidRDefault="00ED63BE">
      <w:pPr>
        <w:pStyle w:val="ConsPlusNormal"/>
        <w:spacing w:before="220"/>
        <w:ind w:firstLine="540"/>
        <w:jc w:val="both"/>
      </w:pPr>
      <w:r>
        <w:t xml:space="preserve">4.7. Государственные программы подлежат приведению в соответствие с </w:t>
      </w:r>
      <w:hyperlink r:id="rId10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(очередной финансовый год и плановый период) не позднее трех месяцев со дня вступления его в силу.</w:t>
      </w:r>
    </w:p>
    <w:p w:rsidR="00ED63BE" w:rsidRDefault="00ED63BE">
      <w:pPr>
        <w:pStyle w:val="ConsPlusNormal"/>
        <w:jc w:val="both"/>
      </w:pPr>
      <w:r>
        <w:t xml:space="preserve">(в ред. Постановлений Кабинета Министров ЧР от 11.12.2013 </w:t>
      </w:r>
      <w:hyperlink r:id="rId104" w:history="1">
        <w:r>
          <w:rPr>
            <w:color w:val="0000FF"/>
          </w:rPr>
          <w:t>N 511</w:t>
        </w:r>
      </w:hyperlink>
      <w:r>
        <w:t xml:space="preserve">, от 13.11.2014 </w:t>
      </w:r>
      <w:hyperlink r:id="rId105" w:history="1">
        <w:r>
          <w:rPr>
            <w:color w:val="0000FF"/>
          </w:rPr>
          <w:t>N 395</w:t>
        </w:r>
      </w:hyperlink>
      <w:r>
        <w:t xml:space="preserve">, от 28.01.2016 </w:t>
      </w:r>
      <w:hyperlink r:id="rId106" w:history="1">
        <w:r>
          <w:rPr>
            <w:color w:val="0000FF"/>
          </w:rPr>
          <w:t>N 22</w:t>
        </w:r>
      </w:hyperlink>
      <w:r>
        <w:t xml:space="preserve">, от 14.09.2016 </w:t>
      </w:r>
      <w:hyperlink r:id="rId107" w:history="1">
        <w:r>
          <w:rPr>
            <w:color w:val="0000FF"/>
          </w:rPr>
          <w:t>N 389</w:t>
        </w:r>
      </w:hyperlink>
      <w:r>
        <w:t>)</w:t>
      </w:r>
    </w:p>
    <w:p w:rsidR="00ED63BE" w:rsidRDefault="00ED63BE">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Кабинета Министров ЧР от 10.05.2018 N 178.</w:t>
      </w:r>
    </w:p>
    <w:p w:rsidR="00ED63BE" w:rsidRDefault="00ED63BE">
      <w:pPr>
        <w:pStyle w:val="ConsPlusNormal"/>
        <w:spacing w:before="220"/>
        <w:ind w:firstLine="540"/>
        <w:jc w:val="both"/>
      </w:pPr>
      <w:r>
        <w:t>4.7.1. Планирование бюджетных ассигнований на реализацию государственных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Чувашской Республики, регулирующими бюджетные правоотношения, а также с учетом результатов реализации государственных программ за предыдущий год.</w:t>
      </w:r>
    </w:p>
    <w:p w:rsidR="00ED63BE" w:rsidRDefault="00ED63BE">
      <w:pPr>
        <w:pStyle w:val="ConsPlusNormal"/>
        <w:jc w:val="both"/>
      </w:pPr>
      <w:r>
        <w:t xml:space="preserve">(п. 4.7.1 введен </w:t>
      </w:r>
      <w:hyperlink r:id="rId109" w:history="1">
        <w:r>
          <w:rPr>
            <w:color w:val="0000FF"/>
          </w:rPr>
          <w:t>Постановлением</w:t>
        </w:r>
      </w:hyperlink>
      <w:r>
        <w:t xml:space="preserve"> Кабинета Министров ЧР от 27.05.2015 N 203; в ред. </w:t>
      </w:r>
      <w:hyperlink r:id="rId110"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4.8. В финансовое обеспечение реализации государственных программ могут быть включены расходы на содержание аппаратов управления органов исполнительной власти Чувашской Республики, являющихся ответственными исполнителями и соисполнителями государственной программы, бюджетных и казенных учреждений Чувашской Республики.</w:t>
      </w:r>
    </w:p>
    <w:p w:rsidR="00ED63BE" w:rsidRDefault="00ED63BE">
      <w:pPr>
        <w:pStyle w:val="ConsPlusNormal"/>
        <w:jc w:val="both"/>
      </w:pPr>
      <w:r>
        <w:t xml:space="preserve">(в ред. Постановлений Кабинета Министров ЧР от 15.12.2011 </w:t>
      </w:r>
      <w:hyperlink r:id="rId111" w:history="1">
        <w:r>
          <w:rPr>
            <w:color w:val="0000FF"/>
          </w:rPr>
          <w:t>N 584</w:t>
        </w:r>
      </w:hyperlink>
      <w:r>
        <w:t xml:space="preserve">, от 26.07.2012 </w:t>
      </w:r>
      <w:hyperlink r:id="rId112" w:history="1">
        <w:r>
          <w:rPr>
            <w:color w:val="0000FF"/>
          </w:rPr>
          <w:t>N 325</w:t>
        </w:r>
      </w:hyperlink>
      <w:r>
        <w:t>)</w:t>
      </w:r>
    </w:p>
    <w:p w:rsidR="00ED63BE" w:rsidRDefault="00ED63BE">
      <w:pPr>
        <w:pStyle w:val="ConsPlusNormal"/>
        <w:spacing w:before="220"/>
        <w:ind w:firstLine="540"/>
        <w:jc w:val="both"/>
      </w:pPr>
      <w:r>
        <w:t xml:space="preserve">При этом указанные расходы в целях аналитического обоснования распределяются по ведомственным целевым программам Чувашской Республики по форме согласно </w:t>
      </w:r>
      <w:hyperlink w:anchor="P1279" w:history="1">
        <w:r>
          <w:rPr>
            <w:color w:val="0000FF"/>
          </w:rPr>
          <w:t>приложению N 9</w:t>
        </w:r>
      </w:hyperlink>
      <w:r>
        <w:t xml:space="preserve"> к настоящему Порядку. В случае если расходы на содержание аппаратов управления органов исполнительной власти Чувашской Республики, являющихся ответственными исполнителями и соисполнителями государственной программы, не включены в расходы ведомственных целевых программ Чувашской Республики, такие расходы учитываются в </w:t>
      </w:r>
      <w:hyperlink w:anchor="P757" w:history="1">
        <w:r>
          <w:rPr>
            <w:color w:val="0000FF"/>
          </w:rPr>
          <w:t>подпрограмме</w:t>
        </w:r>
      </w:hyperlink>
      <w:r>
        <w:t xml:space="preserve"> "Обеспечение реализации государственной программы".</w:t>
      </w:r>
    </w:p>
    <w:p w:rsidR="00ED63BE" w:rsidRDefault="00ED63BE">
      <w:pPr>
        <w:pStyle w:val="ConsPlusNormal"/>
        <w:jc w:val="both"/>
      </w:pPr>
      <w:r>
        <w:t xml:space="preserve">(в ред. Постановлений Кабинета Министров ЧР от 26.07.2012 </w:t>
      </w:r>
      <w:hyperlink r:id="rId113" w:history="1">
        <w:r>
          <w:rPr>
            <w:color w:val="0000FF"/>
          </w:rPr>
          <w:t>N 325</w:t>
        </w:r>
      </w:hyperlink>
      <w:r>
        <w:t xml:space="preserve">, от 27.05.2015 </w:t>
      </w:r>
      <w:hyperlink r:id="rId114" w:history="1">
        <w:r>
          <w:rPr>
            <w:color w:val="0000FF"/>
          </w:rPr>
          <w:t>N 203</w:t>
        </w:r>
      </w:hyperlink>
      <w:r>
        <w:t>)</w:t>
      </w:r>
    </w:p>
    <w:p w:rsidR="00ED63BE" w:rsidRDefault="00ED63BE">
      <w:pPr>
        <w:pStyle w:val="ConsPlusNormal"/>
        <w:spacing w:before="220"/>
        <w:ind w:firstLine="540"/>
        <w:jc w:val="both"/>
      </w:pPr>
      <w:r>
        <w:t>4.9. В случае если государственная программа направлена на достижение целей и решение задач местного значения, в рамках государственной программы может быть предусмотрено предоставление межбюджетных субсидий, направленных на достижение целей, соответствующих государственной программе. Правила предоставления межбюджетной субсидии (включая условия предоставления и методику расчета межбюджетных субсидий) устанавливаются соответствующей государственной программой и должны содержать:</w:t>
      </w:r>
    </w:p>
    <w:p w:rsidR="00ED63BE" w:rsidRDefault="00ED63BE">
      <w:pPr>
        <w:pStyle w:val="ConsPlusNormal"/>
        <w:spacing w:before="220"/>
        <w:ind w:firstLine="540"/>
        <w:jc w:val="both"/>
      </w:pPr>
      <w:r>
        <w:t>а) целевое назначение межбюджетных субсидий, за исключением адресного (пообъектного) распределения межбюджетных субсидий по объектам капитального строительства (мероприятиям (укрупненным инвестиционным проектам) и объектам недвижимого имущества, устанавливаемого государственной программой (подпрограммой);</w:t>
      </w:r>
    </w:p>
    <w:p w:rsidR="00ED63BE" w:rsidRDefault="00ED63BE">
      <w:pPr>
        <w:pStyle w:val="ConsPlusNormal"/>
        <w:spacing w:before="220"/>
        <w:ind w:firstLine="540"/>
        <w:jc w:val="both"/>
      </w:pPr>
      <w:r>
        <w:t>б) условия предоставления и расходования межбюджетных субсидий;</w:t>
      </w:r>
    </w:p>
    <w:p w:rsidR="00ED63BE" w:rsidRDefault="00ED63BE">
      <w:pPr>
        <w:pStyle w:val="ConsPlusNormal"/>
        <w:spacing w:before="220"/>
        <w:ind w:firstLine="540"/>
        <w:jc w:val="both"/>
      </w:pPr>
      <w:r>
        <w:t xml:space="preserve">в) критерии отбора муниципальных районов и городских округов (объектов капитального </w:t>
      </w:r>
      <w:r>
        <w:lastRenderedPageBreak/>
        <w:t>строительства, мероприятий (укрупненных инвестиционных проектов) и объектов недвижимого имущества для предоставления межбюджетных субсидий;</w:t>
      </w:r>
    </w:p>
    <w:p w:rsidR="00ED63BE" w:rsidRDefault="00ED63BE">
      <w:pPr>
        <w:pStyle w:val="ConsPlusNormal"/>
        <w:spacing w:before="220"/>
        <w:ind w:firstLine="540"/>
        <w:jc w:val="both"/>
      </w:pPr>
      <w:r>
        <w:t>г) методику распределения межбюджетных субсидий между муниципальными районами и городскими округами, учитывающую уровень софинансирования из местного бюджета;</w:t>
      </w:r>
    </w:p>
    <w:p w:rsidR="00ED63BE" w:rsidRDefault="00ED63BE">
      <w:pPr>
        <w:pStyle w:val="ConsPlusNormal"/>
        <w:spacing w:before="220"/>
        <w:ind w:firstLine="540"/>
        <w:jc w:val="both"/>
      </w:pPr>
      <w:r>
        <w:t>д) порядок оценки эффективности использования межбюджетных субсидий, а также перечень показателей результативности использования межбюджетных субсидий, соответствующих целевым индикаторам и показателям государственных программ;</w:t>
      </w:r>
    </w:p>
    <w:p w:rsidR="00ED63BE" w:rsidRDefault="00ED63BE">
      <w:pPr>
        <w:pStyle w:val="ConsPlusNormal"/>
        <w:spacing w:before="220"/>
        <w:ind w:firstLine="540"/>
        <w:jc w:val="both"/>
      </w:pPr>
      <w:r>
        <w:t>е) сроки и порядок представления отчетности об исполнении условий предоставления межбюджетных субсидий;</w:t>
      </w:r>
    </w:p>
    <w:p w:rsidR="00ED63BE" w:rsidRDefault="00ED63BE">
      <w:pPr>
        <w:pStyle w:val="ConsPlusNormal"/>
        <w:spacing w:before="220"/>
        <w:ind w:firstLine="540"/>
        <w:jc w:val="both"/>
      </w:pPr>
      <w:r>
        <w:t>ж) основания и порядок применения мер финансовой ответственности органа местного самоуправления муниципального района и городского округа при невыполнении условий договора (соглашения) о предоставлении субсидий из республиканского бюджета Чувашской Республики бюджетам муниципальных районов и бюджетам городских округов, в том числе порядок и предельный объем сокращения и перераспределения межбюджетных субсидий в случае невыполнения органом местного самоуправления муниципального района и городского округа условий предоставления межбюджетных субсидий и обязательств по целевому и эффективному их использованию.</w:t>
      </w:r>
    </w:p>
    <w:p w:rsidR="00ED63BE" w:rsidRDefault="00ED63BE">
      <w:pPr>
        <w:pStyle w:val="ConsPlusNormal"/>
        <w:jc w:val="both"/>
      </w:pPr>
      <w:r>
        <w:t xml:space="preserve">(п. 4.9 в ред. </w:t>
      </w:r>
      <w:hyperlink r:id="rId115" w:history="1">
        <w:r>
          <w:rPr>
            <w:color w:val="0000FF"/>
          </w:rPr>
          <w:t>Постановления</w:t>
        </w:r>
      </w:hyperlink>
      <w:r>
        <w:t xml:space="preserve"> Кабинета Министров ЧР от 27.05.2015 N 203)</w:t>
      </w:r>
    </w:p>
    <w:p w:rsidR="00ED63BE" w:rsidRDefault="00ED63BE">
      <w:pPr>
        <w:pStyle w:val="ConsPlusNormal"/>
        <w:spacing w:before="220"/>
        <w:ind w:firstLine="540"/>
        <w:jc w:val="both"/>
      </w:pPr>
      <w:r>
        <w:t>4.10. Адресное (пообъектное) распределение межбюджетных субсидий по объектам капитального строительства, мероприятиям (укрупненным инвестиционным проектам) и объектам недвижимого имущества, включенным в государственные программы (подпрограммы), отражается в государственных программах (подпрограммах) в отношении каждого объекта капитального строительства, мероприятия (укрупненного инвестиционного проекта) и объекта недвижимого имущества с распределением по годам реализации государственных программ (подпрограмм).</w:t>
      </w:r>
    </w:p>
    <w:p w:rsidR="00ED63BE" w:rsidRDefault="00ED63BE">
      <w:pPr>
        <w:pStyle w:val="ConsPlusNormal"/>
        <w:spacing w:before="220"/>
        <w:ind w:firstLine="540"/>
        <w:jc w:val="both"/>
      </w:pPr>
      <w:r>
        <w:t>В отношении линейных объектов муниципальной собственности в государственной программе (подпрограмме) указывается адресное распределение межбюджетных субсидий с распределением объемов финансирования по годам без детализации по этапам строительства.</w:t>
      </w:r>
    </w:p>
    <w:p w:rsidR="00ED63BE" w:rsidRDefault="00ED63BE">
      <w:pPr>
        <w:pStyle w:val="ConsPlusNormal"/>
        <w:jc w:val="both"/>
      </w:pPr>
      <w:r>
        <w:t xml:space="preserve">(п. 4.10 введен </w:t>
      </w:r>
      <w:hyperlink r:id="rId116" w:history="1">
        <w:r>
          <w:rPr>
            <w:color w:val="0000FF"/>
          </w:rPr>
          <w:t>Постановлением</w:t>
        </w:r>
      </w:hyperlink>
      <w:r>
        <w:t xml:space="preserve"> Кабинета Министров ЧР от 14.09.2016 N 389)</w:t>
      </w:r>
    </w:p>
    <w:p w:rsidR="00ED63BE" w:rsidRDefault="00ED63BE">
      <w:pPr>
        <w:pStyle w:val="ConsPlusNormal"/>
        <w:spacing w:before="220"/>
        <w:ind w:firstLine="540"/>
        <w:jc w:val="both"/>
      </w:pPr>
      <w:r>
        <w:t>4.11. Финансовое обеспечение приоритетных проектов (программ) осуществляется в соответствии с Положением об организации проектной деятельности в Чувашской Республике, утвержденным Кабинетом Министров Чувашской Республики.</w:t>
      </w:r>
    </w:p>
    <w:p w:rsidR="00ED63BE" w:rsidRDefault="00ED63BE">
      <w:pPr>
        <w:pStyle w:val="ConsPlusNormal"/>
        <w:jc w:val="both"/>
      </w:pPr>
      <w:r>
        <w:t xml:space="preserve">(п. 4.11 введен </w:t>
      </w:r>
      <w:hyperlink r:id="rId117" w:history="1">
        <w:r>
          <w:rPr>
            <w:color w:val="0000FF"/>
          </w:rPr>
          <w:t>Постановлением</w:t>
        </w:r>
      </w:hyperlink>
      <w:r>
        <w:t xml:space="preserve"> Кабинета Министров ЧР от 19.01.2017 N 3)</w:t>
      </w:r>
    </w:p>
    <w:p w:rsidR="00ED63BE" w:rsidRDefault="00ED63BE">
      <w:pPr>
        <w:pStyle w:val="ConsPlusNormal"/>
        <w:jc w:val="both"/>
      </w:pPr>
    </w:p>
    <w:p w:rsidR="00ED63BE" w:rsidRDefault="00ED63BE">
      <w:pPr>
        <w:pStyle w:val="ConsPlusNormal"/>
        <w:jc w:val="center"/>
        <w:outlineLvl w:val="1"/>
      </w:pPr>
      <w:r>
        <w:t>V. Разработка подпрограммы государственной программы</w:t>
      </w:r>
    </w:p>
    <w:p w:rsidR="00ED63BE" w:rsidRDefault="00ED63BE">
      <w:pPr>
        <w:pStyle w:val="ConsPlusNormal"/>
        <w:jc w:val="center"/>
      </w:pPr>
      <w:r>
        <w:t xml:space="preserve">(в ред. </w:t>
      </w:r>
      <w:hyperlink r:id="rId118" w:history="1">
        <w:r>
          <w:rPr>
            <w:color w:val="0000FF"/>
          </w:rPr>
          <w:t>Постановления</w:t>
        </w:r>
      </w:hyperlink>
      <w:r>
        <w:t xml:space="preserve"> Кабинета Министров ЧР</w:t>
      </w:r>
    </w:p>
    <w:p w:rsidR="00ED63BE" w:rsidRDefault="00ED63BE">
      <w:pPr>
        <w:pStyle w:val="ConsPlusNormal"/>
        <w:jc w:val="center"/>
      </w:pPr>
      <w:r>
        <w:t>от 11.12.2013 N 511)</w:t>
      </w:r>
    </w:p>
    <w:p w:rsidR="00ED63BE" w:rsidRDefault="00ED63BE">
      <w:pPr>
        <w:pStyle w:val="ConsPlusNormal"/>
        <w:jc w:val="both"/>
      </w:pPr>
    </w:p>
    <w:p w:rsidR="00ED63BE" w:rsidRDefault="00ED63BE">
      <w:pPr>
        <w:pStyle w:val="ConsPlusNormal"/>
        <w:ind w:firstLine="540"/>
        <w:jc w:val="both"/>
      </w:pPr>
      <w:bookmarkStart w:id="2" w:name="P252"/>
      <w:bookmarkEnd w:id="2"/>
      <w:r>
        <w:t>5.1. Подпрограмма является неотъемлемой частью государственной программы и формируется с учетом согласованности основных параметров подпрограммы и государственной программы.</w:t>
      </w:r>
    </w:p>
    <w:p w:rsidR="00ED63BE" w:rsidRDefault="00ED63BE">
      <w:pPr>
        <w:pStyle w:val="ConsPlusNormal"/>
        <w:spacing w:before="220"/>
        <w:ind w:firstLine="540"/>
        <w:jc w:val="both"/>
      </w:pPr>
      <w:r>
        <w:t>5.2. Подпрограмма имеет следующую структуру:</w:t>
      </w:r>
    </w:p>
    <w:p w:rsidR="00ED63BE" w:rsidRDefault="00ED63BE">
      <w:pPr>
        <w:pStyle w:val="ConsPlusNormal"/>
        <w:spacing w:before="220"/>
        <w:ind w:firstLine="540"/>
        <w:jc w:val="both"/>
      </w:pPr>
      <w:r>
        <w:t xml:space="preserve">5.2.1. Паспорт подпрограммы государственной программы Чувашской Республики (по </w:t>
      </w:r>
      <w:hyperlink w:anchor="P1694" w:history="1">
        <w:r>
          <w:rPr>
            <w:color w:val="0000FF"/>
          </w:rPr>
          <w:t>форме</w:t>
        </w:r>
      </w:hyperlink>
      <w:r>
        <w:t xml:space="preserve"> согласно </w:t>
      </w:r>
      <w:proofErr w:type="gramStart"/>
      <w:r>
        <w:t>приложению</w:t>
      </w:r>
      <w:proofErr w:type="gramEnd"/>
      <w:r>
        <w:t xml:space="preserve"> N 11 к настоящему Порядку).</w:t>
      </w:r>
    </w:p>
    <w:p w:rsidR="00ED63BE" w:rsidRDefault="00ED63BE">
      <w:pPr>
        <w:pStyle w:val="ConsPlusNormal"/>
        <w:jc w:val="both"/>
      </w:pPr>
      <w:r>
        <w:t xml:space="preserve">(в ред. </w:t>
      </w:r>
      <w:hyperlink r:id="rId119" w:history="1">
        <w:r>
          <w:rPr>
            <w:color w:val="0000FF"/>
          </w:rPr>
          <w:t>Постановления</w:t>
        </w:r>
      </w:hyperlink>
      <w:r>
        <w:t xml:space="preserve"> Кабинета Министров ЧР от 11.12.2013 N 511)</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both"/>
            </w:pPr>
            <w:r>
              <w:rPr>
                <w:color w:val="392C69"/>
              </w:rPr>
              <w:lastRenderedPageBreak/>
              <w:t xml:space="preserve">Положения пункта 5.2.2 (в редакции Постановления Кабинета Министров ЧР от 10.05.2018 N 178), </w:t>
            </w:r>
            <w:hyperlink r:id="rId120" w:history="1">
              <w:r>
                <w:rPr>
                  <w:color w:val="0000FF"/>
                </w:rPr>
                <w:t>применяются</w:t>
              </w:r>
            </w:hyperlink>
            <w:r>
              <w:rPr>
                <w:color w:val="392C69"/>
              </w:rPr>
              <w:t xml:space="preserve"> при разработке и утверждении новых государственных программ Чувашской Республики.</w:t>
            </w:r>
          </w:p>
        </w:tc>
      </w:tr>
    </w:tbl>
    <w:p w:rsidR="00ED63BE" w:rsidRDefault="00ED63BE">
      <w:pPr>
        <w:pStyle w:val="ConsPlusNormal"/>
        <w:spacing w:before="280"/>
        <w:ind w:firstLine="540"/>
        <w:jc w:val="both"/>
      </w:pPr>
      <w:r>
        <w:t>5.2.2 Текстовая часть подпрограммы по следующим разделам:</w:t>
      </w:r>
    </w:p>
    <w:p w:rsidR="00ED63BE" w:rsidRDefault="00ED63BE">
      <w:pPr>
        <w:pStyle w:val="ConsPlusNormal"/>
        <w:spacing w:before="220"/>
        <w:ind w:firstLine="540"/>
        <w:jc w:val="both"/>
      </w:pPr>
      <w:r>
        <w:t>приоритеты и цели подпрограммы, общая характеристика участия органов местного самоуправления муниципальных районов и городских округов в реализации подпрограммы;</w:t>
      </w:r>
    </w:p>
    <w:p w:rsidR="00ED63BE" w:rsidRDefault="00ED63BE">
      <w:pPr>
        <w:pStyle w:val="ConsPlusNormal"/>
        <w:spacing w:before="220"/>
        <w:ind w:firstLine="540"/>
        <w:jc w:val="both"/>
      </w:pPr>
      <w:r>
        <w:t>перечень и сведения о целевых индикаторах и показателях подпрограммы с расшифровкой плановых значений по годам ее реализации;</w:t>
      </w:r>
    </w:p>
    <w:p w:rsidR="00ED63BE" w:rsidRDefault="00ED63BE">
      <w:pPr>
        <w:pStyle w:val="ConsPlusNormal"/>
        <w:spacing w:before="220"/>
        <w:ind w:firstLine="540"/>
        <w:jc w:val="both"/>
      </w:pPr>
      <w:r>
        <w:t>характеристики основных мероприятий, мероприятий подпрограммы с указанием сроков и этапов их реализации;</w:t>
      </w:r>
    </w:p>
    <w:p w:rsidR="00ED63BE" w:rsidRDefault="00ED63BE">
      <w:pPr>
        <w:pStyle w:val="ConsPlusNormal"/>
        <w:spacing w:before="220"/>
        <w:ind w:firstLine="540"/>
        <w:jc w:val="both"/>
      </w:pPr>
      <w: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ED63BE" w:rsidRDefault="00ED63BE">
      <w:pPr>
        <w:pStyle w:val="ConsPlusNormal"/>
        <w:jc w:val="both"/>
      </w:pPr>
      <w:r>
        <w:t xml:space="preserve">(пп. 5.2.2 в ред. </w:t>
      </w:r>
      <w:hyperlink r:id="rId121"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5.2.3. Правила предоставления межбюджетной субсидии, направленной на достижение целей и решение задач местного значения, соответствующих государственной программе.</w:t>
      </w:r>
    </w:p>
    <w:p w:rsidR="00ED63BE" w:rsidRDefault="00ED63BE">
      <w:pPr>
        <w:pStyle w:val="ConsPlusNormal"/>
        <w:spacing w:before="220"/>
        <w:ind w:firstLine="540"/>
        <w:jc w:val="both"/>
      </w:pPr>
      <w:r>
        <w:t>К подпрограмме могут быть приложены иные приложения, необходимые для выполнения официальных требований (методических рекомендаций)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(подпрограмм государственных программ субъектов Российской Федерации).</w:t>
      </w:r>
    </w:p>
    <w:p w:rsidR="00ED63BE" w:rsidRDefault="00ED63BE">
      <w:pPr>
        <w:pStyle w:val="ConsPlusNormal"/>
        <w:jc w:val="both"/>
      </w:pPr>
      <w:r>
        <w:t xml:space="preserve">(пп. 5.2.3 введен </w:t>
      </w:r>
      <w:hyperlink r:id="rId122" w:history="1">
        <w:r>
          <w:rPr>
            <w:color w:val="0000FF"/>
          </w:rPr>
          <w:t>Постановлением</w:t>
        </w:r>
      </w:hyperlink>
      <w:r>
        <w:t xml:space="preserve"> Кабинета Министров ЧР от 28.01.2016 N 22)</w:t>
      </w:r>
    </w:p>
    <w:p w:rsidR="00ED63BE" w:rsidRDefault="00ED63BE">
      <w:pPr>
        <w:pStyle w:val="ConsPlusNormal"/>
        <w:spacing w:before="220"/>
        <w:ind w:firstLine="540"/>
        <w:jc w:val="both"/>
      </w:pPr>
      <w:r>
        <w:t xml:space="preserve">5.2.4. </w:t>
      </w:r>
      <w:hyperlink w:anchor="P773" w:history="1">
        <w:r>
          <w:rPr>
            <w:color w:val="0000FF"/>
          </w:rPr>
          <w:t>Приложение</w:t>
        </w:r>
      </w:hyperlink>
      <w:r>
        <w:t xml:space="preserve"> к подпрограмме по форме согласно приложению N 8.1 к настоящему Порядку, а также паспорта приоритетных проектов, включающие в том числе обоснование паспортов приоритетных проектов, разработанные в соответствии с методическими рекомендациями, утвержденными Минэкономразвития Чувашии, в качестве приложений к подпрограмме.</w:t>
      </w:r>
    </w:p>
    <w:p w:rsidR="00ED63BE" w:rsidRDefault="00ED63BE">
      <w:pPr>
        <w:pStyle w:val="ConsPlusNormal"/>
        <w:jc w:val="both"/>
      </w:pPr>
      <w:r>
        <w:t xml:space="preserve">(пп. 5.2.4 введен </w:t>
      </w:r>
      <w:hyperlink r:id="rId123" w:history="1">
        <w:r>
          <w:rPr>
            <w:color w:val="0000FF"/>
          </w:rPr>
          <w:t>Постановлением</w:t>
        </w:r>
      </w:hyperlink>
      <w:r>
        <w:t xml:space="preserve"> Кабинета Министров ЧР от 28.01.2016 N 22; в ред. </w:t>
      </w:r>
      <w:hyperlink r:id="rId124" w:history="1">
        <w:r>
          <w:rPr>
            <w:color w:val="0000FF"/>
          </w:rPr>
          <w:t>Постановления</w:t>
        </w:r>
      </w:hyperlink>
      <w:r>
        <w:t xml:space="preserve"> Кабинета Министров ЧР от 19.01.2017 N 3)</w:t>
      </w:r>
    </w:p>
    <w:p w:rsidR="00ED63BE" w:rsidRDefault="00ED63BE">
      <w:pPr>
        <w:pStyle w:val="ConsPlusNormal"/>
        <w:spacing w:before="220"/>
        <w:ind w:firstLine="540"/>
        <w:jc w:val="both"/>
      </w:pPr>
      <w:r>
        <w:t xml:space="preserve">5.3. Утратил силу. - </w:t>
      </w:r>
      <w:hyperlink r:id="rId125" w:history="1">
        <w:r>
          <w:rPr>
            <w:color w:val="0000FF"/>
          </w:rPr>
          <w:t>Постановление</w:t>
        </w:r>
      </w:hyperlink>
      <w:r>
        <w:t xml:space="preserve"> Кабинета Министров ЧР от 10.05.2018 N 178.</w:t>
      </w:r>
    </w:p>
    <w:p w:rsidR="00ED63BE" w:rsidRDefault="00ED63BE">
      <w:pPr>
        <w:pStyle w:val="ConsPlusNormal"/>
        <w:spacing w:before="220"/>
        <w:ind w:firstLine="540"/>
        <w:jc w:val="both"/>
      </w:pPr>
      <w:bookmarkStart w:id="3" w:name="P269"/>
      <w:bookmarkEnd w:id="3"/>
      <w:r>
        <w:t xml:space="preserve">5.4. Утратил силу. - </w:t>
      </w:r>
      <w:hyperlink r:id="rId126" w:history="1">
        <w:r>
          <w:rPr>
            <w:color w:val="0000FF"/>
          </w:rPr>
          <w:t>Постановление</w:t>
        </w:r>
      </w:hyperlink>
      <w:r>
        <w:t xml:space="preserve"> Кабинета Министров ЧР от 28.01.2016 N 22.</w:t>
      </w:r>
    </w:p>
    <w:p w:rsidR="00ED63BE" w:rsidRDefault="00ED63BE">
      <w:pPr>
        <w:pStyle w:val="ConsPlusNormal"/>
        <w:spacing w:before="220"/>
        <w:ind w:firstLine="540"/>
        <w:jc w:val="both"/>
      </w:pPr>
      <w:r>
        <w:t xml:space="preserve">5.5 - 5.7. Утратили силу. - </w:t>
      </w:r>
      <w:hyperlink r:id="rId127"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r>
        <w:t xml:space="preserve">5.8. Требования, указанные в </w:t>
      </w:r>
      <w:hyperlink w:anchor="P252" w:history="1">
        <w:r>
          <w:rPr>
            <w:color w:val="0000FF"/>
          </w:rPr>
          <w:t>пунктах 5.1</w:t>
        </w:r>
      </w:hyperlink>
      <w:r>
        <w:t xml:space="preserve"> - </w:t>
      </w:r>
      <w:hyperlink w:anchor="P269" w:history="1">
        <w:r>
          <w:rPr>
            <w:color w:val="0000FF"/>
          </w:rPr>
          <w:t>5.4</w:t>
        </w:r>
      </w:hyperlink>
      <w:r>
        <w:t xml:space="preserve"> настоящего Порядка, не распространяются на подпрограмму "Обеспечение реализации государственной программы".</w:t>
      </w:r>
    </w:p>
    <w:p w:rsidR="00ED63BE" w:rsidRDefault="00ED63BE">
      <w:pPr>
        <w:pStyle w:val="ConsPlusNormal"/>
        <w:jc w:val="both"/>
      </w:pPr>
      <w:r>
        <w:t xml:space="preserve">(в ред. </w:t>
      </w:r>
      <w:hyperlink r:id="rId128" w:history="1">
        <w:r>
          <w:rPr>
            <w:color w:val="0000FF"/>
          </w:rPr>
          <w:t>Постановления</w:t>
        </w:r>
      </w:hyperlink>
      <w:r>
        <w:t xml:space="preserve"> Кабинета Министров ЧР от 15.12.2011 N 584)</w:t>
      </w:r>
    </w:p>
    <w:p w:rsidR="00ED63BE" w:rsidRDefault="00ED63BE">
      <w:pPr>
        <w:pStyle w:val="ConsPlusNormal"/>
        <w:spacing w:before="220"/>
        <w:ind w:firstLine="540"/>
        <w:jc w:val="both"/>
      </w:pPr>
      <w:r>
        <w:t xml:space="preserve">Подпрограмма "Обеспечение реализации государственной программы" содержит только обоснование объема финансовых ресурсов, необходимых для реализации государственной программы, по форме согласно </w:t>
      </w:r>
      <w:hyperlink w:anchor="P1279" w:history="1">
        <w:r>
          <w:rPr>
            <w:color w:val="0000FF"/>
          </w:rPr>
          <w:t>приложению N 9</w:t>
        </w:r>
      </w:hyperlink>
      <w:r>
        <w:t xml:space="preserve"> к настоящему Порядку.</w:t>
      </w:r>
    </w:p>
    <w:p w:rsidR="00ED63BE" w:rsidRDefault="00ED63BE">
      <w:pPr>
        <w:pStyle w:val="ConsPlusNormal"/>
        <w:jc w:val="both"/>
      </w:pPr>
      <w:r>
        <w:t xml:space="preserve">(в ред. Постановлений Кабинета Министров ЧР от 15.12.2011 </w:t>
      </w:r>
      <w:hyperlink r:id="rId129" w:history="1">
        <w:r>
          <w:rPr>
            <w:color w:val="0000FF"/>
          </w:rPr>
          <w:t>N 584</w:t>
        </w:r>
      </w:hyperlink>
      <w:r>
        <w:t xml:space="preserve">, от 26.07.2012 </w:t>
      </w:r>
      <w:hyperlink r:id="rId130" w:history="1">
        <w:r>
          <w:rPr>
            <w:color w:val="0000FF"/>
          </w:rPr>
          <w:t>N 325</w:t>
        </w:r>
      </w:hyperlink>
      <w:r>
        <w:t xml:space="preserve">, от 11.12.2013 </w:t>
      </w:r>
      <w:hyperlink r:id="rId131" w:history="1">
        <w:r>
          <w:rPr>
            <w:color w:val="0000FF"/>
          </w:rPr>
          <w:t>N 511</w:t>
        </w:r>
      </w:hyperlink>
      <w:r>
        <w:t xml:space="preserve">, от 27.05.2015 </w:t>
      </w:r>
      <w:hyperlink r:id="rId132" w:history="1">
        <w:r>
          <w:rPr>
            <w:color w:val="0000FF"/>
          </w:rPr>
          <w:t>N 203</w:t>
        </w:r>
      </w:hyperlink>
      <w:r>
        <w:t>)</w:t>
      </w:r>
    </w:p>
    <w:p w:rsidR="00ED63BE" w:rsidRDefault="00ED63BE">
      <w:pPr>
        <w:pStyle w:val="ConsPlusNormal"/>
        <w:jc w:val="both"/>
      </w:pPr>
    </w:p>
    <w:p w:rsidR="00ED63BE" w:rsidRDefault="00ED63BE">
      <w:pPr>
        <w:pStyle w:val="ConsPlusNormal"/>
        <w:jc w:val="center"/>
        <w:outlineLvl w:val="1"/>
      </w:pPr>
      <w:r>
        <w:t>VI. Управление и контроль реализации</w:t>
      </w:r>
    </w:p>
    <w:p w:rsidR="00ED63BE" w:rsidRDefault="00ED63BE">
      <w:pPr>
        <w:pStyle w:val="ConsPlusNormal"/>
        <w:jc w:val="center"/>
      </w:pPr>
      <w:r>
        <w:t>государственной программы</w:t>
      </w:r>
    </w:p>
    <w:p w:rsidR="00ED63BE" w:rsidRDefault="00ED63BE">
      <w:pPr>
        <w:pStyle w:val="ConsPlusNormal"/>
        <w:jc w:val="both"/>
      </w:pPr>
    </w:p>
    <w:p w:rsidR="00ED63BE" w:rsidRDefault="00ED63BE">
      <w:pPr>
        <w:pStyle w:val="ConsPlusNormal"/>
        <w:ind w:firstLine="540"/>
        <w:jc w:val="both"/>
      </w:pPr>
      <w:r>
        <w:t>6.1. Текущее управление реализацией и реализация ведомственных целевых программ Чувашской Республики, включенных в подпрограмму, осуществляются в порядке, установленном Кабинетом Министров Чувашской Республики для ведомственных целевых программ Чувашской Республики.</w:t>
      </w:r>
    </w:p>
    <w:p w:rsidR="00ED63BE" w:rsidRDefault="00ED63BE">
      <w:pPr>
        <w:pStyle w:val="ConsPlusNormal"/>
        <w:jc w:val="both"/>
      </w:pPr>
      <w:r>
        <w:t xml:space="preserve">(п. 6.1 в ред. </w:t>
      </w:r>
      <w:hyperlink r:id="rId133"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6.2. Реализация государственной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ведомственных целевых программ Чувашской Республики, с указанием сроков их выполнения, бюджетных ассигнований, а также информацию о расходах из других источников.</w:t>
      </w:r>
    </w:p>
    <w:p w:rsidR="00ED63BE" w:rsidRDefault="00ED63BE">
      <w:pPr>
        <w:pStyle w:val="ConsPlusNormal"/>
        <w:spacing w:before="220"/>
        <w:ind w:firstLine="540"/>
        <w:jc w:val="both"/>
      </w:pPr>
      <w:r>
        <w:t>Наименования мероприятий основных мероприятий подпрограмм формулируются с учетом поручений Главы Чувашской Республики, Председателя Кабинета Министров Чувашской Республики, а также планов мероприятий ("дорожных карт") в соответствующих сферах социально-экономического развития Чувашской Республики.</w:t>
      </w:r>
    </w:p>
    <w:p w:rsidR="00ED63BE" w:rsidRDefault="00ED63BE">
      <w:pPr>
        <w:pStyle w:val="ConsPlusNormal"/>
        <w:jc w:val="both"/>
      </w:pPr>
      <w:r>
        <w:t xml:space="preserve">(п. 6.2 в ред. </w:t>
      </w:r>
      <w:hyperlink r:id="rId134"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t xml:space="preserve">6.3. Утратил силу. - </w:t>
      </w:r>
      <w:hyperlink r:id="rId135" w:history="1">
        <w:r>
          <w:rPr>
            <w:color w:val="0000FF"/>
          </w:rPr>
          <w:t>Постановление</w:t>
        </w:r>
      </w:hyperlink>
      <w:r>
        <w:t xml:space="preserve"> Кабинета Министров ЧР от 28.05.2014 N 192.</w:t>
      </w:r>
    </w:p>
    <w:p w:rsidR="00ED63BE" w:rsidRDefault="00ED63BE">
      <w:pPr>
        <w:pStyle w:val="ConsPlusNormal"/>
        <w:spacing w:before="220"/>
        <w:ind w:firstLine="540"/>
        <w:jc w:val="both"/>
      </w:pPr>
      <w:r>
        <w:t>6.4. В процессе реализации государственной программы в случае изменения законодательства Российской Федерации и законодательства Чувашской Республики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 ассигнований на реализацию государственной программы в целом.</w:t>
      </w:r>
    </w:p>
    <w:p w:rsidR="00ED63BE" w:rsidRDefault="00ED63BE">
      <w:pPr>
        <w:pStyle w:val="ConsPlusNormal"/>
        <w:jc w:val="both"/>
      </w:pPr>
      <w:r>
        <w:t xml:space="preserve">(в ред. Постановлений Кабинета Министров ЧР от 15.12.2011 </w:t>
      </w:r>
      <w:hyperlink r:id="rId136" w:history="1">
        <w:r>
          <w:rPr>
            <w:color w:val="0000FF"/>
          </w:rPr>
          <w:t>N 584</w:t>
        </w:r>
      </w:hyperlink>
      <w:r>
        <w:t xml:space="preserve">, от 11.12.2013 </w:t>
      </w:r>
      <w:hyperlink r:id="rId137" w:history="1">
        <w:r>
          <w:rPr>
            <w:color w:val="0000FF"/>
          </w:rPr>
          <w:t>N 511</w:t>
        </w:r>
      </w:hyperlink>
      <w:r>
        <w:t xml:space="preserve">, от 13.11.2014 </w:t>
      </w:r>
      <w:hyperlink r:id="rId138" w:history="1">
        <w:r>
          <w:rPr>
            <w:color w:val="0000FF"/>
          </w:rPr>
          <w:t>N 395</w:t>
        </w:r>
      </w:hyperlink>
      <w:r>
        <w:t>)</w:t>
      </w:r>
    </w:p>
    <w:p w:rsidR="00ED63BE" w:rsidRDefault="00ED63BE">
      <w:pPr>
        <w:pStyle w:val="ConsPlusNormal"/>
        <w:spacing w:before="220"/>
        <w:ind w:firstLine="540"/>
        <w:jc w:val="both"/>
      </w:pPr>
      <w:r>
        <w:t>Указанное решение принимается ответственным исполнителем при условии, что планируемые изменения не оказывают влияния на параметры государственной программы, утвержденные Кабинетом Министров Чувашской Республики, и не приведут к ухудшению плановых значений целевых индикаторов и показателей государственной программы, а также к увеличению сроков исполнения основных мероприятий (мероприятий) подпрограмм.</w:t>
      </w:r>
    </w:p>
    <w:p w:rsidR="00ED63BE" w:rsidRDefault="00ED63BE">
      <w:pPr>
        <w:pStyle w:val="ConsPlusNormal"/>
        <w:jc w:val="both"/>
      </w:pPr>
      <w:r>
        <w:t xml:space="preserve">(в ред. </w:t>
      </w:r>
      <w:hyperlink r:id="rId139"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Решения о внесении изменений в государственную программу принимаются постановлением Кабинета Министров Чувашской Республики по мере необходимости по предложениям ответственного исполнителя после корректировки (принятия новых) ведомственных целевых программ Чувашской Республики, включенных в государственную программу. Проект решения Кабинета Министров Чувашской Республики о внесении изменений в государственную программу направляется на согласование соисполнителям, участникам государственной программы, Минэкономразвития Чувашии, Минфину Чувашии, Минюсту Чувашии. При внесении изменений в государственную программу до окончания срока ее реализации корректировка финансового обеспечения государственной программы, ее целевых индикаторов и показателей за истекший год позднее 1 февраля года, следующего за отчетным годом, не допускается.</w:t>
      </w:r>
    </w:p>
    <w:p w:rsidR="00ED63BE" w:rsidRDefault="00ED63BE">
      <w:pPr>
        <w:pStyle w:val="ConsPlusNormal"/>
        <w:jc w:val="both"/>
      </w:pPr>
      <w:r>
        <w:t xml:space="preserve">(в ред. Постановлений Кабинета Министров ЧР от 15.12.2011 </w:t>
      </w:r>
      <w:hyperlink r:id="rId140" w:history="1">
        <w:r>
          <w:rPr>
            <w:color w:val="0000FF"/>
          </w:rPr>
          <w:t>N 584</w:t>
        </w:r>
      </w:hyperlink>
      <w:r>
        <w:t xml:space="preserve">, от 31.12.2011 </w:t>
      </w:r>
      <w:hyperlink r:id="rId141" w:history="1">
        <w:r>
          <w:rPr>
            <w:color w:val="0000FF"/>
          </w:rPr>
          <w:t>N 675</w:t>
        </w:r>
      </w:hyperlink>
      <w:r>
        <w:t xml:space="preserve">, от 26.07.2012 </w:t>
      </w:r>
      <w:hyperlink r:id="rId142" w:history="1">
        <w:r>
          <w:rPr>
            <w:color w:val="0000FF"/>
          </w:rPr>
          <w:t>N 325</w:t>
        </w:r>
      </w:hyperlink>
      <w:r>
        <w:t xml:space="preserve">, от 11.12.2013 </w:t>
      </w:r>
      <w:hyperlink r:id="rId143" w:history="1">
        <w:r>
          <w:rPr>
            <w:color w:val="0000FF"/>
          </w:rPr>
          <w:t>N 511</w:t>
        </w:r>
      </w:hyperlink>
      <w:r>
        <w:t xml:space="preserve">, от 28.05.2014 </w:t>
      </w:r>
      <w:hyperlink r:id="rId144" w:history="1">
        <w:r>
          <w:rPr>
            <w:color w:val="0000FF"/>
          </w:rPr>
          <w:t>N 192</w:t>
        </w:r>
      </w:hyperlink>
      <w:r>
        <w:t xml:space="preserve">, от 13.11.2014 </w:t>
      </w:r>
      <w:hyperlink r:id="rId145" w:history="1">
        <w:r>
          <w:rPr>
            <w:color w:val="0000FF"/>
          </w:rPr>
          <w:t>N 395</w:t>
        </w:r>
      </w:hyperlink>
      <w:r>
        <w:t xml:space="preserve">, от 28.01.2016 </w:t>
      </w:r>
      <w:hyperlink r:id="rId146" w:history="1">
        <w:r>
          <w:rPr>
            <w:color w:val="0000FF"/>
          </w:rPr>
          <w:t>N 22</w:t>
        </w:r>
      </w:hyperlink>
      <w:r>
        <w:t xml:space="preserve">, от 14.09.2016 </w:t>
      </w:r>
      <w:hyperlink r:id="rId147" w:history="1">
        <w:r>
          <w:rPr>
            <w:color w:val="0000FF"/>
          </w:rPr>
          <w:t>N 389</w:t>
        </w:r>
      </w:hyperlink>
      <w:r>
        <w:t xml:space="preserve">, от 19.01.2017 </w:t>
      </w:r>
      <w:hyperlink r:id="rId148" w:history="1">
        <w:r>
          <w:rPr>
            <w:color w:val="0000FF"/>
          </w:rPr>
          <w:t>N 3</w:t>
        </w:r>
      </w:hyperlink>
      <w:r>
        <w:t>)</w:t>
      </w:r>
    </w:p>
    <w:p w:rsidR="00ED63BE" w:rsidRDefault="00ED63BE">
      <w:pPr>
        <w:pStyle w:val="ConsPlusNormal"/>
        <w:spacing w:before="220"/>
        <w:ind w:firstLine="540"/>
        <w:jc w:val="both"/>
      </w:pPr>
      <w:r>
        <w:t xml:space="preserve">Абзац утратил силу. - </w:t>
      </w:r>
      <w:hyperlink r:id="rId149"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bookmarkStart w:id="4" w:name="P292"/>
      <w:bookmarkEnd w:id="4"/>
      <w:r>
        <w:lastRenderedPageBreak/>
        <w:t>В случае если государственной программой предусмотрено предоставление межбюджетных субсидий, разработка проекта постановления Кабинета Министров Чувашской Республики о внесении изменений в государственную программу, предусматривающего только дополнение государственной программы приложением, содержащим правила предоставления межбюджетной субсидии, или внесение изменений в указанное приложение, осуществляется ответственным исполнителем по согласованию с заинтересованными органами исполнительной власти Чувашской Республики, Минэкономразвития Чувашии и Минфином Чувашии.</w:t>
      </w:r>
    </w:p>
    <w:p w:rsidR="00ED63BE" w:rsidRDefault="00ED63BE">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14.09.2016 N 389)</w:t>
      </w:r>
    </w:p>
    <w:p w:rsidR="00ED63BE" w:rsidRDefault="00ED63BE">
      <w:pPr>
        <w:pStyle w:val="ConsPlusNormal"/>
        <w:spacing w:before="220"/>
        <w:ind w:firstLine="540"/>
        <w:jc w:val="both"/>
      </w:pPr>
      <w:r>
        <w:t xml:space="preserve">Предметом согласования заинтересованными органами исполнительной власти Чувашской Республики, Минэкономразвития Чувашии и Минфином Чувашии при рассмотрении проекта постановления Кабинета Министров Чувашской Республики, указанного в </w:t>
      </w:r>
      <w:hyperlink w:anchor="P292" w:history="1">
        <w:r>
          <w:rPr>
            <w:color w:val="0000FF"/>
          </w:rPr>
          <w:t>абзаце четвертом</w:t>
        </w:r>
      </w:hyperlink>
      <w:r>
        <w:t xml:space="preserve"> настоящего пункта, являются только правила предоставления межбюджетной субсидии или изменения в них. Замечания к иным положениям государственной программы в этом случае не представляются.</w:t>
      </w:r>
    </w:p>
    <w:p w:rsidR="00ED63BE" w:rsidRDefault="00ED63BE">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14.09.2016 N 389)</w:t>
      </w:r>
    </w:p>
    <w:p w:rsidR="00ED63BE" w:rsidRDefault="00ED63BE">
      <w:pPr>
        <w:pStyle w:val="ConsPlusNormal"/>
        <w:jc w:val="both"/>
      </w:pPr>
    </w:p>
    <w:p w:rsidR="00ED63BE" w:rsidRDefault="00ED63BE">
      <w:pPr>
        <w:pStyle w:val="ConsPlusNormal"/>
        <w:jc w:val="center"/>
        <w:outlineLvl w:val="1"/>
      </w:pPr>
      <w:r>
        <w:t>VII. Подготовка годовых отчетов и докладов</w:t>
      </w:r>
    </w:p>
    <w:p w:rsidR="00ED63BE" w:rsidRDefault="00ED63BE">
      <w:pPr>
        <w:pStyle w:val="ConsPlusNormal"/>
        <w:jc w:val="center"/>
      </w:pPr>
      <w:r>
        <w:t>о ходе реализации государственной программы</w:t>
      </w:r>
    </w:p>
    <w:p w:rsidR="00ED63BE" w:rsidRDefault="00ED63BE">
      <w:pPr>
        <w:pStyle w:val="ConsPlusNormal"/>
        <w:jc w:val="center"/>
      </w:pPr>
      <w:r>
        <w:t xml:space="preserve">(в ред. </w:t>
      </w:r>
      <w:hyperlink r:id="rId152" w:history="1">
        <w:r>
          <w:rPr>
            <w:color w:val="0000FF"/>
          </w:rPr>
          <w:t>Постановления</w:t>
        </w:r>
      </w:hyperlink>
      <w:r>
        <w:t xml:space="preserve"> Кабинета Министров ЧР</w:t>
      </w:r>
    </w:p>
    <w:p w:rsidR="00ED63BE" w:rsidRDefault="00ED63BE">
      <w:pPr>
        <w:pStyle w:val="ConsPlusNormal"/>
        <w:jc w:val="center"/>
      </w:pPr>
      <w:r>
        <w:t>от 26.07.2012 N 325)</w:t>
      </w:r>
    </w:p>
    <w:p w:rsidR="00ED63BE" w:rsidRDefault="00ED63BE">
      <w:pPr>
        <w:pStyle w:val="ConsPlusNormal"/>
        <w:jc w:val="both"/>
      </w:pPr>
    </w:p>
    <w:p w:rsidR="00ED63BE" w:rsidRDefault="00ED63BE">
      <w:pPr>
        <w:pStyle w:val="ConsPlusNormal"/>
        <w:ind w:firstLine="540"/>
        <w:jc w:val="both"/>
      </w:pPr>
      <w:r>
        <w:t>7.1. Годовой отчет и годовой доклад о ходе реализации государственной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государственной программы и представляются ответственным исполнителем в Минэкономразвития Чувашии и Минфин Чувашии до 10 февраля года, следующего за отчетным, на бумажном носителе и в электронном виде.</w:t>
      </w:r>
    </w:p>
    <w:p w:rsidR="00ED63BE" w:rsidRDefault="00ED63BE">
      <w:pPr>
        <w:pStyle w:val="ConsPlusNormal"/>
        <w:spacing w:before="220"/>
        <w:ind w:firstLine="540"/>
        <w:jc w:val="both"/>
      </w:pPr>
      <w:r>
        <w:t>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государственных программ, подпрограмм государственных программ за отчетный год подготавливаются ответственным исполнителем совместно с соисполнителями и участниками государственной программы и представляются ответственным исполнителем в Минэкономразвития Чувашии и Минфин Чувашии до 20 июля года, следующего за отчетным, на бумажном носителе и в электронном виде.</w:t>
      </w:r>
    </w:p>
    <w:p w:rsidR="00ED63BE" w:rsidRDefault="00ED63BE">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10.05.2018 N 178)</w:t>
      </w:r>
    </w:p>
    <w:p w:rsidR="00ED63BE" w:rsidRDefault="00ED63BE">
      <w:pPr>
        <w:pStyle w:val="ConsPlusNormal"/>
        <w:jc w:val="both"/>
      </w:pPr>
      <w:r>
        <w:t xml:space="preserve">(п. 7.1 в ред. </w:t>
      </w:r>
      <w:hyperlink r:id="rId154"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7.2. Годовой отчет содержит:</w:t>
      </w:r>
    </w:p>
    <w:p w:rsidR="00ED63BE" w:rsidRDefault="00ED63BE">
      <w:pPr>
        <w:pStyle w:val="ConsPlusNormal"/>
        <w:spacing w:before="220"/>
        <w:ind w:firstLine="540"/>
        <w:jc w:val="both"/>
      </w:pPr>
      <w:r>
        <w:t xml:space="preserve">результаты реализации ведомственных целевых программ Чувашской Республики и основных мероприятий (мероприятий) подпрограмм по форме согласно </w:t>
      </w:r>
      <w:hyperlink w:anchor="P1731" w:history="1">
        <w:r>
          <w:rPr>
            <w:color w:val="0000FF"/>
          </w:rPr>
          <w:t>приложению N 11.1</w:t>
        </w:r>
      </w:hyperlink>
      <w:r>
        <w:t xml:space="preserve"> к настоящему Порядку;</w:t>
      </w:r>
    </w:p>
    <w:p w:rsidR="00ED63BE" w:rsidRDefault="00ED63BE">
      <w:pPr>
        <w:pStyle w:val="ConsPlusNormal"/>
        <w:spacing w:before="220"/>
        <w:ind w:firstLine="540"/>
        <w:jc w:val="both"/>
      </w:pPr>
      <w:r>
        <w:t xml:space="preserve">сведения о достижении значений целевых индикаторов и показателей государственной программы, подпрограмм государственной программы (программ) согласно </w:t>
      </w:r>
      <w:hyperlink w:anchor="P1799" w:history="1">
        <w:proofErr w:type="gramStart"/>
        <w:r>
          <w:rPr>
            <w:color w:val="0000FF"/>
          </w:rPr>
          <w:t>приложению</w:t>
        </w:r>
        <w:proofErr w:type="gramEnd"/>
        <w:r>
          <w:rPr>
            <w:color w:val="0000FF"/>
          </w:rPr>
          <w:t xml:space="preserve"> N 12</w:t>
        </w:r>
      </w:hyperlink>
      <w:r>
        <w:t xml:space="preserve"> к настоящему Порядку с обоснованием отклонений по целевым индикаторам и показателям, плановые значения которых не достигнуты;</w:t>
      </w:r>
    </w:p>
    <w:p w:rsidR="00ED63BE" w:rsidRDefault="00ED63BE">
      <w:pPr>
        <w:pStyle w:val="ConsPlusNormal"/>
        <w:spacing w:before="220"/>
        <w:ind w:firstLine="540"/>
        <w:jc w:val="both"/>
      </w:pPr>
      <w:r>
        <w:t xml:space="preserve">информацию об использовании бюджетных ассигнований республиканского бюджета Чувашской Республики на реализацию государственной программы, о финансировании реализации государственной программы за счет всех источников финансирования, о финансировании реализации ведомственных целевых программ Чувашской Республики и основных мероприятий (мероприятий) подпрограмм государственной программы за счет всех источников финансирования по формам согласно </w:t>
      </w:r>
      <w:hyperlink w:anchor="P1888" w:history="1">
        <w:r>
          <w:rPr>
            <w:color w:val="0000FF"/>
          </w:rPr>
          <w:t>приложениям N 14</w:t>
        </w:r>
      </w:hyperlink>
      <w:r>
        <w:t xml:space="preserve">, </w:t>
      </w:r>
      <w:hyperlink w:anchor="P1942" w:history="1">
        <w:r>
          <w:rPr>
            <w:color w:val="0000FF"/>
          </w:rPr>
          <w:t>15</w:t>
        </w:r>
      </w:hyperlink>
      <w:r>
        <w:t xml:space="preserve">, </w:t>
      </w:r>
      <w:hyperlink w:anchor="P2020" w:history="1">
        <w:r>
          <w:rPr>
            <w:color w:val="0000FF"/>
          </w:rPr>
          <w:t>15.1</w:t>
        </w:r>
      </w:hyperlink>
      <w:r>
        <w:t xml:space="preserve"> к настоящему </w:t>
      </w:r>
      <w:r>
        <w:lastRenderedPageBreak/>
        <w:t>Порядку;</w:t>
      </w:r>
    </w:p>
    <w:p w:rsidR="00ED63BE" w:rsidRDefault="00ED63BE">
      <w:pPr>
        <w:pStyle w:val="ConsPlusNormal"/>
        <w:spacing w:before="220"/>
        <w:ind w:firstLine="540"/>
        <w:jc w:val="both"/>
      </w:pPr>
      <w:r>
        <w:t>данные, необходимые для оценки эффективности государственной программы;</w:t>
      </w:r>
    </w:p>
    <w:p w:rsidR="00ED63BE" w:rsidRDefault="00ED63BE">
      <w:pPr>
        <w:pStyle w:val="ConsPlusNormal"/>
        <w:spacing w:before="220"/>
        <w:ind w:firstLine="540"/>
        <w:jc w:val="both"/>
      </w:pPr>
      <w:r>
        <w:t>иную информацию, необходимую для проведения анализа реализации государственной программы.</w:t>
      </w:r>
    </w:p>
    <w:p w:rsidR="00ED63BE" w:rsidRDefault="00ED63BE">
      <w:pPr>
        <w:pStyle w:val="ConsPlusNormal"/>
        <w:jc w:val="both"/>
      </w:pPr>
      <w:r>
        <w:t xml:space="preserve">(п. 7.2 в ред. </w:t>
      </w:r>
      <w:hyperlink r:id="rId155"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7.3. Годовой доклад содержит:</w:t>
      </w:r>
    </w:p>
    <w:p w:rsidR="00ED63BE" w:rsidRDefault="00ED63BE">
      <w:pPr>
        <w:pStyle w:val="ConsPlusNormal"/>
        <w:spacing w:before="220"/>
        <w:ind w:firstLine="540"/>
        <w:jc w:val="both"/>
      </w:pPr>
      <w:r>
        <w:t>основные результаты, достигнутые в отчетном году;</w:t>
      </w:r>
    </w:p>
    <w:p w:rsidR="00ED63BE" w:rsidRDefault="00ED63BE">
      <w:pPr>
        <w:pStyle w:val="ConsPlusNormal"/>
        <w:spacing w:before="220"/>
        <w:ind w:firstLine="540"/>
        <w:jc w:val="both"/>
      </w:pPr>
      <w:r>
        <w:t>характеристику вклада основных результатов в решение задач и достижение целей государственной программы;</w:t>
      </w:r>
    </w:p>
    <w:p w:rsidR="00ED63BE" w:rsidRDefault="00ED63BE">
      <w:pPr>
        <w:pStyle w:val="ConsPlusNormal"/>
        <w:spacing w:before="220"/>
        <w:ind w:firstLine="540"/>
        <w:jc w:val="both"/>
      </w:pPr>
      <w:r>
        <w:t>сведения об использовании бюджетных ассигнований республиканского бюджета Чувашской Республики, местных бюджетов и иных средств на реализацию основных мероприятий (мероприятий) подпрограмм;</w:t>
      </w:r>
    </w:p>
    <w:p w:rsidR="00ED63BE" w:rsidRDefault="00ED63BE">
      <w:pPr>
        <w:pStyle w:val="ConsPlusNormal"/>
        <w:spacing w:before="220"/>
        <w:ind w:firstLine="540"/>
        <w:jc w:val="both"/>
      </w:pPr>
      <w: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ED63BE" w:rsidRDefault="00ED63BE">
      <w:pPr>
        <w:pStyle w:val="ConsPlusNormal"/>
        <w:spacing w:before="220"/>
        <w:ind w:firstLine="540"/>
        <w:jc w:val="both"/>
      </w:pPr>
      <w:r>
        <w:t>анализ факторов, повлиявших на ход реализации государственной программы;</w:t>
      </w:r>
    </w:p>
    <w:p w:rsidR="00ED63BE" w:rsidRDefault="00ED63BE">
      <w:pPr>
        <w:pStyle w:val="ConsPlusNormal"/>
        <w:spacing w:before="220"/>
        <w:ind w:firstLine="540"/>
        <w:jc w:val="both"/>
      </w:pPr>
      <w:r>
        <w:t>анализ фактических и вероятных последствий влияния указанных факторов на основные параметры государственной программы;</w:t>
      </w:r>
    </w:p>
    <w:p w:rsidR="00ED63BE" w:rsidRDefault="00ED63BE">
      <w:pPr>
        <w:pStyle w:val="ConsPlusNormal"/>
        <w:spacing w:before="220"/>
        <w:ind w:firstLine="540"/>
        <w:jc w:val="both"/>
      </w:pPr>
      <w:r>
        <w:t>информацию об изменениях, внесенных в государственную программу;</w:t>
      </w:r>
    </w:p>
    <w:p w:rsidR="00ED63BE" w:rsidRDefault="00ED63BE">
      <w:pPr>
        <w:pStyle w:val="ConsPlusNormal"/>
        <w:spacing w:before="220"/>
        <w:ind w:firstLine="540"/>
        <w:jc w:val="both"/>
      </w:pPr>
      <w:r>
        <w:t>предложения по дальнейшей реализации государственной программы, в том числе по изменению форм и методов управления реализацией государственной программы, сокращению (увеличению) финансирования и (или) корректировке, досрочному прекращению выполнения основных мероприятий (мероприятий) или государственной программы в целом.</w:t>
      </w:r>
    </w:p>
    <w:p w:rsidR="00ED63BE" w:rsidRDefault="00ED63BE">
      <w:pPr>
        <w:pStyle w:val="ConsPlusNormal"/>
        <w:jc w:val="both"/>
      </w:pPr>
      <w:r>
        <w:t xml:space="preserve">(п. 7.3 в ред. </w:t>
      </w:r>
      <w:hyperlink r:id="rId156"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 xml:space="preserve">7.4. Утратил силу с 1 января 2014 года. - </w:t>
      </w:r>
      <w:hyperlink r:id="rId157" w:history="1">
        <w:r>
          <w:rPr>
            <w:color w:val="0000FF"/>
          </w:rPr>
          <w:t>Постановление</w:t>
        </w:r>
      </w:hyperlink>
      <w:r>
        <w:t xml:space="preserve"> Кабинета Министров ЧР от 11.12.2013 N 511.</w:t>
      </w:r>
    </w:p>
    <w:p w:rsidR="00ED63BE" w:rsidRDefault="00ED63BE">
      <w:pPr>
        <w:pStyle w:val="ConsPlusNormal"/>
        <w:spacing w:before="220"/>
        <w:ind w:firstLine="540"/>
        <w:jc w:val="both"/>
      </w:pPr>
      <w:r>
        <w:t xml:space="preserve">7.5. Утратил силу. - </w:t>
      </w:r>
      <w:hyperlink r:id="rId158" w:history="1">
        <w:r>
          <w:rPr>
            <w:color w:val="0000FF"/>
          </w:rPr>
          <w:t>Постановление</w:t>
        </w:r>
      </w:hyperlink>
      <w:r>
        <w:t xml:space="preserve"> Кабинета Министров ЧР от 14.09.2016 N 389.</w:t>
      </w:r>
    </w:p>
    <w:p w:rsidR="00ED63BE" w:rsidRDefault="00ED63BE">
      <w:pPr>
        <w:pStyle w:val="ConsPlusNormal"/>
        <w:spacing w:before="220"/>
        <w:ind w:firstLine="540"/>
        <w:jc w:val="both"/>
      </w:pPr>
      <w:r>
        <w:t>7.6. Информация об изменениях, внесенных ответственным исполнителем в государственную программу, должна содержать перечень изменений, внесенных ответственным исполнителем в государственную программу и реквизиты соответствующих нормативных правовых актов Кабинета Министров Чувашской Республики.</w:t>
      </w:r>
    </w:p>
    <w:p w:rsidR="00ED63BE" w:rsidRDefault="00ED63BE">
      <w:pPr>
        <w:pStyle w:val="ConsPlusNormal"/>
        <w:jc w:val="both"/>
      </w:pPr>
      <w:r>
        <w:t xml:space="preserve">(в ред. </w:t>
      </w:r>
      <w:hyperlink r:id="rId159"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7.7. В случае отклонений от плановой динамики реализации государственной программы или воздействия факторов риска, оказывающих негативное влияние на основные параметры государственной программы, в годовой отчет включаются предложения по дальнейшей реализации государственной программы и их обоснование.</w:t>
      </w:r>
    </w:p>
    <w:p w:rsidR="00ED63BE" w:rsidRDefault="00ED63BE">
      <w:pPr>
        <w:pStyle w:val="ConsPlusNormal"/>
        <w:spacing w:before="220"/>
        <w:ind w:firstLine="540"/>
        <w:jc w:val="both"/>
      </w:pPr>
      <w:r>
        <w:t>7.8. Минфин Чувашии представляет в Минэкономразвития Чувашии информацию о кассовых расходах республиканского бюджета Чувашской Республики на реализацию государственных программ:</w:t>
      </w:r>
    </w:p>
    <w:p w:rsidR="00ED63BE" w:rsidRDefault="00ED63BE">
      <w:pPr>
        <w:pStyle w:val="ConsPlusNormal"/>
        <w:spacing w:before="220"/>
        <w:ind w:firstLine="540"/>
        <w:jc w:val="both"/>
      </w:pPr>
      <w:r>
        <w:t>раз в полугодие - до 20 числа месяца, следующего за отчетным полугодием;</w:t>
      </w:r>
    </w:p>
    <w:p w:rsidR="00ED63BE" w:rsidRDefault="00ED63BE">
      <w:pPr>
        <w:pStyle w:val="ConsPlusNormal"/>
        <w:jc w:val="both"/>
      </w:pPr>
      <w:r>
        <w:t xml:space="preserve">(в ред. </w:t>
      </w:r>
      <w:hyperlink r:id="rId160" w:history="1">
        <w:r>
          <w:rPr>
            <w:color w:val="0000FF"/>
          </w:rPr>
          <w:t>Постановления</w:t>
        </w:r>
      </w:hyperlink>
      <w:r>
        <w:t xml:space="preserve"> Кабинета Министров ЧР от 28.01.2016 N 22)</w:t>
      </w:r>
    </w:p>
    <w:p w:rsidR="00ED63BE" w:rsidRDefault="00ED63BE">
      <w:pPr>
        <w:pStyle w:val="ConsPlusNormal"/>
        <w:spacing w:before="220"/>
        <w:ind w:firstLine="540"/>
        <w:jc w:val="both"/>
      </w:pPr>
      <w:r>
        <w:lastRenderedPageBreak/>
        <w:t>ежегодно - до 25 февраля года, следующего за отчетным годом.</w:t>
      </w:r>
    </w:p>
    <w:p w:rsidR="00ED63BE" w:rsidRDefault="00ED63BE">
      <w:pPr>
        <w:pStyle w:val="ConsPlusNormal"/>
        <w:jc w:val="both"/>
      </w:pPr>
      <w:r>
        <w:t xml:space="preserve">(в ред. </w:t>
      </w:r>
      <w:hyperlink r:id="rId161" w:history="1">
        <w:r>
          <w:rPr>
            <w:color w:val="0000FF"/>
          </w:rPr>
          <w:t>Постановления</w:t>
        </w:r>
      </w:hyperlink>
      <w:r>
        <w:t xml:space="preserve"> Кабинета Министров ЧР от 14.09.2016 N 389)</w:t>
      </w:r>
    </w:p>
    <w:p w:rsidR="00ED63BE" w:rsidRDefault="00ED63BE">
      <w:pPr>
        <w:pStyle w:val="ConsPlusNormal"/>
        <w:jc w:val="both"/>
      </w:pPr>
      <w:r>
        <w:t xml:space="preserve">(п. 7.8 в ред. </w:t>
      </w:r>
      <w:hyperlink r:id="rId162"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 xml:space="preserve">7.9 - 7.10. Утратили силу с 1 января 2013 года. - </w:t>
      </w:r>
      <w:hyperlink r:id="rId163" w:history="1">
        <w:r>
          <w:rPr>
            <w:color w:val="0000FF"/>
          </w:rPr>
          <w:t>Постановление</w:t>
        </w:r>
      </w:hyperlink>
      <w:r>
        <w:t xml:space="preserve"> Кабинета Министров ЧР от 11.12.2013 N 511.</w:t>
      </w:r>
    </w:p>
    <w:p w:rsidR="00ED63BE" w:rsidRDefault="00ED63BE">
      <w:pPr>
        <w:pStyle w:val="ConsPlusNormal"/>
        <w:spacing w:before="220"/>
        <w:ind w:firstLine="540"/>
        <w:jc w:val="both"/>
      </w:pPr>
      <w:r>
        <w:t xml:space="preserve">7.11 - 7.12. Утратили силу. - </w:t>
      </w:r>
      <w:hyperlink r:id="rId164" w:history="1">
        <w:r>
          <w:rPr>
            <w:color w:val="0000FF"/>
          </w:rPr>
          <w:t>Постановление</w:t>
        </w:r>
      </w:hyperlink>
      <w:r>
        <w:t xml:space="preserve"> Кабинета Министров ЧР от 15.12.2011 N 584.</w:t>
      </w:r>
    </w:p>
    <w:p w:rsidR="00ED63BE" w:rsidRDefault="00ED63BE">
      <w:pPr>
        <w:pStyle w:val="ConsPlusNormal"/>
        <w:spacing w:before="220"/>
        <w:ind w:firstLine="540"/>
        <w:jc w:val="both"/>
      </w:pPr>
      <w:r>
        <w:t>7.13. В рамках представления сведений об использовании бюджетных ассигнований республиканского бюджета Чувашской Республики, местных бюджетов и иных средств на реализацию основных мероприятий (мероприятий) подпрограмм необходимо указать следующие сведения:</w:t>
      </w:r>
    </w:p>
    <w:p w:rsidR="00ED63BE" w:rsidRDefault="00ED63BE">
      <w:pPr>
        <w:pStyle w:val="ConsPlusNormal"/>
        <w:jc w:val="both"/>
      </w:pPr>
      <w:r>
        <w:t xml:space="preserve">(в ред. Постановлений Кабинета Министров ЧР от 26.12.2012 </w:t>
      </w:r>
      <w:hyperlink r:id="rId165" w:history="1">
        <w:r>
          <w:rPr>
            <w:color w:val="0000FF"/>
          </w:rPr>
          <w:t>N 599</w:t>
        </w:r>
      </w:hyperlink>
      <w:r>
        <w:t xml:space="preserve">, от 11.12.2013 </w:t>
      </w:r>
      <w:hyperlink r:id="rId166" w:history="1">
        <w:r>
          <w:rPr>
            <w:color w:val="0000FF"/>
          </w:rPr>
          <w:t>N 511</w:t>
        </w:r>
      </w:hyperlink>
      <w:r>
        <w:t xml:space="preserve">, от 13.11.2014 </w:t>
      </w:r>
      <w:hyperlink r:id="rId167" w:history="1">
        <w:r>
          <w:rPr>
            <w:color w:val="0000FF"/>
          </w:rPr>
          <w:t>N 395</w:t>
        </w:r>
      </w:hyperlink>
      <w:r>
        <w:t>)</w:t>
      </w:r>
    </w:p>
    <w:p w:rsidR="00ED63BE" w:rsidRDefault="00ED63BE">
      <w:pPr>
        <w:pStyle w:val="ConsPlusNormal"/>
        <w:spacing w:before="220"/>
        <w:ind w:firstLine="540"/>
        <w:jc w:val="both"/>
      </w:pPr>
      <w:r>
        <w:t>запланированные объемы бюджетных ассигнований за счет средств республиканского бюджета Чувашской Республики, местных бюджетов и иных средств на текущий год;</w:t>
      </w:r>
    </w:p>
    <w:p w:rsidR="00ED63BE" w:rsidRDefault="00ED63BE">
      <w:pPr>
        <w:pStyle w:val="ConsPlusNormal"/>
        <w:spacing w:before="220"/>
        <w:ind w:firstLine="540"/>
        <w:jc w:val="both"/>
      </w:pPr>
      <w:r>
        <w:t>фактические расходы на дату представления отчета;</w:t>
      </w:r>
    </w:p>
    <w:p w:rsidR="00ED63BE" w:rsidRDefault="00ED63BE">
      <w:pPr>
        <w:pStyle w:val="ConsPlusNormal"/>
        <w:jc w:val="both"/>
      </w:pPr>
      <w:r>
        <w:t xml:space="preserve">(в ред. </w:t>
      </w:r>
      <w:hyperlink r:id="rId168"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предложения по корректировке объема бюджетных ассигнований за счет средств республиканского бюджета Чувашской Республики с обоснованием и оценкой их планируемого влияния на эффективность реализации государственной программы.</w:t>
      </w:r>
    </w:p>
    <w:p w:rsidR="00ED63BE" w:rsidRDefault="00ED63BE">
      <w:pPr>
        <w:pStyle w:val="ConsPlusNormal"/>
        <w:spacing w:before="220"/>
        <w:ind w:firstLine="540"/>
        <w:jc w:val="both"/>
      </w:pPr>
      <w:r>
        <w:t xml:space="preserve">Абзац утратил силу с 1 января 2014 года. - </w:t>
      </w:r>
      <w:hyperlink r:id="rId169" w:history="1">
        <w:r>
          <w:rPr>
            <w:color w:val="0000FF"/>
          </w:rPr>
          <w:t>Постановление</w:t>
        </w:r>
      </w:hyperlink>
      <w:r>
        <w:t xml:space="preserve"> Кабинета Министров ЧР от 11.12.2013 N 511.</w:t>
      </w:r>
    </w:p>
    <w:p w:rsidR="00ED63BE" w:rsidRDefault="00ED63BE">
      <w:pPr>
        <w:pStyle w:val="ConsPlusNormal"/>
        <w:spacing w:before="220"/>
        <w:ind w:firstLine="540"/>
        <w:jc w:val="both"/>
      </w:pPr>
      <w:r>
        <w:t>7.14. Предложения по дальнейшей реализации государственной программы и их обоснование должны включать оценку необходимости корректировки государственной программы.</w:t>
      </w:r>
    </w:p>
    <w:p w:rsidR="00ED63BE" w:rsidRDefault="00ED63BE">
      <w:pPr>
        <w:pStyle w:val="ConsPlusNormal"/>
        <w:spacing w:before="220"/>
        <w:ind w:firstLine="540"/>
        <w:jc w:val="both"/>
      </w:pPr>
      <w:r>
        <w:t>7.15. Титульный лист к годовому отчету должен содержать следующую информацию:</w:t>
      </w:r>
    </w:p>
    <w:p w:rsidR="00ED63BE" w:rsidRDefault="00ED63BE">
      <w:pPr>
        <w:pStyle w:val="ConsPlusNormal"/>
        <w:spacing w:before="220"/>
        <w:ind w:firstLine="540"/>
        <w:jc w:val="both"/>
      </w:pPr>
      <w:r>
        <w:t>наименование государственной программы;</w:t>
      </w:r>
    </w:p>
    <w:p w:rsidR="00ED63BE" w:rsidRDefault="00ED63BE">
      <w:pPr>
        <w:pStyle w:val="ConsPlusNormal"/>
        <w:spacing w:before="220"/>
        <w:ind w:firstLine="540"/>
        <w:jc w:val="both"/>
      </w:pPr>
      <w:r>
        <w:t>наименование ответственного исполнителя;</w:t>
      </w:r>
    </w:p>
    <w:p w:rsidR="00ED63BE" w:rsidRDefault="00ED63BE">
      <w:pPr>
        <w:pStyle w:val="ConsPlusNormal"/>
        <w:spacing w:before="220"/>
        <w:ind w:firstLine="540"/>
        <w:jc w:val="both"/>
      </w:pPr>
      <w:r>
        <w:t>отчетный год;</w:t>
      </w:r>
    </w:p>
    <w:p w:rsidR="00ED63BE" w:rsidRDefault="00ED63BE">
      <w:pPr>
        <w:pStyle w:val="ConsPlusNormal"/>
        <w:spacing w:before="220"/>
        <w:ind w:firstLine="540"/>
        <w:jc w:val="both"/>
      </w:pPr>
      <w:r>
        <w:t>дата составления годового отчета;</w:t>
      </w:r>
    </w:p>
    <w:p w:rsidR="00ED63BE" w:rsidRDefault="00ED63BE">
      <w:pPr>
        <w:pStyle w:val="ConsPlusNormal"/>
        <w:spacing w:before="220"/>
        <w:ind w:firstLine="540"/>
        <w:jc w:val="both"/>
      </w:pPr>
      <w:r>
        <w:t>должность, фамилия, имя, отчество (последнее - при наличии), номер телефона и электронный адрес непосредственного исполнителя.</w:t>
      </w:r>
    </w:p>
    <w:p w:rsidR="00ED63BE" w:rsidRDefault="00ED63BE">
      <w:pPr>
        <w:pStyle w:val="ConsPlusNormal"/>
        <w:jc w:val="both"/>
      </w:pPr>
      <w:r>
        <w:t xml:space="preserve">(в ред. </w:t>
      </w:r>
      <w:hyperlink r:id="rId170" w:history="1">
        <w:r>
          <w:rPr>
            <w:color w:val="0000FF"/>
          </w:rPr>
          <w:t>Постановления</w:t>
        </w:r>
      </w:hyperlink>
      <w:r>
        <w:t xml:space="preserve"> Кабинета Министров ЧР от 10.05.2018 N 178)</w:t>
      </w:r>
    </w:p>
    <w:p w:rsidR="00ED63BE" w:rsidRDefault="00ED63BE">
      <w:pPr>
        <w:pStyle w:val="ConsPlusNormal"/>
        <w:spacing w:before="220"/>
        <w:ind w:firstLine="540"/>
        <w:jc w:val="both"/>
      </w:pPr>
      <w:r>
        <w:t>Титульный лист подписывается руководителем органа исполнительной власти Чувашской Республики - ответственного исполнителя государственной программы или его заместителем.</w:t>
      </w:r>
    </w:p>
    <w:p w:rsidR="00ED63BE" w:rsidRDefault="00ED63BE">
      <w:pPr>
        <w:pStyle w:val="ConsPlusNormal"/>
        <w:jc w:val="both"/>
      </w:pPr>
      <w:r>
        <w:t xml:space="preserve">(п. 7.15 в ред. </w:t>
      </w:r>
      <w:hyperlink r:id="rId171" w:history="1">
        <w:r>
          <w:rPr>
            <w:color w:val="0000FF"/>
          </w:rPr>
          <w:t>Постановления</w:t>
        </w:r>
      </w:hyperlink>
      <w:r>
        <w:t xml:space="preserve"> Кабинета Министров ЧР от 11.12.2013 N 511)</w:t>
      </w:r>
    </w:p>
    <w:p w:rsidR="00ED63BE" w:rsidRDefault="00ED63BE">
      <w:pPr>
        <w:pStyle w:val="ConsPlusNormal"/>
        <w:spacing w:before="220"/>
        <w:ind w:firstLine="540"/>
        <w:jc w:val="both"/>
      </w:pPr>
      <w:r>
        <w:t>7.16. Минэкономразвития Чувашии ежегодно до 10 марта года, следующего за отчетным, разрабатывает и представляет на согласование в Минфин Чувашии сводный годовой доклад о ходе реализации и об оценке эффективности государственных программ (далее - сводный годовой доклад), который содержит:</w:t>
      </w:r>
    </w:p>
    <w:p w:rsidR="00ED63BE" w:rsidRDefault="00ED63BE">
      <w:pPr>
        <w:pStyle w:val="ConsPlusNormal"/>
        <w:spacing w:before="220"/>
        <w:ind w:firstLine="540"/>
        <w:jc w:val="both"/>
      </w:pPr>
      <w:r>
        <w:t xml:space="preserve">сведения об основных результатах реализации государственных программ за отчетный </w:t>
      </w:r>
      <w:r>
        <w:lastRenderedPageBreak/>
        <w:t>период;</w:t>
      </w:r>
    </w:p>
    <w:p w:rsidR="00ED63BE" w:rsidRDefault="00ED63BE">
      <w:pPr>
        <w:pStyle w:val="ConsPlusNormal"/>
        <w:spacing w:before="220"/>
        <w:ind w:firstLine="540"/>
        <w:jc w:val="both"/>
      </w:pPr>
      <w:r>
        <w:t xml:space="preserve">сведения о степени соответствия установленных и </w:t>
      </w:r>
      <w:proofErr w:type="gramStart"/>
      <w:r>
        <w:t>достигнутых целевых индикаторов</w:t>
      </w:r>
      <w:proofErr w:type="gramEnd"/>
      <w:r>
        <w:t xml:space="preserve"> и показателей государственных программ за отчетный год;</w:t>
      </w:r>
    </w:p>
    <w:p w:rsidR="00ED63BE" w:rsidRDefault="00ED63BE">
      <w:pPr>
        <w:pStyle w:val="ConsPlusNormal"/>
        <w:spacing w:before="220"/>
        <w:ind w:firstLine="540"/>
        <w:jc w:val="both"/>
      </w:pPr>
      <w:r>
        <w:t>сведения о выполнении расходных обязательств Чувашской Республики, связанных с реализацией государственных программ;</w:t>
      </w:r>
    </w:p>
    <w:p w:rsidR="00ED63BE" w:rsidRDefault="00ED63BE">
      <w:pPr>
        <w:pStyle w:val="ConsPlusNormal"/>
        <w:spacing w:before="220"/>
        <w:ind w:firstLine="540"/>
        <w:jc w:val="both"/>
      </w:pPr>
      <w:r>
        <w:t>оценку деятельности ответственных исполнителей в части, касающейся реализации государственных программ;</w:t>
      </w:r>
    </w:p>
    <w:p w:rsidR="00ED63BE" w:rsidRDefault="00ED63BE">
      <w:pPr>
        <w:pStyle w:val="ConsPlusNormal"/>
        <w:spacing w:before="220"/>
        <w:ind w:firstLine="540"/>
        <w:jc w:val="both"/>
      </w:pPr>
      <w:r>
        <w:t>при необходимости - предложения об изменении форм и методов управления реализацией государственной программы, о сокращении (увеличении) финансирования и (или) досрочном прекращении основных мероприятий (мероприятий) или государственной программы в целом.</w:t>
      </w:r>
    </w:p>
    <w:p w:rsidR="00ED63BE" w:rsidRDefault="00ED63BE">
      <w:pPr>
        <w:pStyle w:val="ConsPlusNormal"/>
        <w:spacing w:before="220"/>
        <w:ind w:firstLine="540"/>
        <w:jc w:val="both"/>
      </w:pPr>
      <w:r>
        <w:t>Минфин Чувашии использует сводный годовой доклад при формировании материалов к проекту закона Чувашской Республики об исполнении республиканского бюджета Чувашской Республики за отчетный финансовый год.</w:t>
      </w:r>
    </w:p>
    <w:p w:rsidR="00ED63BE" w:rsidRDefault="00ED63BE">
      <w:pPr>
        <w:pStyle w:val="ConsPlusNormal"/>
        <w:spacing w:before="220"/>
        <w:ind w:firstLine="540"/>
        <w:jc w:val="both"/>
      </w:pPr>
      <w:r>
        <w:t>Согласованный с Минфином Чувашии сводный годовой доклад ежегодно в срок до 15 марта года, следующего за отчетным, Минэкономразвития Чувашии представляет в Кабинет Министров Чувашской Республики.</w:t>
      </w:r>
    </w:p>
    <w:p w:rsidR="00ED63BE" w:rsidRDefault="00ED63BE">
      <w:pPr>
        <w:pStyle w:val="ConsPlusNormal"/>
        <w:spacing w:before="220"/>
        <w:ind w:firstLine="540"/>
        <w:jc w:val="both"/>
      </w:pPr>
      <w:r>
        <w:t>Уточненный сводный годовой доклад ежегодно в срок до 20 августа года, следующего за отчетным, Минэкономразвития Чувашии представляет в Кабинет Министров Чувашской Республики.</w:t>
      </w:r>
    </w:p>
    <w:p w:rsidR="00ED63BE" w:rsidRDefault="00ED63BE">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10.05.2018 N 178)</w:t>
      </w:r>
    </w:p>
    <w:p w:rsidR="00ED63BE" w:rsidRDefault="00ED63BE">
      <w:pPr>
        <w:pStyle w:val="ConsPlusNormal"/>
        <w:jc w:val="both"/>
      </w:pPr>
      <w:r>
        <w:t xml:space="preserve">(п. 7.16 в ред. </w:t>
      </w:r>
      <w:hyperlink r:id="rId173"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7.17. Годовой отчет и годовой доклад подлежат размещению на официальном сайте ответственного исполнителя на Портале органов власти Чувашской Республики в информационно-телекоммуникационной сети "Интернет".</w:t>
      </w:r>
    </w:p>
    <w:p w:rsidR="00ED63BE" w:rsidRDefault="00ED63BE">
      <w:pPr>
        <w:pStyle w:val="ConsPlusNormal"/>
        <w:spacing w:before="220"/>
        <w:ind w:firstLine="540"/>
        <w:jc w:val="both"/>
      </w:pPr>
      <w:r>
        <w:t>Сводный годовой доклад подлежит размещению на официальных сайтах Минэкономразвития Чувашии и Минфина Чувашии на Портале органов власти Чувашской Республики в информационно-телекоммуникационной сети "Интернет".</w:t>
      </w:r>
    </w:p>
    <w:p w:rsidR="00ED63BE" w:rsidRDefault="00ED63BE">
      <w:pPr>
        <w:pStyle w:val="ConsPlusNormal"/>
        <w:jc w:val="both"/>
      </w:pPr>
      <w:r>
        <w:t xml:space="preserve">(п. 7.17 в ред. </w:t>
      </w:r>
      <w:hyperlink r:id="rId174"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7.18. В целях контроля реализации государственных программ Минэкономразвития Чувашии один раз в полугодие осуществляет мониторинг реализации государственных программ ответственным исполнителем и соисполнителями.</w:t>
      </w:r>
    </w:p>
    <w:p w:rsidR="00ED63BE" w:rsidRDefault="00ED63BE">
      <w:pPr>
        <w:pStyle w:val="ConsPlusNormal"/>
        <w:jc w:val="both"/>
      </w:pPr>
      <w:r>
        <w:t xml:space="preserve">(в ред. </w:t>
      </w:r>
      <w:hyperlink r:id="rId175"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7.19. Минфин Чувашии представляет в Минэкономразвития Чувашии информацию, необходимую для проведения мониторинга реализации государственных программ в части их финансового обеспечения.</w:t>
      </w:r>
    </w:p>
    <w:p w:rsidR="00ED63BE" w:rsidRDefault="00ED63BE">
      <w:pPr>
        <w:pStyle w:val="ConsPlusNormal"/>
        <w:spacing w:before="220"/>
        <w:ind w:firstLine="540"/>
        <w:jc w:val="both"/>
      </w:pPr>
      <w:r>
        <w:t xml:space="preserve">7.20. Утратил силу. - </w:t>
      </w:r>
      <w:hyperlink r:id="rId176" w:history="1">
        <w:r>
          <w:rPr>
            <w:color w:val="0000FF"/>
          </w:rPr>
          <w:t>Постановление</w:t>
        </w:r>
      </w:hyperlink>
      <w:r>
        <w:t xml:space="preserve"> Кабинета Министров ЧР от 28.01.2016 N 22.</w:t>
      </w:r>
    </w:p>
    <w:p w:rsidR="00ED63BE" w:rsidRDefault="00ED63BE">
      <w:pPr>
        <w:pStyle w:val="ConsPlusNormal"/>
        <w:spacing w:before="220"/>
        <w:ind w:firstLine="540"/>
        <w:jc w:val="both"/>
      </w:pPr>
      <w:r>
        <w:t xml:space="preserve">7.21. Утратил силу. - </w:t>
      </w:r>
      <w:hyperlink r:id="rId177" w:history="1">
        <w:r>
          <w:rPr>
            <w:color w:val="0000FF"/>
          </w:rPr>
          <w:t>Постановления</w:t>
        </w:r>
      </w:hyperlink>
      <w:r>
        <w:t xml:space="preserve"> Кабинета Министров ЧР от 15.12.2011 N 584.</w:t>
      </w:r>
    </w:p>
    <w:p w:rsidR="00ED63BE" w:rsidRDefault="00ED63BE">
      <w:pPr>
        <w:pStyle w:val="ConsPlusNormal"/>
        <w:spacing w:before="220"/>
        <w:ind w:firstLine="540"/>
        <w:jc w:val="both"/>
      </w:pPr>
      <w:r>
        <w:t>7.22. По поручению Председателя Кабинета Министров Чувашской Республики годовой доклад ответственного исполнителя заслушивается на заседании Кабинета Министров Чувашской Республики.</w:t>
      </w:r>
    </w:p>
    <w:p w:rsidR="00ED63BE" w:rsidRDefault="00ED63BE">
      <w:pPr>
        <w:pStyle w:val="ConsPlusNormal"/>
        <w:jc w:val="both"/>
      </w:pPr>
      <w:r>
        <w:t xml:space="preserve">(п. 7.22 в ред. </w:t>
      </w:r>
      <w:hyperlink r:id="rId178"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lastRenderedPageBreak/>
        <w:t>7.23. Руководители органов исполнительной власти Чувашской Республики - ответственных исполнителей, соисполнителей и участников государственной программы несут персональную ответственность за недостижение целевых индикаторов и показателей государственной программы.</w:t>
      </w:r>
    </w:p>
    <w:p w:rsidR="00ED63BE" w:rsidRDefault="00ED63BE">
      <w:pPr>
        <w:pStyle w:val="ConsPlusNormal"/>
        <w:jc w:val="both"/>
      </w:pPr>
      <w:r>
        <w:t xml:space="preserve">(п. 7.23 введен </w:t>
      </w:r>
      <w:hyperlink r:id="rId179" w:history="1">
        <w:r>
          <w:rPr>
            <w:color w:val="0000FF"/>
          </w:rPr>
          <w:t>Постановлением</w:t>
        </w:r>
      </w:hyperlink>
      <w:r>
        <w:t xml:space="preserve"> Кабинета Министров ЧР от 13.11.2014 N 395)</w:t>
      </w:r>
    </w:p>
    <w:p w:rsidR="00ED63BE" w:rsidRDefault="00ED63BE">
      <w:pPr>
        <w:pStyle w:val="ConsPlusNormal"/>
        <w:jc w:val="both"/>
      </w:pPr>
    </w:p>
    <w:p w:rsidR="00ED63BE" w:rsidRDefault="00ED63BE">
      <w:pPr>
        <w:pStyle w:val="ConsPlusNormal"/>
        <w:jc w:val="center"/>
        <w:outlineLvl w:val="1"/>
      </w:pPr>
      <w:r>
        <w:t>VIII. Полномочия ответственного исполнителя, соисполнителей</w:t>
      </w:r>
    </w:p>
    <w:p w:rsidR="00ED63BE" w:rsidRDefault="00ED63BE">
      <w:pPr>
        <w:pStyle w:val="ConsPlusNormal"/>
        <w:jc w:val="center"/>
      </w:pPr>
      <w:r>
        <w:t>и участников государственной программы при разработке</w:t>
      </w:r>
    </w:p>
    <w:p w:rsidR="00ED63BE" w:rsidRDefault="00ED63BE">
      <w:pPr>
        <w:pStyle w:val="ConsPlusNormal"/>
        <w:jc w:val="center"/>
      </w:pPr>
      <w:r>
        <w:t>и реализации государственных программ</w:t>
      </w:r>
    </w:p>
    <w:p w:rsidR="00ED63BE" w:rsidRDefault="00ED63BE">
      <w:pPr>
        <w:pStyle w:val="ConsPlusNormal"/>
        <w:jc w:val="center"/>
      </w:pPr>
      <w:r>
        <w:t xml:space="preserve">(в ред. </w:t>
      </w:r>
      <w:hyperlink r:id="rId180" w:history="1">
        <w:r>
          <w:rPr>
            <w:color w:val="0000FF"/>
          </w:rPr>
          <w:t>Постановления</w:t>
        </w:r>
      </w:hyperlink>
      <w:r>
        <w:t xml:space="preserve"> Кабинета Министров ЧР</w:t>
      </w:r>
    </w:p>
    <w:p w:rsidR="00ED63BE" w:rsidRDefault="00ED63BE">
      <w:pPr>
        <w:pStyle w:val="ConsPlusNormal"/>
        <w:jc w:val="center"/>
      </w:pPr>
      <w:r>
        <w:t>от 26.07.2012 N 325)</w:t>
      </w:r>
    </w:p>
    <w:p w:rsidR="00ED63BE" w:rsidRDefault="00ED63BE">
      <w:pPr>
        <w:pStyle w:val="ConsPlusNormal"/>
        <w:jc w:val="both"/>
      </w:pPr>
    </w:p>
    <w:p w:rsidR="00ED63BE" w:rsidRDefault="00ED63BE">
      <w:pPr>
        <w:pStyle w:val="ConsPlusNormal"/>
        <w:ind w:firstLine="540"/>
        <w:jc w:val="both"/>
      </w:pPr>
      <w:r>
        <w:t>8.1. Ответственный исполнитель:</w:t>
      </w:r>
    </w:p>
    <w:p w:rsidR="00ED63BE" w:rsidRDefault="00ED63BE">
      <w:pPr>
        <w:pStyle w:val="ConsPlusNormal"/>
        <w:spacing w:before="220"/>
        <w:ind w:firstLine="540"/>
        <w:jc w:val="both"/>
      </w:pPr>
      <w:r>
        <w:t>обеспечивает разработку государственной программы, ее согласование с соисполнителями и участниками государственной программы и внесение в установленном порядке в Кабинет Министров Чувашской Республики;</w:t>
      </w:r>
    </w:p>
    <w:p w:rsidR="00ED63BE" w:rsidRDefault="00ED63BE">
      <w:pPr>
        <w:pStyle w:val="ConsPlusNormal"/>
        <w:jc w:val="both"/>
      </w:pPr>
      <w:r>
        <w:t xml:space="preserve">(в ред. </w:t>
      </w:r>
      <w:hyperlink r:id="rId181"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формирует структуру государственной программы, а также перечень соисполнителей и участников государственной программы;</w:t>
      </w:r>
    </w:p>
    <w:p w:rsidR="00ED63BE" w:rsidRDefault="00ED63BE">
      <w:pPr>
        <w:pStyle w:val="ConsPlusNormal"/>
        <w:jc w:val="both"/>
      </w:pPr>
      <w:r>
        <w:t xml:space="preserve">(абзац введен </w:t>
      </w:r>
      <w:hyperlink r:id="rId182" w:history="1">
        <w:r>
          <w:rPr>
            <w:color w:val="0000FF"/>
          </w:rPr>
          <w:t>Постановлением</w:t>
        </w:r>
      </w:hyperlink>
      <w:r>
        <w:t xml:space="preserve"> Кабинета Министров ЧР от 26.07.2012 N 325)</w:t>
      </w:r>
    </w:p>
    <w:p w:rsidR="00ED63BE" w:rsidRDefault="00ED63BE">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государственной программы, а также конечных результатов ее реализации;</w:t>
      </w:r>
    </w:p>
    <w:p w:rsidR="00ED63BE" w:rsidRDefault="00ED63BE">
      <w:pPr>
        <w:pStyle w:val="ConsPlusNormal"/>
        <w:spacing w:before="220"/>
        <w:ind w:firstLine="540"/>
        <w:jc w:val="both"/>
      </w:pPr>
      <w:r>
        <w:t>предоставляет по запросу Минэкономразвития Чувашии и Минфина Чувашии сведения, необходимые для проведения мониторинга реализации государственной программы;</w:t>
      </w:r>
    </w:p>
    <w:p w:rsidR="00ED63BE" w:rsidRDefault="00ED63BE">
      <w:pPr>
        <w:pStyle w:val="ConsPlusNormal"/>
        <w:spacing w:before="220"/>
        <w:ind w:firstLine="540"/>
        <w:jc w:val="both"/>
      </w:pPr>
      <w:r>
        <w:t>запрашивает у соисполнителей и участников государственной программы информацию, необходимую для подготовки ответов на запросы Минэкономразвития Чувашии и Минфина Чувашии;</w:t>
      </w:r>
    </w:p>
    <w:p w:rsidR="00ED63BE" w:rsidRDefault="00ED63BE">
      <w:pPr>
        <w:pStyle w:val="ConsPlusNormal"/>
        <w:jc w:val="both"/>
      </w:pPr>
      <w:r>
        <w:t xml:space="preserve">(в ред. </w:t>
      </w:r>
      <w:hyperlink r:id="rId183"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проводит оценку эффективности основных мероприятий (мероприятий), осуществляемых соисполнителем и участниками государственной программы;</w:t>
      </w:r>
    </w:p>
    <w:p w:rsidR="00ED63BE" w:rsidRDefault="00ED63BE">
      <w:pPr>
        <w:pStyle w:val="ConsPlusNormal"/>
        <w:jc w:val="both"/>
      </w:pPr>
      <w:r>
        <w:t xml:space="preserve">(в ред. Постановлений Кабинета Министров ЧР от 26.07.2012 </w:t>
      </w:r>
      <w:hyperlink r:id="rId184" w:history="1">
        <w:r>
          <w:rPr>
            <w:color w:val="0000FF"/>
          </w:rPr>
          <w:t>N 325</w:t>
        </w:r>
      </w:hyperlink>
      <w:r>
        <w:t xml:space="preserve">, от 13.11.2014 </w:t>
      </w:r>
      <w:hyperlink r:id="rId185" w:history="1">
        <w:r>
          <w:rPr>
            <w:color w:val="0000FF"/>
          </w:rPr>
          <w:t>N 395</w:t>
        </w:r>
      </w:hyperlink>
      <w:r>
        <w:t>)</w:t>
      </w:r>
    </w:p>
    <w:p w:rsidR="00ED63BE" w:rsidRDefault="00ED63BE">
      <w:pPr>
        <w:pStyle w:val="ConsPlusNormal"/>
        <w:spacing w:before="220"/>
        <w:ind w:firstLine="540"/>
        <w:jc w:val="both"/>
      </w:pPr>
      <w:r>
        <w:t>запрашивает у соисполнителей и участников государственной программы информацию, необходимую для проведения оценки эффективности государственной программы, подготовки годового отчета и годового доклада;</w:t>
      </w:r>
    </w:p>
    <w:p w:rsidR="00ED63BE" w:rsidRDefault="00ED63BE">
      <w:pPr>
        <w:pStyle w:val="ConsPlusNormal"/>
        <w:jc w:val="both"/>
      </w:pPr>
      <w:r>
        <w:t xml:space="preserve">(в ред. Постановлений Кабинета Министров ЧР от 26.07.2012 </w:t>
      </w:r>
      <w:hyperlink r:id="rId186" w:history="1">
        <w:r>
          <w:rPr>
            <w:color w:val="0000FF"/>
          </w:rPr>
          <w:t>N 325</w:t>
        </w:r>
      </w:hyperlink>
      <w:r>
        <w:t xml:space="preserve">, от 14.09.2016 </w:t>
      </w:r>
      <w:hyperlink r:id="rId187" w:history="1">
        <w:r>
          <w:rPr>
            <w:color w:val="0000FF"/>
          </w:rPr>
          <w:t>N 389</w:t>
        </w:r>
      </w:hyperlink>
      <w:r>
        <w:t>)</w:t>
      </w:r>
    </w:p>
    <w:p w:rsidR="00ED63BE" w:rsidRDefault="00ED63BE">
      <w:pPr>
        <w:pStyle w:val="ConsPlusNormal"/>
        <w:spacing w:before="220"/>
        <w:ind w:firstLine="540"/>
        <w:jc w:val="both"/>
      </w:pPr>
      <w:r>
        <w:t>рекомендует соисполнителям осуществить разработку основных мероприятий (мероприятий) и планов, в том числе в форме ведомственной целевой программы Чувашской Республики;</w:t>
      </w:r>
    </w:p>
    <w:p w:rsidR="00ED63BE" w:rsidRDefault="00ED63BE">
      <w:pPr>
        <w:pStyle w:val="ConsPlusNormal"/>
        <w:jc w:val="both"/>
      </w:pPr>
      <w:r>
        <w:t xml:space="preserve">(в ред. </w:t>
      </w:r>
      <w:hyperlink r:id="rId188"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подготавливает и представляет в Минэкономразвития Чувашии и Минфин Чувашии годовой отчет и годовой доклад;</w:t>
      </w:r>
    </w:p>
    <w:p w:rsidR="00ED63BE" w:rsidRDefault="00ED63BE">
      <w:pPr>
        <w:pStyle w:val="ConsPlusNormal"/>
        <w:jc w:val="both"/>
      </w:pPr>
      <w:r>
        <w:t xml:space="preserve">(в ред. </w:t>
      </w:r>
      <w:hyperlink r:id="rId189"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несет ответственность за качество и достоверность информации, содержащейся в годовом отчете и годовом докладе.</w:t>
      </w:r>
    </w:p>
    <w:p w:rsidR="00ED63BE" w:rsidRDefault="00ED63BE">
      <w:pPr>
        <w:pStyle w:val="ConsPlusNormal"/>
        <w:jc w:val="both"/>
      </w:pPr>
      <w:r>
        <w:lastRenderedPageBreak/>
        <w:t xml:space="preserve">(абзац введен </w:t>
      </w:r>
      <w:hyperlink r:id="rId190" w:history="1">
        <w:r>
          <w:rPr>
            <w:color w:val="0000FF"/>
          </w:rPr>
          <w:t>Постановлением</w:t>
        </w:r>
      </w:hyperlink>
      <w:r>
        <w:t xml:space="preserve"> Кабинета Министров ЧР от 14.08.2013 N 311; в ред. </w:t>
      </w:r>
      <w:hyperlink r:id="rId191"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8.2. Соисполнители:</w:t>
      </w:r>
    </w:p>
    <w:p w:rsidR="00ED63BE" w:rsidRDefault="00ED63BE">
      <w:pPr>
        <w:pStyle w:val="ConsPlusNormal"/>
        <w:spacing w:before="220"/>
        <w:ind w:firstLine="540"/>
        <w:jc w:val="both"/>
      </w:pPr>
      <w:r>
        <w:t>обеспечивают разработку и реализацию подпрограммы (подпрограмм), согласование проекта государственной программы с участниками государственной программы в части соответствующей подпрограммы (подпрограмм), в реализации которой предполагается их участие;</w:t>
      </w:r>
    </w:p>
    <w:p w:rsidR="00ED63BE" w:rsidRDefault="00ED63BE">
      <w:pPr>
        <w:pStyle w:val="ConsPlusNormal"/>
        <w:jc w:val="both"/>
      </w:pPr>
      <w:r>
        <w:t xml:space="preserve">(в ред. </w:t>
      </w:r>
      <w:hyperlink r:id="rId192" w:history="1">
        <w:r>
          <w:rPr>
            <w:color w:val="0000FF"/>
          </w:rPr>
          <w:t>Постановления</w:t>
        </w:r>
      </w:hyperlink>
      <w:r>
        <w:t xml:space="preserve"> Кабинета Министров ЧР от 26.07.2012 N 325)</w:t>
      </w:r>
    </w:p>
    <w:p w:rsidR="00ED63BE" w:rsidRDefault="00ED63BE">
      <w:pPr>
        <w:pStyle w:val="ConsPlusNormal"/>
        <w:spacing w:before="220"/>
        <w:ind w:firstLine="540"/>
        <w:jc w:val="both"/>
      </w:pPr>
      <w:r>
        <w:t>осуществляют реализацию основных мероприятий (мероприятий) подпрограмм в рамках своей компетенции;</w:t>
      </w:r>
    </w:p>
    <w:p w:rsidR="00ED63BE" w:rsidRDefault="00ED63BE">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26.07.2012 N 325; в ред. </w:t>
      </w:r>
      <w:hyperlink r:id="rId194"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запрашивают у участников государственной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государственной программы, подготовки годового отчета и годового доклада;</w:t>
      </w:r>
    </w:p>
    <w:p w:rsidR="00ED63BE" w:rsidRDefault="00ED63BE">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26.07.2012 N 325; в ред. </w:t>
      </w:r>
      <w:hyperlink r:id="rId196"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представляют в установленный срок ответственному исполнителю необходимую информацию для подготовки ответов на запросы Минэкономразвития Чувашии и Минфина Чувашии, а также отчет о ходе реализации основных мероприятий (мероприятий) подпрограмм;</w:t>
      </w:r>
    </w:p>
    <w:p w:rsidR="00ED63BE" w:rsidRDefault="00ED63BE">
      <w:pPr>
        <w:pStyle w:val="ConsPlusNormal"/>
        <w:jc w:val="both"/>
      </w:pPr>
      <w:r>
        <w:t xml:space="preserve">(в ред. </w:t>
      </w:r>
      <w:hyperlink r:id="rId197"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представляют ответственному исполнителю информацию, необходимую для проведения оценки эффективности государственной программы, подготовки годового отчета и годового доклада;</w:t>
      </w:r>
    </w:p>
    <w:p w:rsidR="00ED63BE" w:rsidRDefault="00ED63BE">
      <w:pPr>
        <w:pStyle w:val="ConsPlusNormal"/>
        <w:jc w:val="both"/>
      </w:pPr>
      <w:r>
        <w:t xml:space="preserve">(в ред. Постановлений Кабинета Министров ЧР от 26.07.2012 </w:t>
      </w:r>
      <w:hyperlink r:id="rId198" w:history="1">
        <w:r>
          <w:rPr>
            <w:color w:val="0000FF"/>
          </w:rPr>
          <w:t>N 325</w:t>
        </w:r>
      </w:hyperlink>
      <w:r>
        <w:t xml:space="preserve">, от 14.09.2016 </w:t>
      </w:r>
      <w:hyperlink r:id="rId199" w:history="1">
        <w:r>
          <w:rPr>
            <w:color w:val="0000FF"/>
          </w:rPr>
          <w:t>N 389</w:t>
        </w:r>
      </w:hyperlink>
      <w:r>
        <w:t>)</w:t>
      </w:r>
    </w:p>
    <w:p w:rsidR="00ED63BE" w:rsidRDefault="00ED63BE">
      <w:pPr>
        <w:pStyle w:val="ConsPlusNormal"/>
        <w:spacing w:before="220"/>
        <w:ind w:firstLine="540"/>
        <w:jc w:val="both"/>
      </w:pPr>
      <w: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основных мероприятий (мероприятий) подпрограмм.</w:t>
      </w:r>
    </w:p>
    <w:p w:rsidR="00ED63BE" w:rsidRDefault="00ED63BE">
      <w:pPr>
        <w:pStyle w:val="ConsPlusNormal"/>
        <w:jc w:val="both"/>
      </w:pPr>
      <w:r>
        <w:t xml:space="preserve">(в ред. </w:t>
      </w:r>
      <w:hyperlink r:id="rId200"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8.3. Участники государственной программы:</w:t>
      </w:r>
    </w:p>
    <w:p w:rsidR="00ED63BE" w:rsidRDefault="00ED63BE">
      <w:pPr>
        <w:pStyle w:val="ConsPlusNormal"/>
        <w:spacing w:before="220"/>
        <w:ind w:firstLine="540"/>
        <w:jc w:val="both"/>
      </w:pPr>
      <w:r>
        <w:t>осуществляют реализацию основных мероприятий (мероприятий) подпрограмм в рамках своей компетенции;</w:t>
      </w:r>
    </w:p>
    <w:p w:rsidR="00ED63BE" w:rsidRDefault="00ED63BE">
      <w:pPr>
        <w:pStyle w:val="ConsPlusNormal"/>
        <w:jc w:val="both"/>
      </w:pPr>
      <w:r>
        <w:t xml:space="preserve">(в ред. </w:t>
      </w:r>
      <w:hyperlink r:id="rId201"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представляют ответственному исполнителю и соисполнителю предложения при разработке государственной программы в части основных мероприятий (мероприятий) подпрограмм, в реализации которых предполагается их участие;</w:t>
      </w:r>
    </w:p>
    <w:p w:rsidR="00ED63BE" w:rsidRDefault="00ED63BE">
      <w:pPr>
        <w:pStyle w:val="ConsPlusNormal"/>
        <w:jc w:val="both"/>
      </w:pPr>
      <w:r>
        <w:t xml:space="preserve">(в ред. Постановлений Кабинета Министров ЧР от 11.12.2013 </w:t>
      </w:r>
      <w:hyperlink r:id="rId202" w:history="1">
        <w:r>
          <w:rPr>
            <w:color w:val="0000FF"/>
          </w:rPr>
          <w:t>N 511</w:t>
        </w:r>
      </w:hyperlink>
      <w:r>
        <w:t xml:space="preserve">, от 13.11.2014 </w:t>
      </w:r>
      <w:hyperlink r:id="rId203" w:history="1">
        <w:r>
          <w:rPr>
            <w:color w:val="0000FF"/>
          </w:rPr>
          <w:t>N 395</w:t>
        </w:r>
      </w:hyperlink>
      <w:r>
        <w:t>)</w:t>
      </w:r>
    </w:p>
    <w:p w:rsidR="00ED63BE" w:rsidRDefault="00ED63BE">
      <w:pPr>
        <w:pStyle w:val="ConsPlusNormal"/>
        <w:spacing w:before="220"/>
        <w:ind w:firstLine="540"/>
        <w:jc w:val="both"/>
      </w:pPr>
      <w:r>
        <w:t>представляют ответственному исполнителю и соисполнителю необходимую информацию для подготовки ответов на запросы Минэкономразвития Чувашии и Минфина Чувашии, а также отчет о ходе реализации основных мероприятий (мероприятий) подпрограмм;</w:t>
      </w:r>
    </w:p>
    <w:p w:rsidR="00ED63BE" w:rsidRDefault="00ED63BE">
      <w:pPr>
        <w:pStyle w:val="ConsPlusNormal"/>
        <w:jc w:val="both"/>
      </w:pPr>
      <w:r>
        <w:t xml:space="preserve">(в ред. </w:t>
      </w:r>
      <w:hyperlink r:id="rId204" w:history="1">
        <w:r>
          <w:rPr>
            <w:color w:val="0000FF"/>
          </w:rPr>
          <w:t>Постановления</w:t>
        </w:r>
      </w:hyperlink>
      <w:r>
        <w:t xml:space="preserve"> Кабинета Министров ЧР от 13.11.2014 N 395)</w:t>
      </w:r>
    </w:p>
    <w:p w:rsidR="00ED63BE" w:rsidRDefault="00ED63BE">
      <w:pPr>
        <w:pStyle w:val="ConsPlusNormal"/>
        <w:spacing w:before="220"/>
        <w:ind w:firstLine="540"/>
        <w:jc w:val="both"/>
      </w:pPr>
      <w:r>
        <w:t xml:space="preserve">представляют ответственному исполнителю и соисполнителю информацию, необходимую для проведения оценки эффективности государственной программы, подготовки годового отчета и </w:t>
      </w:r>
      <w:r>
        <w:lastRenderedPageBreak/>
        <w:t>годового доклада;</w:t>
      </w:r>
    </w:p>
    <w:p w:rsidR="00ED63BE" w:rsidRDefault="00ED63BE">
      <w:pPr>
        <w:pStyle w:val="ConsPlusNormal"/>
        <w:jc w:val="both"/>
      </w:pPr>
      <w:r>
        <w:t xml:space="preserve">(в ред. </w:t>
      </w:r>
      <w:hyperlink r:id="rId205" w:history="1">
        <w:r>
          <w:rPr>
            <w:color w:val="0000FF"/>
          </w:rPr>
          <w:t>Постановления</w:t>
        </w:r>
      </w:hyperlink>
      <w:r>
        <w:t xml:space="preserve"> Кабинета Министров ЧР от 14.09.2016 N 389)</w:t>
      </w:r>
    </w:p>
    <w:p w:rsidR="00ED63BE" w:rsidRDefault="00ED63BE">
      <w:pPr>
        <w:pStyle w:val="ConsPlusNormal"/>
        <w:spacing w:before="220"/>
        <w:ind w:firstLine="540"/>
        <w:jc w:val="both"/>
      </w:pPr>
      <w:r>
        <w:t>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основных мероприятий (мероприятий) подпрограмм.</w:t>
      </w:r>
    </w:p>
    <w:p w:rsidR="00ED63BE" w:rsidRDefault="00ED63BE">
      <w:pPr>
        <w:pStyle w:val="ConsPlusNormal"/>
        <w:jc w:val="both"/>
      </w:pPr>
      <w:r>
        <w:t xml:space="preserve">(в ред. </w:t>
      </w:r>
      <w:hyperlink r:id="rId206" w:history="1">
        <w:r>
          <w:rPr>
            <w:color w:val="0000FF"/>
          </w:rPr>
          <w:t>Постановления</w:t>
        </w:r>
      </w:hyperlink>
      <w:r>
        <w:t xml:space="preserve"> Кабинета Министров ЧР от 13.11.2014 N 395)</w:t>
      </w:r>
    </w:p>
    <w:p w:rsidR="00ED63BE" w:rsidRDefault="00ED63BE">
      <w:pPr>
        <w:pStyle w:val="ConsPlusNormal"/>
        <w:jc w:val="both"/>
      </w:pPr>
      <w:r>
        <w:t xml:space="preserve">(п. 8.3 введен </w:t>
      </w:r>
      <w:hyperlink r:id="rId207" w:history="1">
        <w:r>
          <w:rPr>
            <w:color w:val="0000FF"/>
          </w:rPr>
          <w:t>Постановлением</w:t>
        </w:r>
      </w:hyperlink>
      <w:r>
        <w:t xml:space="preserve"> Кабинета Министров ЧР от 26.07.2012 N 325)</w:t>
      </w:r>
    </w:p>
    <w:p w:rsidR="00ED63BE" w:rsidRDefault="00ED63BE">
      <w:pPr>
        <w:pStyle w:val="ConsPlusNormal"/>
        <w:spacing w:before="220"/>
        <w:ind w:firstLine="540"/>
        <w:jc w:val="both"/>
      </w:pPr>
      <w:r>
        <w:t>8.4. Ответственный исполнитель, соисполнители, участники государственной программы представляют по запросу Минэкономразвития Чувашии и Минфина Чувашии дополнительную (уточненную) информацию о ходе реализации государственной программы.</w:t>
      </w:r>
    </w:p>
    <w:p w:rsidR="00ED63BE" w:rsidRDefault="00ED63BE">
      <w:pPr>
        <w:pStyle w:val="ConsPlusNormal"/>
        <w:jc w:val="both"/>
      </w:pPr>
      <w:r>
        <w:t xml:space="preserve">(п. 8.4 введен </w:t>
      </w:r>
      <w:hyperlink r:id="rId208" w:history="1">
        <w:r>
          <w:rPr>
            <w:color w:val="0000FF"/>
          </w:rPr>
          <w:t>Постановлением</w:t>
        </w:r>
      </w:hyperlink>
      <w:r>
        <w:t xml:space="preserve"> Кабинета Министров ЧР от 13.11.2014 N 395)</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5" w:name="P439"/>
      <w:bookmarkEnd w:id="5"/>
      <w:r>
        <w:t>Паспорт</w:t>
      </w:r>
    </w:p>
    <w:p w:rsidR="00ED63BE" w:rsidRDefault="00ED63BE">
      <w:pPr>
        <w:pStyle w:val="ConsPlusNormal"/>
        <w:jc w:val="center"/>
      </w:pPr>
      <w:r>
        <w:t>государственной программы 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09" w:history="1">
              <w:r>
                <w:rPr>
                  <w:color w:val="0000FF"/>
                </w:rPr>
                <w:t>Постановления</w:t>
              </w:r>
            </w:hyperlink>
            <w:r>
              <w:rPr>
                <w:color w:val="392C69"/>
              </w:rPr>
              <w:t xml:space="preserve"> Кабинета Министров ЧР от 11.12.2013 N 511)</w:t>
            </w:r>
          </w:p>
        </w:tc>
      </w:tr>
    </w:tbl>
    <w:p w:rsidR="00ED63BE" w:rsidRDefault="00ED63B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12"/>
      </w:tblGrid>
      <w:tr w:rsidR="00ED63BE">
        <w:tc>
          <w:tcPr>
            <w:tcW w:w="5102" w:type="dxa"/>
          </w:tcPr>
          <w:p w:rsidR="00ED63BE" w:rsidRDefault="00ED63BE">
            <w:pPr>
              <w:pStyle w:val="ConsPlusNormal"/>
              <w:jc w:val="both"/>
            </w:pPr>
            <w:r>
              <w:t>Ответственный исполнитель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Соисполнители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Участники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Подпрограммы государственной программы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Цели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Задачи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Целевые индикаторы и показатели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Сроки и этапы реализации государственной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Объемы финансирования государственной программы с разбивкой по годам реализации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lastRenderedPageBreak/>
              <w:t>Ожидаемые результаты реализации государственной программы</w:t>
            </w:r>
          </w:p>
        </w:tc>
        <w:tc>
          <w:tcPr>
            <w:tcW w:w="3912" w:type="dxa"/>
          </w:tcPr>
          <w:p w:rsidR="00ED63BE" w:rsidRDefault="00ED63BE">
            <w:pPr>
              <w:pStyle w:val="ConsPlusNormal"/>
            </w:pPr>
          </w:p>
        </w:tc>
      </w:tr>
    </w:tbl>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2</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6" w:name="P474"/>
      <w:bookmarkEnd w:id="6"/>
      <w:r>
        <w:t>Сведения</w:t>
      </w:r>
    </w:p>
    <w:p w:rsidR="00ED63BE" w:rsidRDefault="00ED63BE">
      <w:pPr>
        <w:pStyle w:val="ConsPlusNormal"/>
        <w:jc w:val="center"/>
      </w:pPr>
      <w:r>
        <w:t>о целевых индикаторах и показателях</w:t>
      </w:r>
    </w:p>
    <w:p w:rsidR="00ED63BE" w:rsidRDefault="00ED63BE">
      <w:pPr>
        <w:pStyle w:val="ConsPlusNormal"/>
        <w:jc w:val="center"/>
      </w:pPr>
      <w:r>
        <w:t>государственной программы Чувашской Республики, подпрограмм</w:t>
      </w:r>
    </w:p>
    <w:p w:rsidR="00ED63BE" w:rsidRDefault="00ED63BE">
      <w:pPr>
        <w:pStyle w:val="ConsPlusNormal"/>
        <w:jc w:val="center"/>
      </w:pPr>
      <w:r>
        <w:t>государственной программы Чувашской Республики (программ)</w:t>
      </w:r>
    </w:p>
    <w:p w:rsidR="00ED63BE" w:rsidRDefault="00ED63BE">
      <w:pPr>
        <w:pStyle w:val="ConsPlusNormal"/>
        <w:jc w:val="center"/>
      </w:pPr>
      <w:r>
        <w:t>и их значениях</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10" w:history="1">
              <w:r>
                <w:rPr>
                  <w:color w:val="0000FF"/>
                </w:rPr>
                <w:t>Постановления</w:t>
              </w:r>
            </w:hyperlink>
            <w:r>
              <w:rPr>
                <w:color w:val="392C69"/>
              </w:rPr>
              <w:t xml:space="preserve"> Кабинета Министров ЧР от 14.09.2016 N 389)</w:t>
            </w:r>
          </w:p>
        </w:tc>
      </w:tr>
    </w:tbl>
    <w:p w:rsidR="00ED63BE" w:rsidRDefault="00ED63BE">
      <w:pPr>
        <w:pStyle w:val="ConsPlusNormal"/>
        <w:jc w:val="both"/>
      </w:pPr>
    </w:p>
    <w:p w:rsidR="00ED63BE" w:rsidRDefault="00ED63BE">
      <w:pPr>
        <w:sectPr w:rsidR="00ED63BE" w:rsidSect="00850EB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304"/>
        <w:gridCol w:w="1531"/>
        <w:gridCol w:w="1417"/>
        <w:gridCol w:w="1644"/>
        <w:gridCol w:w="1621"/>
        <w:gridCol w:w="1587"/>
      </w:tblGrid>
      <w:tr w:rsidR="00ED63BE">
        <w:tc>
          <w:tcPr>
            <w:tcW w:w="454" w:type="dxa"/>
            <w:vMerge w:val="restart"/>
            <w:tcBorders>
              <w:left w:val="nil"/>
            </w:tcBorders>
          </w:tcPr>
          <w:p w:rsidR="00ED63BE" w:rsidRDefault="00ED63BE">
            <w:pPr>
              <w:pStyle w:val="ConsPlusNormal"/>
              <w:jc w:val="center"/>
            </w:pPr>
            <w:r>
              <w:lastRenderedPageBreak/>
              <w:t>N</w:t>
            </w:r>
          </w:p>
          <w:p w:rsidR="00ED63BE" w:rsidRDefault="00ED63BE">
            <w:pPr>
              <w:pStyle w:val="ConsPlusNormal"/>
              <w:jc w:val="center"/>
            </w:pPr>
            <w:r>
              <w:t>пп</w:t>
            </w:r>
          </w:p>
        </w:tc>
        <w:tc>
          <w:tcPr>
            <w:tcW w:w="3515" w:type="dxa"/>
            <w:vMerge w:val="restart"/>
          </w:tcPr>
          <w:p w:rsidR="00ED63BE" w:rsidRDefault="00ED63BE">
            <w:pPr>
              <w:pStyle w:val="ConsPlusNormal"/>
              <w:jc w:val="center"/>
            </w:pPr>
            <w:r>
              <w:t>Целевой индикатор и показатель (наименование)</w:t>
            </w:r>
          </w:p>
        </w:tc>
        <w:tc>
          <w:tcPr>
            <w:tcW w:w="1304" w:type="dxa"/>
            <w:vMerge w:val="restart"/>
          </w:tcPr>
          <w:p w:rsidR="00ED63BE" w:rsidRDefault="00ED63BE">
            <w:pPr>
              <w:pStyle w:val="ConsPlusNormal"/>
              <w:jc w:val="center"/>
            </w:pPr>
            <w:r>
              <w:t>Единица измерения</w:t>
            </w:r>
          </w:p>
        </w:tc>
        <w:tc>
          <w:tcPr>
            <w:tcW w:w="7800" w:type="dxa"/>
            <w:gridSpan w:val="5"/>
            <w:tcBorders>
              <w:right w:val="nil"/>
            </w:tcBorders>
          </w:tcPr>
          <w:p w:rsidR="00ED63BE" w:rsidRDefault="00ED63BE">
            <w:pPr>
              <w:pStyle w:val="ConsPlusNormal"/>
              <w:jc w:val="center"/>
            </w:pPr>
            <w:r>
              <w:t>Значения целевых индикаторов и показателей</w:t>
            </w:r>
          </w:p>
        </w:tc>
      </w:tr>
      <w:tr w:rsidR="00ED63BE">
        <w:tc>
          <w:tcPr>
            <w:tcW w:w="454" w:type="dxa"/>
            <w:vMerge/>
            <w:tcBorders>
              <w:left w:val="nil"/>
            </w:tcBorders>
          </w:tcPr>
          <w:p w:rsidR="00ED63BE" w:rsidRDefault="00ED63BE"/>
        </w:tc>
        <w:tc>
          <w:tcPr>
            <w:tcW w:w="3515" w:type="dxa"/>
            <w:vMerge/>
          </w:tcPr>
          <w:p w:rsidR="00ED63BE" w:rsidRDefault="00ED63BE"/>
        </w:tc>
        <w:tc>
          <w:tcPr>
            <w:tcW w:w="1304" w:type="dxa"/>
            <w:vMerge/>
          </w:tcPr>
          <w:p w:rsidR="00ED63BE" w:rsidRDefault="00ED63BE"/>
        </w:tc>
        <w:tc>
          <w:tcPr>
            <w:tcW w:w="1531" w:type="dxa"/>
          </w:tcPr>
          <w:p w:rsidR="00ED63BE" w:rsidRDefault="00ED63BE">
            <w:pPr>
              <w:pStyle w:val="ConsPlusNormal"/>
              <w:jc w:val="center"/>
            </w:pPr>
            <w:r>
              <w:t>отчетный год</w:t>
            </w:r>
          </w:p>
        </w:tc>
        <w:tc>
          <w:tcPr>
            <w:tcW w:w="1417" w:type="dxa"/>
          </w:tcPr>
          <w:p w:rsidR="00ED63BE" w:rsidRDefault="00ED63BE">
            <w:pPr>
              <w:pStyle w:val="ConsPlusNormal"/>
              <w:jc w:val="center"/>
            </w:pPr>
            <w:r>
              <w:t>текущий год</w:t>
            </w:r>
          </w:p>
        </w:tc>
        <w:tc>
          <w:tcPr>
            <w:tcW w:w="1644" w:type="dxa"/>
          </w:tcPr>
          <w:p w:rsidR="00ED63BE" w:rsidRDefault="00ED63BE">
            <w:pPr>
              <w:pStyle w:val="ConsPlusNormal"/>
              <w:jc w:val="center"/>
            </w:pPr>
            <w:r>
              <w:t>очередной год</w:t>
            </w:r>
          </w:p>
        </w:tc>
        <w:tc>
          <w:tcPr>
            <w:tcW w:w="1621" w:type="dxa"/>
          </w:tcPr>
          <w:p w:rsidR="00ED63BE" w:rsidRDefault="00ED63BE">
            <w:pPr>
              <w:pStyle w:val="ConsPlusNormal"/>
              <w:jc w:val="center"/>
            </w:pPr>
            <w:r>
              <w:t>первый год планового периода</w:t>
            </w:r>
          </w:p>
        </w:tc>
        <w:tc>
          <w:tcPr>
            <w:tcW w:w="1587" w:type="dxa"/>
            <w:tcBorders>
              <w:right w:val="nil"/>
            </w:tcBorders>
          </w:tcPr>
          <w:p w:rsidR="00ED63BE" w:rsidRDefault="00ED63BE">
            <w:pPr>
              <w:pStyle w:val="ConsPlusNormal"/>
              <w:jc w:val="center"/>
            </w:pPr>
            <w:r>
              <w:t>...</w:t>
            </w:r>
          </w:p>
        </w:tc>
      </w:tr>
      <w:tr w:rsidR="00ED63BE">
        <w:tc>
          <w:tcPr>
            <w:tcW w:w="454" w:type="dxa"/>
            <w:tcBorders>
              <w:left w:val="nil"/>
            </w:tcBorders>
          </w:tcPr>
          <w:p w:rsidR="00ED63BE" w:rsidRDefault="00ED63BE">
            <w:pPr>
              <w:pStyle w:val="ConsPlusNormal"/>
              <w:jc w:val="center"/>
            </w:pPr>
            <w:r>
              <w:t>1</w:t>
            </w:r>
          </w:p>
        </w:tc>
        <w:tc>
          <w:tcPr>
            <w:tcW w:w="3515" w:type="dxa"/>
          </w:tcPr>
          <w:p w:rsidR="00ED63BE" w:rsidRDefault="00ED63BE">
            <w:pPr>
              <w:pStyle w:val="ConsPlusNormal"/>
              <w:jc w:val="center"/>
            </w:pPr>
            <w:r>
              <w:t>2</w:t>
            </w:r>
          </w:p>
        </w:tc>
        <w:tc>
          <w:tcPr>
            <w:tcW w:w="1304" w:type="dxa"/>
          </w:tcPr>
          <w:p w:rsidR="00ED63BE" w:rsidRDefault="00ED63BE">
            <w:pPr>
              <w:pStyle w:val="ConsPlusNormal"/>
              <w:jc w:val="center"/>
            </w:pPr>
            <w:r>
              <w:t>3</w:t>
            </w:r>
          </w:p>
        </w:tc>
        <w:tc>
          <w:tcPr>
            <w:tcW w:w="1531" w:type="dxa"/>
          </w:tcPr>
          <w:p w:rsidR="00ED63BE" w:rsidRDefault="00ED63BE">
            <w:pPr>
              <w:pStyle w:val="ConsPlusNormal"/>
              <w:jc w:val="center"/>
            </w:pPr>
            <w:r>
              <w:t>4</w:t>
            </w:r>
          </w:p>
        </w:tc>
        <w:tc>
          <w:tcPr>
            <w:tcW w:w="1417" w:type="dxa"/>
          </w:tcPr>
          <w:p w:rsidR="00ED63BE" w:rsidRDefault="00ED63BE">
            <w:pPr>
              <w:pStyle w:val="ConsPlusNormal"/>
              <w:jc w:val="center"/>
            </w:pPr>
            <w:r>
              <w:t>5</w:t>
            </w:r>
          </w:p>
        </w:tc>
        <w:tc>
          <w:tcPr>
            <w:tcW w:w="1644" w:type="dxa"/>
          </w:tcPr>
          <w:p w:rsidR="00ED63BE" w:rsidRDefault="00ED63BE">
            <w:pPr>
              <w:pStyle w:val="ConsPlusNormal"/>
              <w:jc w:val="center"/>
            </w:pPr>
            <w:r>
              <w:t>6</w:t>
            </w:r>
          </w:p>
        </w:tc>
        <w:tc>
          <w:tcPr>
            <w:tcW w:w="1621" w:type="dxa"/>
          </w:tcPr>
          <w:p w:rsidR="00ED63BE" w:rsidRDefault="00ED63BE">
            <w:pPr>
              <w:pStyle w:val="ConsPlusNormal"/>
              <w:jc w:val="center"/>
            </w:pPr>
            <w:r>
              <w:t>7</w:t>
            </w:r>
          </w:p>
        </w:tc>
        <w:tc>
          <w:tcPr>
            <w:tcW w:w="1587" w:type="dxa"/>
            <w:tcBorders>
              <w:right w:val="nil"/>
            </w:tcBorders>
          </w:tcPr>
          <w:p w:rsidR="00ED63BE" w:rsidRDefault="00ED63BE">
            <w:pPr>
              <w:pStyle w:val="ConsPlusNormal"/>
              <w:jc w:val="center"/>
            </w:pPr>
            <w:r>
              <w:t>8</w:t>
            </w:r>
          </w:p>
        </w:tc>
      </w:tr>
      <w:tr w:rsidR="00ED63BE">
        <w:tc>
          <w:tcPr>
            <w:tcW w:w="13073" w:type="dxa"/>
            <w:gridSpan w:val="8"/>
            <w:tcBorders>
              <w:left w:val="nil"/>
              <w:right w:val="nil"/>
            </w:tcBorders>
          </w:tcPr>
          <w:p w:rsidR="00ED63BE" w:rsidRDefault="00ED63BE">
            <w:pPr>
              <w:pStyle w:val="ConsPlusNormal"/>
              <w:jc w:val="center"/>
            </w:pPr>
            <w:r>
              <w:t>Государственная программа Чувашской Республики</w:t>
            </w:r>
          </w:p>
        </w:tc>
      </w:tr>
      <w:tr w:rsidR="00ED63BE">
        <w:tc>
          <w:tcPr>
            <w:tcW w:w="454" w:type="dxa"/>
            <w:tcBorders>
              <w:left w:val="nil"/>
            </w:tcBorders>
          </w:tcPr>
          <w:p w:rsidR="00ED63BE" w:rsidRDefault="00ED63BE">
            <w:pPr>
              <w:pStyle w:val="ConsPlusNormal"/>
              <w:jc w:val="center"/>
            </w:pPr>
            <w:r>
              <w:t>1.</w:t>
            </w:r>
          </w:p>
        </w:tc>
        <w:tc>
          <w:tcPr>
            <w:tcW w:w="3515" w:type="dxa"/>
          </w:tcPr>
          <w:p w:rsidR="00ED63BE" w:rsidRDefault="00ED63BE">
            <w:pPr>
              <w:pStyle w:val="ConsPlusNormal"/>
              <w:jc w:val="both"/>
            </w:pPr>
            <w:r>
              <w:t>Целевой индикатор и показатель</w:t>
            </w:r>
          </w:p>
        </w:tc>
        <w:tc>
          <w:tcPr>
            <w:tcW w:w="1304" w:type="dxa"/>
          </w:tcPr>
          <w:p w:rsidR="00ED63BE" w:rsidRDefault="00ED63BE">
            <w:pPr>
              <w:pStyle w:val="ConsPlusNormal"/>
            </w:pPr>
          </w:p>
        </w:tc>
        <w:tc>
          <w:tcPr>
            <w:tcW w:w="1531" w:type="dxa"/>
          </w:tcPr>
          <w:p w:rsidR="00ED63BE" w:rsidRDefault="00ED63BE">
            <w:pPr>
              <w:pStyle w:val="ConsPlusNormal"/>
            </w:pPr>
          </w:p>
        </w:tc>
        <w:tc>
          <w:tcPr>
            <w:tcW w:w="1417" w:type="dxa"/>
          </w:tcPr>
          <w:p w:rsidR="00ED63BE" w:rsidRDefault="00ED63BE">
            <w:pPr>
              <w:pStyle w:val="ConsPlusNormal"/>
            </w:pPr>
          </w:p>
        </w:tc>
        <w:tc>
          <w:tcPr>
            <w:tcW w:w="1644" w:type="dxa"/>
          </w:tcPr>
          <w:p w:rsidR="00ED63BE" w:rsidRDefault="00ED63BE">
            <w:pPr>
              <w:pStyle w:val="ConsPlusNormal"/>
            </w:pPr>
          </w:p>
        </w:tc>
        <w:tc>
          <w:tcPr>
            <w:tcW w:w="1621" w:type="dxa"/>
          </w:tcPr>
          <w:p w:rsidR="00ED63BE" w:rsidRDefault="00ED63BE">
            <w:pPr>
              <w:pStyle w:val="ConsPlusNormal"/>
            </w:pPr>
          </w:p>
        </w:tc>
        <w:tc>
          <w:tcPr>
            <w:tcW w:w="1587" w:type="dxa"/>
            <w:tcBorders>
              <w:right w:val="nil"/>
            </w:tcBorders>
          </w:tcPr>
          <w:p w:rsidR="00ED63BE" w:rsidRDefault="00ED63BE">
            <w:pPr>
              <w:pStyle w:val="ConsPlusNormal"/>
            </w:pPr>
          </w:p>
        </w:tc>
      </w:tr>
      <w:tr w:rsidR="00ED63BE">
        <w:tc>
          <w:tcPr>
            <w:tcW w:w="454" w:type="dxa"/>
            <w:tcBorders>
              <w:left w:val="nil"/>
            </w:tcBorders>
          </w:tcPr>
          <w:p w:rsidR="00ED63BE" w:rsidRDefault="00ED63BE">
            <w:pPr>
              <w:pStyle w:val="ConsPlusNormal"/>
              <w:jc w:val="center"/>
            </w:pPr>
            <w:r>
              <w:t>...</w:t>
            </w:r>
          </w:p>
        </w:tc>
        <w:tc>
          <w:tcPr>
            <w:tcW w:w="3515" w:type="dxa"/>
          </w:tcPr>
          <w:p w:rsidR="00ED63BE" w:rsidRDefault="00ED63BE">
            <w:pPr>
              <w:pStyle w:val="ConsPlusNormal"/>
              <w:jc w:val="center"/>
            </w:pPr>
            <w:r>
              <w:t>...</w:t>
            </w:r>
          </w:p>
        </w:tc>
        <w:tc>
          <w:tcPr>
            <w:tcW w:w="1304" w:type="dxa"/>
          </w:tcPr>
          <w:p w:rsidR="00ED63BE" w:rsidRDefault="00ED63BE">
            <w:pPr>
              <w:pStyle w:val="ConsPlusNormal"/>
            </w:pPr>
          </w:p>
        </w:tc>
        <w:tc>
          <w:tcPr>
            <w:tcW w:w="1531" w:type="dxa"/>
          </w:tcPr>
          <w:p w:rsidR="00ED63BE" w:rsidRDefault="00ED63BE">
            <w:pPr>
              <w:pStyle w:val="ConsPlusNormal"/>
            </w:pPr>
          </w:p>
        </w:tc>
        <w:tc>
          <w:tcPr>
            <w:tcW w:w="1417" w:type="dxa"/>
          </w:tcPr>
          <w:p w:rsidR="00ED63BE" w:rsidRDefault="00ED63BE">
            <w:pPr>
              <w:pStyle w:val="ConsPlusNormal"/>
            </w:pPr>
          </w:p>
        </w:tc>
        <w:tc>
          <w:tcPr>
            <w:tcW w:w="1644" w:type="dxa"/>
          </w:tcPr>
          <w:p w:rsidR="00ED63BE" w:rsidRDefault="00ED63BE">
            <w:pPr>
              <w:pStyle w:val="ConsPlusNormal"/>
            </w:pPr>
          </w:p>
        </w:tc>
        <w:tc>
          <w:tcPr>
            <w:tcW w:w="1621" w:type="dxa"/>
          </w:tcPr>
          <w:p w:rsidR="00ED63BE" w:rsidRDefault="00ED63BE">
            <w:pPr>
              <w:pStyle w:val="ConsPlusNormal"/>
            </w:pPr>
          </w:p>
        </w:tc>
        <w:tc>
          <w:tcPr>
            <w:tcW w:w="1587" w:type="dxa"/>
            <w:tcBorders>
              <w:right w:val="nil"/>
            </w:tcBorders>
          </w:tcPr>
          <w:p w:rsidR="00ED63BE" w:rsidRDefault="00ED63BE">
            <w:pPr>
              <w:pStyle w:val="ConsPlusNormal"/>
            </w:pPr>
          </w:p>
        </w:tc>
      </w:tr>
      <w:tr w:rsidR="00ED63BE">
        <w:tc>
          <w:tcPr>
            <w:tcW w:w="13073" w:type="dxa"/>
            <w:gridSpan w:val="8"/>
            <w:tcBorders>
              <w:left w:val="nil"/>
              <w:right w:val="nil"/>
            </w:tcBorders>
          </w:tcPr>
          <w:p w:rsidR="00ED63BE" w:rsidRDefault="00ED63BE">
            <w:pPr>
              <w:pStyle w:val="ConsPlusNormal"/>
              <w:jc w:val="center"/>
            </w:pPr>
            <w:r>
              <w:t>Подпрограмма 1 (программа)</w:t>
            </w:r>
          </w:p>
        </w:tc>
      </w:tr>
      <w:tr w:rsidR="00ED63BE">
        <w:tc>
          <w:tcPr>
            <w:tcW w:w="454" w:type="dxa"/>
            <w:tcBorders>
              <w:left w:val="nil"/>
            </w:tcBorders>
          </w:tcPr>
          <w:p w:rsidR="00ED63BE" w:rsidRDefault="00ED63BE">
            <w:pPr>
              <w:pStyle w:val="ConsPlusNormal"/>
              <w:jc w:val="center"/>
            </w:pPr>
            <w:r>
              <w:t>...</w:t>
            </w:r>
          </w:p>
        </w:tc>
        <w:tc>
          <w:tcPr>
            <w:tcW w:w="3515" w:type="dxa"/>
          </w:tcPr>
          <w:p w:rsidR="00ED63BE" w:rsidRDefault="00ED63BE">
            <w:pPr>
              <w:pStyle w:val="ConsPlusNormal"/>
              <w:jc w:val="both"/>
            </w:pPr>
            <w:r>
              <w:t>Целевой индикатор и показатель</w:t>
            </w:r>
          </w:p>
        </w:tc>
        <w:tc>
          <w:tcPr>
            <w:tcW w:w="1304" w:type="dxa"/>
          </w:tcPr>
          <w:p w:rsidR="00ED63BE" w:rsidRDefault="00ED63BE">
            <w:pPr>
              <w:pStyle w:val="ConsPlusNormal"/>
            </w:pPr>
          </w:p>
        </w:tc>
        <w:tc>
          <w:tcPr>
            <w:tcW w:w="1531" w:type="dxa"/>
          </w:tcPr>
          <w:p w:rsidR="00ED63BE" w:rsidRDefault="00ED63BE">
            <w:pPr>
              <w:pStyle w:val="ConsPlusNormal"/>
            </w:pPr>
          </w:p>
        </w:tc>
        <w:tc>
          <w:tcPr>
            <w:tcW w:w="1417" w:type="dxa"/>
          </w:tcPr>
          <w:p w:rsidR="00ED63BE" w:rsidRDefault="00ED63BE">
            <w:pPr>
              <w:pStyle w:val="ConsPlusNormal"/>
            </w:pPr>
          </w:p>
        </w:tc>
        <w:tc>
          <w:tcPr>
            <w:tcW w:w="1644" w:type="dxa"/>
          </w:tcPr>
          <w:p w:rsidR="00ED63BE" w:rsidRDefault="00ED63BE">
            <w:pPr>
              <w:pStyle w:val="ConsPlusNormal"/>
            </w:pPr>
          </w:p>
        </w:tc>
        <w:tc>
          <w:tcPr>
            <w:tcW w:w="1621" w:type="dxa"/>
          </w:tcPr>
          <w:p w:rsidR="00ED63BE" w:rsidRDefault="00ED63BE">
            <w:pPr>
              <w:pStyle w:val="ConsPlusNormal"/>
            </w:pPr>
          </w:p>
        </w:tc>
        <w:tc>
          <w:tcPr>
            <w:tcW w:w="1587" w:type="dxa"/>
            <w:tcBorders>
              <w:right w:val="nil"/>
            </w:tcBorders>
          </w:tcPr>
          <w:p w:rsidR="00ED63BE" w:rsidRDefault="00ED63BE">
            <w:pPr>
              <w:pStyle w:val="ConsPlusNormal"/>
            </w:pPr>
          </w:p>
        </w:tc>
      </w:tr>
      <w:tr w:rsidR="00ED63BE">
        <w:tc>
          <w:tcPr>
            <w:tcW w:w="454" w:type="dxa"/>
            <w:tcBorders>
              <w:left w:val="nil"/>
            </w:tcBorders>
          </w:tcPr>
          <w:p w:rsidR="00ED63BE" w:rsidRDefault="00ED63BE">
            <w:pPr>
              <w:pStyle w:val="ConsPlusNormal"/>
              <w:jc w:val="center"/>
            </w:pPr>
            <w:r>
              <w:t>...</w:t>
            </w:r>
          </w:p>
        </w:tc>
        <w:tc>
          <w:tcPr>
            <w:tcW w:w="3515" w:type="dxa"/>
          </w:tcPr>
          <w:p w:rsidR="00ED63BE" w:rsidRDefault="00ED63BE">
            <w:pPr>
              <w:pStyle w:val="ConsPlusNormal"/>
              <w:jc w:val="center"/>
            </w:pPr>
            <w:r>
              <w:t>...</w:t>
            </w:r>
          </w:p>
        </w:tc>
        <w:tc>
          <w:tcPr>
            <w:tcW w:w="1304" w:type="dxa"/>
          </w:tcPr>
          <w:p w:rsidR="00ED63BE" w:rsidRDefault="00ED63BE">
            <w:pPr>
              <w:pStyle w:val="ConsPlusNormal"/>
            </w:pPr>
          </w:p>
        </w:tc>
        <w:tc>
          <w:tcPr>
            <w:tcW w:w="1531" w:type="dxa"/>
          </w:tcPr>
          <w:p w:rsidR="00ED63BE" w:rsidRDefault="00ED63BE">
            <w:pPr>
              <w:pStyle w:val="ConsPlusNormal"/>
            </w:pPr>
          </w:p>
        </w:tc>
        <w:tc>
          <w:tcPr>
            <w:tcW w:w="1417" w:type="dxa"/>
          </w:tcPr>
          <w:p w:rsidR="00ED63BE" w:rsidRDefault="00ED63BE">
            <w:pPr>
              <w:pStyle w:val="ConsPlusNormal"/>
            </w:pPr>
          </w:p>
        </w:tc>
        <w:tc>
          <w:tcPr>
            <w:tcW w:w="1644" w:type="dxa"/>
          </w:tcPr>
          <w:p w:rsidR="00ED63BE" w:rsidRDefault="00ED63BE">
            <w:pPr>
              <w:pStyle w:val="ConsPlusNormal"/>
            </w:pPr>
          </w:p>
        </w:tc>
        <w:tc>
          <w:tcPr>
            <w:tcW w:w="1621" w:type="dxa"/>
          </w:tcPr>
          <w:p w:rsidR="00ED63BE" w:rsidRDefault="00ED63BE">
            <w:pPr>
              <w:pStyle w:val="ConsPlusNormal"/>
            </w:pPr>
          </w:p>
        </w:tc>
        <w:tc>
          <w:tcPr>
            <w:tcW w:w="1587" w:type="dxa"/>
            <w:tcBorders>
              <w:right w:val="nil"/>
            </w:tcBorders>
          </w:tcPr>
          <w:p w:rsidR="00ED63BE" w:rsidRDefault="00ED63BE">
            <w:pPr>
              <w:pStyle w:val="ConsPlusNormal"/>
            </w:pPr>
          </w:p>
        </w:tc>
      </w:tr>
      <w:tr w:rsidR="00ED63BE">
        <w:tc>
          <w:tcPr>
            <w:tcW w:w="13073" w:type="dxa"/>
            <w:gridSpan w:val="8"/>
            <w:tcBorders>
              <w:left w:val="nil"/>
              <w:right w:val="nil"/>
            </w:tcBorders>
          </w:tcPr>
          <w:p w:rsidR="00ED63BE" w:rsidRDefault="00ED63BE">
            <w:pPr>
              <w:pStyle w:val="ConsPlusNormal"/>
              <w:jc w:val="center"/>
            </w:pPr>
            <w:r>
              <w:t>...</w:t>
            </w: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3</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Перечень</w:t>
      </w:r>
    </w:p>
    <w:p w:rsidR="00ED63BE" w:rsidRDefault="00ED63BE">
      <w:pPr>
        <w:pStyle w:val="ConsPlusNormal"/>
        <w:jc w:val="center"/>
      </w:pPr>
      <w:r>
        <w:t>ведомственных целевых программ Чувашской Республики</w:t>
      </w:r>
    </w:p>
    <w:p w:rsidR="00ED63BE" w:rsidRDefault="00ED63BE">
      <w:pPr>
        <w:pStyle w:val="ConsPlusNormal"/>
        <w:jc w:val="center"/>
      </w:pPr>
      <w:r>
        <w:t>и основных мероприятий государственной программы</w:t>
      </w:r>
    </w:p>
    <w:p w:rsidR="00ED63BE" w:rsidRDefault="00ED63BE">
      <w:pPr>
        <w:pStyle w:val="ConsPlusNormal"/>
        <w:jc w:val="center"/>
      </w:pPr>
      <w:r>
        <w:t>Чувашской Республики в разрезе муниципальных районов</w:t>
      </w:r>
    </w:p>
    <w:p w:rsidR="00ED63BE" w:rsidRDefault="00ED63BE">
      <w:pPr>
        <w:pStyle w:val="ConsPlusNormal"/>
        <w:jc w:val="center"/>
      </w:pPr>
      <w:r>
        <w:t>и городских округов</w:t>
      </w:r>
    </w:p>
    <w:p w:rsidR="00ED63BE" w:rsidRDefault="00ED63BE">
      <w:pPr>
        <w:pStyle w:val="ConsPlusNormal"/>
        <w:jc w:val="both"/>
      </w:pPr>
    </w:p>
    <w:p w:rsidR="00ED63BE" w:rsidRDefault="00ED63BE">
      <w:pPr>
        <w:pStyle w:val="ConsPlusNormal"/>
        <w:ind w:firstLine="540"/>
        <w:jc w:val="both"/>
      </w:pPr>
      <w:r>
        <w:t xml:space="preserve">Утратил силу. - </w:t>
      </w:r>
      <w:hyperlink r:id="rId211" w:history="1">
        <w:r>
          <w:rPr>
            <w:color w:val="0000FF"/>
          </w:rPr>
          <w:t>Постановление</w:t>
        </w:r>
      </w:hyperlink>
      <w:r>
        <w:t xml:space="preserve"> Кабинета Министров ЧР от 11.12.2013 N 511.</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4</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Перечень</w:t>
      </w:r>
    </w:p>
    <w:p w:rsidR="00ED63BE" w:rsidRDefault="00ED63BE">
      <w:pPr>
        <w:pStyle w:val="ConsPlusNormal"/>
        <w:jc w:val="center"/>
      </w:pPr>
      <w:r>
        <w:t>ведомственных целевых программ Чувашской Республики</w:t>
      </w:r>
    </w:p>
    <w:p w:rsidR="00ED63BE" w:rsidRDefault="00ED63BE">
      <w:pPr>
        <w:pStyle w:val="ConsPlusNormal"/>
        <w:jc w:val="center"/>
      </w:pPr>
      <w:r>
        <w:t>и основных мероприятий подпрограмм государственной программы</w:t>
      </w:r>
    </w:p>
    <w:p w:rsidR="00ED63BE" w:rsidRDefault="00ED63BE">
      <w:pPr>
        <w:pStyle w:val="ConsPlusNormal"/>
        <w:jc w:val="center"/>
      </w:pPr>
      <w:r>
        <w:t>Чувашской Республики</w:t>
      </w:r>
    </w:p>
    <w:p w:rsidR="00ED63BE" w:rsidRDefault="00ED63BE">
      <w:pPr>
        <w:pStyle w:val="ConsPlusNormal"/>
        <w:jc w:val="both"/>
      </w:pPr>
    </w:p>
    <w:p w:rsidR="00ED63BE" w:rsidRDefault="00ED63BE">
      <w:pPr>
        <w:pStyle w:val="ConsPlusNormal"/>
        <w:ind w:firstLine="540"/>
        <w:jc w:val="both"/>
      </w:pPr>
      <w:r>
        <w:t xml:space="preserve">Утратил силу. - </w:t>
      </w:r>
      <w:hyperlink r:id="rId212" w:history="1">
        <w:r>
          <w:rPr>
            <w:color w:val="0000FF"/>
          </w:rPr>
          <w:t>Постановление</w:t>
        </w:r>
      </w:hyperlink>
      <w:r>
        <w:t xml:space="preserve"> Кабинета Министров ЧР от 28.01.2016 N 22.</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5</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Оценка</w:t>
      </w:r>
    </w:p>
    <w:p w:rsidR="00ED63BE" w:rsidRDefault="00ED63BE">
      <w:pPr>
        <w:pStyle w:val="ConsPlusNormal"/>
        <w:jc w:val="center"/>
      </w:pPr>
      <w:r>
        <w:t>применения мер государственного регулирования</w:t>
      </w:r>
    </w:p>
    <w:p w:rsidR="00ED63BE" w:rsidRDefault="00ED63BE">
      <w:pPr>
        <w:pStyle w:val="ConsPlusNormal"/>
        <w:jc w:val="center"/>
      </w:pPr>
      <w:r>
        <w:t>в сфере реализации государственной программы</w:t>
      </w:r>
    </w:p>
    <w:p w:rsidR="00ED63BE" w:rsidRDefault="00ED63BE">
      <w:pPr>
        <w:pStyle w:val="ConsPlusNormal"/>
        <w:jc w:val="center"/>
      </w:pPr>
      <w:r>
        <w:t>Чувашской Республики</w:t>
      </w:r>
    </w:p>
    <w:p w:rsidR="00ED63BE" w:rsidRDefault="00ED63BE">
      <w:pPr>
        <w:pStyle w:val="ConsPlusNormal"/>
        <w:jc w:val="both"/>
      </w:pPr>
    </w:p>
    <w:p w:rsidR="00ED63BE" w:rsidRDefault="00ED63BE">
      <w:pPr>
        <w:pStyle w:val="ConsPlusNormal"/>
        <w:ind w:firstLine="540"/>
        <w:jc w:val="both"/>
      </w:pPr>
      <w:r>
        <w:t xml:space="preserve">Утратила силу. - </w:t>
      </w:r>
      <w:hyperlink r:id="rId213" w:history="1">
        <w:r>
          <w:rPr>
            <w:color w:val="0000FF"/>
          </w:rPr>
          <w:t>Постановление</w:t>
        </w:r>
      </w:hyperlink>
      <w:r>
        <w:t xml:space="preserve"> Кабинета Министров ЧР от 15.12.2011 N 584.</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lastRenderedPageBreak/>
        <w:t>Приложение N 6</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7" w:name="P594"/>
      <w:bookmarkEnd w:id="7"/>
      <w:r>
        <w:t>Сведения</w:t>
      </w:r>
    </w:p>
    <w:p w:rsidR="00ED63BE" w:rsidRDefault="00ED63BE">
      <w:pPr>
        <w:pStyle w:val="ConsPlusNormal"/>
        <w:jc w:val="center"/>
      </w:pPr>
      <w:r>
        <w:t>об основных мерах правового регулирования</w:t>
      </w:r>
    </w:p>
    <w:p w:rsidR="00ED63BE" w:rsidRDefault="00ED63BE">
      <w:pPr>
        <w:pStyle w:val="ConsPlusNormal"/>
        <w:jc w:val="center"/>
      </w:pPr>
      <w:r>
        <w:t>в сфере реализации государственной программы</w:t>
      </w:r>
    </w:p>
    <w:p w:rsidR="00ED63BE" w:rsidRDefault="00ED63BE">
      <w:pPr>
        <w:pStyle w:val="ConsPlusNormal"/>
        <w:jc w:val="center"/>
      </w:pPr>
      <w:r>
        <w:t>Чувашской Республики</w:t>
      </w:r>
    </w:p>
    <w:p w:rsidR="00ED63BE" w:rsidRDefault="00ED63B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2778"/>
        <w:gridCol w:w="2268"/>
        <w:gridCol w:w="1650"/>
      </w:tblGrid>
      <w:tr w:rsidR="00ED63BE">
        <w:tc>
          <w:tcPr>
            <w:tcW w:w="624" w:type="dxa"/>
          </w:tcPr>
          <w:p w:rsidR="00ED63BE" w:rsidRDefault="00ED63BE">
            <w:pPr>
              <w:pStyle w:val="ConsPlusNormal"/>
              <w:jc w:val="center"/>
            </w:pPr>
            <w:r>
              <w:t>N п/п</w:t>
            </w:r>
          </w:p>
        </w:tc>
        <w:tc>
          <w:tcPr>
            <w:tcW w:w="1701" w:type="dxa"/>
          </w:tcPr>
          <w:p w:rsidR="00ED63BE" w:rsidRDefault="00ED63BE">
            <w:pPr>
              <w:pStyle w:val="ConsPlusNormal"/>
              <w:jc w:val="center"/>
            </w:pPr>
            <w:r>
              <w:t>Вид нормативного правового акта</w:t>
            </w:r>
          </w:p>
        </w:tc>
        <w:tc>
          <w:tcPr>
            <w:tcW w:w="2778" w:type="dxa"/>
          </w:tcPr>
          <w:p w:rsidR="00ED63BE" w:rsidRDefault="00ED63BE">
            <w:pPr>
              <w:pStyle w:val="ConsPlusNormal"/>
              <w:jc w:val="center"/>
            </w:pPr>
            <w:r>
              <w:t>Основные положения нормативного правового акта</w:t>
            </w:r>
          </w:p>
        </w:tc>
        <w:tc>
          <w:tcPr>
            <w:tcW w:w="2268" w:type="dxa"/>
          </w:tcPr>
          <w:p w:rsidR="00ED63BE" w:rsidRDefault="00ED63BE">
            <w:pPr>
              <w:pStyle w:val="ConsPlusNormal"/>
              <w:jc w:val="center"/>
            </w:pPr>
            <w:r>
              <w:t>Ответственный исполнитель и соисполнители</w:t>
            </w:r>
          </w:p>
        </w:tc>
        <w:tc>
          <w:tcPr>
            <w:tcW w:w="1650" w:type="dxa"/>
          </w:tcPr>
          <w:p w:rsidR="00ED63BE" w:rsidRDefault="00ED63BE">
            <w:pPr>
              <w:pStyle w:val="ConsPlusNormal"/>
              <w:jc w:val="center"/>
            </w:pPr>
            <w:r>
              <w:t>Ожидаемые сроки принятия</w:t>
            </w:r>
          </w:p>
        </w:tc>
      </w:tr>
      <w:tr w:rsidR="00ED63BE">
        <w:tc>
          <w:tcPr>
            <w:tcW w:w="624" w:type="dxa"/>
          </w:tcPr>
          <w:p w:rsidR="00ED63BE" w:rsidRDefault="00ED63BE">
            <w:pPr>
              <w:pStyle w:val="ConsPlusNormal"/>
              <w:jc w:val="center"/>
            </w:pPr>
            <w:r>
              <w:t>1</w:t>
            </w:r>
          </w:p>
        </w:tc>
        <w:tc>
          <w:tcPr>
            <w:tcW w:w="1701" w:type="dxa"/>
          </w:tcPr>
          <w:p w:rsidR="00ED63BE" w:rsidRDefault="00ED63BE">
            <w:pPr>
              <w:pStyle w:val="ConsPlusNormal"/>
              <w:jc w:val="center"/>
            </w:pPr>
            <w:r>
              <w:t>2</w:t>
            </w:r>
          </w:p>
        </w:tc>
        <w:tc>
          <w:tcPr>
            <w:tcW w:w="2778" w:type="dxa"/>
          </w:tcPr>
          <w:p w:rsidR="00ED63BE" w:rsidRDefault="00ED63BE">
            <w:pPr>
              <w:pStyle w:val="ConsPlusNormal"/>
              <w:jc w:val="center"/>
            </w:pPr>
            <w:r>
              <w:t>3</w:t>
            </w:r>
          </w:p>
        </w:tc>
        <w:tc>
          <w:tcPr>
            <w:tcW w:w="2268" w:type="dxa"/>
          </w:tcPr>
          <w:p w:rsidR="00ED63BE" w:rsidRDefault="00ED63BE">
            <w:pPr>
              <w:pStyle w:val="ConsPlusNormal"/>
              <w:jc w:val="center"/>
            </w:pPr>
            <w:r>
              <w:t>4</w:t>
            </w:r>
          </w:p>
        </w:tc>
        <w:tc>
          <w:tcPr>
            <w:tcW w:w="1650" w:type="dxa"/>
          </w:tcPr>
          <w:p w:rsidR="00ED63BE" w:rsidRDefault="00ED63BE">
            <w:pPr>
              <w:pStyle w:val="ConsPlusNormal"/>
              <w:jc w:val="center"/>
            </w:pPr>
            <w:r>
              <w:t>5</w:t>
            </w:r>
          </w:p>
        </w:tc>
      </w:tr>
      <w:tr w:rsidR="00ED63BE">
        <w:tc>
          <w:tcPr>
            <w:tcW w:w="9021" w:type="dxa"/>
            <w:gridSpan w:val="5"/>
          </w:tcPr>
          <w:p w:rsidR="00ED63BE" w:rsidRDefault="00ED63BE">
            <w:pPr>
              <w:pStyle w:val="ConsPlusNormal"/>
              <w:jc w:val="center"/>
            </w:pPr>
            <w:r>
              <w:t>Подпрограмма 1</w:t>
            </w:r>
          </w:p>
        </w:tc>
      </w:tr>
      <w:tr w:rsidR="00ED63BE">
        <w:tc>
          <w:tcPr>
            <w:tcW w:w="9021" w:type="dxa"/>
            <w:gridSpan w:val="5"/>
          </w:tcPr>
          <w:p w:rsidR="00ED63BE" w:rsidRDefault="00ED63BE">
            <w:pPr>
              <w:pStyle w:val="ConsPlusNormal"/>
              <w:jc w:val="both"/>
            </w:pPr>
            <w:r>
              <w:t>Ведомственная целевая программа Чувашской Республики</w:t>
            </w:r>
            <w:proofErr w:type="gramStart"/>
            <w:r>
              <w:t>/(</w:t>
            </w:r>
            <w:proofErr w:type="gramEnd"/>
            <w:r>
              <w:t>Основное мероприятие) 1.1</w:t>
            </w:r>
          </w:p>
        </w:tc>
      </w:tr>
      <w:tr w:rsidR="00ED63BE">
        <w:tc>
          <w:tcPr>
            <w:tcW w:w="624" w:type="dxa"/>
          </w:tcPr>
          <w:p w:rsidR="00ED63BE" w:rsidRDefault="00ED63BE">
            <w:pPr>
              <w:pStyle w:val="ConsPlusNormal"/>
            </w:pPr>
          </w:p>
        </w:tc>
        <w:tc>
          <w:tcPr>
            <w:tcW w:w="1701" w:type="dxa"/>
          </w:tcPr>
          <w:p w:rsidR="00ED63BE" w:rsidRDefault="00ED63BE">
            <w:pPr>
              <w:pStyle w:val="ConsPlusNormal"/>
            </w:pPr>
          </w:p>
        </w:tc>
        <w:tc>
          <w:tcPr>
            <w:tcW w:w="2778" w:type="dxa"/>
          </w:tcPr>
          <w:p w:rsidR="00ED63BE" w:rsidRDefault="00ED63BE">
            <w:pPr>
              <w:pStyle w:val="ConsPlusNormal"/>
            </w:pPr>
          </w:p>
        </w:tc>
        <w:tc>
          <w:tcPr>
            <w:tcW w:w="2268" w:type="dxa"/>
          </w:tcPr>
          <w:p w:rsidR="00ED63BE" w:rsidRDefault="00ED63BE">
            <w:pPr>
              <w:pStyle w:val="ConsPlusNormal"/>
            </w:pPr>
          </w:p>
        </w:tc>
        <w:tc>
          <w:tcPr>
            <w:tcW w:w="1650" w:type="dxa"/>
          </w:tcPr>
          <w:p w:rsidR="00ED63BE" w:rsidRDefault="00ED63BE">
            <w:pPr>
              <w:pStyle w:val="ConsPlusNormal"/>
            </w:pPr>
          </w:p>
        </w:tc>
      </w:tr>
      <w:tr w:rsidR="00ED63BE">
        <w:tc>
          <w:tcPr>
            <w:tcW w:w="9021" w:type="dxa"/>
            <w:gridSpan w:val="5"/>
          </w:tcPr>
          <w:p w:rsidR="00ED63BE" w:rsidRDefault="00ED63BE">
            <w:pPr>
              <w:pStyle w:val="ConsPlusNormal"/>
              <w:jc w:val="both"/>
            </w:pPr>
            <w:r>
              <w:t>Ведомственная целевая программа Чувашской Республики</w:t>
            </w:r>
            <w:proofErr w:type="gramStart"/>
            <w:r>
              <w:t>/(</w:t>
            </w:r>
            <w:proofErr w:type="gramEnd"/>
            <w:r>
              <w:t>Основное мероприятие) 1.2</w:t>
            </w:r>
          </w:p>
        </w:tc>
      </w:tr>
      <w:tr w:rsidR="00ED63BE">
        <w:tc>
          <w:tcPr>
            <w:tcW w:w="624" w:type="dxa"/>
          </w:tcPr>
          <w:p w:rsidR="00ED63BE" w:rsidRDefault="00ED63BE">
            <w:pPr>
              <w:pStyle w:val="ConsPlusNormal"/>
            </w:pPr>
          </w:p>
        </w:tc>
        <w:tc>
          <w:tcPr>
            <w:tcW w:w="1701" w:type="dxa"/>
          </w:tcPr>
          <w:p w:rsidR="00ED63BE" w:rsidRDefault="00ED63BE">
            <w:pPr>
              <w:pStyle w:val="ConsPlusNormal"/>
            </w:pPr>
          </w:p>
        </w:tc>
        <w:tc>
          <w:tcPr>
            <w:tcW w:w="2778" w:type="dxa"/>
          </w:tcPr>
          <w:p w:rsidR="00ED63BE" w:rsidRDefault="00ED63BE">
            <w:pPr>
              <w:pStyle w:val="ConsPlusNormal"/>
            </w:pPr>
          </w:p>
        </w:tc>
        <w:tc>
          <w:tcPr>
            <w:tcW w:w="2268" w:type="dxa"/>
          </w:tcPr>
          <w:p w:rsidR="00ED63BE" w:rsidRDefault="00ED63BE">
            <w:pPr>
              <w:pStyle w:val="ConsPlusNormal"/>
            </w:pPr>
          </w:p>
        </w:tc>
        <w:tc>
          <w:tcPr>
            <w:tcW w:w="1650" w:type="dxa"/>
          </w:tcPr>
          <w:p w:rsidR="00ED63BE" w:rsidRDefault="00ED63BE">
            <w:pPr>
              <w:pStyle w:val="ConsPlusNormal"/>
            </w:pPr>
          </w:p>
        </w:tc>
      </w:tr>
      <w:tr w:rsidR="00ED63BE">
        <w:tc>
          <w:tcPr>
            <w:tcW w:w="9021" w:type="dxa"/>
            <w:gridSpan w:val="5"/>
          </w:tcPr>
          <w:p w:rsidR="00ED63BE" w:rsidRDefault="00ED63BE">
            <w:pPr>
              <w:pStyle w:val="ConsPlusNormal"/>
              <w:jc w:val="center"/>
            </w:pPr>
            <w:r>
              <w:t>...</w:t>
            </w:r>
          </w:p>
        </w:tc>
      </w:tr>
    </w:tbl>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7</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8" w:name="P633"/>
      <w:bookmarkEnd w:id="8"/>
      <w:r>
        <w:t>Прогноз</w:t>
      </w:r>
    </w:p>
    <w:p w:rsidR="00ED63BE" w:rsidRDefault="00ED63BE">
      <w:pPr>
        <w:pStyle w:val="ConsPlusNormal"/>
        <w:jc w:val="center"/>
      </w:pPr>
      <w:r>
        <w:t>сводных показателей государственных заданий на оказание</w:t>
      </w:r>
    </w:p>
    <w:p w:rsidR="00ED63BE" w:rsidRDefault="00ED63BE">
      <w:pPr>
        <w:pStyle w:val="ConsPlusNormal"/>
        <w:jc w:val="center"/>
      </w:pPr>
      <w:r>
        <w:t>государственных услуг государственными учреждениями</w:t>
      </w:r>
    </w:p>
    <w:p w:rsidR="00ED63BE" w:rsidRDefault="00ED63BE">
      <w:pPr>
        <w:pStyle w:val="ConsPlusNormal"/>
        <w:jc w:val="center"/>
      </w:pPr>
      <w:r>
        <w:t>Чувашской Республики по государственной программе</w:t>
      </w:r>
    </w:p>
    <w:p w:rsidR="00ED63BE" w:rsidRDefault="00ED63BE">
      <w:pPr>
        <w:pStyle w:val="ConsPlusNormal"/>
        <w:jc w:val="center"/>
      </w:pPr>
      <w:r>
        <w:t>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14" w:history="1">
              <w:r>
                <w:rPr>
                  <w:color w:val="0000FF"/>
                </w:rPr>
                <w:t>Постановления</w:t>
              </w:r>
            </w:hyperlink>
            <w:r>
              <w:rPr>
                <w:color w:val="392C69"/>
              </w:rPr>
              <w:t xml:space="preserve"> Кабинета Министров ЧР от 15.12.2011 N 584)</w:t>
            </w:r>
          </w:p>
        </w:tc>
      </w:tr>
    </w:tbl>
    <w:p w:rsidR="00ED63BE" w:rsidRDefault="00ED63BE">
      <w:pPr>
        <w:pStyle w:val="ConsPlusNormal"/>
        <w:jc w:val="both"/>
      </w:pPr>
    </w:p>
    <w:p w:rsidR="00ED63BE" w:rsidRDefault="00ED63BE">
      <w:pPr>
        <w:sectPr w:rsidR="00ED63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650"/>
        <w:gridCol w:w="1650"/>
        <w:gridCol w:w="1650"/>
        <w:gridCol w:w="1650"/>
        <w:gridCol w:w="1650"/>
        <w:gridCol w:w="1650"/>
      </w:tblGrid>
      <w:tr w:rsidR="00ED63BE">
        <w:tc>
          <w:tcPr>
            <w:tcW w:w="3685" w:type="dxa"/>
            <w:vMerge w:val="restart"/>
          </w:tcPr>
          <w:p w:rsidR="00ED63BE" w:rsidRDefault="00ED63BE">
            <w:pPr>
              <w:pStyle w:val="ConsPlusNormal"/>
              <w:jc w:val="center"/>
            </w:pPr>
            <w:r>
              <w:lastRenderedPageBreak/>
              <w:t>Наименование услуги, показателя объема услуги, подпрограммы/ВЦП</w:t>
            </w:r>
          </w:p>
        </w:tc>
        <w:tc>
          <w:tcPr>
            <w:tcW w:w="4950" w:type="dxa"/>
            <w:gridSpan w:val="3"/>
          </w:tcPr>
          <w:p w:rsidR="00ED63BE" w:rsidRDefault="00ED63BE">
            <w:pPr>
              <w:pStyle w:val="ConsPlusNormal"/>
              <w:jc w:val="center"/>
            </w:pPr>
            <w:r>
              <w:t>Значение показателя объема услуги</w:t>
            </w:r>
          </w:p>
        </w:tc>
        <w:tc>
          <w:tcPr>
            <w:tcW w:w="4950" w:type="dxa"/>
            <w:gridSpan w:val="3"/>
          </w:tcPr>
          <w:p w:rsidR="00ED63BE" w:rsidRDefault="00ED63BE">
            <w:pPr>
              <w:pStyle w:val="ConsPlusNormal"/>
              <w:jc w:val="center"/>
            </w:pPr>
            <w:r>
              <w:t>Расходы республиканского бюджета Чувашской Республики на оказание государственной услуги, тыс. рублей</w:t>
            </w:r>
          </w:p>
        </w:tc>
      </w:tr>
      <w:tr w:rsidR="00ED63BE">
        <w:tc>
          <w:tcPr>
            <w:tcW w:w="3685" w:type="dxa"/>
            <w:vMerge/>
          </w:tcPr>
          <w:p w:rsidR="00ED63BE" w:rsidRDefault="00ED63BE"/>
        </w:tc>
        <w:tc>
          <w:tcPr>
            <w:tcW w:w="1650" w:type="dxa"/>
          </w:tcPr>
          <w:p w:rsidR="00ED63BE" w:rsidRDefault="00ED63BE">
            <w:pPr>
              <w:pStyle w:val="ConsPlusNormal"/>
              <w:jc w:val="center"/>
            </w:pPr>
            <w:r>
              <w:t>очередной год</w:t>
            </w:r>
          </w:p>
        </w:tc>
        <w:tc>
          <w:tcPr>
            <w:tcW w:w="1650" w:type="dxa"/>
          </w:tcPr>
          <w:p w:rsidR="00ED63BE" w:rsidRDefault="00ED63BE">
            <w:pPr>
              <w:pStyle w:val="ConsPlusNormal"/>
              <w:jc w:val="center"/>
            </w:pPr>
            <w:r>
              <w:t>первый год планового периода</w:t>
            </w:r>
          </w:p>
        </w:tc>
        <w:tc>
          <w:tcPr>
            <w:tcW w:w="1650" w:type="dxa"/>
          </w:tcPr>
          <w:p w:rsidR="00ED63BE" w:rsidRDefault="00ED63BE">
            <w:pPr>
              <w:pStyle w:val="ConsPlusNormal"/>
              <w:jc w:val="center"/>
            </w:pPr>
            <w:r>
              <w:t>второй год планового периода</w:t>
            </w:r>
          </w:p>
        </w:tc>
        <w:tc>
          <w:tcPr>
            <w:tcW w:w="1650" w:type="dxa"/>
          </w:tcPr>
          <w:p w:rsidR="00ED63BE" w:rsidRDefault="00ED63BE">
            <w:pPr>
              <w:pStyle w:val="ConsPlusNormal"/>
              <w:jc w:val="center"/>
            </w:pPr>
            <w:r>
              <w:t>очередной год</w:t>
            </w:r>
          </w:p>
        </w:tc>
        <w:tc>
          <w:tcPr>
            <w:tcW w:w="1650" w:type="dxa"/>
          </w:tcPr>
          <w:p w:rsidR="00ED63BE" w:rsidRDefault="00ED63BE">
            <w:pPr>
              <w:pStyle w:val="ConsPlusNormal"/>
              <w:jc w:val="center"/>
            </w:pPr>
            <w:r>
              <w:t>первый год планового периода</w:t>
            </w:r>
          </w:p>
        </w:tc>
        <w:tc>
          <w:tcPr>
            <w:tcW w:w="1650" w:type="dxa"/>
          </w:tcPr>
          <w:p w:rsidR="00ED63BE" w:rsidRDefault="00ED63BE">
            <w:pPr>
              <w:pStyle w:val="ConsPlusNormal"/>
              <w:jc w:val="center"/>
            </w:pPr>
            <w:r>
              <w:t>второй год планового периода</w:t>
            </w:r>
          </w:p>
        </w:tc>
      </w:tr>
      <w:tr w:rsidR="00ED63BE">
        <w:tc>
          <w:tcPr>
            <w:tcW w:w="3685" w:type="dxa"/>
          </w:tcPr>
          <w:p w:rsidR="00ED63BE" w:rsidRDefault="00ED63BE">
            <w:pPr>
              <w:pStyle w:val="ConsPlusNormal"/>
              <w:jc w:val="center"/>
            </w:pPr>
            <w:r>
              <w:t>1</w:t>
            </w:r>
          </w:p>
        </w:tc>
        <w:tc>
          <w:tcPr>
            <w:tcW w:w="1650" w:type="dxa"/>
          </w:tcPr>
          <w:p w:rsidR="00ED63BE" w:rsidRDefault="00ED63BE">
            <w:pPr>
              <w:pStyle w:val="ConsPlusNormal"/>
              <w:jc w:val="center"/>
            </w:pPr>
            <w:r>
              <w:t>2</w:t>
            </w:r>
          </w:p>
        </w:tc>
        <w:tc>
          <w:tcPr>
            <w:tcW w:w="1650" w:type="dxa"/>
          </w:tcPr>
          <w:p w:rsidR="00ED63BE" w:rsidRDefault="00ED63BE">
            <w:pPr>
              <w:pStyle w:val="ConsPlusNormal"/>
              <w:jc w:val="center"/>
            </w:pPr>
            <w:r>
              <w:t>3</w:t>
            </w:r>
          </w:p>
        </w:tc>
        <w:tc>
          <w:tcPr>
            <w:tcW w:w="1650" w:type="dxa"/>
          </w:tcPr>
          <w:p w:rsidR="00ED63BE" w:rsidRDefault="00ED63BE">
            <w:pPr>
              <w:pStyle w:val="ConsPlusNormal"/>
              <w:jc w:val="center"/>
            </w:pPr>
            <w:r>
              <w:t>4</w:t>
            </w:r>
          </w:p>
        </w:tc>
        <w:tc>
          <w:tcPr>
            <w:tcW w:w="1650" w:type="dxa"/>
          </w:tcPr>
          <w:p w:rsidR="00ED63BE" w:rsidRDefault="00ED63BE">
            <w:pPr>
              <w:pStyle w:val="ConsPlusNormal"/>
              <w:jc w:val="center"/>
            </w:pPr>
            <w:r>
              <w:t>5</w:t>
            </w:r>
          </w:p>
        </w:tc>
        <w:tc>
          <w:tcPr>
            <w:tcW w:w="1650" w:type="dxa"/>
          </w:tcPr>
          <w:p w:rsidR="00ED63BE" w:rsidRDefault="00ED63BE">
            <w:pPr>
              <w:pStyle w:val="ConsPlusNormal"/>
              <w:jc w:val="center"/>
            </w:pPr>
            <w:r>
              <w:t>6</w:t>
            </w:r>
          </w:p>
        </w:tc>
        <w:tc>
          <w:tcPr>
            <w:tcW w:w="1650" w:type="dxa"/>
          </w:tcPr>
          <w:p w:rsidR="00ED63BE" w:rsidRDefault="00ED63BE">
            <w:pPr>
              <w:pStyle w:val="ConsPlusNormal"/>
              <w:jc w:val="center"/>
            </w:pPr>
            <w:r>
              <w:t>7</w:t>
            </w:r>
          </w:p>
        </w:tc>
      </w:tr>
      <w:tr w:rsidR="00ED63BE">
        <w:tc>
          <w:tcPr>
            <w:tcW w:w="3685" w:type="dxa"/>
          </w:tcPr>
          <w:p w:rsidR="00ED63BE" w:rsidRDefault="00ED63BE">
            <w:pPr>
              <w:pStyle w:val="ConsPlusNormal"/>
              <w:jc w:val="both"/>
            </w:pPr>
            <w:r>
              <w:t>Подпрограмма 1</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tcPr>
          <w:p w:rsidR="00ED63BE" w:rsidRDefault="00ED63BE">
            <w:pPr>
              <w:pStyle w:val="ConsPlusNormal"/>
              <w:jc w:val="both"/>
            </w:pPr>
            <w:r>
              <w:t>ВЦП 1.1</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vMerge w:val="restart"/>
          </w:tcPr>
          <w:p w:rsidR="00ED63BE" w:rsidRDefault="00ED63BE">
            <w:pPr>
              <w:pStyle w:val="ConsPlusNormal"/>
              <w:jc w:val="both"/>
            </w:pPr>
            <w:r>
              <w:t>Наименование услуги и ее содержание:</w:t>
            </w:r>
          </w:p>
        </w:tc>
        <w:tc>
          <w:tcPr>
            <w:tcW w:w="9900" w:type="dxa"/>
            <w:gridSpan w:val="6"/>
          </w:tcPr>
          <w:p w:rsidR="00ED63BE" w:rsidRDefault="00ED63BE">
            <w:pPr>
              <w:pStyle w:val="ConsPlusNormal"/>
            </w:pPr>
          </w:p>
        </w:tc>
      </w:tr>
      <w:tr w:rsidR="00ED63BE">
        <w:tc>
          <w:tcPr>
            <w:tcW w:w="3685" w:type="dxa"/>
            <w:vMerge/>
          </w:tcPr>
          <w:p w:rsidR="00ED63BE" w:rsidRDefault="00ED63BE"/>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Показатель объема услуги:</w:t>
            </w:r>
          </w:p>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tcPr>
          <w:p w:rsidR="00ED63BE" w:rsidRDefault="00ED63BE">
            <w:pPr>
              <w:pStyle w:val="ConsPlusNormal"/>
              <w:jc w:val="both"/>
            </w:pPr>
            <w:r>
              <w:t>Основное мероприятие 1.1</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vMerge w:val="restart"/>
          </w:tcPr>
          <w:p w:rsidR="00ED63BE" w:rsidRDefault="00ED63BE">
            <w:pPr>
              <w:pStyle w:val="ConsPlusNormal"/>
              <w:jc w:val="both"/>
            </w:pPr>
            <w:r>
              <w:t>Наименование услуги и ее содержание:</w:t>
            </w:r>
          </w:p>
        </w:tc>
        <w:tc>
          <w:tcPr>
            <w:tcW w:w="9900" w:type="dxa"/>
            <w:gridSpan w:val="6"/>
          </w:tcPr>
          <w:p w:rsidR="00ED63BE" w:rsidRDefault="00ED63BE">
            <w:pPr>
              <w:pStyle w:val="ConsPlusNormal"/>
            </w:pPr>
          </w:p>
        </w:tc>
      </w:tr>
      <w:tr w:rsidR="00ED63BE">
        <w:tc>
          <w:tcPr>
            <w:tcW w:w="3685" w:type="dxa"/>
            <w:vMerge/>
          </w:tcPr>
          <w:p w:rsidR="00ED63BE" w:rsidRDefault="00ED63BE"/>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Показатель объема услуги:</w:t>
            </w:r>
          </w:p>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tcPr>
          <w:p w:rsidR="00ED63BE" w:rsidRDefault="00ED63BE">
            <w:pPr>
              <w:pStyle w:val="ConsPlusNormal"/>
              <w:jc w:val="both"/>
            </w:pPr>
            <w:r>
              <w:t>Подпрограмма 2</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tcPr>
          <w:p w:rsidR="00ED63BE" w:rsidRDefault="00ED63BE">
            <w:pPr>
              <w:pStyle w:val="ConsPlusNormal"/>
              <w:jc w:val="both"/>
            </w:pPr>
            <w:r>
              <w:t>ВЦП 2.1</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vMerge w:val="restart"/>
          </w:tcPr>
          <w:p w:rsidR="00ED63BE" w:rsidRDefault="00ED63BE">
            <w:pPr>
              <w:pStyle w:val="ConsPlusNormal"/>
              <w:jc w:val="both"/>
            </w:pPr>
            <w:r>
              <w:t xml:space="preserve">Наименование услуги и ее </w:t>
            </w:r>
            <w:r>
              <w:lastRenderedPageBreak/>
              <w:t>содержание:</w:t>
            </w:r>
          </w:p>
        </w:tc>
        <w:tc>
          <w:tcPr>
            <w:tcW w:w="9900" w:type="dxa"/>
            <w:gridSpan w:val="6"/>
          </w:tcPr>
          <w:p w:rsidR="00ED63BE" w:rsidRDefault="00ED63BE">
            <w:pPr>
              <w:pStyle w:val="ConsPlusNormal"/>
            </w:pPr>
          </w:p>
        </w:tc>
      </w:tr>
      <w:tr w:rsidR="00ED63BE">
        <w:tc>
          <w:tcPr>
            <w:tcW w:w="3685" w:type="dxa"/>
            <w:vMerge/>
          </w:tcPr>
          <w:p w:rsidR="00ED63BE" w:rsidRDefault="00ED63BE"/>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Показатель объема услуги:</w:t>
            </w:r>
          </w:p>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tcPr>
          <w:p w:rsidR="00ED63BE" w:rsidRDefault="00ED63BE">
            <w:pPr>
              <w:pStyle w:val="ConsPlusNormal"/>
              <w:jc w:val="both"/>
            </w:pPr>
            <w:r>
              <w:t>Основное мероприятие 2.1</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r w:rsidR="00ED63BE">
        <w:tc>
          <w:tcPr>
            <w:tcW w:w="3685" w:type="dxa"/>
            <w:vMerge w:val="restart"/>
          </w:tcPr>
          <w:p w:rsidR="00ED63BE" w:rsidRDefault="00ED63BE">
            <w:pPr>
              <w:pStyle w:val="ConsPlusNormal"/>
              <w:jc w:val="both"/>
            </w:pPr>
            <w:r>
              <w:t>Наименование услуги и ее содержание:</w:t>
            </w:r>
          </w:p>
        </w:tc>
        <w:tc>
          <w:tcPr>
            <w:tcW w:w="9900" w:type="dxa"/>
            <w:gridSpan w:val="6"/>
          </w:tcPr>
          <w:p w:rsidR="00ED63BE" w:rsidRDefault="00ED63BE">
            <w:pPr>
              <w:pStyle w:val="ConsPlusNormal"/>
            </w:pPr>
          </w:p>
        </w:tc>
      </w:tr>
      <w:tr w:rsidR="00ED63BE">
        <w:tc>
          <w:tcPr>
            <w:tcW w:w="3685" w:type="dxa"/>
            <w:vMerge/>
          </w:tcPr>
          <w:p w:rsidR="00ED63BE" w:rsidRDefault="00ED63BE"/>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Показатель объема услуги:</w:t>
            </w:r>
          </w:p>
        </w:tc>
        <w:tc>
          <w:tcPr>
            <w:tcW w:w="9900" w:type="dxa"/>
            <w:gridSpan w:val="6"/>
          </w:tcPr>
          <w:p w:rsidR="00ED63BE" w:rsidRDefault="00ED63BE">
            <w:pPr>
              <w:pStyle w:val="ConsPlusNormal"/>
            </w:pPr>
          </w:p>
        </w:tc>
      </w:tr>
      <w:tr w:rsidR="00ED63BE">
        <w:tc>
          <w:tcPr>
            <w:tcW w:w="3685" w:type="dxa"/>
          </w:tcPr>
          <w:p w:rsidR="00ED63BE" w:rsidRDefault="00ED63BE">
            <w:pPr>
              <w:pStyle w:val="ConsPlusNormal"/>
              <w:jc w:val="both"/>
            </w:pPr>
            <w:r>
              <w:t>...</w:t>
            </w: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c>
          <w:tcPr>
            <w:tcW w:w="1650" w:type="dxa"/>
          </w:tcPr>
          <w:p w:rsidR="00ED63BE" w:rsidRDefault="00ED63BE">
            <w:pPr>
              <w:pStyle w:val="ConsPlusNormal"/>
            </w:pP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8</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9" w:name="P757"/>
      <w:bookmarkEnd w:id="9"/>
      <w:r>
        <w:t>Ресурсное обеспечение</w:t>
      </w:r>
    </w:p>
    <w:p w:rsidR="00ED63BE" w:rsidRDefault="00ED63BE">
      <w:pPr>
        <w:pStyle w:val="ConsPlusNormal"/>
        <w:jc w:val="center"/>
      </w:pPr>
      <w:r>
        <w:t>реализации государственной программы Чувашской Республики</w:t>
      </w:r>
    </w:p>
    <w:p w:rsidR="00ED63BE" w:rsidRDefault="00ED63BE">
      <w:pPr>
        <w:pStyle w:val="ConsPlusNormal"/>
        <w:jc w:val="center"/>
      </w:pPr>
      <w:r>
        <w:t>за счет средств республиканского бюджета</w:t>
      </w:r>
    </w:p>
    <w:p w:rsidR="00ED63BE" w:rsidRDefault="00ED63BE">
      <w:pPr>
        <w:pStyle w:val="ConsPlusNormal"/>
        <w:jc w:val="center"/>
      </w:pPr>
      <w:r>
        <w:t>Чувашской Республики</w:t>
      </w:r>
    </w:p>
    <w:p w:rsidR="00ED63BE" w:rsidRDefault="00ED63BE">
      <w:pPr>
        <w:pStyle w:val="ConsPlusNormal"/>
        <w:jc w:val="both"/>
      </w:pPr>
    </w:p>
    <w:p w:rsidR="00ED63BE" w:rsidRDefault="00ED63BE">
      <w:pPr>
        <w:pStyle w:val="ConsPlusNormal"/>
        <w:ind w:firstLine="540"/>
        <w:jc w:val="both"/>
      </w:pPr>
      <w:r>
        <w:t xml:space="preserve">Утратило силу. - </w:t>
      </w:r>
      <w:hyperlink r:id="rId215" w:history="1">
        <w:r>
          <w:rPr>
            <w:color w:val="0000FF"/>
          </w:rPr>
          <w:t>Постановление</w:t>
        </w:r>
      </w:hyperlink>
      <w:r>
        <w:t xml:space="preserve"> Кабинета Министров ЧР от 27.05.2015 N 203.</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8.1</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10" w:name="P773"/>
      <w:bookmarkEnd w:id="10"/>
      <w:r>
        <w:t>Ресурсное обеспечение</w:t>
      </w:r>
    </w:p>
    <w:p w:rsidR="00ED63BE" w:rsidRDefault="00ED63BE">
      <w:pPr>
        <w:pStyle w:val="ConsPlusNormal"/>
        <w:jc w:val="center"/>
      </w:pPr>
      <w:r>
        <w:t>реализации подпрограммы государственной программы</w:t>
      </w:r>
    </w:p>
    <w:p w:rsidR="00ED63BE" w:rsidRDefault="00ED63BE">
      <w:pPr>
        <w:pStyle w:val="ConsPlusNormal"/>
        <w:jc w:val="center"/>
      </w:pPr>
      <w:r>
        <w:t>Чувашской Республики за счет всех источников финансирования</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Постановлений Кабинета Министров ЧР от 28.01.2016 </w:t>
            </w:r>
            <w:hyperlink r:id="rId216" w:history="1">
              <w:r>
                <w:rPr>
                  <w:color w:val="0000FF"/>
                </w:rPr>
                <w:t>N 22</w:t>
              </w:r>
            </w:hyperlink>
            <w:r>
              <w:rPr>
                <w:color w:val="392C69"/>
              </w:rPr>
              <w:t>,</w:t>
            </w:r>
          </w:p>
          <w:p w:rsidR="00ED63BE" w:rsidRDefault="00ED63BE">
            <w:pPr>
              <w:pStyle w:val="ConsPlusNormal"/>
              <w:jc w:val="center"/>
            </w:pPr>
            <w:r>
              <w:rPr>
                <w:color w:val="392C69"/>
              </w:rPr>
              <w:t xml:space="preserve">от 14.09.2016 </w:t>
            </w:r>
            <w:hyperlink r:id="rId217" w:history="1">
              <w:r>
                <w:rPr>
                  <w:color w:val="0000FF"/>
                </w:rPr>
                <w:t>N 389</w:t>
              </w:r>
            </w:hyperlink>
            <w:r>
              <w:rPr>
                <w:color w:val="392C69"/>
              </w:rPr>
              <w:t>)</w:t>
            </w:r>
          </w:p>
        </w:tc>
      </w:tr>
    </w:tbl>
    <w:p w:rsidR="00ED63BE" w:rsidRDefault="00ED63BE">
      <w:pPr>
        <w:pStyle w:val="ConsPlusNormal"/>
        <w:jc w:val="both"/>
      </w:pPr>
    </w:p>
    <w:p w:rsidR="00ED63BE" w:rsidRDefault="00ED63BE">
      <w:pPr>
        <w:sectPr w:rsidR="00ED63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680"/>
        <w:gridCol w:w="1020"/>
        <w:gridCol w:w="964"/>
        <w:gridCol w:w="721"/>
        <w:gridCol w:w="600"/>
        <w:gridCol w:w="960"/>
        <w:gridCol w:w="720"/>
        <w:gridCol w:w="1417"/>
        <w:gridCol w:w="850"/>
        <w:gridCol w:w="850"/>
        <w:gridCol w:w="850"/>
        <w:gridCol w:w="850"/>
      </w:tblGrid>
      <w:tr w:rsidR="00ED63BE">
        <w:tc>
          <w:tcPr>
            <w:tcW w:w="1860" w:type="dxa"/>
            <w:vMerge w:val="restart"/>
            <w:tcBorders>
              <w:left w:val="nil"/>
            </w:tcBorders>
          </w:tcPr>
          <w:p w:rsidR="00ED63BE" w:rsidRDefault="00ED63BE">
            <w:pPr>
              <w:pStyle w:val="ConsPlusNormal"/>
              <w:jc w:val="center"/>
            </w:pPr>
            <w:r>
              <w:lastRenderedPageBreak/>
              <w:t>Статус</w:t>
            </w:r>
          </w:p>
        </w:tc>
        <w:tc>
          <w:tcPr>
            <w:tcW w:w="1680" w:type="dxa"/>
            <w:vMerge w:val="restart"/>
          </w:tcPr>
          <w:p w:rsidR="00ED63BE" w:rsidRDefault="00ED63BE">
            <w:pPr>
              <w:pStyle w:val="ConsPlusNormal"/>
              <w:jc w:val="center"/>
            </w:pPr>
            <w: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1020" w:type="dxa"/>
            <w:vMerge w:val="restart"/>
          </w:tcPr>
          <w:p w:rsidR="00ED63BE" w:rsidRDefault="00ED63BE">
            <w:pPr>
              <w:pStyle w:val="ConsPlusNormal"/>
              <w:jc w:val="center"/>
            </w:pPr>
            <w:r>
              <w:t>Задача подпрограммы государственной программы Чувашской Республики</w:t>
            </w:r>
          </w:p>
        </w:tc>
        <w:tc>
          <w:tcPr>
            <w:tcW w:w="964" w:type="dxa"/>
            <w:vMerge w:val="restart"/>
          </w:tcPr>
          <w:p w:rsidR="00ED63BE" w:rsidRDefault="00ED63BE">
            <w:pPr>
              <w:pStyle w:val="ConsPlusNormal"/>
              <w:jc w:val="center"/>
            </w:pPr>
            <w:r>
              <w:t>Ответственный исполнитель, соисполнитель, участники</w:t>
            </w:r>
          </w:p>
        </w:tc>
        <w:tc>
          <w:tcPr>
            <w:tcW w:w="3001" w:type="dxa"/>
            <w:gridSpan w:val="4"/>
          </w:tcPr>
          <w:p w:rsidR="00ED63BE" w:rsidRDefault="00ED63BE">
            <w:pPr>
              <w:pStyle w:val="ConsPlusNormal"/>
              <w:jc w:val="center"/>
            </w:pPr>
            <w:r>
              <w:t>Код бюджетной классификации</w:t>
            </w:r>
          </w:p>
        </w:tc>
        <w:tc>
          <w:tcPr>
            <w:tcW w:w="1417" w:type="dxa"/>
            <w:vMerge w:val="restart"/>
          </w:tcPr>
          <w:p w:rsidR="00ED63BE" w:rsidRDefault="00ED63BE">
            <w:pPr>
              <w:pStyle w:val="ConsPlusNormal"/>
              <w:jc w:val="center"/>
            </w:pPr>
            <w:r>
              <w:t>Источники финансирования</w:t>
            </w:r>
          </w:p>
        </w:tc>
        <w:tc>
          <w:tcPr>
            <w:tcW w:w="3400" w:type="dxa"/>
            <w:gridSpan w:val="4"/>
            <w:tcBorders>
              <w:right w:val="nil"/>
            </w:tcBorders>
          </w:tcPr>
          <w:p w:rsidR="00ED63BE" w:rsidRDefault="00ED63BE">
            <w:pPr>
              <w:pStyle w:val="ConsPlusNormal"/>
              <w:jc w:val="center"/>
            </w:pPr>
            <w:r>
              <w:t>Расходы по годам, тыс. рублей</w:t>
            </w:r>
          </w:p>
        </w:tc>
      </w:tr>
      <w:tr w:rsidR="00ED63BE">
        <w:tc>
          <w:tcPr>
            <w:tcW w:w="1860" w:type="dxa"/>
            <w:vMerge/>
            <w:tcBorders>
              <w:left w:val="nil"/>
            </w:tcBorders>
          </w:tcPr>
          <w:p w:rsidR="00ED63BE" w:rsidRDefault="00ED63BE"/>
        </w:tc>
        <w:tc>
          <w:tcPr>
            <w:tcW w:w="1680" w:type="dxa"/>
            <w:vMerge/>
          </w:tcPr>
          <w:p w:rsidR="00ED63BE" w:rsidRDefault="00ED63BE"/>
        </w:tc>
        <w:tc>
          <w:tcPr>
            <w:tcW w:w="1020" w:type="dxa"/>
            <w:vMerge/>
          </w:tcPr>
          <w:p w:rsidR="00ED63BE" w:rsidRDefault="00ED63BE"/>
        </w:tc>
        <w:tc>
          <w:tcPr>
            <w:tcW w:w="964" w:type="dxa"/>
            <w:vMerge/>
          </w:tcPr>
          <w:p w:rsidR="00ED63BE" w:rsidRDefault="00ED63BE"/>
        </w:tc>
        <w:tc>
          <w:tcPr>
            <w:tcW w:w="721" w:type="dxa"/>
          </w:tcPr>
          <w:p w:rsidR="00ED63BE" w:rsidRDefault="00ED63BE">
            <w:pPr>
              <w:pStyle w:val="ConsPlusNormal"/>
              <w:jc w:val="center"/>
            </w:pPr>
            <w:r>
              <w:t>главный распорядитель бюджетных средств</w:t>
            </w:r>
          </w:p>
        </w:tc>
        <w:tc>
          <w:tcPr>
            <w:tcW w:w="600" w:type="dxa"/>
          </w:tcPr>
          <w:p w:rsidR="00ED63BE" w:rsidRDefault="00ED63BE">
            <w:pPr>
              <w:pStyle w:val="ConsPlusNormal"/>
              <w:jc w:val="center"/>
            </w:pPr>
            <w:r>
              <w:t>раздел, подраздел</w:t>
            </w:r>
          </w:p>
        </w:tc>
        <w:tc>
          <w:tcPr>
            <w:tcW w:w="960" w:type="dxa"/>
          </w:tcPr>
          <w:p w:rsidR="00ED63BE" w:rsidRDefault="00ED63BE">
            <w:pPr>
              <w:pStyle w:val="ConsPlusNormal"/>
              <w:jc w:val="center"/>
            </w:pPr>
            <w:r>
              <w:t>целевая статья расходов</w:t>
            </w:r>
          </w:p>
        </w:tc>
        <w:tc>
          <w:tcPr>
            <w:tcW w:w="720" w:type="dxa"/>
          </w:tcPr>
          <w:p w:rsidR="00ED63BE" w:rsidRDefault="00ED63BE">
            <w:pPr>
              <w:pStyle w:val="ConsPlusNormal"/>
              <w:jc w:val="center"/>
            </w:pPr>
            <w:r>
              <w:t>группа (подгруппа) вида расходов</w:t>
            </w:r>
          </w:p>
        </w:tc>
        <w:tc>
          <w:tcPr>
            <w:tcW w:w="1417" w:type="dxa"/>
            <w:vMerge/>
          </w:tcPr>
          <w:p w:rsidR="00ED63BE" w:rsidRDefault="00ED63BE"/>
        </w:tc>
        <w:tc>
          <w:tcPr>
            <w:tcW w:w="850" w:type="dxa"/>
          </w:tcPr>
          <w:p w:rsidR="00ED63BE" w:rsidRDefault="00ED63BE">
            <w:pPr>
              <w:pStyle w:val="ConsPlusNormal"/>
              <w:jc w:val="center"/>
            </w:pPr>
            <w:r>
              <w:t>очередной год</w:t>
            </w:r>
          </w:p>
        </w:tc>
        <w:tc>
          <w:tcPr>
            <w:tcW w:w="850" w:type="dxa"/>
          </w:tcPr>
          <w:p w:rsidR="00ED63BE" w:rsidRDefault="00ED63BE">
            <w:pPr>
              <w:pStyle w:val="ConsPlusNormal"/>
              <w:jc w:val="center"/>
            </w:pPr>
            <w:r>
              <w:t>первый год планового периода</w:t>
            </w:r>
          </w:p>
        </w:tc>
        <w:tc>
          <w:tcPr>
            <w:tcW w:w="850" w:type="dxa"/>
          </w:tcPr>
          <w:p w:rsidR="00ED63BE" w:rsidRDefault="00ED63BE">
            <w:pPr>
              <w:pStyle w:val="ConsPlusNormal"/>
              <w:jc w:val="center"/>
            </w:pPr>
            <w:r>
              <w:t>второй год планового периода</w:t>
            </w:r>
          </w:p>
        </w:tc>
        <w:tc>
          <w:tcPr>
            <w:tcW w:w="850" w:type="dxa"/>
            <w:tcBorders>
              <w:right w:val="nil"/>
            </w:tcBorders>
          </w:tcPr>
          <w:p w:rsidR="00ED63BE" w:rsidRDefault="00ED63BE">
            <w:pPr>
              <w:pStyle w:val="ConsPlusNormal"/>
              <w:jc w:val="center"/>
            </w:pPr>
            <w:r>
              <w:t>...</w:t>
            </w:r>
          </w:p>
        </w:tc>
      </w:tr>
      <w:tr w:rsidR="00ED63BE">
        <w:tc>
          <w:tcPr>
            <w:tcW w:w="1860" w:type="dxa"/>
            <w:tcBorders>
              <w:left w:val="nil"/>
            </w:tcBorders>
          </w:tcPr>
          <w:p w:rsidR="00ED63BE" w:rsidRDefault="00ED63BE">
            <w:pPr>
              <w:pStyle w:val="ConsPlusNormal"/>
              <w:jc w:val="center"/>
            </w:pPr>
            <w:r>
              <w:t>1</w:t>
            </w:r>
          </w:p>
        </w:tc>
        <w:tc>
          <w:tcPr>
            <w:tcW w:w="1680" w:type="dxa"/>
          </w:tcPr>
          <w:p w:rsidR="00ED63BE" w:rsidRDefault="00ED63BE">
            <w:pPr>
              <w:pStyle w:val="ConsPlusNormal"/>
              <w:jc w:val="center"/>
            </w:pPr>
            <w:r>
              <w:t>2</w:t>
            </w:r>
          </w:p>
        </w:tc>
        <w:tc>
          <w:tcPr>
            <w:tcW w:w="1020" w:type="dxa"/>
          </w:tcPr>
          <w:p w:rsidR="00ED63BE" w:rsidRDefault="00ED63BE">
            <w:pPr>
              <w:pStyle w:val="ConsPlusNormal"/>
              <w:jc w:val="center"/>
            </w:pPr>
            <w:r>
              <w:t>3</w:t>
            </w:r>
          </w:p>
        </w:tc>
        <w:tc>
          <w:tcPr>
            <w:tcW w:w="964" w:type="dxa"/>
          </w:tcPr>
          <w:p w:rsidR="00ED63BE" w:rsidRDefault="00ED63BE">
            <w:pPr>
              <w:pStyle w:val="ConsPlusNormal"/>
              <w:jc w:val="center"/>
            </w:pPr>
            <w:r>
              <w:t>4</w:t>
            </w:r>
          </w:p>
        </w:tc>
        <w:tc>
          <w:tcPr>
            <w:tcW w:w="721" w:type="dxa"/>
          </w:tcPr>
          <w:p w:rsidR="00ED63BE" w:rsidRDefault="00ED63BE">
            <w:pPr>
              <w:pStyle w:val="ConsPlusNormal"/>
              <w:jc w:val="center"/>
            </w:pPr>
            <w:r>
              <w:t>5</w:t>
            </w:r>
          </w:p>
        </w:tc>
        <w:tc>
          <w:tcPr>
            <w:tcW w:w="600" w:type="dxa"/>
          </w:tcPr>
          <w:p w:rsidR="00ED63BE" w:rsidRDefault="00ED63BE">
            <w:pPr>
              <w:pStyle w:val="ConsPlusNormal"/>
              <w:jc w:val="center"/>
            </w:pPr>
            <w:r>
              <w:t>6</w:t>
            </w:r>
          </w:p>
        </w:tc>
        <w:tc>
          <w:tcPr>
            <w:tcW w:w="960" w:type="dxa"/>
          </w:tcPr>
          <w:p w:rsidR="00ED63BE" w:rsidRDefault="00ED63BE">
            <w:pPr>
              <w:pStyle w:val="ConsPlusNormal"/>
              <w:jc w:val="center"/>
            </w:pPr>
            <w:r>
              <w:t>7</w:t>
            </w:r>
          </w:p>
        </w:tc>
        <w:tc>
          <w:tcPr>
            <w:tcW w:w="720" w:type="dxa"/>
          </w:tcPr>
          <w:p w:rsidR="00ED63BE" w:rsidRDefault="00ED63BE">
            <w:pPr>
              <w:pStyle w:val="ConsPlusNormal"/>
              <w:jc w:val="center"/>
            </w:pPr>
            <w:r>
              <w:t>8</w:t>
            </w:r>
          </w:p>
        </w:tc>
        <w:tc>
          <w:tcPr>
            <w:tcW w:w="1417" w:type="dxa"/>
          </w:tcPr>
          <w:p w:rsidR="00ED63BE" w:rsidRDefault="00ED63BE">
            <w:pPr>
              <w:pStyle w:val="ConsPlusNormal"/>
              <w:jc w:val="center"/>
            </w:pPr>
            <w:r>
              <w:t>9</w:t>
            </w:r>
          </w:p>
        </w:tc>
        <w:tc>
          <w:tcPr>
            <w:tcW w:w="850" w:type="dxa"/>
          </w:tcPr>
          <w:p w:rsidR="00ED63BE" w:rsidRDefault="00ED63BE">
            <w:pPr>
              <w:pStyle w:val="ConsPlusNormal"/>
              <w:jc w:val="center"/>
            </w:pPr>
            <w:r>
              <w:t>10</w:t>
            </w:r>
          </w:p>
        </w:tc>
        <w:tc>
          <w:tcPr>
            <w:tcW w:w="850" w:type="dxa"/>
          </w:tcPr>
          <w:p w:rsidR="00ED63BE" w:rsidRDefault="00ED63BE">
            <w:pPr>
              <w:pStyle w:val="ConsPlusNormal"/>
              <w:jc w:val="center"/>
            </w:pPr>
            <w:r>
              <w:t>11</w:t>
            </w:r>
          </w:p>
        </w:tc>
        <w:tc>
          <w:tcPr>
            <w:tcW w:w="850" w:type="dxa"/>
          </w:tcPr>
          <w:p w:rsidR="00ED63BE" w:rsidRDefault="00ED63BE">
            <w:pPr>
              <w:pStyle w:val="ConsPlusNormal"/>
              <w:jc w:val="center"/>
            </w:pPr>
            <w:r>
              <w:t>12</w:t>
            </w:r>
          </w:p>
        </w:tc>
        <w:tc>
          <w:tcPr>
            <w:tcW w:w="850" w:type="dxa"/>
            <w:tcBorders>
              <w:right w:val="nil"/>
            </w:tcBorders>
          </w:tcPr>
          <w:p w:rsidR="00ED63BE" w:rsidRDefault="00ED63BE">
            <w:pPr>
              <w:pStyle w:val="ConsPlusNormal"/>
              <w:jc w:val="center"/>
            </w:pPr>
            <w:r>
              <w:t>13</w:t>
            </w:r>
          </w:p>
        </w:tc>
      </w:tr>
      <w:tr w:rsidR="00ED63BE">
        <w:tc>
          <w:tcPr>
            <w:tcW w:w="1860" w:type="dxa"/>
            <w:vMerge w:val="restart"/>
            <w:tcBorders>
              <w:left w:val="nil"/>
            </w:tcBorders>
          </w:tcPr>
          <w:p w:rsidR="00ED63BE" w:rsidRDefault="00ED63BE">
            <w:pPr>
              <w:pStyle w:val="ConsPlusNormal"/>
              <w:jc w:val="both"/>
            </w:pPr>
            <w:r>
              <w:t>Подпрограмма 1 (программа 1)</w:t>
            </w:r>
          </w:p>
        </w:tc>
        <w:tc>
          <w:tcPr>
            <w:tcW w:w="1680" w:type="dxa"/>
            <w:vMerge w:val="restart"/>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федеральный бюджет </w:t>
            </w:r>
            <w:hyperlink w:anchor="P1265" w:history="1">
              <w:r>
                <w:rPr>
                  <w:color w:val="0000FF"/>
                </w:rPr>
                <w:t>&lt;1&gt;</w:t>
              </w:r>
            </w:hyperlink>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 xml:space="preserve">республиканский бюджет Чувашской Республики </w:t>
            </w:r>
            <w:hyperlink w:anchor="P1266" w:history="1">
              <w:r>
                <w:rPr>
                  <w:color w:val="0000FF"/>
                </w:rPr>
                <w:t>&lt;2&gt;</w:t>
              </w:r>
            </w:hyperlink>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местные бюджеты </w:t>
            </w:r>
            <w:hyperlink w:anchor="P1267" w:history="1">
              <w:r>
                <w:rPr>
                  <w:color w:val="0000FF"/>
                </w:rPr>
                <w:t>&lt;3&gt;</w:t>
              </w:r>
            </w:hyperlink>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территориальный государствен</w:t>
            </w:r>
            <w:r>
              <w:lastRenderedPageBreak/>
              <w:t>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внебюджетные источники </w:t>
            </w:r>
            <w:hyperlink w:anchor="P1268" w:history="1">
              <w:r>
                <w:rPr>
                  <w:color w:val="0000FF"/>
                </w:rPr>
                <w:t>&lt;4&gt;</w:t>
              </w:r>
            </w:hyperlink>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3342" w:type="dxa"/>
            <w:gridSpan w:val="13"/>
            <w:tcBorders>
              <w:left w:val="nil"/>
              <w:right w:val="nil"/>
            </w:tcBorders>
          </w:tcPr>
          <w:p w:rsidR="00ED63BE" w:rsidRDefault="00ED63BE">
            <w:pPr>
              <w:pStyle w:val="ConsPlusNormal"/>
              <w:jc w:val="center"/>
            </w:pPr>
            <w:r>
              <w:t>Цель 1 подпрограммы 1</w:t>
            </w:r>
          </w:p>
        </w:tc>
      </w:tr>
      <w:tr w:rsidR="00ED63BE">
        <w:tc>
          <w:tcPr>
            <w:tcW w:w="1860" w:type="dxa"/>
            <w:vMerge w:val="restart"/>
            <w:tcBorders>
              <w:left w:val="nil"/>
            </w:tcBorders>
          </w:tcPr>
          <w:p w:rsidR="00ED63BE" w:rsidRDefault="00ED63BE">
            <w:pPr>
              <w:pStyle w:val="ConsPlusNormal"/>
            </w:pPr>
            <w:r>
              <w:t>ВЦП 1.1</w:t>
            </w:r>
          </w:p>
        </w:tc>
        <w:tc>
          <w:tcPr>
            <w:tcW w:w="1680" w:type="dxa"/>
            <w:vMerge w:val="restart"/>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территориальный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vMerge/>
          </w:tcPr>
          <w:p w:rsidR="00ED63BE" w:rsidRDefault="00ED63BE"/>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внебюджетн</w:t>
            </w:r>
            <w:r>
              <w:lastRenderedPageBreak/>
              <w:t>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blPrEx>
          <w:tblBorders>
            <w:insideH w:val="nil"/>
          </w:tblBorders>
        </w:tblPrEx>
        <w:tc>
          <w:tcPr>
            <w:tcW w:w="1860" w:type="dxa"/>
            <w:tcBorders>
              <w:left w:val="nil"/>
              <w:bottom w:val="nil"/>
            </w:tcBorders>
          </w:tcPr>
          <w:p w:rsidR="00ED63BE" w:rsidRDefault="00ED63BE">
            <w:pPr>
              <w:pStyle w:val="ConsPlusNormal"/>
              <w:jc w:val="both"/>
            </w:pPr>
            <w:r>
              <w:t>Целевой индикатор и показатель государственной программы, подпрограммы, увязанные с ВЦП 1.1</w:t>
            </w:r>
          </w:p>
        </w:tc>
        <w:tc>
          <w:tcPr>
            <w:tcW w:w="6665" w:type="dxa"/>
            <w:gridSpan w:val="7"/>
            <w:tcBorders>
              <w:bottom w:val="nil"/>
            </w:tcBorders>
          </w:tcPr>
          <w:p w:rsidR="00ED63BE" w:rsidRDefault="00ED63BE">
            <w:pPr>
              <w:pStyle w:val="ConsPlusNormal"/>
            </w:pPr>
          </w:p>
        </w:tc>
        <w:tc>
          <w:tcPr>
            <w:tcW w:w="1417" w:type="dxa"/>
            <w:tcBorders>
              <w:bottom w:val="nil"/>
            </w:tcBorders>
          </w:tcPr>
          <w:p w:rsidR="00ED63BE" w:rsidRDefault="00ED63BE">
            <w:pPr>
              <w:pStyle w:val="ConsPlusNormal"/>
              <w:jc w:val="center"/>
            </w:pPr>
            <w:r>
              <w:t>x</w:t>
            </w: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right w:val="nil"/>
            </w:tcBorders>
          </w:tcPr>
          <w:p w:rsidR="00ED63BE" w:rsidRDefault="00ED63BE">
            <w:pPr>
              <w:pStyle w:val="ConsPlusNormal"/>
            </w:pPr>
          </w:p>
        </w:tc>
      </w:tr>
      <w:tr w:rsidR="00ED63BE">
        <w:tblPrEx>
          <w:tblBorders>
            <w:insideH w:val="nil"/>
          </w:tblBorders>
        </w:tblPrEx>
        <w:tc>
          <w:tcPr>
            <w:tcW w:w="13342" w:type="dxa"/>
            <w:gridSpan w:val="13"/>
            <w:tcBorders>
              <w:top w:val="nil"/>
              <w:left w:val="nil"/>
              <w:right w:val="nil"/>
            </w:tcBorders>
          </w:tcPr>
          <w:p w:rsidR="00ED63BE" w:rsidRDefault="00ED63BE">
            <w:pPr>
              <w:pStyle w:val="ConsPlusNormal"/>
              <w:jc w:val="both"/>
            </w:pPr>
            <w:r>
              <w:t xml:space="preserve">(в ред. </w:t>
            </w:r>
            <w:hyperlink r:id="rId218" w:history="1">
              <w:r>
                <w:rPr>
                  <w:color w:val="0000FF"/>
                </w:rPr>
                <w:t>Постановления</w:t>
              </w:r>
            </w:hyperlink>
            <w:r>
              <w:t xml:space="preserve"> Кабинета Министров ЧР от 14.09.2016 N 389)</w:t>
            </w:r>
          </w:p>
        </w:tc>
      </w:tr>
      <w:tr w:rsidR="00ED63BE">
        <w:tc>
          <w:tcPr>
            <w:tcW w:w="13342" w:type="dxa"/>
            <w:gridSpan w:val="13"/>
            <w:tcBorders>
              <w:left w:val="nil"/>
              <w:right w:val="nil"/>
            </w:tcBorders>
          </w:tcPr>
          <w:p w:rsidR="00ED63BE" w:rsidRDefault="00ED63BE">
            <w:pPr>
              <w:pStyle w:val="ConsPlusNormal"/>
              <w:jc w:val="center"/>
            </w:pPr>
            <w:r>
              <w:t>Цель 2 подпрограммы 1</w:t>
            </w:r>
          </w:p>
        </w:tc>
      </w:tr>
      <w:tr w:rsidR="00ED63BE">
        <w:tc>
          <w:tcPr>
            <w:tcW w:w="1860" w:type="dxa"/>
            <w:vMerge w:val="restart"/>
            <w:tcBorders>
              <w:left w:val="nil"/>
            </w:tcBorders>
          </w:tcPr>
          <w:p w:rsidR="00ED63BE" w:rsidRDefault="00ED63BE">
            <w:pPr>
              <w:pStyle w:val="ConsPlusNormal"/>
            </w:pPr>
            <w:r>
              <w:t>ВЦП 2.1</w:t>
            </w:r>
          </w:p>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территориальный государственный внебюджетный фонд Чувашской </w:t>
            </w:r>
            <w:r>
              <w:lastRenderedPageBreak/>
              <w:t>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blPrEx>
          <w:tblBorders>
            <w:insideH w:val="nil"/>
          </w:tblBorders>
        </w:tblPrEx>
        <w:tc>
          <w:tcPr>
            <w:tcW w:w="1860" w:type="dxa"/>
            <w:tcBorders>
              <w:left w:val="nil"/>
              <w:bottom w:val="nil"/>
            </w:tcBorders>
          </w:tcPr>
          <w:p w:rsidR="00ED63BE" w:rsidRDefault="00ED63BE">
            <w:pPr>
              <w:pStyle w:val="ConsPlusNormal"/>
              <w:jc w:val="both"/>
            </w:pPr>
            <w:r>
              <w:t>Целевой индикатор и показатель государственной программы, подпрограммы, увязанные с ВЦП 2.1</w:t>
            </w:r>
          </w:p>
        </w:tc>
        <w:tc>
          <w:tcPr>
            <w:tcW w:w="6665" w:type="dxa"/>
            <w:gridSpan w:val="7"/>
            <w:tcBorders>
              <w:bottom w:val="nil"/>
            </w:tcBorders>
          </w:tcPr>
          <w:p w:rsidR="00ED63BE" w:rsidRDefault="00ED63BE">
            <w:pPr>
              <w:pStyle w:val="ConsPlusNormal"/>
            </w:pPr>
          </w:p>
        </w:tc>
        <w:tc>
          <w:tcPr>
            <w:tcW w:w="1417" w:type="dxa"/>
            <w:tcBorders>
              <w:bottom w:val="nil"/>
            </w:tcBorders>
          </w:tcPr>
          <w:p w:rsidR="00ED63BE" w:rsidRDefault="00ED63BE">
            <w:pPr>
              <w:pStyle w:val="ConsPlusNormal"/>
              <w:jc w:val="center"/>
            </w:pPr>
            <w:r>
              <w:t>x</w:t>
            </w: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right w:val="nil"/>
            </w:tcBorders>
          </w:tcPr>
          <w:p w:rsidR="00ED63BE" w:rsidRDefault="00ED63BE">
            <w:pPr>
              <w:pStyle w:val="ConsPlusNormal"/>
            </w:pPr>
          </w:p>
        </w:tc>
      </w:tr>
      <w:tr w:rsidR="00ED63BE">
        <w:tblPrEx>
          <w:tblBorders>
            <w:insideH w:val="nil"/>
          </w:tblBorders>
        </w:tblPrEx>
        <w:tc>
          <w:tcPr>
            <w:tcW w:w="13342" w:type="dxa"/>
            <w:gridSpan w:val="13"/>
            <w:tcBorders>
              <w:top w:val="nil"/>
              <w:left w:val="nil"/>
              <w:right w:val="nil"/>
            </w:tcBorders>
          </w:tcPr>
          <w:p w:rsidR="00ED63BE" w:rsidRDefault="00ED63BE">
            <w:pPr>
              <w:pStyle w:val="ConsPlusNormal"/>
              <w:jc w:val="both"/>
            </w:pPr>
            <w:r>
              <w:t xml:space="preserve">(в ред. </w:t>
            </w:r>
            <w:hyperlink r:id="rId219" w:history="1">
              <w:r>
                <w:rPr>
                  <w:color w:val="0000FF"/>
                </w:rPr>
                <w:t>Постановления</w:t>
              </w:r>
            </w:hyperlink>
            <w:r>
              <w:t xml:space="preserve"> Кабинета Министров ЧР от 14.09.2016 N 389)</w:t>
            </w:r>
          </w:p>
        </w:tc>
      </w:tr>
      <w:tr w:rsidR="00ED63BE">
        <w:tc>
          <w:tcPr>
            <w:tcW w:w="13342" w:type="dxa"/>
            <w:gridSpan w:val="13"/>
            <w:tcBorders>
              <w:left w:val="nil"/>
              <w:right w:val="nil"/>
            </w:tcBorders>
          </w:tcPr>
          <w:p w:rsidR="00ED63BE" w:rsidRDefault="00ED63BE">
            <w:pPr>
              <w:pStyle w:val="ConsPlusNormal"/>
              <w:jc w:val="center"/>
            </w:pPr>
            <w:r>
              <w:t>Цель 1 подпрограммы 2</w:t>
            </w:r>
          </w:p>
        </w:tc>
      </w:tr>
      <w:tr w:rsidR="00ED63BE">
        <w:tc>
          <w:tcPr>
            <w:tcW w:w="1860" w:type="dxa"/>
            <w:vMerge w:val="restart"/>
            <w:tcBorders>
              <w:left w:val="nil"/>
            </w:tcBorders>
          </w:tcPr>
          <w:p w:rsidR="00ED63BE" w:rsidRDefault="00ED63BE">
            <w:pPr>
              <w:pStyle w:val="ConsPlusNormal"/>
            </w:pPr>
            <w:r>
              <w:t>Основное мероприятие 1.1</w:t>
            </w:r>
          </w:p>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территориальный государственный </w:t>
            </w:r>
            <w:r>
              <w:lastRenderedPageBreak/>
              <w:t>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blPrEx>
          <w:tblBorders>
            <w:insideH w:val="nil"/>
          </w:tblBorders>
        </w:tblPrEx>
        <w:tc>
          <w:tcPr>
            <w:tcW w:w="1860" w:type="dxa"/>
            <w:tcBorders>
              <w:left w:val="nil"/>
              <w:bottom w:val="nil"/>
            </w:tcBorders>
          </w:tcPr>
          <w:p w:rsidR="00ED63BE" w:rsidRDefault="00ED63BE">
            <w:pPr>
              <w:pStyle w:val="ConsPlusNormal"/>
              <w:jc w:val="both"/>
            </w:pPr>
            <w:r>
              <w:t>Целевой индикатор и показатель государственной программы, подпрограммы, увязанные с основным мероприятием 1.1</w:t>
            </w:r>
          </w:p>
        </w:tc>
        <w:tc>
          <w:tcPr>
            <w:tcW w:w="6665" w:type="dxa"/>
            <w:gridSpan w:val="7"/>
            <w:tcBorders>
              <w:bottom w:val="nil"/>
            </w:tcBorders>
          </w:tcPr>
          <w:p w:rsidR="00ED63BE" w:rsidRDefault="00ED63BE">
            <w:pPr>
              <w:pStyle w:val="ConsPlusNormal"/>
            </w:pPr>
          </w:p>
        </w:tc>
        <w:tc>
          <w:tcPr>
            <w:tcW w:w="1417" w:type="dxa"/>
            <w:tcBorders>
              <w:bottom w:val="nil"/>
            </w:tcBorders>
          </w:tcPr>
          <w:p w:rsidR="00ED63BE" w:rsidRDefault="00ED63BE">
            <w:pPr>
              <w:pStyle w:val="ConsPlusNormal"/>
              <w:jc w:val="center"/>
            </w:pPr>
            <w:r>
              <w:t>x</w:t>
            </w: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tcBorders>
          </w:tcPr>
          <w:p w:rsidR="00ED63BE" w:rsidRDefault="00ED63BE">
            <w:pPr>
              <w:pStyle w:val="ConsPlusNormal"/>
            </w:pPr>
          </w:p>
        </w:tc>
        <w:tc>
          <w:tcPr>
            <w:tcW w:w="850" w:type="dxa"/>
            <w:tcBorders>
              <w:bottom w:val="nil"/>
              <w:right w:val="nil"/>
            </w:tcBorders>
          </w:tcPr>
          <w:p w:rsidR="00ED63BE" w:rsidRDefault="00ED63BE">
            <w:pPr>
              <w:pStyle w:val="ConsPlusNormal"/>
            </w:pPr>
          </w:p>
        </w:tc>
      </w:tr>
      <w:tr w:rsidR="00ED63BE">
        <w:tblPrEx>
          <w:tblBorders>
            <w:insideH w:val="nil"/>
          </w:tblBorders>
        </w:tblPrEx>
        <w:tc>
          <w:tcPr>
            <w:tcW w:w="13342" w:type="dxa"/>
            <w:gridSpan w:val="13"/>
            <w:tcBorders>
              <w:top w:val="nil"/>
              <w:left w:val="nil"/>
              <w:right w:val="nil"/>
            </w:tcBorders>
          </w:tcPr>
          <w:p w:rsidR="00ED63BE" w:rsidRDefault="00ED63BE">
            <w:pPr>
              <w:pStyle w:val="ConsPlusNormal"/>
              <w:jc w:val="both"/>
            </w:pPr>
            <w:r>
              <w:t xml:space="preserve">(в ред. </w:t>
            </w:r>
            <w:hyperlink r:id="rId220" w:history="1">
              <w:r>
                <w:rPr>
                  <w:color w:val="0000FF"/>
                </w:rPr>
                <w:t>Постановления</w:t>
              </w:r>
            </w:hyperlink>
            <w:r>
              <w:t xml:space="preserve"> Кабинета Министров ЧР от 14.09.2016 N 389)</w:t>
            </w:r>
          </w:p>
        </w:tc>
      </w:tr>
      <w:tr w:rsidR="00ED63BE">
        <w:tc>
          <w:tcPr>
            <w:tcW w:w="1860" w:type="dxa"/>
            <w:vMerge w:val="restart"/>
            <w:tcBorders>
              <w:left w:val="nil"/>
            </w:tcBorders>
          </w:tcPr>
          <w:p w:rsidR="00ED63BE" w:rsidRDefault="00ED63BE">
            <w:pPr>
              <w:pStyle w:val="ConsPlusNormal"/>
            </w:pPr>
            <w:r>
              <w:t>Мероприятие 1.1.1</w:t>
            </w:r>
          </w:p>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 xml:space="preserve">территориальный </w:t>
            </w:r>
            <w:r>
              <w:lastRenderedPageBreak/>
              <w:t>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pPr>
            <w:r>
              <w:t>Мероприятие 1.1.2</w:t>
            </w:r>
          </w:p>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pPr>
          </w:p>
        </w:tc>
        <w:tc>
          <w:tcPr>
            <w:tcW w:w="600" w:type="dxa"/>
          </w:tcPr>
          <w:p w:rsidR="00ED63BE" w:rsidRDefault="00ED63BE">
            <w:pPr>
              <w:pStyle w:val="ConsPlusNormal"/>
            </w:pPr>
          </w:p>
        </w:tc>
        <w:tc>
          <w:tcPr>
            <w:tcW w:w="960" w:type="dxa"/>
          </w:tcPr>
          <w:p w:rsidR="00ED63BE" w:rsidRDefault="00ED63BE">
            <w:pPr>
              <w:pStyle w:val="ConsPlusNormal"/>
            </w:pPr>
          </w:p>
        </w:tc>
        <w:tc>
          <w:tcPr>
            <w:tcW w:w="720" w:type="dxa"/>
          </w:tcPr>
          <w:p w:rsidR="00ED63BE" w:rsidRDefault="00ED63BE">
            <w:pPr>
              <w:pStyle w:val="ConsPlusNormal"/>
            </w:pPr>
          </w:p>
        </w:tc>
        <w:tc>
          <w:tcPr>
            <w:tcW w:w="1417"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территориальный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680" w:type="dxa"/>
          </w:tcPr>
          <w:p w:rsidR="00ED63BE" w:rsidRDefault="00ED63BE">
            <w:pPr>
              <w:pStyle w:val="ConsPlusNormal"/>
            </w:pPr>
          </w:p>
        </w:tc>
        <w:tc>
          <w:tcPr>
            <w:tcW w:w="1020" w:type="dxa"/>
          </w:tcPr>
          <w:p w:rsidR="00ED63BE" w:rsidRDefault="00ED63BE">
            <w:pPr>
              <w:pStyle w:val="ConsPlusNormal"/>
            </w:pPr>
          </w:p>
        </w:tc>
        <w:tc>
          <w:tcPr>
            <w:tcW w:w="964" w:type="dxa"/>
          </w:tcPr>
          <w:p w:rsidR="00ED63BE" w:rsidRDefault="00ED63BE">
            <w:pPr>
              <w:pStyle w:val="ConsPlusNormal"/>
            </w:pPr>
          </w:p>
        </w:tc>
        <w:tc>
          <w:tcPr>
            <w:tcW w:w="721" w:type="dxa"/>
          </w:tcPr>
          <w:p w:rsidR="00ED63BE" w:rsidRDefault="00ED63BE">
            <w:pPr>
              <w:pStyle w:val="ConsPlusNormal"/>
              <w:jc w:val="center"/>
            </w:pPr>
            <w:r>
              <w:t>x</w:t>
            </w:r>
          </w:p>
        </w:tc>
        <w:tc>
          <w:tcPr>
            <w:tcW w:w="600"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720" w:type="dxa"/>
          </w:tcPr>
          <w:p w:rsidR="00ED63BE" w:rsidRDefault="00ED63BE">
            <w:pPr>
              <w:pStyle w:val="ConsPlusNormal"/>
              <w:jc w:val="center"/>
            </w:pPr>
            <w:r>
              <w:t>x</w:t>
            </w:r>
          </w:p>
        </w:tc>
        <w:tc>
          <w:tcPr>
            <w:tcW w:w="1417"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11" w:name="P1265"/>
      <w:bookmarkEnd w:id="11"/>
      <w:r>
        <w:t>&lt;1&gt; Здесь и далее в таблице федеральный бюджет указывается в соответствии с ресурсным обеспечением реализации государственной программы Чувашской Республики за счет субсидий, субвенций и иных межбюджетных трансфертов, предоставляемых республиканскому бюджету Чувашской Республики из федерального бюджета.</w:t>
      </w:r>
    </w:p>
    <w:p w:rsidR="00ED63BE" w:rsidRDefault="00ED63BE">
      <w:pPr>
        <w:pStyle w:val="ConsPlusNormal"/>
        <w:spacing w:before="220"/>
        <w:ind w:firstLine="540"/>
        <w:jc w:val="both"/>
      </w:pPr>
      <w:bookmarkStart w:id="12" w:name="P1266"/>
      <w:bookmarkEnd w:id="12"/>
      <w:r>
        <w:t>&lt;2&gt; Здесь и далее в таблице республиканский бюджет Чувашской Республики указывается в соответствии с ресурсным обеспечением реализации государственной программы Чувашской Республики за счет средств республиканского бюджета Чувашской Республики.</w:t>
      </w:r>
    </w:p>
    <w:p w:rsidR="00ED63BE" w:rsidRDefault="00ED63BE">
      <w:pPr>
        <w:pStyle w:val="ConsPlusNormal"/>
        <w:spacing w:before="220"/>
        <w:ind w:firstLine="540"/>
        <w:jc w:val="both"/>
      </w:pPr>
      <w:bookmarkStart w:id="13" w:name="P1267"/>
      <w:bookmarkEnd w:id="13"/>
      <w:r>
        <w:t>&lt;3&gt; Здесь и далее в таблице местные бюджеты указываются в соответствии с ресурсным обеспечением реализации государственной программы Чувашской Республики за счет средств местных бюджетов.</w:t>
      </w:r>
    </w:p>
    <w:p w:rsidR="00ED63BE" w:rsidRDefault="00ED63BE">
      <w:pPr>
        <w:pStyle w:val="ConsPlusNormal"/>
        <w:spacing w:before="220"/>
        <w:ind w:firstLine="540"/>
        <w:jc w:val="both"/>
      </w:pPr>
      <w:bookmarkStart w:id="14" w:name="P1268"/>
      <w:bookmarkEnd w:id="14"/>
      <w:r>
        <w:t>&lt;4&gt; Здесь и далее в таблице средства публичных акционерных обществ с государственным участием, государственных унитарных предприятий, общественных, научных и иных организаций, предусмотренные на реализацию государственной программы Чувашской Республики.</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9</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15" w:name="P1279"/>
      <w:bookmarkEnd w:id="15"/>
      <w:r>
        <w:t>Ресурсное обеспечение</w:t>
      </w:r>
    </w:p>
    <w:p w:rsidR="00ED63BE" w:rsidRDefault="00ED63BE">
      <w:pPr>
        <w:pStyle w:val="ConsPlusNormal"/>
        <w:jc w:val="center"/>
      </w:pPr>
      <w:r>
        <w:t>и прогнозная (справочная) оценка расходов</w:t>
      </w:r>
    </w:p>
    <w:p w:rsidR="00ED63BE" w:rsidRDefault="00ED63BE">
      <w:pPr>
        <w:pStyle w:val="ConsPlusNormal"/>
        <w:jc w:val="center"/>
      </w:pPr>
      <w:r>
        <w:t>за счет всех источников финансирования реализации</w:t>
      </w:r>
    </w:p>
    <w:p w:rsidR="00ED63BE" w:rsidRDefault="00ED63BE">
      <w:pPr>
        <w:pStyle w:val="ConsPlusNormal"/>
        <w:jc w:val="center"/>
      </w:pPr>
      <w:r>
        <w:t>государственной программы 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21" w:history="1">
              <w:r>
                <w:rPr>
                  <w:color w:val="0000FF"/>
                </w:rPr>
                <w:t>Постановления</w:t>
              </w:r>
            </w:hyperlink>
            <w:r>
              <w:rPr>
                <w:color w:val="392C69"/>
              </w:rPr>
              <w:t xml:space="preserve"> Кабинета Министров ЧР от 28.01.2016 N 22)</w:t>
            </w:r>
          </w:p>
        </w:tc>
      </w:tr>
    </w:tbl>
    <w:p w:rsidR="00ED63BE" w:rsidRDefault="00ED63BE">
      <w:pPr>
        <w:pStyle w:val="ConsPlusNormal"/>
        <w:jc w:val="both"/>
      </w:pPr>
    </w:p>
    <w:p w:rsidR="00ED63BE" w:rsidRDefault="00ED63BE">
      <w:pPr>
        <w:sectPr w:rsidR="00ED63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814"/>
        <w:gridCol w:w="680"/>
        <w:gridCol w:w="794"/>
        <w:gridCol w:w="1531"/>
        <w:gridCol w:w="850"/>
        <w:gridCol w:w="850"/>
        <w:gridCol w:w="850"/>
        <w:gridCol w:w="850"/>
      </w:tblGrid>
      <w:tr w:rsidR="00ED63BE">
        <w:tc>
          <w:tcPr>
            <w:tcW w:w="1860" w:type="dxa"/>
            <w:vMerge w:val="restart"/>
            <w:tcBorders>
              <w:left w:val="nil"/>
            </w:tcBorders>
          </w:tcPr>
          <w:p w:rsidR="00ED63BE" w:rsidRDefault="00ED63BE">
            <w:pPr>
              <w:pStyle w:val="ConsPlusNormal"/>
              <w:jc w:val="center"/>
            </w:pPr>
            <w:r>
              <w:lastRenderedPageBreak/>
              <w:t>Статус</w:t>
            </w:r>
          </w:p>
        </w:tc>
        <w:tc>
          <w:tcPr>
            <w:tcW w:w="1814" w:type="dxa"/>
            <w:vMerge w:val="restart"/>
          </w:tcPr>
          <w:p w:rsidR="00ED63BE" w:rsidRDefault="00ED63BE">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(программы, ведомственной целевой программы Чувашской Республики, основного мероприятия)</w:t>
            </w:r>
          </w:p>
        </w:tc>
        <w:tc>
          <w:tcPr>
            <w:tcW w:w="1474" w:type="dxa"/>
            <w:gridSpan w:val="2"/>
          </w:tcPr>
          <w:p w:rsidR="00ED63BE" w:rsidRDefault="00ED63BE">
            <w:pPr>
              <w:pStyle w:val="ConsPlusNormal"/>
              <w:jc w:val="center"/>
            </w:pPr>
            <w:r>
              <w:t>Код бюджетной классификации</w:t>
            </w:r>
          </w:p>
        </w:tc>
        <w:tc>
          <w:tcPr>
            <w:tcW w:w="1531" w:type="dxa"/>
            <w:vMerge w:val="restart"/>
          </w:tcPr>
          <w:p w:rsidR="00ED63BE" w:rsidRDefault="00ED63BE">
            <w:pPr>
              <w:pStyle w:val="ConsPlusNormal"/>
              <w:jc w:val="center"/>
            </w:pPr>
            <w:r>
              <w:t>Источники финансирования</w:t>
            </w:r>
          </w:p>
        </w:tc>
        <w:tc>
          <w:tcPr>
            <w:tcW w:w="3400" w:type="dxa"/>
            <w:gridSpan w:val="4"/>
            <w:tcBorders>
              <w:right w:val="nil"/>
            </w:tcBorders>
          </w:tcPr>
          <w:p w:rsidR="00ED63BE" w:rsidRDefault="00ED63BE">
            <w:pPr>
              <w:pStyle w:val="ConsPlusNormal"/>
              <w:jc w:val="center"/>
            </w:pPr>
            <w:r>
              <w:t>Расходы по годам, тыс. рублей</w:t>
            </w: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главный распорядитель бюджетных средств</w:t>
            </w:r>
          </w:p>
        </w:tc>
        <w:tc>
          <w:tcPr>
            <w:tcW w:w="794" w:type="dxa"/>
          </w:tcPr>
          <w:p w:rsidR="00ED63BE" w:rsidRDefault="00ED63BE">
            <w:pPr>
              <w:pStyle w:val="ConsPlusNormal"/>
              <w:jc w:val="center"/>
            </w:pPr>
            <w:r>
              <w:t>целевая статья расходов</w:t>
            </w:r>
          </w:p>
        </w:tc>
        <w:tc>
          <w:tcPr>
            <w:tcW w:w="1531" w:type="dxa"/>
            <w:vMerge/>
          </w:tcPr>
          <w:p w:rsidR="00ED63BE" w:rsidRDefault="00ED63BE"/>
        </w:tc>
        <w:tc>
          <w:tcPr>
            <w:tcW w:w="850" w:type="dxa"/>
          </w:tcPr>
          <w:p w:rsidR="00ED63BE" w:rsidRDefault="00ED63BE">
            <w:pPr>
              <w:pStyle w:val="ConsPlusNormal"/>
              <w:jc w:val="center"/>
            </w:pPr>
            <w:r>
              <w:t>очередной год</w:t>
            </w:r>
          </w:p>
        </w:tc>
        <w:tc>
          <w:tcPr>
            <w:tcW w:w="850" w:type="dxa"/>
          </w:tcPr>
          <w:p w:rsidR="00ED63BE" w:rsidRDefault="00ED63BE">
            <w:pPr>
              <w:pStyle w:val="ConsPlusNormal"/>
              <w:jc w:val="center"/>
            </w:pPr>
            <w:r>
              <w:t>первый год планового периода</w:t>
            </w:r>
          </w:p>
        </w:tc>
        <w:tc>
          <w:tcPr>
            <w:tcW w:w="850" w:type="dxa"/>
          </w:tcPr>
          <w:p w:rsidR="00ED63BE" w:rsidRDefault="00ED63BE">
            <w:pPr>
              <w:pStyle w:val="ConsPlusNormal"/>
              <w:jc w:val="center"/>
            </w:pPr>
            <w:r>
              <w:t>второй год планового периода</w:t>
            </w:r>
          </w:p>
        </w:tc>
        <w:tc>
          <w:tcPr>
            <w:tcW w:w="850" w:type="dxa"/>
            <w:tcBorders>
              <w:right w:val="nil"/>
            </w:tcBorders>
          </w:tcPr>
          <w:p w:rsidR="00ED63BE" w:rsidRDefault="00ED63BE">
            <w:pPr>
              <w:pStyle w:val="ConsPlusNormal"/>
              <w:jc w:val="center"/>
            </w:pPr>
            <w:r>
              <w:t>...</w:t>
            </w:r>
          </w:p>
        </w:tc>
      </w:tr>
      <w:tr w:rsidR="00ED63BE">
        <w:tc>
          <w:tcPr>
            <w:tcW w:w="1860" w:type="dxa"/>
            <w:tcBorders>
              <w:left w:val="nil"/>
            </w:tcBorders>
          </w:tcPr>
          <w:p w:rsidR="00ED63BE" w:rsidRDefault="00ED63BE">
            <w:pPr>
              <w:pStyle w:val="ConsPlusNormal"/>
              <w:jc w:val="center"/>
            </w:pPr>
            <w:r>
              <w:t>1</w:t>
            </w:r>
          </w:p>
        </w:tc>
        <w:tc>
          <w:tcPr>
            <w:tcW w:w="1814" w:type="dxa"/>
          </w:tcPr>
          <w:p w:rsidR="00ED63BE" w:rsidRDefault="00ED63BE">
            <w:pPr>
              <w:pStyle w:val="ConsPlusNormal"/>
              <w:jc w:val="center"/>
            </w:pPr>
            <w:r>
              <w:t>2</w:t>
            </w:r>
          </w:p>
        </w:tc>
        <w:tc>
          <w:tcPr>
            <w:tcW w:w="680" w:type="dxa"/>
          </w:tcPr>
          <w:p w:rsidR="00ED63BE" w:rsidRDefault="00ED63BE">
            <w:pPr>
              <w:pStyle w:val="ConsPlusNormal"/>
              <w:jc w:val="center"/>
            </w:pPr>
            <w:r>
              <w:t>3</w:t>
            </w:r>
          </w:p>
        </w:tc>
        <w:tc>
          <w:tcPr>
            <w:tcW w:w="794" w:type="dxa"/>
          </w:tcPr>
          <w:p w:rsidR="00ED63BE" w:rsidRDefault="00ED63BE">
            <w:pPr>
              <w:pStyle w:val="ConsPlusNormal"/>
              <w:jc w:val="center"/>
            </w:pPr>
            <w:r>
              <w:t>4</w:t>
            </w:r>
          </w:p>
        </w:tc>
        <w:tc>
          <w:tcPr>
            <w:tcW w:w="1531" w:type="dxa"/>
          </w:tcPr>
          <w:p w:rsidR="00ED63BE" w:rsidRDefault="00ED63BE">
            <w:pPr>
              <w:pStyle w:val="ConsPlusNormal"/>
              <w:jc w:val="center"/>
            </w:pPr>
            <w:r>
              <w:t>5</w:t>
            </w:r>
          </w:p>
        </w:tc>
        <w:tc>
          <w:tcPr>
            <w:tcW w:w="850" w:type="dxa"/>
          </w:tcPr>
          <w:p w:rsidR="00ED63BE" w:rsidRDefault="00ED63BE">
            <w:pPr>
              <w:pStyle w:val="ConsPlusNormal"/>
              <w:jc w:val="center"/>
            </w:pPr>
            <w:r>
              <w:t>6</w:t>
            </w:r>
          </w:p>
        </w:tc>
        <w:tc>
          <w:tcPr>
            <w:tcW w:w="850" w:type="dxa"/>
          </w:tcPr>
          <w:p w:rsidR="00ED63BE" w:rsidRDefault="00ED63BE">
            <w:pPr>
              <w:pStyle w:val="ConsPlusNormal"/>
              <w:jc w:val="center"/>
            </w:pPr>
            <w:r>
              <w:t>7</w:t>
            </w:r>
          </w:p>
        </w:tc>
        <w:tc>
          <w:tcPr>
            <w:tcW w:w="850" w:type="dxa"/>
          </w:tcPr>
          <w:p w:rsidR="00ED63BE" w:rsidRDefault="00ED63BE">
            <w:pPr>
              <w:pStyle w:val="ConsPlusNormal"/>
              <w:jc w:val="center"/>
            </w:pPr>
            <w:r>
              <w:t>8</w:t>
            </w:r>
          </w:p>
        </w:tc>
        <w:tc>
          <w:tcPr>
            <w:tcW w:w="850" w:type="dxa"/>
            <w:tcBorders>
              <w:right w:val="nil"/>
            </w:tcBorders>
          </w:tcPr>
          <w:p w:rsidR="00ED63BE" w:rsidRDefault="00ED63BE">
            <w:pPr>
              <w:pStyle w:val="ConsPlusNormal"/>
              <w:jc w:val="center"/>
            </w:pPr>
            <w:r>
              <w:t>9</w:t>
            </w:r>
          </w:p>
        </w:tc>
      </w:tr>
      <w:tr w:rsidR="00ED63BE">
        <w:tc>
          <w:tcPr>
            <w:tcW w:w="1860" w:type="dxa"/>
            <w:vMerge w:val="restart"/>
            <w:tcBorders>
              <w:left w:val="nil"/>
            </w:tcBorders>
          </w:tcPr>
          <w:p w:rsidR="00ED63BE" w:rsidRDefault="00ED63BE">
            <w:pPr>
              <w:pStyle w:val="ConsPlusNormal"/>
              <w:jc w:val="both"/>
            </w:pPr>
            <w:r>
              <w:t>Государственная программа Чувашской Республики</w:t>
            </w:r>
          </w:p>
        </w:tc>
        <w:tc>
          <w:tcPr>
            <w:tcW w:w="1814" w:type="dxa"/>
            <w:vMerge w:val="restart"/>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территориаль</w:t>
            </w:r>
            <w:r>
              <w:lastRenderedPageBreak/>
              <w:t>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pPr>
            <w:r>
              <w:t>Подпрограмма 1 (программа 1)</w:t>
            </w:r>
          </w:p>
        </w:tc>
        <w:tc>
          <w:tcPr>
            <w:tcW w:w="1814" w:type="dxa"/>
            <w:vMerge w:val="restart"/>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территориальный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vMerge/>
          </w:tcPr>
          <w:p w:rsidR="00ED63BE" w:rsidRDefault="00ED63BE"/>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pPr>
            <w:r>
              <w:lastRenderedPageBreak/>
              <w:t>Основное мероприятие 1.1</w:t>
            </w:r>
          </w:p>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территориальный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pPr>
            <w:r>
              <w:t>Подпрограмма 2 (программа 2)</w:t>
            </w:r>
          </w:p>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территориальный государственный внебюджетный фонд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pPr>
            <w:r>
              <w:t>Основное мероприятие 2.1</w:t>
            </w:r>
          </w:p>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местные бюджеты</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 xml:space="preserve">территориальный государственный внебюджетный фонд Чувашской </w:t>
            </w:r>
            <w:r>
              <w:lastRenderedPageBreak/>
              <w:t>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jc w:val="center"/>
            </w:pPr>
            <w:r>
              <w:t>x</w:t>
            </w:r>
          </w:p>
        </w:tc>
        <w:tc>
          <w:tcPr>
            <w:tcW w:w="794" w:type="dxa"/>
          </w:tcPr>
          <w:p w:rsidR="00ED63BE" w:rsidRDefault="00ED63BE">
            <w:pPr>
              <w:pStyle w:val="ConsPlusNormal"/>
              <w:jc w:val="center"/>
            </w:pPr>
            <w:r>
              <w:t>x</w:t>
            </w:r>
          </w:p>
        </w:tc>
        <w:tc>
          <w:tcPr>
            <w:tcW w:w="1531" w:type="dxa"/>
          </w:tcPr>
          <w:p w:rsidR="00ED63BE" w:rsidRDefault="00ED63BE">
            <w:pPr>
              <w:pStyle w:val="ConsPlusNormal"/>
              <w:jc w:val="both"/>
            </w:pPr>
            <w:r>
              <w:t>внебюджетные источники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tcBorders>
              <w:left w:val="nil"/>
            </w:tcBorders>
          </w:tcPr>
          <w:p w:rsidR="00ED63BE" w:rsidRDefault="00ED63BE">
            <w:pPr>
              <w:pStyle w:val="ConsPlusNormal"/>
              <w:jc w:val="both"/>
            </w:pPr>
            <w:r>
              <w:t>...</w:t>
            </w:r>
          </w:p>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val="restart"/>
            <w:tcBorders>
              <w:left w:val="nil"/>
            </w:tcBorders>
          </w:tcPr>
          <w:p w:rsidR="00ED63BE" w:rsidRDefault="00ED63BE">
            <w:pPr>
              <w:pStyle w:val="ConsPlusNormal"/>
              <w:jc w:val="both"/>
            </w:pPr>
            <w:r>
              <w:t xml:space="preserve">Подпрограмма "Обеспечение реализации государственной программы" </w:t>
            </w:r>
            <w:hyperlink w:anchor="P1577" w:history="1">
              <w:r>
                <w:rPr>
                  <w:color w:val="0000FF"/>
                </w:rPr>
                <w:t>&lt;*&gt;</w:t>
              </w:r>
            </w:hyperlink>
          </w:p>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всего</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федеральный бюджет</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r w:rsidR="00ED63BE">
        <w:tc>
          <w:tcPr>
            <w:tcW w:w="1860" w:type="dxa"/>
            <w:vMerge/>
            <w:tcBorders>
              <w:left w:val="nil"/>
            </w:tcBorders>
          </w:tcPr>
          <w:p w:rsidR="00ED63BE" w:rsidRDefault="00ED63BE"/>
        </w:tc>
        <w:tc>
          <w:tcPr>
            <w:tcW w:w="1814" w:type="dxa"/>
          </w:tcPr>
          <w:p w:rsidR="00ED63BE" w:rsidRDefault="00ED63BE">
            <w:pPr>
              <w:pStyle w:val="ConsPlusNormal"/>
            </w:pPr>
          </w:p>
        </w:tc>
        <w:tc>
          <w:tcPr>
            <w:tcW w:w="680" w:type="dxa"/>
          </w:tcPr>
          <w:p w:rsidR="00ED63BE" w:rsidRDefault="00ED63BE">
            <w:pPr>
              <w:pStyle w:val="ConsPlusNormal"/>
            </w:pPr>
          </w:p>
        </w:tc>
        <w:tc>
          <w:tcPr>
            <w:tcW w:w="794" w:type="dxa"/>
          </w:tcPr>
          <w:p w:rsidR="00ED63BE" w:rsidRDefault="00ED63BE">
            <w:pPr>
              <w:pStyle w:val="ConsPlusNormal"/>
            </w:pPr>
          </w:p>
        </w:tc>
        <w:tc>
          <w:tcPr>
            <w:tcW w:w="1531" w:type="dxa"/>
          </w:tcPr>
          <w:p w:rsidR="00ED63BE" w:rsidRDefault="00ED63BE">
            <w:pPr>
              <w:pStyle w:val="ConsPlusNormal"/>
              <w:jc w:val="both"/>
            </w:pPr>
            <w:r>
              <w:t>республиканский бюджет Чувашской Республики</w:t>
            </w: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Pr>
          <w:p w:rsidR="00ED63BE" w:rsidRDefault="00ED63BE">
            <w:pPr>
              <w:pStyle w:val="ConsPlusNormal"/>
            </w:pPr>
          </w:p>
        </w:tc>
        <w:tc>
          <w:tcPr>
            <w:tcW w:w="850" w:type="dxa"/>
            <w:tcBorders>
              <w:right w:val="nil"/>
            </w:tcBorders>
          </w:tcPr>
          <w:p w:rsidR="00ED63BE" w:rsidRDefault="00ED63BE">
            <w:pPr>
              <w:pStyle w:val="ConsPlusNormal"/>
            </w:pPr>
          </w:p>
        </w:tc>
      </w:tr>
    </w:tbl>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16" w:name="P1577"/>
      <w:bookmarkEnd w:id="16"/>
      <w:r>
        <w:t>&lt;*&gt; В расходы по строке "Подпрограмма "Обеспечение реализации государственной программы" включаются расходы на содержание аппаратов управления органов исполнительной власти Чувашской Республики, не включенные в расходы ведомственных целевых программ Чувашской Республики, с учетом средств федерального бюджета на осуществление переданных органам исполнительной власти субъектов Российской Федерации полномочий Российской Федерации.</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10</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17" w:name="P1588"/>
      <w:bookmarkEnd w:id="17"/>
      <w:r>
        <w:t>План</w:t>
      </w:r>
    </w:p>
    <w:p w:rsidR="00ED63BE" w:rsidRDefault="00ED63BE">
      <w:pPr>
        <w:pStyle w:val="ConsPlusNormal"/>
        <w:jc w:val="center"/>
      </w:pPr>
      <w:r>
        <w:t>реализации государственной программы Чувашской Республики</w:t>
      </w:r>
    </w:p>
    <w:p w:rsidR="00ED63BE" w:rsidRDefault="00ED63BE">
      <w:pPr>
        <w:pStyle w:val="ConsPlusNormal"/>
        <w:jc w:val="center"/>
      </w:pPr>
      <w:r>
        <w:lastRenderedPageBreak/>
        <w:t>на очередной финансовый год и плановый период</w:t>
      </w:r>
    </w:p>
    <w:p w:rsidR="00ED63BE" w:rsidRDefault="00ED63B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(в ред. Постановлений Кабинета Министров ЧР</w:t>
            </w:r>
          </w:p>
          <w:p w:rsidR="00ED63BE" w:rsidRDefault="00ED63BE">
            <w:pPr>
              <w:pStyle w:val="ConsPlusNormal"/>
              <w:jc w:val="center"/>
            </w:pPr>
            <w:r>
              <w:rPr>
                <w:color w:val="392C69"/>
              </w:rPr>
              <w:t xml:space="preserve">от 26.12.2012 </w:t>
            </w:r>
            <w:hyperlink r:id="rId222" w:history="1">
              <w:r>
                <w:rPr>
                  <w:color w:val="0000FF"/>
                </w:rPr>
                <w:t>N 599</w:t>
              </w:r>
            </w:hyperlink>
            <w:r>
              <w:rPr>
                <w:color w:val="392C69"/>
              </w:rPr>
              <w:t xml:space="preserve">, от 14.08.2013 </w:t>
            </w:r>
            <w:hyperlink r:id="rId223" w:history="1">
              <w:r>
                <w:rPr>
                  <w:color w:val="0000FF"/>
                </w:rPr>
                <w:t>N 311</w:t>
              </w:r>
            </w:hyperlink>
            <w:r>
              <w:rPr>
                <w:color w:val="392C69"/>
              </w:rPr>
              <w:t xml:space="preserve">, от 11.12.2013 </w:t>
            </w:r>
            <w:hyperlink r:id="rId224" w:history="1">
              <w:r>
                <w:rPr>
                  <w:color w:val="0000FF"/>
                </w:rPr>
                <w:t>N 511</w:t>
              </w:r>
            </w:hyperlink>
            <w:r>
              <w:rPr>
                <w:color w:val="392C69"/>
              </w:rPr>
              <w:t>,</w:t>
            </w:r>
          </w:p>
          <w:p w:rsidR="00ED63BE" w:rsidRDefault="00ED63BE">
            <w:pPr>
              <w:pStyle w:val="ConsPlusNormal"/>
              <w:jc w:val="center"/>
            </w:pPr>
            <w:r>
              <w:rPr>
                <w:color w:val="392C69"/>
              </w:rPr>
              <w:t xml:space="preserve">от 28.05.2014 </w:t>
            </w:r>
            <w:hyperlink r:id="rId225" w:history="1">
              <w:r>
                <w:rPr>
                  <w:color w:val="0000FF"/>
                </w:rPr>
                <w:t>N 192</w:t>
              </w:r>
            </w:hyperlink>
            <w:r>
              <w:rPr>
                <w:color w:val="392C69"/>
              </w:rPr>
              <w:t>)</w:t>
            </w:r>
          </w:p>
        </w:tc>
      </w:tr>
    </w:tbl>
    <w:p w:rsidR="00ED63BE" w:rsidRDefault="00ED63B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71"/>
        <w:gridCol w:w="1417"/>
        <w:gridCol w:w="1417"/>
        <w:gridCol w:w="2211"/>
        <w:gridCol w:w="2211"/>
        <w:gridCol w:w="2211"/>
      </w:tblGrid>
      <w:tr w:rsidR="00ED63BE">
        <w:tc>
          <w:tcPr>
            <w:tcW w:w="2268" w:type="dxa"/>
            <w:vMerge w:val="restart"/>
          </w:tcPr>
          <w:p w:rsidR="00ED63BE" w:rsidRDefault="00ED63BE">
            <w:pPr>
              <w:pStyle w:val="ConsPlusNormal"/>
              <w:jc w:val="center"/>
            </w:pPr>
            <w:r>
              <w:t>Наименование подпрограммы государственной программы Чувашской Республики, ведомственной целевой программы Чувашской Республики, мероприятий ведомственной целевой программы Чувашской Республики, основного мероприятия, мероприятий, реализуемых в рамках основного мероприятия</w:t>
            </w:r>
          </w:p>
        </w:tc>
        <w:tc>
          <w:tcPr>
            <w:tcW w:w="1871" w:type="dxa"/>
            <w:vMerge w:val="restart"/>
          </w:tcPr>
          <w:p w:rsidR="00ED63BE" w:rsidRDefault="00ED63BE">
            <w:pPr>
              <w:pStyle w:val="ConsPlusNormal"/>
              <w:jc w:val="center"/>
            </w:pPr>
            <w:r>
              <w:t>Ответственный исполнитель (структурное подразделение, соисполнители, участники)</w:t>
            </w:r>
          </w:p>
        </w:tc>
        <w:tc>
          <w:tcPr>
            <w:tcW w:w="2834" w:type="dxa"/>
            <w:gridSpan w:val="2"/>
          </w:tcPr>
          <w:p w:rsidR="00ED63BE" w:rsidRDefault="00ED63BE">
            <w:pPr>
              <w:pStyle w:val="ConsPlusNormal"/>
              <w:jc w:val="center"/>
            </w:pPr>
            <w:r>
              <w:t>Срок</w:t>
            </w:r>
          </w:p>
        </w:tc>
        <w:tc>
          <w:tcPr>
            <w:tcW w:w="2211" w:type="dxa"/>
            <w:vMerge w:val="restart"/>
          </w:tcPr>
          <w:p w:rsidR="00ED63BE" w:rsidRDefault="00ED63BE">
            <w:pPr>
              <w:pStyle w:val="ConsPlusNormal"/>
              <w:jc w:val="center"/>
            </w:pPr>
            <w:r>
              <w:t>Ожидаемый непосредственный результат (краткое описание)</w:t>
            </w:r>
          </w:p>
        </w:tc>
        <w:tc>
          <w:tcPr>
            <w:tcW w:w="2211" w:type="dxa"/>
            <w:vMerge w:val="restart"/>
          </w:tcPr>
          <w:p w:rsidR="00ED63BE" w:rsidRDefault="00ED63BE">
            <w:pPr>
              <w:pStyle w:val="ConsPlusNormal"/>
              <w:jc w:val="center"/>
            </w:pPr>
            <w:r>
              <w:t>Код бюджетной классификации (республиканский бюджет Чувашской Республики)</w:t>
            </w:r>
          </w:p>
        </w:tc>
        <w:tc>
          <w:tcPr>
            <w:tcW w:w="2211" w:type="dxa"/>
            <w:vMerge w:val="restart"/>
          </w:tcPr>
          <w:p w:rsidR="00ED63BE" w:rsidRDefault="00ED63BE">
            <w:pPr>
              <w:pStyle w:val="ConsPlusNormal"/>
              <w:jc w:val="center"/>
            </w:pPr>
            <w:r>
              <w:t>Финансирование, тыс. рублей</w:t>
            </w:r>
          </w:p>
        </w:tc>
      </w:tr>
      <w:tr w:rsidR="00ED63BE">
        <w:tc>
          <w:tcPr>
            <w:tcW w:w="2268" w:type="dxa"/>
            <w:vMerge/>
          </w:tcPr>
          <w:p w:rsidR="00ED63BE" w:rsidRDefault="00ED63BE"/>
        </w:tc>
        <w:tc>
          <w:tcPr>
            <w:tcW w:w="1871" w:type="dxa"/>
            <w:vMerge/>
          </w:tcPr>
          <w:p w:rsidR="00ED63BE" w:rsidRDefault="00ED63BE"/>
        </w:tc>
        <w:tc>
          <w:tcPr>
            <w:tcW w:w="1417" w:type="dxa"/>
          </w:tcPr>
          <w:p w:rsidR="00ED63BE" w:rsidRDefault="00ED63BE">
            <w:pPr>
              <w:pStyle w:val="ConsPlusNormal"/>
              <w:jc w:val="center"/>
            </w:pPr>
            <w:r>
              <w:t>начала реализации</w:t>
            </w:r>
          </w:p>
        </w:tc>
        <w:tc>
          <w:tcPr>
            <w:tcW w:w="1417" w:type="dxa"/>
          </w:tcPr>
          <w:p w:rsidR="00ED63BE" w:rsidRDefault="00ED63BE">
            <w:pPr>
              <w:pStyle w:val="ConsPlusNormal"/>
              <w:jc w:val="center"/>
            </w:pPr>
            <w:r>
              <w:t>окончания реализации</w:t>
            </w:r>
          </w:p>
        </w:tc>
        <w:tc>
          <w:tcPr>
            <w:tcW w:w="2211" w:type="dxa"/>
            <w:vMerge/>
          </w:tcPr>
          <w:p w:rsidR="00ED63BE" w:rsidRDefault="00ED63BE"/>
        </w:tc>
        <w:tc>
          <w:tcPr>
            <w:tcW w:w="2211" w:type="dxa"/>
            <w:vMerge/>
          </w:tcPr>
          <w:p w:rsidR="00ED63BE" w:rsidRDefault="00ED63BE"/>
        </w:tc>
        <w:tc>
          <w:tcPr>
            <w:tcW w:w="2211" w:type="dxa"/>
            <w:vMerge/>
          </w:tcPr>
          <w:p w:rsidR="00ED63BE" w:rsidRDefault="00ED63BE"/>
        </w:tc>
      </w:tr>
      <w:tr w:rsidR="00ED63BE">
        <w:tc>
          <w:tcPr>
            <w:tcW w:w="2268" w:type="dxa"/>
          </w:tcPr>
          <w:p w:rsidR="00ED63BE" w:rsidRDefault="00ED63BE">
            <w:pPr>
              <w:pStyle w:val="ConsPlusNormal"/>
              <w:jc w:val="center"/>
            </w:pPr>
            <w:r>
              <w:t>1</w:t>
            </w:r>
          </w:p>
        </w:tc>
        <w:tc>
          <w:tcPr>
            <w:tcW w:w="1871" w:type="dxa"/>
          </w:tcPr>
          <w:p w:rsidR="00ED63BE" w:rsidRDefault="00ED63BE">
            <w:pPr>
              <w:pStyle w:val="ConsPlusNormal"/>
              <w:jc w:val="center"/>
            </w:pPr>
            <w:r>
              <w:t>2</w:t>
            </w:r>
          </w:p>
        </w:tc>
        <w:tc>
          <w:tcPr>
            <w:tcW w:w="1417" w:type="dxa"/>
          </w:tcPr>
          <w:p w:rsidR="00ED63BE" w:rsidRDefault="00ED63BE">
            <w:pPr>
              <w:pStyle w:val="ConsPlusNormal"/>
              <w:jc w:val="center"/>
            </w:pPr>
            <w:r>
              <w:t>3</w:t>
            </w:r>
          </w:p>
        </w:tc>
        <w:tc>
          <w:tcPr>
            <w:tcW w:w="1417" w:type="dxa"/>
          </w:tcPr>
          <w:p w:rsidR="00ED63BE" w:rsidRDefault="00ED63BE">
            <w:pPr>
              <w:pStyle w:val="ConsPlusNormal"/>
              <w:jc w:val="center"/>
            </w:pPr>
            <w:r>
              <w:t>4</w:t>
            </w:r>
          </w:p>
        </w:tc>
        <w:tc>
          <w:tcPr>
            <w:tcW w:w="2211" w:type="dxa"/>
          </w:tcPr>
          <w:p w:rsidR="00ED63BE" w:rsidRDefault="00ED63BE">
            <w:pPr>
              <w:pStyle w:val="ConsPlusNormal"/>
              <w:jc w:val="center"/>
            </w:pPr>
            <w:r>
              <w:t>5</w:t>
            </w:r>
          </w:p>
        </w:tc>
        <w:tc>
          <w:tcPr>
            <w:tcW w:w="2211" w:type="dxa"/>
          </w:tcPr>
          <w:p w:rsidR="00ED63BE" w:rsidRDefault="00ED63BE">
            <w:pPr>
              <w:pStyle w:val="ConsPlusNormal"/>
              <w:jc w:val="center"/>
            </w:pPr>
            <w:r>
              <w:t>6</w:t>
            </w:r>
          </w:p>
        </w:tc>
        <w:tc>
          <w:tcPr>
            <w:tcW w:w="2211" w:type="dxa"/>
          </w:tcPr>
          <w:p w:rsidR="00ED63BE" w:rsidRDefault="00ED63BE">
            <w:pPr>
              <w:pStyle w:val="ConsPlusNormal"/>
              <w:jc w:val="center"/>
            </w:pPr>
            <w:r>
              <w:t>7</w:t>
            </w:r>
          </w:p>
        </w:tc>
      </w:tr>
      <w:tr w:rsidR="00ED63BE">
        <w:tc>
          <w:tcPr>
            <w:tcW w:w="2268" w:type="dxa"/>
          </w:tcPr>
          <w:p w:rsidR="00ED63BE" w:rsidRDefault="00ED63BE">
            <w:pPr>
              <w:pStyle w:val="ConsPlusNormal"/>
              <w:jc w:val="both"/>
            </w:pPr>
            <w:r>
              <w:t>Подпрограмма 1</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lastRenderedPageBreak/>
              <w:t>ВЦП 1</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Мероприятие 1.1</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Мероприятие 1.2</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Основное мероприятие 1</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Мероприятие 1.1</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Мероприятие 1.2</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2268" w:type="dxa"/>
          </w:tcPr>
          <w:p w:rsidR="00ED63BE" w:rsidRDefault="00ED63BE">
            <w:pPr>
              <w:pStyle w:val="ConsPlusNormal"/>
              <w:jc w:val="both"/>
            </w:pPr>
            <w:r>
              <w:t>...</w:t>
            </w:r>
          </w:p>
        </w:tc>
        <w:tc>
          <w:tcPr>
            <w:tcW w:w="1871" w:type="dxa"/>
          </w:tcPr>
          <w:p w:rsidR="00ED63BE" w:rsidRDefault="00ED63BE">
            <w:pPr>
              <w:pStyle w:val="ConsPlusNormal"/>
            </w:pPr>
          </w:p>
        </w:tc>
        <w:tc>
          <w:tcPr>
            <w:tcW w:w="1417" w:type="dxa"/>
          </w:tcPr>
          <w:p w:rsidR="00ED63BE" w:rsidRDefault="00ED63BE">
            <w:pPr>
              <w:pStyle w:val="ConsPlusNormal"/>
            </w:pPr>
          </w:p>
        </w:tc>
        <w:tc>
          <w:tcPr>
            <w:tcW w:w="1417" w:type="dxa"/>
          </w:tcPr>
          <w:p w:rsidR="00ED63BE" w:rsidRDefault="00ED63BE">
            <w:pPr>
              <w:pStyle w:val="ConsPlusNormal"/>
            </w:pPr>
          </w:p>
        </w:tc>
        <w:tc>
          <w:tcPr>
            <w:tcW w:w="2211" w:type="dxa"/>
          </w:tcPr>
          <w:p w:rsidR="00ED63BE" w:rsidRDefault="00ED63BE">
            <w:pPr>
              <w:pStyle w:val="ConsPlusNormal"/>
            </w:pPr>
          </w:p>
        </w:tc>
        <w:tc>
          <w:tcPr>
            <w:tcW w:w="2211" w:type="dxa"/>
          </w:tcPr>
          <w:p w:rsidR="00ED63BE" w:rsidRDefault="00ED63BE">
            <w:pPr>
              <w:pStyle w:val="ConsPlusNormal"/>
              <w:jc w:val="center"/>
            </w:pPr>
            <w:r>
              <w:t>x</w:t>
            </w:r>
          </w:p>
        </w:tc>
        <w:tc>
          <w:tcPr>
            <w:tcW w:w="2211" w:type="dxa"/>
          </w:tcPr>
          <w:p w:rsidR="00ED63BE" w:rsidRDefault="00ED63BE">
            <w:pPr>
              <w:pStyle w:val="ConsPlusNormal"/>
            </w:pPr>
          </w:p>
        </w:tc>
      </w:tr>
      <w:tr w:rsidR="00ED63BE">
        <w:tc>
          <w:tcPr>
            <w:tcW w:w="9184" w:type="dxa"/>
            <w:gridSpan w:val="5"/>
          </w:tcPr>
          <w:p w:rsidR="00ED63BE" w:rsidRDefault="00ED63BE">
            <w:pPr>
              <w:pStyle w:val="ConsPlusNormal"/>
              <w:jc w:val="center"/>
            </w:pPr>
            <w:r>
              <w:t>Итого</w:t>
            </w:r>
          </w:p>
        </w:tc>
        <w:tc>
          <w:tcPr>
            <w:tcW w:w="2211" w:type="dxa"/>
          </w:tcPr>
          <w:p w:rsidR="00ED63BE" w:rsidRDefault="00ED63BE">
            <w:pPr>
              <w:pStyle w:val="ConsPlusNormal"/>
            </w:pPr>
          </w:p>
        </w:tc>
        <w:tc>
          <w:tcPr>
            <w:tcW w:w="2211" w:type="dxa"/>
          </w:tcPr>
          <w:p w:rsidR="00ED63BE" w:rsidRDefault="00ED63BE">
            <w:pPr>
              <w:pStyle w:val="ConsPlusNormal"/>
            </w:pP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11</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18" w:name="P1694"/>
      <w:bookmarkEnd w:id="18"/>
      <w:r>
        <w:t>Паспорт</w:t>
      </w:r>
    </w:p>
    <w:p w:rsidR="00ED63BE" w:rsidRDefault="00ED63BE">
      <w:pPr>
        <w:pStyle w:val="ConsPlusNormal"/>
        <w:jc w:val="center"/>
      </w:pPr>
      <w:r>
        <w:t>подпрограммы государственной программы</w:t>
      </w:r>
    </w:p>
    <w:p w:rsidR="00ED63BE" w:rsidRDefault="00ED63BE">
      <w:pPr>
        <w:pStyle w:val="ConsPlusNormal"/>
        <w:jc w:val="center"/>
      </w:pPr>
      <w:r>
        <w:t>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26" w:history="1">
              <w:r>
                <w:rPr>
                  <w:color w:val="0000FF"/>
                </w:rPr>
                <w:t>Постановления</w:t>
              </w:r>
            </w:hyperlink>
            <w:r>
              <w:rPr>
                <w:color w:val="392C69"/>
              </w:rPr>
              <w:t xml:space="preserve"> Кабинета Министров ЧР от 15.12.2011 N 584)</w:t>
            </w:r>
          </w:p>
        </w:tc>
      </w:tr>
    </w:tbl>
    <w:p w:rsidR="00ED63BE" w:rsidRDefault="00ED63B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12"/>
      </w:tblGrid>
      <w:tr w:rsidR="00ED63BE">
        <w:tc>
          <w:tcPr>
            <w:tcW w:w="5102" w:type="dxa"/>
          </w:tcPr>
          <w:p w:rsidR="00ED63BE" w:rsidRDefault="00ED63BE">
            <w:pPr>
              <w:pStyle w:val="ConsPlusNormal"/>
              <w:jc w:val="both"/>
            </w:pPr>
            <w:r>
              <w:t>Ответственный исполнитель подпрограммы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Соисполнители подпрограммы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 xml:space="preserve">Программно-целевые инструменты подпрограммы </w:t>
            </w:r>
            <w:hyperlink w:anchor="P1720" w:history="1">
              <w:r>
                <w:rPr>
                  <w:color w:val="0000FF"/>
                </w:rPr>
                <w:t>&lt;*&gt;</w:t>
              </w:r>
            </w:hyperlink>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Цели подпрограммы (если имеются)</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Задачи подпрограммы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Целевые индикаторы и показатели подпрограммы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Этапы и сроки реализации подпрограммы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Объемы финансирования подпрограммы с разбивкой по годам реализации программы</w:t>
            </w:r>
          </w:p>
        </w:tc>
        <w:tc>
          <w:tcPr>
            <w:tcW w:w="3912" w:type="dxa"/>
          </w:tcPr>
          <w:p w:rsidR="00ED63BE" w:rsidRDefault="00ED63BE">
            <w:pPr>
              <w:pStyle w:val="ConsPlusNormal"/>
            </w:pPr>
          </w:p>
        </w:tc>
      </w:tr>
      <w:tr w:rsidR="00ED63BE">
        <w:tc>
          <w:tcPr>
            <w:tcW w:w="5102" w:type="dxa"/>
          </w:tcPr>
          <w:p w:rsidR="00ED63BE" w:rsidRDefault="00ED63BE">
            <w:pPr>
              <w:pStyle w:val="ConsPlusNormal"/>
              <w:jc w:val="both"/>
            </w:pPr>
            <w:r>
              <w:t>Ожидаемые результаты реализации подпрограммы</w:t>
            </w:r>
          </w:p>
        </w:tc>
        <w:tc>
          <w:tcPr>
            <w:tcW w:w="3912" w:type="dxa"/>
          </w:tcPr>
          <w:p w:rsidR="00ED63BE" w:rsidRDefault="00ED63BE">
            <w:pPr>
              <w:pStyle w:val="ConsPlusNormal"/>
            </w:pPr>
          </w:p>
        </w:tc>
      </w:tr>
    </w:tbl>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19" w:name="P1720"/>
      <w:bookmarkEnd w:id="19"/>
      <w:r>
        <w:t>&lt;*&gt; В случае отсутствия в составе подпрограммы ведомственных целевых программ Чувашской Республики данная графа не заполняется.</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11.1</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20" w:name="P1731"/>
      <w:bookmarkEnd w:id="20"/>
      <w:r>
        <w:t>Отчет</w:t>
      </w:r>
    </w:p>
    <w:p w:rsidR="00ED63BE" w:rsidRDefault="00ED63BE">
      <w:pPr>
        <w:pStyle w:val="ConsPlusNormal"/>
        <w:jc w:val="center"/>
      </w:pPr>
      <w:r>
        <w:t>о реализации ведомственных целевых программ</w:t>
      </w:r>
    </w:p>
    <w:p w:rsidR="00ED63BE" w:rsidRDefault="00ED63BE">
      <w:pPr>
        <w:pStyle w:val="ConsPlusNormal"/>
        <w:jc w:val="center"/>
      </w:pPr>
      <w:r>
        <w:t>Чувашской Республики и основных мероприятий (мероприятий)</w:t>
      </w:r>
    </w:p>
    <w:p w:rsidR="00ED63BE" w:rsidRDefault="00ED63BE">
      <w:pPr>
        <w:pStyle w:val="ConsPlusNormal"/>
        <w:jc w:val="center"/>
      </w:pPr>
      <w:r>
        <w:lastRenderedPageBreak/>
        <w:t>подпрограмм государственной программы Чувашской Республики</w:t>
      </w:r>
    </w:p>
    <w:p w:rsidR="00ED63BE" w:rsidRDefault="00ED63BE">
      <w:pPr>
        <w:pStyle w:val="ConsPlusNormal"/>
        <w:jc w:val="center"/>
      </w:pPr>
      <w:r>
        <w:t>за _______ год</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(введен </w:t>
            </w:r>
            <w:hyperlink r:id="rId227" w:history="1">
              <w:r>
                <w:rPr>
                  <w:color w:val="0000FF"/>
                </w:rPr>
                <w:t>Постановлением</w:t>
              </w:r>
            </w:hyperlink>
            <w:r>
              <w:rPr>
                <w:color w:val="392C69"/>
              </w:rPr>
              <w:t xml:space="preserve"> Кабинета Министров ЧР от 27.05.2015 N 203;</w:t>
            </w:r>
          </w:p>
          <w:p w:rsidR="00ED63BE" w:rsidRDefault="00ED63BE">
            <w:pPr>
              <w:pStyle w:val="ConsPlusNormal"/>
              <w:jc w:val="center"/>
            </w:pPr>
            <w:r>
              <w:rPr>
                <w:color w:val="392C69"/>
              </w:rPr>
              <w:t xml:space="preserve">в ред. </w:t>
            </w:r>
            <w:hyperlink r:id="rId228" w:history="1">
              <w:r>
                <w:rPr>
                  <w:color w:val="0000FF"/>
                </w:rPr>
                <w:t>Постановления</w:t>
              </w:r>
            </w:hyperlink>
            <w:r>
              <w:rPr>
                <w:color w:val="392C69"/>
              </w:rPr>
              <w:t xml:space="preserve"> Кабинета Министров ЧР от 10.05.2018 N 178)</w:t>
            </w:r>
          </w:p>
        </w:tc>
      </w:tr>
    </w:tbl>
    <w:p w:rsidR="00ED63BE" w:rsidRDefault="00ED63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4649"/>
        <w:gridCol w:w="1814"/>
        <w:gridCol w:w="1814"/>
      </w:tblGrid>
      <w:tr w:rsidR="00ED63BE">
        <w:tc>
          <w:tcPr>
            <w:tcW w:w="780" w:type="dxa"/>
            <w:tcBorders>
              <w:left w:val="nil"/>
            </w:tcBorders>
          </w:tcPr>
          <w:p w:rsidR="00ED63BE" w:rsidRDefault="00ED63BE">
            <w:pPr>
              <w:pStyle w:val="ConsPlusNormal"/>
              <w:jc w:val="center"/>
            </w:pPr>
            <w:r>
              <w:t>N</w:t>
            </w:r>
          </w:p>
          <w:p w:rsidR="00ED63BE" w:rsidRDefault="00ED63BE">
            <w:pPr>
              <w:pStyle w:val="ConsPlusNormal"/>
              <w:jc w:val="center"/>
            </w:pPr>
            <w:r>
              <w:t>пп</w:t>
            </w:r>
          </w:p>
        </w:tc>
        <w:tc>
          <w:tcPr>
            <w:tcW w:w="4649" w:type="dxa"/>
          </w:tcPr>
          <w:p w:rsidR="00ED63BE" w:rsidRDefault="00ED63BE">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ведомственной целевой программы Чувашской Республики, основного мероприятия</w:t>
            </w:r>
          </w:p>
        </w:tc>
        <w:tc>
          <w:tcPr>
            <w:tcW w:w="1814" w:type="dxa"/>
          </w:tcPr>
          <w:p w:rsidR="00ED63BE" w:rsidRDefault="00ED63BE">
            <w:pPr>
              <w:pStyle w:val="ConsPlusNormal"/>
              <w:jc w:val="center"/>
            </w:pPr>
            <w:r>
              <w:t xml:space="preserve">Сведения о выполнении соответствующего мероприятия </w:t>
            </w:r>
            <w:hyperlink w:anchor="P1787" w:history="1">
              <w:r>
                <w:rPr>
                  <w:color w:val="0000FF"/>
                </w:rPr>
                <w:t>&lt;1&gt;</w:t>
              </w:r>
            </w:hyperlink>
          </w:p>
        </w:tc>
        <w:tc>
          <w:tcPr>
            <w:tcW w:w="1814" w:type="dxa"/>
            <w:tcBorders>
              <w:right w:val="nil"/>
            </w:tcBorders>
          </w:tcPr>
          <w:p w:rsidR="00ED63BE" w:rsidRDefault="00ED63BE">
            <w:pPr>
              <w:pStyle w:val="ConsPlusNormal"/>
              <w:jc w:val="center"/>
            </w:pPr>
            <w:r>
              <w:t xml:space="preserve">Примечание </w:t>
            </w:r>
            <w:hyperlink w:anchor="P1788" w:history="1">
              <w:r>
                <w:rPr>
                  <w:color w:val="0000FF"/>
                </w:rPr>
                <w:t>&lt;2&gt;</w:t>
              </w:r>
            </w:hyperlink>
          </w:p>
        </w:tc>
      </w:tr>
      <w:tr w:rsidR="00ED63BE">
        <w:tc>
          <w:tcPr>
            <w:tcW w:w="780" w:type="dxa"/>
            <w:tcBorders>
              <w:left w:val="nil"/>
            </w:tcBorders>
          </w:tcPr>
          <w:p w:rsidR="00ED63BE" w:rsidRDefault="00ED63BE">
            <w:pPr>
              <w:pStyle w:val="ConsPlusNormal"/>
              <w:jc w:val="center"/>
            </w:pPr>
            <w:r>
              <w:t>1</w:t>
            </w:r>
          </w:p>
        </w:tc>
        <w:tc>
          <w:tcPr>
            <w:tcW w:w="4649" w:type="dxa"/>
          </w:tcPr>
          <w:p w:rsidR="00ED63BE" w:rsidRDefault="00ED63BE">
            <w:pPr>
              <w:pStyle w:val="ConsPlusNormal"/>
              <w:jc w:val="center"/>
            </w:pPr>
            <w:r>
              <w:t>2</w:t>
            </w:r>
          </w:p>
        </w:tc>
        <w:tc>
          <w:tcPr>
            <w:tcW w:w="1814" w:type="dxa"/>
          </w:tcPr>
          <w:p w:rsidR="00ED63BE" w:rsidRDefault="00ED63BE">
            <w:pPr>
              <w:pStyle w:val="ConsPlusNormal"/>
              <w:jc w:val="center"/>
            </w:pPr>
            <w:r>
              <w:t>3</w:t>
            </w:r>
          </w:p>
        </w:tc>
        <w:tc>
          <w:tcPr>
            <w:tcW w:w="1814" w:type="dxa"/>
            <w:tcBorders>
              <w:right w:val="nil"/>
            </w:tcBorders>
          </w:tcPr>
          <w:p w:rsidR="00ED63BE" w:rsidRDefault="00ED63BE">
            <w:pPr>
              <w:pStyle w:val="ConsPlusNormal"/>
              <w:jc w:val="center"/>
            </w:pPr>
            <w:r>
              <w:t>4</w:t>
            </w:r>
          </w:p>
        </w:tc>
      </w:tr>
      <w:tr w:rsidR="00ED63BE">
        <w:tc>
          <w:tcPr>
            <w:tcW w:w="780" w:type="dxa"/>
            <w:tcBorders>
              <w:left w:val="nil"/>
            </w:tcBorders>
          </w:tcPr>
          <w:p w:rsidR="00ED63BE" w:rsidRDefault="00ED63BE">
            <w:pPr>
              <w:pStyle w:val="ConsPlusNormal"/>
            </w:pPr>
          </w:p>
        </w:tc>
        <w:tc>
          <w:tcPr>
            <w:tcW w:w="4649" w:type="dxa"/>
          </w:tcPr>
          <w:p w:rsidR="00ED63BE" w:rsidRDefault="00ED63BE">
            <w:pPr>
              <w:pStyle w:val="ConsPlusNormal"/>
              <w:jc w:val="both"/>
            </w:pPr>
            <w:r>
              <w:t>Государственная программа Чувашской Республики "..."</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pPr>
          </w:p>
        </w:tc>
        <w:tc>
          <w:tcPr>
            <w:tcW w:w="4649" w:type="dxa"/>
          </w:tcPr>
          <w:p w:rsidR="00ED63BE" w:rsidRDefault="00ED63BE">
            <w:pPr>
              <w:pStyle w:val="ConsPlusNormal"/>
              <w:jc w:val="both"/>
            </w:pPr>
            <w:r>
              <w:t>Подпрограмма 1</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1.1.</w:t>
            </w:r>
          </w:p>
        </w:tc>
        <w:tc>
          <w:tcPr>
            <w:tcW w:w="4649" w:type="dxa"/>
          </w:tcPr>
          <w:p w:rsidR="00ED63BE" w:rsidRDefault="00ED63BE">
            <w:pPr>
              <w:pStyle w:val="ConsPlusNormal"/>
              <w:jc w:val="both"/>
            </w:pPr>
            <w:r>
              <w:t>Основное мероприятие 1</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1.2.</w:t>
            </w:r>
          </w:p>
        </w:tc>
        <w:tc>
          <w:tcPr>
            <w:tcW w:w="4649" w:type="dxa"/>
          </w:tcPr>
          <w:p w:rsidR="00ED63BE" w:rsidRDefault="00ED63BE">
            <w:pPr>
              <w:pStyle w:val="ConsPlusNormal"/>
              <w:jc w:val="both"/>
            </w:pPr>
            <w:r>
              <w:t>Основное мероприятие 2</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w:t>
            </w:r>
          </w:p>
        </w:tc>
        <w:tc>
          <w:tcPr>
            <w:tcW w:w="4649" w:type="dxa"/>
          </w:tcPr>
          <w:p w:rsidR="00ED63BE" w:rsidRDefault="00ED63BE">
            <w:pPr>
              <w:pStyle w:val="ConsPlusNormal"/>
              <w:jc w:val="both"/>
            </w:pPr>
            <w:r>
              <w:t>...</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pPr>
          </w:p>
        </w:tc>
        <w:tc>
          <w:tcPr>
            <w:tcW w:w="4649" w:type="dxa"/>
          </w:tcPr>
          <w:p w:rsidR="00ED63BE" w:rsidRDefault="00ED63BE">
            <w:pPr>
              <w:pStyle w:val="ConsPlusNormal"/>
              <w:jc w:val="both"/>
            </w:pPr>
            <w:r>
              <w:t>Подпрограмма 2</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2.1.</w:t>
            </w:r>
          </w:p>
        </w:tc>
        <w:tc>
          <w:tcPr>
            <w:tcW w:w="4649" w:type="dxa"/>
          </w:tcPr>
          <w:p w:rsidR="00ED63BE" w:rsidRDefault="00ED63BE">
            <w:pPr>
              <w:pStyle w:val="ConsPlusNormal"/>
              <w:jc w:val="both"/>
            </w:pPr>
            <w:r>
              <w:t>Основное мероприятие 1</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2.2.</w:t>
            </w:r>
          </w:p>
        </w:tc>
        <w:tc>
          <w:tcPr>
            <w:tcW w:w="4649" w:type="dxa"/>
          </w:tcPr>
          <w:p w:rsidR="00ED63BE" w:rsidRDefault="00ED63BE">
            <w:pPr>
              <w:pStyle w:val="ConsPlusNormal"/>
              <w:jc w:val="both"/>
            </w:pPr>
            <w:r>
              <w:t>Основное мероприятие 2</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r w:rsidR="00ED63BE">
        <w:tc>
          <w:tcPr>
            <w:tcW w:w="780" w:type="dxa"/>
            <w:tcBorders>
              <w:left w:val="nil"/>
            </w:tcBorders>
          </w:tcPr>
          <w:p w:rsidR="00ED63BE" w:rsidRDefault="00ED63BE">
            <w:pPr>
              <w:pStyle w:val="ConsPlusNormal"/>
              <w:jc w:val="center"/>
            </w:pPr>
            <w:r>
              <w:t>...</w:t>
            </w:r>
          </w:p>
        </w:tc>
        <w:tc>
          <w:tcPr>
            <w:tcW w:w="4649" w:type="dxa"/>
          </w:tcPr>
          <w:p w:rsidR="00ED63BE" w:rsidRDefault="00ED63BE">
            <w:pPr>
              <w:pStyle w:val="ConsPlusNormal"/>
              <w:jc w:val="both"/>
            </w:pPr>
            <w:r>
              <w:t>...</w:t>
            </w:r>
          </w:p>
        </w:tc>
        <w:tc>
          <w:tcPr>
            <w:tcW w:w="1814" w:type="dxa"/>
          </w:tcPr>
          <w:p w:rsidR="00ED63BE" w:rsidRDefault="00ED63BE">
            <w:pPr>
              <w:pStyle w:val="ConsPlusNormal"/>
            </w:pPr>
          </w:p>
        </w:tc>
        <w:tc>
          <w:tcPr>
            <w:tcW w:w="1814" w:type="dxa"/>
            <w:tcBorders>
              <w:right w:val="nil"/>
            </w:tcBorders>
          </w:tcPr>
          <w:p w:rsidR="00ED63BE" w:rsidRDefault="00ED63BE">
            <w:pPr>
              <w:pStyle w:val="ConsPlusNormal"/>
            </w:pPr>
          </w:p>
        </w:tc>
      </w:tr>
    </w:tbl>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21" w:name="P1787"/>
      <w:bookmarkEnd w:id="21"/>
      <w:r>
        <w:t>&lt;1&gt; Указываются значения "выполнено", "не выполнено", "частично выполнено".</w:t>
      </w:r>
    </w:p>
    <w:p w:rsidR="00ED63BE" w:rsidRDefault="00ED63BE">
      <w:pPr>
        <w:pStyle w:val="ConsPlusNormal"/>
        <w:spacing w:before="220"/>
        <w:ind w:firstLine="540"/>
        <w:jc w:val="both"/>
      </w:pPr>
      <w:bookmarkStart w:id="22" w:name="P1788"/>
      <w:bookmarkEnd w:id="22"/>
      <w:r>
        <w:t>&lt;2&gt; Представляется краткая информация о проделанной работе и о достижении (недостижении) установленных целевых индикаторов и показателей государственной программы Чувашской Республики (подпрограммы государственной программы Чувашской Республики). В случае недостижения установленных целевых индикаторов и показателей государственной программы Чувашской Республики (подпрограммы государственной программы Чувашской Республики) представляются пояснения причин недостижения.</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12</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23" w:name="P1799"/>
      <w:bookmarkEnd w:id="23"/>
      <w:r>
        <w:t>Сведения</w:t>
      </w:r>
    </w:p>
    <w:p w:rsidR="00ED63BE" w:rsidRDefault="00ED63BE">
      <w:pPr>
        <w:pStyle w:val="ConsPlusNormal"/>
        <w:jc w:val="center"/>
      </w:pPr>
      <w:r>
        <w:t>о достижении значений целевых индикаторов и показателей</w:t>
      </w:r>
    </w:p>
    <w:p w:rsidR="00ED63BE" w:rsidRDefault="00ED63BE">
      <w:pPr>
        <w:pStyle w:val="ConsPlusNormal"/>
        <w:jc w:val="center"/>
      </w:pPr>
      <w:r>
        <w:t>государственной программы Чувашской Республики, подпрограмм</w:t>
      </w:r>
    </w:p>
    <w:p w:rsidR="00ED63BE" w:rsidRDefault="00ED63BE">
      <w:pPr>
        <w:pStyle w:val="ConsPlusNormal"/>
        <w:jc w:val="center"/>
      </w:pPr>
      <w:r>
        <w:t>государственной программы Чувашской Республики (программ)</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29" w:history="1">
              <w:r>
                <w:rPr>
                  <w:color w:val="0000FF"/>
                </w:rPr>
                <w:t>Постановления</w:t>
              </w:r>
            </w:hyperlink>
            <w:r>
              <w:rPr>
                <w:color w:val="392C69"/>
              </w:rPr>
              <w:t xml:space="preserve"> Кабинета Министров ЧР от 14.09.2016 N 389)</w:t>
            </w:r>
          </w:p>
        </w:tc>
      </w:tr>
    </w:tbl>
    <w:p w:rsidR="00ED63BE" w:rsidRDefault="00ED63BE">
      <w:pPr>
        <w:pStyle w:val="ConsPlusNormal"/>
        <w:jc w:val="both"/>
      </w:pPr>
    </w:p>
    <w:p w:rsidR="00ED63BE" w:rsidRDefault="00ED63BE">
      <w:pPr>
        <w:sectPr w:rsidR="00ED63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1247"/>
        <w:gridCol w:w="1928"/>
        <w:gridCol w:w="1152"/>
        <w:gridCol w:w="1152"/>
        <w:gridCol w:w="1020"/>
        <w:gridCol w:w="2381"/>
        <w:gridCol w:w="2494"/>
      </w:tblGrid>
      <w:tr w:rsidR="00ED63BE">
        <w:tc>
          <w:tcPr>
            <w:tcW w:w="454" w:type="dxa"/>
            <w:vMerge w:val="restart"/>
            <w:tcBorders>
              <w:left w:val="nil"/>
            </w:tcBorders>
          </w:tcPr>
          <w:p w:rsidR="00ED63BE" w:rsidRDefault="00ED63BE">
            <w:pPr>
              <w:pStyle w:val="ConsPlusNormal"/>
              <w:jc w:val="center"/>
            </w:pPr>
            <w:r>
              <w:lastRenderedPageBreak/>
              <w:t>N</w:t>
            </w:r>
          </w:p>
          <w:p w:rsidR="00ED63BE" w:rsidRDefault="00ED63BE">
            <w:pPr>
              <w:pStyle w:val="ConsPlusNormal"/>
              <w:jc w:val="center"/>
            </w:pPr>
            <w:r>
              <w:t>пп</w:t>
            </w:r>
          </w:p>
        </w:tc>
        <w:tc>
          <w:tcPr>
            <w:tcW w:w="1757" w:type="dxa"/>
            <w:vMerge w:val="restart"/>
          </w:tcPr>
          <w:p w:rsidR="00ED63BE" w:rsidRDefault="00ED63BE">
            <w:pPr>
              <w:pStyle w:val="ConsPlusNormal"/>
              <w:jc w:val="center"/>
            </w:pPr>
            <w:r>
              <w:t>Наименование целевого индикатора и показателя</w:t>
            </w:r>
          </w:p>
        </w:tc>
        <w:tc>
          <w:tcPr>
            <w:tcW w:w="1247" w:type="dxa"/>
            <w:vMerge w:val="restart"/>
          </w:tcPr>
          <w:p w:rsidR="00ED63BE" w:rsidRDefault="00ED63BE">
            <w:pPr>
              <w:pStyle w:val="ConsPlusNormal"/>
              <w:jc w:val="center"/>
            </w:pPr>
            <w:r>
              <w:t>Единица измерения</w:t>
            </w:r>
          </w:p>
        </w:tc>
        <w:tc>
          <w:tcPr>
            <w:tcW w:w="5252" w:type="dxa"/>
            <w:gridSpan w:val="4"/>
          </w:tcPr>
          <w:p w:rsidR="00ED63BE" w:rsidRDefault="00ED63BE">
            <w:pPr>
              <w:pStyle w:val="ConsPlusNormal"/>
              <w:jc w:val="center"/>
            </w:pPr>
            <w:r>
              <w:t>Значения целевых индикаторов и показателей государственной программы Чувашской Республики, подпрограммы государственной программы Чувашской Республики (программы)</w:t>
            </w:r>
          </w:p>
        </w:tc>
        <w:tc>
          <w:tcPr>
            <w:tcW w:w="2381" w:type="dxa"/>
            <w:vMerge w:val="restart"/>
          </w:tcPr>
          <w:p w:rsidR="00ED63BE" w:rsidRDefault="00ED63BE">
            <w:pPr>
              <w:pStyle w:val="ConsPlusNormal"/>
              <w:jc w:val="center"/>
            </w:pPr>
            <w:r>
              <w:t>Обоснование отклонений значений целевых индикаторов и показателей на конец отчетного года (при наличии)</w:t>
            </w:r>
          </w:p>
        </w:tc>
        <w:tc>
          <w:tcPr>
            <w:tcW w:w="2494" w:type="dxa"/>
            <w:vMerge w:val="restart"/>
            <w:tcBorders>
              <w:right w:val="nil"/>
            </w:tcBorders>
          </w:tcPr>
          <w:p w:rsidR="00ED63BE" w:rsidRDefault="00ED63BE">
            <w:pPr>
              <w:pStyle w:val="ConsPlusNormal"/>
              <w:jc w:val="center"/>
            </w:pPr>
            <w:r>
              <w:t>Значения целевых индикаторов и показателей государственной программы Чувашской Республики, подпрограммы государственной программы Чувашской Республики (программы) на текущий год (план)</w:t>
            </w:r>
          </w:p>
        </w:tc>
      </w:tr>
      <w:tr w:rsidR="00ED63BE">
        <w:tc>
          <w:tcPr>
            <w:tcW w:w="454" w:type="dxa"/>
            <w:vMerge/>
            <w:tcBorders>
              <w:left w:val="nil"/>
            </w:tcBorders>
          </w:tcPr>
          <w:p w:rsidR="00ED63BE" w:rsidRDefault="00ED63BE"/>
        </w:tc>
        <w:tc>
          <w:tcPr>
            <w:tcW w:w="1757" w:type="dxa"/>
            <w:vMerge/>
          </w:tcPr>
          <w:p w:rsidR="00ED63BE" w:rsidRDefault="00ED63BE"/>
        </w:tc>
        <w:tc>
          <w:tcPr>
            <w:tcW w:w="1247" w:type="dxa"/>
            <w:vMerge/>
          </w:tcPr>
          <w:p w:rsidR="00ED63BE" w:rsidRDefault="00ED63BE"/>
        </w:tc>
        <w:tc>
          <w:tcPr>
            <w:tcW w:w="1928" w:type="dxa"/>
            <w:vMerge w:val="restart"/>
          </w:tcPr>
          <w:p w:rsidR="00ED63BE" w:rsidRDefault="00ED63BE">
            <w:pPr>
              <w:pStyle w:val="ConsPlusNormal"/>
              <w:jc w:val="center"/>
            </w:pPr>
            <w:r>
              <w:t xml:space="preserve">год, предшествующий отчетному </w:t>
            </w:r>
            <w:hyperlink w:anchor="P1859" w:history="1">
              <w:r>
                <w:rPr>
                  <w:color w:val="0000FF"/>
                </w:rPr>
                <w:t>&lt;*&gt;</w:t>
              </w:r>
            </w:hyperlink>
          </w:p>
        </w:tc>
        <w:tc>
          <w:tcPr>
            <w:tcW w:w="3324" w:type="dxa"/>
            <w:gridSpan w:val="3"/>
          </w:tcPr>
          <w:p w:rsidR="00ED63BE" w:rsidRDefault="00ED63BE">
            <w:pPr>
              <w:pStyle w:val="ConsPlusNormal"/>
              <w:jc w:val="center"/>
            </w:pPr>
            <w:r>
              <w:t>отчетный год</w:t>
            </w:r>
          </w:p>
        </w:tc>
        <w:tc>
          <w:tcPr>
            <w:tcW w:w="2381" w:type="dxa"/>
            <w:vMerge/>
          </w:tcPr>
          <w:p w:rsidR="00ED63BE" w:rsidRDefault="00ED63BE"/>
        </w:tc>
        <w:tc>
          <w:tcPr>
            <w:tcW w:w="2494" w:type="dxa"/>
            <w:vMerge/>
            <w:tcBorders>
              <w:right w:val="nil"/>
            </w:tcBorders>
          </w:tcPr>
          <w:p w:rsidR="00ED63BE" w:rsidRDefault="00ED63BE"/>
        </w:tc>
      </w:tr>
      <w:tr w:rsidR="00ED63BE">
        <w:tc>
          <w:tcPr>
            <w:tcW w:w="454" w:type="dxa"/>
            <w:vMerge/>
            <w:tcBorders>
              <w:left w:val="nil"/>
            </w:tcBorders>
          </w:tcPr>
          <w:p w:rsidR="00ED63BE" w:rsidRDefault="00ED63BE"/>
        </w:tc>
        <w:tc>
          <w:tcPr>
            <w:tcW w:w="1757" w:type="dxa"/>
            <w:vMerge/>
          </w:tcPr>
          <w:p w:rsidR="00ED63BE" w:rsidRDefault="00ED63BE"/>
        </w:tc>
        <w:tc>
          <w:tcPr>
            <w:tcW w:w="1247" w:type="dxa"/>
            <w:vMerge/>
          </w:tcPr>
          <w:p w:rsidR="00ED63BE" w:rsidRDefault="00ED63BE"/>
        </w:tc>
        <w:tc>
          <w:tcPr>
            <w:tcW w:w="1928" w:type="dxa"/>
            <w:vMerge/>
          </w:tcPr>
          <w:p w:rsidR="00ED63BE" w:rsidRDefault="00ED63BE"/>
        </w:tc>
        <w:tc>
          <w:tcPr>
            <w:tcW w:w="1152" w:type="dxa"/>
          </w:tcPr>
          <w:p w:rsidR="00ED63BE" w:rsidRDefault="00ED63BE">
            <w:pPr>
              <w:pStyle w:val="ConsPlusNormal"/>
              <w:jc w:val="center"/>
            </w:pPr>
            <w:r>
              <w:t>первоначальный план</w:t>
            </w:r>
          </w:p>
        </w:tc>
        <w:tc>
          <w:tcPr>
            <w:tcW w:w="1152" w:type="dxa"/>
          </w:tcPr>
          <w:p w:rsidR="00ED63BE" w:rsidRDefault="00ED63BE">
            <w:pPr>
              <w:pStyle w:val="ConsPlusNormal"/>
              <w:jc w:val="center"/>
            </w:pPr>
            <w:r>
              <w:t>уточненный план</w:t>
            </w:r>
          </w:p>
        </w:tc>
        <w:tc>
          <w:tcPr>
            <w:tcW w:w="1020" w:type="dxa"/>
          </w:tcPr>
          <w:p w:rsidR="00ED63BE" w:rsidRDefault="00ED63BE">
            <w:pPr>
              <w:pStyle w:val="ConsPlusNormal"/>
              <w:jc w:val="center"/>
            </w:pPr>
            <w:r>
              <w:t>факт</w:t>
            </w:r>
          </w:p>
        </w:tc>
        <w:tc>
          <w:tcPr>
            <w:tcW w:w="2381" w:type="dxa"/>
            <w:vMerge/>
          </w:tcPr>
          <w:p w:rsidR="00ED63BE" w:rsidRDefault="00ED63BE"/>
        </w:tc>
        <w:tc>
          <w:tcPr>
            <w:tcW w:w="2494" w:type="dxa"/>
            <w:vMerge/>
            <w:tcBorders>
              <w:right w:val="nil"/>
            </w:tcBorders>
          </w:tcPr>
          <w:p w:rsidR="00ED63BE" w:rsidRDefault="00ED63BE"/>
        </w:tc>
      </w:tr>
      <w:tr w:rsidR="00ED63BE">
        <w:tc>
          <w:tcPr>
            <w:tcW w:w="454" w:type="dxa"/>
            <w:tcBorders>
              <w:left w:val="nil"/>
            </w:tcBorders>
          </w:tcPr>
          <w:p w:rsidR="00ED63BE" w:rsidRDefault="00ED63BE">
            <w:pPr>
              <w:pStyle w:val="ConsPlusNormal"/>
            </w:pPr>
          </w:p>
        </w:tc>
        <w:tc>
          <w:tcPr>
            <w:tcW w:w="13131" w:type="dxa"/>
            <w:gridSpan w:val="8"/>
            <w:tcBorders>
              <w:right w:val="nil"/>
            </w:tcBorders>
          </w:tcPr>
          <w:p w:rsidR="00ED63BE" w:rsidRDefault="00ED63BE">
            <w:pPr>
              <w:pStyle w:val="ConsPlusNormal"/>
              <w:jc w:val="center"/>
            </w:pPr>
            <w:r>
              <w:t>Государственная программа Чувашской Республики</w:t>
            </w:r>
          </w:p>
        </w:tc>
      </w:tr>
      <w:tr w:rsidR="00ED63BE">
        <w:tc>
          <w:tcPr>
            <w:tcW w:w="454" w:type="dxa"/>
            <w:tcBorders>
              <w:left w:val="nil"/>
            </w:tcBorders>
          </w:tcPr>
          <w:p w:rsidR="00ED63BE" w:rsidRDefault="00ED63BE">
            <w:pPr>
              <w:pStyle w:val="ConsPlusNormal"/>
              <w:jc w:val="center"/>
            </w:pPr>
            <w:r>
              <w:t>1.</w:t>
            </w:r>
          </w:p>
        </w:tc>
        <w:tc>
          <w:tcPr>
            <w:tcW w:w="1757" w:type="dxa"/>
          </w:tcPr>
          <w:p w:rsidR="00ED63BE" w:rsidRDefault="00ED63BE">
            <w:pPr>
              <w:pStyle w:val="ConsPlusNormal"/>
              <w:jc w:val="both"/>
            </w:pPr>
            <w:r>
              <w:t>Целевой индикатор и показатель</w:t>
            </w:r>
          </w:p>
        </w:tc>
        <w:tc>
          <w:tcPr>
            <w:tcW w:w="1247" w:type="dxa"/>
          </w:tcPr>
          <w:p w:rsidR="00ED63BE" w:rsidRDefault="00ED63BE">
            <w:pPr>
              <w:pStyle w:val="ConsPlusNormal"/>
            </w:pPr>
          </w:p>
        </w:tc>
        <w:tc>
          <w:tcPr>
            <w:tcW w:w="1928" w:type="dxa"/>
          </w:tcPr>
          <w:p w:rsidR="00ED63BE" w:rsidRDefault="00ED63BE">
            <w:pPr>
              <w:pStyle w:val="ConsPlusNormal"/>
            </w:pPr>
          </w:p>
        </w:tc>
        <w:tc>
          <w:tcPr>
            <w:tcW w:w="1152" w:type="dxa"/>
          </w:tcPr>
          <w:p w:rsidR="00ED63BE" w:rsidRDefault="00ED63BE">
            <w:pPr>
              <w:pStyle w:val="ConsPlusNormal"/>
            </w:pPr>
          </w:p>
        </w:tc>
        <w:tc>
          <w:tcPr>
            <w:tcW w:w="1152" w:type="dxa"/>
          </w:tcPr>
          <w:p w:rsidR="00ED63BE" w:rsidRDefault="00ED63BE">
            <w:pPr>
              <w:pStyle w:val="ConsPlusNormal"/>
            </w:pPr>
          </w:p>
        </w:tc>
        <w:tc>
          <w:tcPr>
            <w:tcW w:w="1020" w:type="dxa"/>
          </w:tcPr>
          <w:p w:rsidR="00ED63BE" w:rsidRDefault="00ED63BE">
            <w:pPr>
              <w:pStyle w:val="ConsPlusNormal"/>
            </w:pPr>
          </w:p>
        </w:tc>
        <w:tc>
          <w:tcPr>
            <w:tcW w:w="2381" w:type="dxa"/>
          </w:tcPr>
          <w:p w:rsidR="00ED63BE" w:rsidRDefault="00ED63BE">
            <w:pPr>
              <w:pStyle w:val="ConsPlusNormal"/>
            </w:pPr>
          </w:p>
        </w:tc>
        <w:tc>
          <w:tcPr>
            <w:tcW w:w="2494" w:type="dxa"/>
            <w:tcBorders>
              <w:right w:val="nil"/>
            </w:tcBorders>
          </w:tcPr>
          <w:p w:rsidR="00ED63BE" w:rsidRDefault="00ED63BE">
            <w:pPr>
              <w:pStyle w:val="ConsPlusNormal"/>
            </w:pPr>
          </w:p>
        </w:tc>
      </w:tr>
      <w:tr w:rsidR="00ED63BE">
        <w:tc>
          <w:tcPr>
            <w:tcW w:w="454" w:type="dxa"/>
            <w:tcBorders>
              <w:left w:val="nil"/>
            </w:tcBorders>
          </w:tcPr>
          <w:p w:rsidR="00ED63BE" w:rsidRDefault="00ED63BE">
            <w:pPr>
              <w:pStyle w:val="ConsPlusNormal"/>
              <w:jc w:val="center"/>
            </w:pPr>
            <w:r>
              <w:t>...</w:t>
            </w:r>
          </w:p>
        </w:tc>
        <w:tc>
          <w:tcPr>
            <w:tcW w:w="1757" w:type="dxa"/>
          </w:tcPr>
          <w:p w:rsidR="00ED63BE" w:rsidRDefault="00ED63BE">
            <w:pPr>
              <w:pStyle w:val="ConsPlusNormal"/>
            </w:pPr>
            <w:r>
              <w:t>...</w:t>
            </w:r>
          </w:p>
        </w:tc>
        <w:tc>
          <w:tcPr>
            <w:tcW w:w="1247" w:type="dxa"/>
          </w:tcPr>
          <w:p w:rsidR="00ED63BE" w:rsidRDefault="00ED63BE">
            <w:pPr>
              <w:pStyle w:val="ConsPlusNormal"/>
            </w:pPr>
          </w:p>
        </w:tc>
        <w:tc>
          <w:tcPr>
            <w:tcW w:w="1928" w:type="dxa"/>
          </w:tcPr>
          <w:p w:rsidR="00ED63BE" w:rsidRDefault="00ED63BE">
            <w:pPr>
              <w:pStyle w:val="ConsPlusNormal"/>
            </w:pPr>
          </w:p>
        </w:tc>
        <w:tc>
          <w:tcPr>
            <w:tcW w:w="1152" w:type="dxa"/>
          </w:tcPr>
          <w:p w:rsidR="00ED63BE" w:rsidRDefault="00ED63BE">
            <w:pPr>
              <w:pStyle w:val="ConsPlusNormal"/>
            </w:pPr>
          </w:p>
        </w:tc>
        <w:tc>
          <w:tcPr>
            <w:tcW w:w="1152" w:type="dxa"/>
          </w:tcPr>
          <w:p w:rsidR="00ED63BE" w:rsidRDefault="00ED63BE">
            <w:pPr>
              <w:pStyle w:val="ConsPlusNormal"/>
            </w:pPr>
          </w:p>
        </w:tc>
        <w:tc>
          <w:tcPr>
            <w:tcW w:w="1020" w:type="dxa"/>
          </w:tcPr>
          <w:p w:rsidR="00ED63BE" w:rsidRDefault="00ED63BE">
            <w:pPr>
              <w:pStyle w:val="ConsPlusNormal"/>
            </w:pPr>
          </w:p>
        </w:tc>
        <w:tc>
          <w:tcPr>
            <w:tcW w:w="2381" w:type="dxa"/>
          </w:tcPr>
          <w:p w:rsidR="00ED63BE" w:rsidRDefault="00ED63BE">
            <w:pPr>
              <w:pStyle w:val="ConsPlusNormal"/>
            </w:pPr>
          </w:p>
        </w:tc>
        <w:tc>
          <w:tcPr>
            <w:tcW w:w="2494" w:type="dxa"/>
            <w:tcBorders>
              <w:right w:val="nil"/>
            </w:tcBorders>
          </w:tcPr>
          <w:p w:rsidR="00ED63BE" w:rsidRDefault="00ED63BE">
            <w:pPr>
              <w:pStyle w:val="ConsPlusNormal"/>
            </w:pPr>
          </w:p>
        </w:tc>
      </w:tr>
      <w:tr w:rsidR="00ED63BE">
        <w:tc>
          <w:tcPr>
            <w:tcW w:w="454" w:type="dxa"/>
            <w:tcBorders>
              <w:left w:val="nil"/>
            </w:tcBorders>
          </w:tcPr>
          <w:p w:rsidR="00ED63BE" w:rsidRDefault="00ED63BE">
            <w:pPr>
              <w:pStyle w:val="ConsPlusNormal"/>
            </w:pPr>
          </w:p>
        </w:tc>
        <w:tc>
          <w:tcPr>
            <w:tcW w:w="13131" w:type="dxa"/>
            <w:gridSpan w:val="8"/>
            <w:tcBorders>
              <w:right w:val="nil"/>
            </w:tcBorders>
          </w:tcPr>
          <w:p w:rsidR="00ED63BE" w:rsidRDefault="00ED63BE">
            <w:pPr>
              <w:pStyle w:val="ConsPlusNormal"/>
              <w:jc w:val="center"/>
            </w:pPr>
            <w:r>
              <w:t>Подпрограмма государственной программы Чувашской Республики (программа)</w:t>
            </w:r>
          </w:p>
        </w:tc>
      </w:tr>
      <w:tr w:rsidR="00ED63BE">
        <w:tc>
          <w:tcPr>
            <w:tcW w:w="454" w:type="dxa"/>
            <w:tcBorders>
              <w:left w:val="nil"/>
            </w:tcBorders>
          </w:tcPr>
          <w:p w:rsidR="00ED63BE" w:rsidRDefault="00ED63BE">
            <w:pPr>
              <w:pStyle w:val="ConsPlusNormal"/>
            </w:pPr>
          </w:p>
        </w:tc>
        <w:tc>
          <w:tcPr>
            <w:tcW w:w="1757" w:type="dxa"/>
          </w:tcPr>
          <w:p w:rsidR="00ED63BE" w:rsidRDefault="00ED63BE">
            <w:pPr>
              <w:pStyle w:val="ConsPlusNormal"/>
              <w:jc w:val="both"/>
            </w:pPr>
            <w:r>
              <w:t>Целевой индикатор и показатель</w:t>
            </w:r>
          </w:p>
        </w:tc>
        <w:tc>
          <w:tcPr>
            <w:tcW w:w="1247" w:type="dxa"/>
          </w:tcPr>
          <w:p w:rsidR="00ED63BE" w:rsidRDefault="00ED63BE">
            <w:pPr>
              <w:pStyle w:val="ConsPlusNormal"/>
            </w:pPr>
          </w:p>
        </w:tc>
        <w:tc>
          <w:tcPr>
            <w:tcW w:w="1928" w:type="dxa"/>
          </w:tcPr>
          <w:p w:rsidR="00ED63BE" w:rsidRDefault="00ED63BE">
            <w:pPr>
              <w:pStyle w:val="ConsPlusNormal"/>
            </w:pPr>
          </w:p>
        </w:tc>
        <w:tc>
          <w:tcPr>
            <w:tcW w:w="1152" w:type="dxa"/>
          </w:tcPr>
          <w:p w:rsidR="00ED63BE" w:rsidRDefault="00ED63BE">
            <w:pPr>
              <w:pStyle w:val="ConsPlusNormal"/>
            </w:pPr>
          </w:p>
        </w:tc>
        <w:tc>
          <w:tcPr>
            <w:tcW w:w="1152" w:type="dxa"/>
          </w:tcPr>
          <w:p w:rsidR="00ED63BE" w:rsidRDefault="00ED63BE">
            <w:pPr>
              <w:pStyle w:val="ConsPlusNormal"/>
            </w:pPr>
          </w:p>
        </w:tc>
        <w:tc>
          <w:tcPr>
            <w:tcW w:w="1020" w:type="dxa"/>
          </w:tcPr>
          <w:p w:rsidR="00ED63BE" w:rsidRDefault="00ED63BE">
            <w:pPr>
              <w:pStyle w:val="ConsPlusNormal"/>
            </w:pPr>
          </w:p>
        </w:tc>
        <w:tc>
          <w:tcPr>
            <w:tcW w:w="2381" w:type="dxa"/>
          </w:tcPr>
          <w:p w:rsidR="00ED63BE" w:rsidRDefault="00ED63BE">
            <w:pPr>
              <w:pStyle w:val="ConsPlusNormal"/>
            </w:pPr>
          </w:p>
        </w:tc>
        <w:tc>
          <w:tcPr>
            <w:tcW w:w="2494" w:type="dxa"/>
            <w:tcBorders>
              <w:right w:val="nil"/>
            </w:tcBorders>
          </w:tcPr>
          <w:p w:rsidR="00ED63BE" w:rsidRDefault="00ED63BE">
            <w:pPr>
              <w:pStyle w:val="ConsPlusNormal"/>
            </w:pPr>
          </w:p>
        </w:tc>
      </w:tr>
      <w:tr w:rsidR="00ED63BE">
        <w:tc>
          <w:tcPr>
            <w:tcW w:w="454" w:type="dxa"/>
            <w:tcBorders>
              <w:left w:val="nil"/>
            </w:tcBorders>
          </w:tcPr>
          <w:p w:rsidR="00ED63BE" w:rsidRDefault="00ED63BE">
            <w:pPr>
              <w:pStyle w:val="ConsPlusNormal"/>
              <w:jc w:val="center"/>
            </w:pPr>
            <w:r>
              <w:t>....</w:t>
            </w:r>
          </w:p>
        </w:tc>
        <w:tc>
          <w:tcPr>
            <w:tcW w:w="3004" w:type="dxa"/>
            <w:gridSpan w:val="2"/>
          </w:tcPr>
          <w:p w:rsidR="00ED63BE" w:rsidRDefault="00ED63BE">
            <w:pPr>
              <w:pStyle w:val="ConsPlusNormal"/>
              <w:jc w:val="both"/>
            </w:pPr>
            <w:r>
              <w:t>...</w:t>
            </w:r>
          </w:p>
        </w:tc>
        <w:tc>
          <w:tcPr>
            <w:tcW w:w="1928" w:type="dxa"/>
          </w:tcPr>
          <w:p w:rsidR="00ED63BE" w:rsidRDefault="00ED63BE">
            <w:pPr>
              <w:pStyle w:val="ConsPlusNormal"/>
            </w:pPr>
          </w:p>
        </w:tc>
        <w:tc>
          <w:tcPr>
            <w:tcW w:w="1152" w:type="dxa"/>
          </w:tcPr>
          <w:p w:rsidR="00ED63BE" w:rsidRDefault="00ED63BE">
            <w:pPr>
              <w:pStyle w:val="ConsPlusNormal"/>
            </w:pPr>
          </w:p>
        </w:tc>
        <w:tc>
          <w:tcPr>
            <w:tcW w:w="1152" w:type="dxa"/>
          </w:tcPr>
          <w:p w:rsidR="00ED63BE" w:rsidRDefault="00ED63BE">
            <w:pPr>
              <w:pStyle w:val="ConsPlusNormal"/>
            </w:pPr>
          </w:p>
        </w:tc>
        <w:tc>
          <w:tcPr>
            <w:tcW w:w="1020" w:type="dxa"/>
          </w:tcPr>
          <w:p w:rsidR="00ED63BE" w:rsidRDefault="00ED63BE">
            <w:pPr>
              <w:pStyle w:val="ConsPlusNormal"/>
            </w:pPr>
          </w:p>
        </w:tc>
        <w:tc>
          <w:tcPr>
            <w:tcW w:w="2381" w:type="dxa"/>
          </w:tcPr>
          <w:p w:rsidR="00ED63BE" w:rsidRDefault="00ED63BE">
            <w:pPr>
              <w:pStyle w:val="ConsPlusNormal"/>
            </w:pPr>
          </w:p>
        </w:tc>
        <w:tc>
          <w:tcPr>
            <w:tcW w:w="2494" w:type="dxa"/>
            <w:tcBorders>
              <w:right w:val="nil"/>
            </w:tcBorders>
          </w:tcPr>
          <w:p w:rsidR="00ED63BE" w:rsidRDefault="00ED63BE">
            <w:pPr>
              <w:pStyle w:val="ConsPlusNormal"/>
            </w:pP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24" w:name="P1859"/>
      <w:bookmarkEnd w:id="24"/>
      <w:r>
        <w:t>&lt;*&gt; Приводится фактическое значение целевого индикатора и показателя за год, предшествующий отчетному.</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13</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Сведения</w:t>
      </w:r>
    </w:p>
    <w:p w:rsidR="00ED63BE" w:rsidRDefault="00ED63BE">
      <w:pPr>
        <w:pStyle w:val="ConsPlusNormal"/>
        <w:jc w:val="center"/>
      </w:pPr>
      <w:r>
        <w:t>о степени выполнения ведомственных целевых программ</w:t>
      </w:r>
    </w:p>
    <w:p w:rsidR="00ED63BE" w:rsidRDefault="00ED63BE">
      <w:pPr>
        <w:pStyle w:val="ConsPlusNormal"/>
        <w:jc w:val="center"/>
      </w:pPr>
      <w:r>
        <w:t>Чувашской Республики, основных мероприятий и мероприятий</w:t>
      </w:r>
    </w:p>
    <w:p w:rsidR="00ED63BE" w:rsidRDefault="00ED63BE">
      <w:pPr>
        <w:pStyle w:val="ConsPlusNormal"/>
        <w:jc w:val="center"/>
      </w:pPr>
      <w:r>
        <w:t>республиканских целевых программ Чувашской Республики</w:t>
      </w:r>
    </w:p>
    <w:p w:rsidR="00ED63BE" w:rsidRDefault="00ED63BE">
      <w:pPr>
        <w:pStyle w:val="ConsPlusNormal"/>
        <w:jc w:val="center"/>
      </w:pPr>
      <w:r>
        <w:t>(подпрограмм республиканских целевых программ</w:t>
      </w:r>
    </w:p>
    <w:p w:rsidR="00ED63BE" w:rsidRDefault="00ED63BE">
      <w:pPr>
        <w:pStyle w:val="ConsPlusNormal"/>
        <w:jc w:val="center"/>
      </w:pPr>
      <w:r>
        <w:t>Чувашской Республики)</w:t>
      </w:r>
    </w:p>
    <w:p w:rsidR="00ED63BE" w:rsidRDefault="00ED63BE">
      <w:pPr>
        <w:pStyle w:val="ConsPlusNormal"/>
        <w:jc w:val="both"/>
      </w:pPr>
    </w:p>
    <w:p w:rsidR="00ED63BE" w:rsidRDefault="00ED63BE">
      <w:pPr>
        <w:pStyle w:val="ConsPlusNormal"/>
        <w:ind w:firstLine="540"/>
        <w:jc w:val="both"/>
      </w:pPr>
      <w:r>
        <w:t xml:space="preserve">Утратили силу. - </w:t>
      </w:r>
      <w:hyperlink r:id="rId230" w:history="1">
        <w:r>
          <w:rPr>
            <w:color w:val="0000FF"/>
          </w:rPr>
          <w:t>Постановление</w:t>
        </w:r>
      </w:hyperlink>
      <w:r>
        <w:t xml:space="preserve"> Кабинета Министров ЧР от 15.12.2011 N 584.</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14</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25" w:name="P1888"/>
      <w:bookmarkEnd w:id="25"/>
      <w:r>
        <w:t>Отчет</w:t>
      </w:r>
    </w:p>
    <w:p w:rsidR="00ED63BE" w:rsidRDefault="00ED63BE">
      <w:pPr>
        <w:pStyle w:val="ConsPlusNormal"/>
        <w:jc w:val="center"/>
      </w:pPr>
      <w:r>
        <w:t>об использовании бюджетных ассигнований</w:t>
      </w:r>
    </w:p>
    <w:p w:rsidR="00ED63BE" w:rsidRDefault="00ED63BE">
      <w:pPr>
        <w:pStyle w:val="ConsPlusNormal"/>
        <w:jc w:val="center"/>
      </w:pPr>
      <w:r>
        <w:t>республиканского бюджета Чувашской Республики</w:t>
      </w:r>
    </w:p>
    <w:p w:rsidR="00ED63BE" w:rsidRDefault="00ED63BE">
      <w:pPr>
        <w:pStyle w:val="ConsPlusNormal"/>
        <w:jc w:val="center"/>
      </w:pPr>
      <w:r>
        <w:t>на реализацию государственной программы</w:t>
      </w:r>
    </w:p>
    <w:p w:rsidR="00ED63BE" w:rsidRDefault="00ED63BE">
      <w:pPr>
        <w:pStyle w:val="ConsPlusNormal"/>
        <w:jc w:val="center"/>
      </w:pPr>
      <w:r>
        <w:t>Чувашской Республики</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31" w:history="1">
              <w:r>
                <w:rPr>
                  <w:color w:val="0000FF"/>
                </w:rPr>
                <w:t>Постановления</w:t>
              </w:r>
            </w:hyperlink>
            <w:r>
              <w:rPr>
                <w:color w:val="392C69"/>
              </w:rPr>
              <w:t xml:space="preserve"> Кабинета Министров ЧР от 28.01.2016 N 22)</w:t>
            </w:r>
          </w:p>
        </w:tc>
      </w:tr>
    </w:tbl>
    <w:p w:rsidR="00ED63BE" w:rsidRDefault="00ED63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01"/>
        <w:gridCol w:w="907"/>
        <w:gridCol w:w="964"/>
        <w:gridCol w:w="1814"/>
        <w:gridCol w:w="1757"/>
      </w:tblGrid>
      <w:tr w:rsidR="00ED63BE">
        <w:tc>
          <w:tcPr>
            <w:tcW w:w="1871" w:type="dxa"/>
            <w:vMerge w:val="restart"/>
            <w:tcBorders>
              <w:left w:val="nil"/>
            </w:tcBorders>
          </w:tcPr>
          <w:p w:rsidR="00ED63BE" w:rsidRDefault="00ED63BE">
            <w:pPr>
              <w:pStyle w:val="ConsPlusNormal"/>
              <w:jc w:val="center"/>
            </w:pPr>
            <w:r>
              <w:t>Статус</w:t>
            </w:r>
          </w:p>
        </w:tc>
        <w:tc>
          <w:tcPr>
            <w:tcW w:w="1701" w:type="dxa"/>
            <w:vMerge w:val="restart"/>
          </w:tcPr>
          <w:p w:rsidR="00ED63BE" w:rsidRDefault="00ED63BE">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w:t>
            </w:r>
            <w:r>
              <w:lastRenderedPageBreak/>
              <w:t>программы)</w:t>
            </w:r>
          </w:p>
        </w:tc>
        <w:tc>
          <w:tcPr>
            <w:tcW w:w="5442" w:type="dxa"/>
            <w:gridSpan w:val="4"/>
            <w:tcBorders>
              <w:right w:val="nil"/>
            </w:tcBorders>
          </w:tcPr>
          <w:p w:rsidR="00ED63BE" w:rsidRDefault="00ED63BE">
            <w:pPr>
              <w:pStyle w:val="ConsPlusNormal"/>
              <w:jc w:val="center"/>
            </w:pPr>
            <w:r>
              <w:lastRenderedPageBreak/>
              <w:t>Расходы, тыс. рублей</w:t>
            </w:r>
          </w:p>
        </w:tc>
      </w:tr>
      <w:tr w:rsidR="00ED63BE">
        <w:tc>
          <w:tcPr>
            <w:tcW w:w="1871" w:type="dxa"/>
            <w:vMerge/>
            <w:tcBorders>
              <w:left w:val="nil"/>
            </w:tcBorders>
          </w:tcPr>
          <w:p w:rsidR="00ED63BE" w:rsidRDefault="00ED63BE"/>
        </w:tc>
        <w:tc>
          <w:tcPr>
            <w:tcW w:w="1701" w:type="dxa"/>
            <w:vMerge/>
          </w:tcPr>
          <w:p w:rsidR="00ED63BE" w:rsidRDefault="00ED63BE"/>
        </w:tc>
        <w:tc>
          <w:tcPr>
            <w:tcW w:w="907" w:type="dxa"/>
          </w:tcPr>
          <w:p w:rsidR="00ED63BE" w:rsidRDefault="00ED63BE">
            <w:pPr>
              <w:pStyle w:val="ConsPlusNormal"/>
              <w:jc w:val="center"/>
            </w:pPr>
            <w:r>
              <w:t>план расходов на отчетный год</w:t>
            </w:r>
          </w:p>
        </w:tc>
        <w:tc>
          <w:tcPr>
            <w:tcW w:w="964" w:type="dxa"/>
          </w:tcPr>
          <w:p w:rsidR="00ED63BE" w:rsidRDefault="00ED63BE">
            <w:pPr>
              <w:pStyle w:val="ConsPlusNormal"/>
              <w:jc w:val="center"/>
            </w:pPr>
            <w:r>
              <w:t>фактические расходы за отчетный год</w:t>
            </w:r>
          </w:p>
        </w:tc>
        <w:tc>
          <w:tcPr>
            <w:tcW w:w="1814" w:type="dxa"/>
          </w:tcPr>
          <w:p w:rsidR="00ED63BE" w:rsidRDefault="00ED63BE">
            <w:pPr>
              <w:pStyle w:val="ConsPlusNormal"/>
              <w:jc w:val="center"/>
            </w:pPr>
            <w:r>
              <w:t xml:space="preserve">план расходов с начала реализации государственной программы Чувашской Республики (подпрограммы </w:t>
            </w:r>
            <w:r>
              <w:lastRenderedPageBreak/>
              <w:t>государственной программы Чувашской Республики, программы)</w:t>
            </w:r>
          </w:p>
        </w:tc>
        <w:tc>
          <w:tcPr>
            <w:tcW w:w="1757" w:type="dxa"/>
            <w:tcBorders>
              <w:right w:val="nil"/>
            </w:tcBorders>
          </w:tcPr>
          <w:p w:rsidR="00ED63BE" w:rsidRDefault="00ED63BE">
            <w:pPr>
              <w:pStyle w:val="ConsPlusNormal"/>
              <w:jc w:val="center"/>
            </w:pPr>
            <w:r>
              <w:lastRenderedPageBreak/>
              <w:t xml:space="preserve">фактические расходы с начала реализации государственной программы Чувашской Республики </w:t>
            </w:r>
            <w:r>
              <w:lastRenderedPageBreak/>
              <w:t>(подпрограммы государственной программы Чувашской Республики, программы)</w:t>
            </w:r>
          </w:p>
        </w:tc>
      </w:tr>
      <w:tr w:rsidR="00ED63BE">
        <w:tc>
          <w:tcPr>
            <w:tcW w:w="1871" w:type="dxa"/>
            <w:tcBorders>
              <w:left w:val="nil"/>
            </w:tcBorders>
          </w:tcPr>
          <w:p w:rsidR="00ED63BE" w:rsidRDefault="00ED63BE">
            <w:pPr>
              <w:pStyle w:val="ConsPlusNormal"/>
              <w:jc w:val="both"/>
            </w:pPr>
            <w:r>
              <w:lastRenderedPageBreak/>
              <w:t>Государственная программа Чувашской Республики</w:t>
            </w:r>
          </w:p>
        </w:tc>
        <w:tc>
          <w:tcPr>
            <w:tcW w:w="1701" w:type="dxa"/>
          </w:tcPr>
          <w:p w:rsidR="00ED63BE" w:rsidRDefault="00ED63BE">
            <w:pPr>
              <w:pStyle w:val="ConsPlusNormal"/>
            </w:pPr>
          </w:p>
        </w:tc>
        <w:tc>
          <w:tcPr>
            <w:tcW w:w="907" w:type="dxa"/>
          </w:tcPr>
          <w:p w:rsidR="00ED63BE" w:rsidRDefault="00ED63BE">
            <w:pPr>
              <w:pStyle w:val="ConsPlusNormal"/>
            </w:pPr>
          </w:p>
        </w:tc>
        <w:tc>
          <w:tcPr>
            <w:tcW w:w="964" w:type="dxa"/>
          </w:tcPr>
          <w:p w:rsidR="00ED63BE" w:rsidRDefault="00ED63BE">
            <w:pPr>
              <w:pStyle w:val="ConsPlusNormal"/>
            </w:pPr>
          </w:p>
        </w:tc>
        <w:tc>
          <w:tcPr>
            <w:tcW w:w="1814" w:type="dxa"/>
          </w:tcPr>
          <w:p w:rsidR="00ED63BE" w:rsidRDefault="00ED63BE">
            <w:pPr>
              <w:pStyle w:val="ConsPlusNormal"/>
            </w:pPr>
          </w:p>
        </w:tc>
        <w:tc>
          <w:tcPr>
            <w:tcW w:w="1757" w:type="dxa"/>
            <w:tcBorders>
              <w:right w:val="nil"/>
            </w:tcBorders>
          </w:tcPr>
          <w:p w:rsidR="00ED63BE" w:rsidRDefault="00ED63BE">
            <w:pPr>
              <w:pStyle w:val="ConsPlusNormal"/>
            </w:pPr>
          </w:p>
        </w:tc>
      </w:tr>
      <w:tr w:rsidR="00ED63BE">
        <w:tc>
          <w:tcPr>
            <w:tcW w:w="1871" w:type="dxa"/>
            <w:tcBorders>
              <w:left w:val="nil"/>
            </w:tcBorders>
          </w:tcPr>
          <w:p w:rsidR="00ED63BE" w:rsidRDefault="00ED63BE">
            <w:pPr>
              <w:pStyle w:val="ConsPlusNormal"/>
              <w:jc w:val="both"/>
            </w:pPr>
            <w:r>
              <w:t>Подпрограмма 1 (программа 1)</w:t>
            </w:r>
          </w:p>
        </w:tc>
        <w:tc>
          <w:tcPr>
            <w:tcW w:w="1701" w:type="dxa"/>
          </w:tcPr>
          <w:p w:rsidR="00ED63BE" w:rsidRDefault="00ED63BE">
            <w:pPr>
              <w:pStyle w:val="ConsPlusNormal"/>
            </w:pPr>
          </w:p>
        </w:tc>
        <w:tc>
          <w:tcPr>
            <w:tcW w:w="907" w:type="dxa"/>
          </w:tcPr>
          <w:p w:rsidR="00ED63BE" w:rsidRDefault="00ED63BE">
            <w:pPr>
              <w:pStyle w:val="ConsPlusNormal"/>
            </w:pPr>
          </w:p>
        </w:tc>
        <w:tc>
          <w:tcPr>
            <w:tcW w:w="964" w:type="dxa"/>
          </w:tcPr>
          <w:p w:rsidR="00ED63BE" w:rsidRDefault="00ED63BE">
            <w:pPr>
              <w:pStyle w:val="ConsPlusNormal"/>
            </w:pPr>
          </w:p>
        </w:tc>
        <w:tc>
          <w:tcPr>
            <w:tcW w:w="1814" w:type="dxa"/>
          </w:tcPr>
          <w:p w:rsidR="00ED63BE" w:rsidRDefault="00ED63BE">
            <w:pPr>
              <w:pStyle w:val="ConsPlusNormal"/>
            </w:pPr>
          </w:p>
        </w:tc>
        <w:tc>
          <w:tcPr>
            <w:tcW w:w="1757" w:type="dxa"/>
            <w:tcBorders>
              <w:right w:val="nil"/>
            </w:tcBorders>
          </w:tcPr>
          <w:p w:rsidR="00ED63BE" w:rsidRDefault="00ED63BE">
            <w:pPr>
              <w:pStyle w:val="ConsPlusNormal"/>
            </w:pPr>
          </w:p>
        </w:tc>
      </w:tr>
      <w:tr w:rsidR="00ED63BE">
        <w:tc>
          <w:tcPr>
            <w:tcW w:w="1871" w:type="dxa"/>
            <w:tcBorders>
              <w:left w:val="nil"/>
            </w:tcBorders>
          </w:tcPr>
          <w:p w:rsidR="00ED63BE" w:rsidRDefault="00ED63BE">
            <w:pPr>
              <w:pStyle w:val="ConsPlusNormal"/>
              <w:jc w:val="both"/>
            </w:pPr>
            <w:r>
              <w:t>Подпрограмма 2 (программа 2)</w:t>
            </w:r>
          </w:p>
        </w:tc>
        <w:tc>
          <w:tcPr>
            <w:tcW w:w="1701" w:type="dxa"/>
          </w:tcPr>
          <w:p w:rsidR="00ED63BE" w:rsidRDefault="00ED63BE">
            <w:pPr>
              <w:pStyle w:val="ConsPlusNormal"/>
            </w:pPr>
          </w:p>
        </w:tc>
        <w:tc>
          <w:tcPr>
            <w:tcW w:w="907" w:type="dxa"/>
          </w:tcPr>
          <w:p w:rsidR="00ED63BE" w:rsidRDefault="00ED63BE">
            <w:pPr>
              <w:pStyle w:val="ConsPlusNormal"/>
            </w:pPr>
          </w:p>
        </w:tc>
        <w:tc>
          <w:tcPr>
            <w:tcW w:w="964" w:type="dxa"/>
          </w:tcPr>
          <w:p w:rsidR="00ED63BE" w:rsidRDefault="00ED63BE">
            <w:pPr>
              <w:pStyle w:val="ConsPlusNormal"/>
            </w:pPr>
          </w:p>
        </w:tc>
        <w:tc>
          <w:tcPr>
            <w:tcW w:w="1814" w:type="dxa"/>
          </w:tcPr>
          <w:p w:rsidR="00ED63BE" w:rsidRDefault="00ED63BE">
            <w:pPr>
              <w:pStyle w:val="ConsPlusNormal"/>
            </w:pPr>
          </w:p>
        </w:tc>
        <w:tc>
          <w:tcPr>
            <w:tcW w:w="1757" w:type="dxa"/>
            <w:tcBorders>
              <w:right w:val="nil"/>
            </w:tcBorders>
          </w:tcPr>
          <w:p w:rsidR="00ED63BE" w:rsidRDefault="00ED63BE">
            <w:pPr>
              <w:pStyle w:val="ConsPlusNormal"/>
            </w:pPr>
          </w:p>
        </w:tc>
      </w:tr>
      <w:tr w:rsidR="00ED63BE">
        <w:tc>
          <w:tcPr>
            <w:tcW w:w="1871" w:type="dxa"/>
            <w:tcBorders>
              <w:left w:val="nil"/>
            </w:tcBorders>
          </w:tcPr>
          <w:p w:rsidR="00ED63BE" w:rsidRDefault="00ED63BE">
            <w:pPr>
              <w:pStyle w:val="ConsPlusNormal"/>
              <w:jc w:val="both"/>
            </w:pPr>
            <w:r>
              <w:t>...</w:t>
            </w:r>
          </w:p>
        </w:tc>
        <w:tc>
          <w:tcPr>
            <w:tcW w:w="1701" w:type="dxa"/>
          </w:tcPr>
          <w:p w:rsidR="00ED63BE" w:rsidRDefault="00ED63BE">
            <w:pPr>
              <w:pStyle w:val="ConsPlusNormal"/>
            </w:pPr>
          </w:p>
        </w:tc>
        <w:tc>
          <w:tcPr>
            <w:tcW w:w="907" w:type="dxa"/>
          </w:tcPr>
          <w:p w:rsidR="00ED63BE" w:rsidRDefault="00ED63BE">
            <w:pPr>
              <w:pStyle w:val="ConsPlusNormal"/>
            </w:pPr>
          </w:p>
        </w:tc>
        <w:tc>
          <w:tcPr>
            <w:tcW w:w="964" w:type="dxa"/>
          </w:tcPr>
          <w:p w:rsidR="00ED63BE" w:rsidRDefault="00ED63BE">
            <w:pPr>
              <w:pStyle w:val="ConsPlusNormal"/>
            </w:pPr>
          </w:p>
        </w:tc>
        <w:tc>
          <w:tcPr>
            <w:tcW w:w="1814" w:type="dxa"/>
          </w:tcPr>
          <w:p w:rsidR="00ED63BE" w:rsidRDefault="00ED63BE">
            <w:pPr>
              <w:pStyle w:val="ConsPlusNormal"/>
            </w:pPr>
          </w:p>
        </w:tc>
        <w:tc>
          <w:tcPr>
            <w:tcW w:w="1757" w:type="dxa"/>
            <w:tcBorders>
              <w:right w:val="nil"/>
            </w:tcBorders>
          </w:tcPr>
          <w:p w:rsidR="00ED63BE" w:rsidRDefault="00ED63BE">
            <w:pPr>
              <w:pStyle w:val="ConsPlusNormal"/>
            </w:pPr>
          </w:p>
        </w:tc>
      </w:tr>
      <w:tr w:rsidR="00ED63BE">
        <w:tc>
          <w:tcPr>
            <w:tcW w:w="3572" w:type="dxa"/>
            <w:gridSpan w:val="2"/>
            <w:tcBorders>
              <w:left w:val="nil"/>
            </w:tcBorders>
          </w:tcPr>
          <w:p w:rsidR="00ED63BE" w:rsidRDefault="00ED63BE">
            <w:pPr>
              <w:pStyle w:val="ConsPlusNormal"/>
              <w:jc w:val="both"/>
            </w:pPr>
            <w:r>
              <w:t>Подпрограмма "Обеспечение реализации государственной программы"</w:t>
            </w:r>
          </w:p>
        </w:tc>
        <w:tc>
          <w:tcPr>
            <w:tcW w:w="907" w:type="dxa"/>
          </w:tcPr>
          <w:p w:rsidR="00ED63BE" w:rsidRDefault="00ED63BE">
            <w:pPr>
              <w:pStyle w:val="ConsPlusNormal"/>
            </w:pPr>
          </w:p>
        </w:tc>
        <w:tc>
          <w:tcPr>
            <w:tcW w:w="964" w:type="dxa"/>
          </w:tcPr>
          <w:p w:rsidR="00ED63BE" w:rsidRDefault="00ED63BE">
            <w:pPr>
              <w:pStyle w:val="ConsPlusNormal"/>
            </w:pPr>
          </w:p>
        </w:tc>
        <w:tc>
          <w:tcPr>
            <w:tcW w:w="1814" w:type="dxa"/>
          </w:tcPr>
          <w:p w:rsidR="00ED63BE" w:rsidRDefault="00ED63BE">
            <w:pPr>
              <w:pStyle w:val="ConsPlusNormal"/>
            </w:pPr>
          </w:p>
        </w:tc>
        <w:tc>
          <w:tcPr>
            <w:tcW w:w="1757" w:type="dxa"/>
            <w:tcBorders>
              <w:right w:val="nil"/>
            </w:tcBorders>
          </w:tcPr>
          <w:p w:rsidR="00ED63BE" w:rsidRDefault="00ED63BE">
            <w:pPr>
              <w:pStyle w:val="ConsPlusNormal"/>
            </w:pPr>
          </w:p>
        </w:tc>
      </w:tr>
    </w:tbl>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15</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26" w:name="P1942"/>
      <w:bookmarkEnd w:id="26"/>
      <w:r>
        <w:t>Информация</w:t>
      </w:r>
    </w:p>
    <w:p w:rsidR="00ED63BE" w:rsidRDefault="00ED63BE">
      <w:pPr>
        <w:pStyle w:val="ConsPlusNormal"/>
        <w:jc w:val="center"/>
      </w:pPr>
      <w:r>
        <w:t>о финансировании реализации государственной программы</w:t>
      </w:r>
    </w:p>
    <w:p w:rsidR="00ED63BE" w:rsidRDefault="00ED63BE">
      <w:pPr>
        <w:pStyle w:val="ConsPlusNormal"/>
        <w:jc w:val="center"/>
      </w:pPr>
      <w:r>
        <w:t>Чувашской Республики за счет всех источников финансирования</w:t>
      </w:r>
    </w:p>
    <w:p w:rsidR="00ED63BE" w:rsidRDefault="00ED63BE">
      <w:pPr>
        <w:pStyle w:val="ConsPlusNormal"/>
        <w:jc w:val="center"/>
      </w:pPr>
      <w:r>
        <w:t>за _______ год</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w:t>
            </w:r>
            <w:hyperlink r:id="rId232" w:history="1">
              <w:r>
                <w:rPr>
                  <w:color w:val="0000FF"/>
                </w:rPr>
                <w:t>Постановления</w:t>
              </w:r>
            </w:hyperlink>
            <w:r>
              <w:rPr>
                <w:color w:val="392C69"/>
              </w:rPr>
              <w:t xml:space="preserve"> Кабинета Министров ЧР от 11.12.2013 N 511)</w:t>
            </w:r>
          </w:p>
        </w:tc>
      </w:tr>
    </w:tbl>
    <w:p w:rsidR="00ED63BE" w:rsidRDefault="00ED63B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2438"/>
        <w:gridCol w:w="1155"/>
        <w:gridCol w:w="1485"/>
      </w:tblGrid>
      <w:tr w:rsidR="00ED63BE">
        <w:tc>
          <w:tcPr>
            <w:tcW w:w="1871" w:type="dxa"/>
          </w:tcPr>
          <w:p w:rsidR="00ED63BE" w:rsidRDefault="00ED63BE">
            <w:pPr>
              <w:pStyle w:val="ConsPlusNormal"/>
              <w:jc w:val="center"/>
            </w:pPr>
            <w:r>
              <w:t>Статус</w:t>
            </w:r>
          </w:p>
        </w:tc>
        <w:tc>
          <w:tcPr>
            <w:tcW w:w="2098" w:type="dxa"/>
          </w:tcPr>
          <w:p w:rsidR="00ED63BE" w:rsidRDefault="00ED63BE">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программы</w:t>
            </w:r>
          </w:p>
        </w:tc>
        <w:tc>
          <w:tcPr>
            <w:tcW w:w="2438" w:type="dxa"/>
          </w:tcPr>
          <w:p w:rsidR="00ED63BE" w:rsidRDefault="00ED63BE">
            <w:pPr>
              <w:pStyle w:val="ConsPlusNormal"/>
              <w:jc w:val="center"/>
            </w:pPr>
            <w:r>
              <w:t>Источники финансирования</w:t>
            </w:r>
          </w:p>
        </w:tc>
        <w:tc>
          <w:tcPr>
            <w:tcW w:w="1155" w:type="dxa"/>
          </w:tcPr>
          <w:p w:rsidR="00ED63BE" w:rsidRDefault="00ED63BE">
            <w:pPr>
              <w:pStyle w:val="ConsPlusNormal"/>
              <w:jc w:val="center"/>
            </w:pPr>
            <w:r>
              <w:t xml:space="preserve">План, тыс. рублей </w:t>
            </w:r>
            <w:hyperlink w:anchor="P2008" w:history="1">
              <w:r>
                <w:rPr>
                  <w:color w:val="0000FF"/>
                </w:rPr>
                <w:t>&lt;1&gt;</w:t>
              </w:r>
            </w:hyperlink>
          </w:p>
        </w:tc>
        <w:tc>
          <w:tcPr>
            <w:tcW w:w="1485" w:type="dxa"/>
          </w:tcPr>
          <w:p w:rsidR="00ED63BE" w:rsidRDefault="00ED63BE">
            <w:pPr>
              <w:pStyle w:val="ConsPlusNormal"/>
              <w:jc w:val="center"/>
            </w:pPr>
            <w:r>
              <w:t xml:space="preserve">Фактические расходы, тыс. рублей </w:t>
            </w:r>
            <w:hyperlink w:anchor="P2009" w:history="1">
              <w:r>
                <w:rPr>
                  <w:color w:val="0000FF"/>
                </w:rPr>
                <w:t>&lt;2&gt;</w:t>
              </w:r>
            </w:hyperlink>
          </w:p>
        </w:tc>
      </w:tr>
      <w:tr w:rsidR="00ED63BE">
        <w:tc>
          <w:tcPr>
            <w:tcW w:w="1871" w:type="dxa"/>
          </w:tcPr>
          <w:p w:rsidR="00ED63BE" w:rsidRDefault="00ED63BE">
            <w:pPr>
              <w:pStyle w:val="ConsPlusNormal"/>
              <w:jc w:val="center"/>
            </w:pPr>
            <w:r>
              <w:lastRenderedPageBreak/>
              <w:t>1</w:t>
            </w:r>
          </w:p>
        </w:tc>
        <w:tc>
          <w:tcPr>
            <w:tcW w:w="2098" w:type="dxa"/>
          </w:tcPr>
          <w:p w:rsidR="00ED63BE" w:rsidRDefault="00ED63BE">
            <w:pPr>
              <w:pStyle w:val="ConsPlusNormal"/>
              <w:jc w:val="center"/>
            </w:pPr>
            <w:r>
              <w:t>2</w:t>
            </w:r>
          </w:p>
        </w:tc>
        <w:tc>
          <w:tcPr>
            <w:tcW w:w="2438" w:type="dxa"/>
          </w:tcPr>
          <w:p w:rsidR="00ED63BE" w:rsidRDefault="00ED63BE">
            <w:pPr>
              <w:pStyle w:val="ConsPlusNormal"/>
              <w:jc w:val="center"/>
            </w:pPr>
            <w:r>
              <w:t>3</w:t>
            </w:r>
          </w:p>
        </w:tc>
        <w:tc>
          <w:tcPr>
            <w:tcW w:w="1155" w:type="dxa"/>
          </w:tcPr>
          <w:p w:rsidR="00ED63BE" w:rsidRDefault="00ED63BE">
            <w:pPr>
              <w:pStyle w:val="ConsPlusNormal"/>
              <w:jc w:val="center"/>
            </w:pPr>
            <w:r>
              <w:t>4</w:t>
            </w:r>
          </w:p>
        </w:tc>
        <w:tc>
          <w:tcPr>
            <w:tcW w:w="1485" w:type="dxa"/>
          </w:tcPr>
          <w:p w:rsidR="00ED63BE" w:rsidRDefault="00ED63BE">
            <w:pPr>
              <w:pStyle w:val="ConsPlusNormal"/>
              <w:jc w:val="center"/>
            </w:pPr>
            <w:r>
              <w:t>5</w:t>
            </w:r>
          </w:p>
        </w:tc>
      </w:tr>
      <w:tr w:rsidR="00ED63BE">
        <w:tc>
          <w:tcPr>
            <w:tcW w:w="1871" w:type="dxa"/>
            <w:vMerge w:val="restart"/>
          </w:tcPr>
          <w:p w:rsidR="00ED63BE" w:rsidRDefault="00ED63BE">
            <w:pPr>
              <w:pStyle w:val="ConsPlusNormal"/>
              <w:jc w:val="both"/>
            </w:pPr>
            <w:r>
              <w:t>Государственная программа Чувашской Республики</w:t>
            </w:r>
          </w:p>
        </w:tc>
        <w:tc>
          <w:tcPr>
            <w:tcW w:w="2098" w:type="dxa"/>
            <w:vMerge w:val="restart"/>
          </w:tcPr>
          <w:p w:rsidR="00ED63BE" w:rsidRDefault="00ED63BE">
            <w:pPr>
              <w:pStyle w:val="ConsPlusNormal"/>
            </w:pPr>
          </w:p>
        </w:tc>
        <w:tc>
          <w:tcPr>
            <w:tcW w:w="2438" w:type="dxa"/>
          </w:tcPr>
          <w:p w:rsidR="00ED63BE" w:rsidRDefault="00ED63BE">
            <w:pPr>
              <w:pStyle w:val="ConsPlusNormal"/>
              <w:jc w:val="both"/>
            </w:pPr>
            <w:r>
              <w:t>всего</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федеральный бюджет</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республиканский бюджет Чувашской Республики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местные бюджеты</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территориальный государственный внебюджетный фонд Чувашской</w:t>
            </w:r>
          </w:p>
          <w:p w:rsidR="00ED63BE" w:rsidRDefault="00ED63BE">
            <w:pPr>
              <w:pStyle w:val="ConsPlusNormal"/>
              <w:jc w:val="both"/>
            </w:pPr>
            <w:r>
              <w:t>Республики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внебюджетные источники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val="restart"/>
          </w:tcPr>
          <w:p w:rsidR="00ED63BE" w:rsidRDefault="00ED63BE">
            <w:pPr>
              <w:pStyle w:val="ConsPlusNormal"/>
              <w:jc w:val="both"/>
            </w:pPr>
            <w:r>
              <w:t>Подпрограмма 1 (Программа)</w:t>
            </w:r>
          </w:p>
        </w:tc>
        <w:tc>
          <w:tcPr>
            <w:tcW w:w="2098" w:type="dxa"/>
            <w:vMerge w:val="restart"/>
          </w:tcPr>
          <w:p w:rsidR="00ED63BE" w:rsidRDefault="00ED63BE">
            <w:pPr>
              <w:pStyle w:val="ConsPlusNormal"/>
            </w:pPr>
          </w:p>
        </w:tc>
        <w:tc>
          <w:tcPr>
            <w:tcW w:w="2438" w:type="dxa"/>
          </w:tcPr>
          <w:p w:rsidR="00ED63BE" w:rsidRDefault="00ED63BE">
            <w:pPr>
              <w:pStyle w:val="ConsPlusNormal"/>
              <w:jc w:val="both"/>
            </w:pPr>
            <w:r>
              <w:t>всего</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федеральный бюджет</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республиканский бюджет Чувашской Республики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местные бюджеты</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территориальный государственный внебюджетный фонд Чувашской</w:t>
            </w:r>
          </w:p>
          <w:p w:rsidR="00ED63BE" w:rsidRDefault="00ED63BE">
            <w:pPr>
              <w:pStyle w:val="ConsPlusNormal"/>
              <w:jc w:val="both"/>
            </w:pPr>
            <w:r>
              <w:t>Республики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vMerge/>
          </w:tcPr>
          <w:p w:rsidR="00ED63BE" w:rsidRDefault="00ED63BE"/>
        </w:tc>
        <w:tc>
          <w:tcPr>
            <w:tcW w:w="2098" w:type="dxa"/>
            <w:vMerge/>
          </w:tcPr>
          <w:p w:rsidR="00ED63BE" w:rsidRDefault="00ED63BE"/>
        </w:tc>
        <w:tc>
          <w:tcPr>
            <w:tcW w:w="2438" w:type="dxa"/>
          </w:tcPr>
          <w:p w:rsidR="00ED63BE" w:rsidRDefault="00ED63BE">
            <w:pPr>
              <w:pStyle w:val="ConsPlusNormal"/>
              <w:jc w:val="both"/>
            </w:pPr>
            <w:r>
              <w:t>внебюджетные источники</w:t>
            </w:r>
          </w:p>
        </w:tc>
        <w:tc>
          <w:tcPr>
            <w:tcW w:w="1155" w:type="dxa"/>
          </w:tcPr>
          <w:p w:rsidR="00ED63BE" w:rsidRDefault="00ED63BE">
            <w:pPr>
              <w:pStyle w:val="ConsPlusNormal"/>
            </w:pPr>
          </w:p>
        </w:tc>
        <w:tc>
          <w:tcPr>
            <w:tcW w:w="1485" w:type="dxa"/>
          </w:tcPr>
          <w:p w:rsidR="00ED63BE" w:rsidRDefault="00ED63BE">
            <w:pPr>
              <w:pStyle w:val="ConsPlusNormal"/>
            </w:pPr>
          </w:p>
        </w:tc>
      </w:tr>
      <w:tr w:rsidR="00ED63BE">
        <w:tc>
          <w:tcPr>
            <w:tcW w:w="1871" w:type="dxa"/>
          </w:tcPr>
          <w:p w:rsidR="00ED63BE" w:rsidRDefault="00ED63BE">
            <w:pPr>
              <w:pStyle w:val="ConsPlusNormal"/>
              <w:jc w:val="both"/>
            </w:pPr>
            <w:r>
              <w:t>...</w:t>
            </w:r>
          </w:p>
        </w:tc>
        <w:tc>
          <w:tcPr>
            <w:tcW w:w="2098" w:type="dxa"/>
          </w:tcPr>
          <w:p w:rsidR="00ED63BE" w:rsidRDefault="00ED63BE">
            <w:pPr>
              <w:pStyle w:val="ConsPlusNormal"/>
            </w:pPr>
          </w:p>
        </w:tc>
        <w:tc>
          <w:tcPr>
            <w:tcW w:w="2438" w:type="dxa"/>
          </w:tcPr>
          <w:p w:rsidR="00ED63BE" w:rsidRDefault="00ED63BE">
            <w:pPr>
              <w:pStyle w:val="ConsPlusNormal"/>
            </w:pPr>
          </w:p>
        </w:tc>
        <w:tc>
          <w:tcPr>
            <w:tcW w:w="1155" w:type="dxa"/>
          </w:tcPr>
          <w:p w:rsidR="00ED63BE" w:rsidRDefault="00ED63BE">
            <w:pPr>
              <w:pStyle w:val="ConsPlusNormal"/>
            </w:pPr>
          </w:p>
        </w:tc>
        <w:tc>
          <w:tcPr>
            <w:tcW w:w="1485" w:type="dxa"/>
          </w:tcPr>
          <w:p w:rsidR="00ED63BE" w:rsidRDefault="00ED63BE">
            <w:pPr>
              <w:pStyle w:val="ConsPlusNormal"/>
            </w:pPr>
          </w:p>
        </w:tc>
      </w:tr>
    </w:tbl>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27" w:name="P2008"/>
      <w:bookmarkEnd w:id="27"/>
      <w:r>
        <w:t>&lt;1&gt; В соответствии с государственной программой Чувашской Республики.</w:t>
      </w:r>
    </w:p>
    <w:p w:rsidR="00ED63BE" w:rsidRDefault="00ED63BE">
      <w:pPr>
        <w:pStyle w:val="ConsPlusNormal"/>
        <w:spacing w:before="220"/>
        <w:ind w:firstLine="540"/>
        <w:jc w:val="both"/>
      </w:pPr>
      <w:bookmarkStart w:id="28" w:name="P2009"/>
      <w:bookmarkEnd w:id="28"/>
      <w:r>
        <w:t>&lt;2&gt; Кассовые расходы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внебюджетные источники.</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15.1</w:t>
      </w:r>
    </w:p>
    <w:p w:rsidR="00ED63BE" w:rsidRDefault="00ED63BE">
      <w:pPr>
        <w:pStyle w:val="ConsPlusNormal"/>
        <w:jc w:val="right"/>
      </w:pPr>
      <w:r>
        <w:t>к Порядку разработки и реализации</w:t>
      </w:r>
    </w:p>
    <w:p w:rsidR="00ED63BE" w:rsidRDefault="00ED63BE">
      <w:pPr>
        <w:pStyle w:val="ConsPlusNormal"/>
        <w:jc w:val="right"/>
      </w:pPr>
      <w:r>
        <w:lastRenderedPageBreak/>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bookmarkStart w:id="29" w:name="P2020"/>
      <w:bookmarkEnd w:id="29"/>
      <w:r>
        <w:t>Информация</w:t>
      </w:r>
    </w:p>
    <w:p w:rsidR="00ED63BE" w:rsidRDefault="00ED63BE">
      <w:pPr>
        <w:pStyle w:val="ConsPlusNormal"/>
        <w:jc w:val="center"/>
      </w:pPr>
      <w:r>
        <w:t>о финансировании реализации ведомственных целевых программ</w:t>
      </w:r>
    </w:p>
    <w:p w:rsidR="00ED63BE" w:rsidRDefault="00ED63BE">
      <w:pPr>
        <w:pStyle w:val="ConsPlusNormal"/>
        <w:jc w:val="center"/>
      </w:pPr>
      <w:r>
        <w:t>Чувашской Республики и основных мероприятий (мероприятий)</w:t>
      </w:r>
    </w:p>
    <w:p w:rsidR="00ED63BE" w:rsidRDefault="00ED63BE">
      <w:pPr>
        <w:pStyle w:val="ConsPlusNormal"/>
        <w:jc w:val="center"/>
      </w:pPr>
      <w:r>
        <w:t>подпрограмм государственной программы Чувашской Республики</w:t>
      </w:r>
    </w:p>
    <w:p w:rsidR="00ED63BE" w:rsidRDefault="00ED63BE">
      <w:pPr>
        <w:pStyle w:val="ConsPlusNormal"/>
        <w:jc w:val="center"/>
      </w:pPr>
      <w:r>
        <w:t>за счет всех источников финансирования за _______ год</w:t>
      </w:r>
    </w:p>
    <w:p w:rsidR="00ED63BE" w:rsidRDefault="00ED63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3BE">
        <w:trPr>
          <w:jc w:val="center"/>
        </w:trPr>
        <w:tc>
          <w:tcPr>
            <w:tcW w:w="9294" w:type="dxa"/>
            <w:tcBorders>
              <w:top w:val="nil"/>
              <w:left w:val="single" w:sz="24" w:space="0" w:color="CED3F1"/>
              <w:bottom w:val="nil"/>
              <w:right w:val="single" w:sz="24" w:space="0" w:color="F4F3F8"/>
            </w:tcBorders>
            <w:shd w:val="clear" w:color="auto" w:fill="F4F3F8"/>
          </w:tcPr>
          <w:p w:rsidR="00ED63BE" w:rsidRDefault="00ED63BE">
            <w:pPr>
              <w:pStyle w:val="ConsPlusNormal"/>
              <w:jc w:val="center"/>
            </w:pPr>
            <w:r>
              <w:rPr>
                <w:color w:val="392C69"/>
              </w:rPr>
              <w:t>Список изменяющих документов</w:t>
            </w:r>
          </w:p>
          <w:p w:rsidR="00ED63BE" w:rsidRDefault="00ED63BE">
            <w:pPr>
              <w:pStyle w:val="ConsPlusNormal"/>
              <w:jc w:val="center"/>
            </w:pPr>
            <w:r>
              <w:rPr>
                <w:color w:val="392C69"/>
              </w:rPr>
              <w:t xml:space="preserve">(в ред. Постановлений Кабинета Министров ЧР от 27.05.2015 </w:t>
            </w:r>
            <w:hyperlink r:id="rId233" w:history="1">
              <w:r>
                <w:rPr>
                  <w:color w:val="0000FF"/>
                </w:rPr>
                <w:t>N 203</w:t>
              </w:r>
            </w:hyperlink>
            <w:r>
              <w:rPr>
                <w:color w:val="392C69"/>
              </w:rPr>
              <w:t>,</w:t>
            </w:r>
          </w:p>
          <w:p w:rsidR="00ED63BE" w:rsidRDefault="00ED63BE">
            <w:pPr>
              <w:pStyle w:val="ConsPlusNormal"/>
              <w:jc w:val="center"/>
            </w:pPr>
            <w:r>
              <w:rPr>
                <w:color w:val="392C69"/>
              </w:rPr>
              <w:t xml:space="preserve">от 10.05.2018 </w:t>
            </w:r>
            <w:hyperlink r:id="rId234" w:history="1">
              <w:r>
                <w:rPr>
                  <w:color w:val="0000FF"/>
                </w:rPr>
                <w:t>N 178</w:t>
              </w:r>
            </w:hyperlink>
            <w:r>
              <w:rPr>
                <w:color w:val="392C69"/>
              </w:rPr>
              <w:t>)</w:t>
            </w:r>
          </w:p>
        </w:tc>
      </w:tr>
    </w:tbl>
    <w:p w:rsidR="00ED63BE" w:rsidRDefault="00ED63BE">
      <w:pPr>
        <w:pStyle w:val="ConsPlusNormal"/>
        <w:jc w:val="both"/>
      </w:pPr>
    </w:p>
    <w:p w:rsidR="00ED63BE" w:rsidRDefault="00ED63BE">
      <w:pPr>
        <w:sectPr w:rsidR="00ED63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4"/>
        <w:gridCol w:w="1757"/>
        <w:gridCol w:w="850"/>
        <w:gridCol w:w="830"/>
        <w:gridCol w:w="709"/>
        <w:gridCol w:w="850"/>
        <w:gridCol w:w="709"/>
        <w:gridCol w:w="1418"/>
        <w:gridCol w:w="754"/>
        <w:gridCol w:w="960"/>
        <w:gridCol w:w="851"/>
        <w:gridCol w:w="1189"/>
        <w:gridCol w:w="960"/>
        <w:gridCol w:w="840"/>
        <w:gridCol w:w="907"/>
      </w:tblGrid>
      <w:tr w:rsidR="00ED63BE">
        <w:tc>
          <w:tcPr>
            <w:tcW w:w="1254" w:type="dxa"/>
            <w:vMerge w:val="restart"/>
            <w:tcBorders>
              <w:left w:val="nil"/>
            </w:tcBorders>
          </w:tcPr>
          <w:p w:rsidR="00ED63BE" w:rsidRDefault="00ED63BE">
            <w:pPr>
              <w:pStyle w:val="ConsPlusNormal"/>
              <w:jc w:val="center"/>
            </w:pPr>
            <w:r>
              <w:lastRenderedPageBreak/>
              <w:t>Статус</w:t>
            </w:r>
          </w:p>
        </w:tc>
        <w:tc>
          <w:tcPr>
            <w:tcW w:w="1757" w:type="dxa"/>
            <w:vMerge w:val="restart"/>
          </w:tcPr>
          <w:p w:rsidR="00ED63BE" w:rsidRDefault="00ED63BE">
            <w:pPr>
              <w:pStyle w:val="ConsPlusNormal"/>
              <w:jc w:val="center"/>
            </w:pPr>
            <w:r>
              <w:t>Наименование подпрограммы государственной программы Чувашской Республики, ведомственных целевых программ Чувашской Республики, основного мероприятия (мероприятия), целевого индикатора и показателя</w:t>
            </w:r>
          </w:p>
        </w:tc>
        <w:tc>
          <w:tcPr>
            <w:tcW w:w="850" w:type="dxa"/>
            <w:vMerge w:val="restart"/>
          </w:tcPr>
          <w:p w:rsidR="00ED63BE" w:rsidRDefault="00ED63BE">
            <w:pPr>
              <w:pStyle w:val="ConsPlusNormal"/>
              <w:jc w:val="center"/>
            </w:pPr>
            <w:r>
              <w:t>Ответственный исполнитель, соисполнители</w:t>
            </w:r>
          </w:p>
        </w:tc>
        <w:tc>
          <w:tcPr>
            <w:tcW w:w="3098" w:type="dxa"/>
            <w:gridSpan w:val="4"/>
          </w:tcPr>
          <w:p w:rsidR="00ED63BE" w:rsidRDefault="00ED63BE">
            <w:pPr>
              <w:pStyle w:val="ConsPlusNormal"/>
              <w:jc w:val="center"/>
            </w:pPr>
            <w:r>
              <w:t>Код бюджетной классификации</w:t>
            </w:r>
          </w:p>
        </w:tc>
        <w:tc>
          <w:tcPr>
            <w:tcW w:w="1418" w:type="dxa"/>
            <w:vMerge w:val="restart"/>
          </w:tcPr>
          <w:p w:rsidR="00ED63BE" w:rsidRDefault="00ED63BE">
            <w:pPr>
              <w:pStyle w:val="ConsPlusNormal"/>
              <w:jc w:val="center"/>
            </w:pPr>
            <w:r>
              <w:t>Источники финансирования</w:t>
            </w:r>
          </w:p>
        </w:tc>
        <w:tc>
          <w:tcPr>
            <w:tcW w:w="754" w:type="dxa"/>
            <w:vMerge w:val="restart"/>
          </w:tcPr>
          <w:p w:rsidR="00ED63BE" w:rsidRDefault="00ED63BE">
            <w:pPr>
              <w:pStyle w:val="ConsPlusNormal"/>
              <w:jc w:val="center"/>
            </w:pPr>
            <w:r>
              <w:t>Единица измерения</w:t>
            </w:r>
          </w:p>
        </w:tc>
        <w:tc>
          <w:tcPr>
            <w:tcW w:w="960" w:type="dxa"/>
            <w:vMerge w:val="restart"/>
          </w:tcPr>
          <w:p w:rsidR="00ED63BE" w:rsidRDefault="00ED63BE">
            <w:pPr>
              <w:pStyle w:val="ConsPlusNormal"/>
              <w:jc w:val="center"/>
            </w:pPr>
            <w:r>
              <w:t xml:space="preserve">Фактические данные за год, предшествующий отчетному </w:t>
            </w:r>
            <w:hyperlink w:anchor="P2653" w:history="1">
              <w:r>
                <w:rPr>
                  <w:color w:val="0000FF"/>
                </w:rPr>
                <w:t>&lt;1&gt;</w:t>
              </w:r>
            </w:hyperlink>
          </w:p>
        </w:tc>
        <w:tc>
          <w:tcPr>
            <w:tcW w:w="3840" w:type="dxa"/>
            <w:gridSpan w:val="4"/>
          </w:tcPr>
          <w:p w:rsidR="00ED63BE" w:rsidRDefault="00ED63BE">
            <w:pPr>
              <w:pStyle w:val="ConsPlusNormal"/>
              <w:jc w:val="center"/>
            </w:pPr>
            <w:r>
              <w:t>Данные за отчетный год</w:t>
            </w:r>
          </w:p>
        </w:tc>
        <w:tc>
          <w:tcPr>
            <w:tcW w:w="907" w:type="dxa"/>
            <w:vMerge w:val="restart"/>
            <w:tcBorders>
              <w:right w:val="nil"/>
            </w:tcBorders>
          </w:tcPr>
          <w:p w:rsidR="00ED63BE" w:rsidRDefault="00ED63BE">
            <w:pPr>
              <w:pStyle w:val="ConsPlusNormal"/>
              <w:jc w:val="center"/>
            </w:pPr>
            <w:r>
              <w:t>Плановые данные на очередной финансовый год</w:t>
            </w:r>
          </w:p>
        </w:tc>
      </w:tr>
      <w:tr w:rsidR="00ED63BE">
        <w:tc>
          <w:tcPr>
            <w:tcW w:w="1254" w:type="dxa"/>
            <w:vMerge/>
            <w:tcBorders>
              <w:left w:val="nil"/>
            </w:tcBorders>
          </w:tcPr>
          <w:p w:rsidR="00ED63BE" w:rsidRDefault="00ED63BE"/>
        </w:tc>
        <w:tc>
          <w:tcPr>
            <w:tcW w:w="1757" w:type="dxa"/>
            <w:vMerge/>
          </w:tcPr>
          <w:p w:rsidR="00ED63BE" w:rsidRDefault="00ED63BE"/>
        </w:tc>
        <w:tc>
          <w:tcPr>
            <w:tcW w:w="850" w:type="dxa"/>
            <w:vMerge/>
          </w:tcPr>
          <w:p w:rsidR="00ED63BE" w:rsidRDefault="00ED63BE"/>
        </w:tc>
        <w:tc>
          <w:tcPr>
            <w:tcW w:w="830" w:type="dxa"/>
          </w:tcPr>
          <w:p w:rsidR="00ED63BE" w:rsidRDefault="00ED63BE">
            <w:pPr>
              <w:pStyle w:val="ConsPlusNormal"/>
              <w:jc w:val="center"/>
            </w:pPr>
            <w:r>
              <w:t>главный распорядитель средств бюджета</w:t>
            </w:r>
          </w:p>
        </w:tc>
        <w:tc>
          <w:tcPr>
            <w:tcW w:w="709" w:type="dxa"/>
          </w:tcPr>
          <w:p w:rsidR="00ED63BE" w:rsidRDefault="00ED63BE">
            <w:pPr>
              <w:pStyle w:val="ConsPlusNormal"/>
              <w:jc w:val="center"/>
            </w:pPr>
            <w:r>
              <w:t>раздел, подраздел</w:t>
            </w:r>
          </w:p>
        </w:tc>
        <w:tc>
          <w:tcPr>
            <w:tcW w:w="850" w:type="dxa"/>
          </w:tcPr>
          <w:p w:rsidR="00ED63BE" w:rsidRDefault="00ED63BE">
            <w:pPr>
              <w:pStyle w:val="ConsPlusNormal"/>
              <w:jc w:val="center"/>
            </w:pPr>
            <w:r>
              <w:t>целевая статья расходов</w:t>
            </w:r>
          </w:p>
        </w:tc>
        <w:tc>
          <w:tcPr>
            <w:tcW w:w="709" w:type="dxa"/>
          </w:tcPr>
          <w:p w:rsidR="00ED63BE" w:rsidRDefault="00ED63BE">
            <w:pPr>
              <w:pStyle w:val="ConsPlusNormal"/>
              <w:jc w:val="center"/>
            </w:pPr>
            <w:r>
              <w:t>группа (группа и подгруппа) вида расходов</w:t>
            </w:r>
          </w:p>
        </w:tc>
        <w:tc>
          <w:tcPr>
            <w:tcW w:w="1418" w:type="dxa"/>
            <w:vMerge/>
          </w:tcPr>
          <w:p w:rsidR="00ED63BE" w:rsidRDefault="00ED63BE"/>
        </w:tc>
        <w:tc>
          <w:tcPr>
            <w:tcW w:w="754" w:type="dxa"/>
            <w:vMerge/>
          </w:tcPr>
          <w:p w:rsidR="00ED63BE" w:rsidRDefault="00ED63BE"/>
        </w:tc>
        <w:tc>
          <w:tcPr>
            <w:tcW w:w="960" w:type="dxa"/>
            <w:vMerge/>
          </w:tcPr>
          <w:p w:rsidR="00ED63BE" w:rsidRDefault="00ED63BE"/>
        </w:tc>
        <w:tc>
          <w:tcPr>
            <w:tcW w:w="851" w:type="dxa"/>
          </w:tcPr>
          <w:p w:rsidR="00ED63BE" w:rsidRDefault="00ED63BE">
            <w:pPr>
              <w:pStyle w:val="ConsPlusNormal"/>
              <w:jc w:val="center"/>
            </w:pPr>
            <w:r>
              <w:t xml:space="preserve">план </w:t>
            </w:r>
            <w:hyperlink w:anchor="P2654" w:history="1">
              <w:r>
                <w:rPr>
                  <w:color w:val="0000FF"/>
                </w:rPr>
                <w:t>&lt;2&gt;</w:t>
              </w:r>
            </w:hyperlink>
          </w:p>
        </w:tc>
        <w:tc>
          <w:tcPr>
            <w:tcW w:w="1189" w:type="dxa"/>
          </w:tcPr>
          <w:p w:rsidR="00ED63BE" w:rsidRDefault="00ED63BE">
            <w:pPr>
              <w:pStyle w:val="ConsPlusNormal"/>
              <w:jc w:val="center"/>
            </w:pPr>
            <w:r>
              <w:t>сводная роспись на 1 января</w:t>
            </w:r>
          </w:p>
        </w:tc>
        <w:tc>
          <w:tcPr>
            <w:tcW w:w="960" w:type="dxa"/>
          </w:tcPr>
          <w:p w:rsidR="00ED63BE" w:rsidRDefault="00ED63BE">
            <w:pPr>
              <w:pStyle w:val="ConsPlusNormal"/>
              <w:jc w:val="center"/>
            </w:pPr>
            <w:r>
              <w:t>сводная роспись на 31 декабря</w:t>
            </w:r>
          </w:p>
        </w:tc>
        <w:tc>
          <w:tcPr>
            <w:tcW w:w="840" w:type="dxa"/>
          </w:tcPr>
          <w:p w:rsidR="00ED63BE" w:rsidRDefault="00ED63BE">
            <w:pPr>
              <w:pStyle w:val="ConsPlusNormal"/>
              <w:jc w:val="center"/>
            </w:pPr>
            <w:r>
              <w:t xml:space="preserve">факт </w:t>
            </w:r>
            <w:hyperlink w:anchor="P2655" w:history="1">
              <w:r>
                <w:rPr>
                  <w:color w:val="0000FF"/>
                </w:rPr>
                <w:t>&lt;3&gt;</w:t>
              </w:r>
            </w:hyperlink>
          </w:p>
        </w:tc>
        <w:tc>
          <w:tcPr>
            <w:tcW w:w="907" w:type="dxa"/>
            <w:vMerge/>
            <w:tcBorders>
              <w:right w:val="nil"/>
            </w:tcBorders>
          </w:tcPr>
          <w:p w:rsidR="00ED63BE" w:rsidRDefault="00ED63BE"/>
        </w:tc>
      </w:tr>
      <w:tr w:rsidR="00ED63BE">
        <w:tc>
          <w:tcPr>
            <w:tcW w:w="1254" w:type="dxa"/>
            <w:tcBorders>
              <w:left w:val="nil"/>
            </w:tcBorders>
          </w:tcPr>
          <w:p w:rsidR="00ED63BE" w:rsidRDefault="00ED63BE">
            <w:pPr>
              <w:pStyle w:val="ConsPlusNormal"/>
              <w:jc w:val="center"/>
            </w:pPr>
            <w:r>
              <w:t>1</w:t>
            </w:r>
          </w:p>
        </w:tc>
        <w:tc>
          <w:tcPr>
            <w:tcW w:w="1757" w:type="dxa"/>
          </w:tcPr>
          <w:p w:rsidR="00ED63BE" w:rsidRDefault="00ED63BE">
            <w:pPr>
              <w:pStyle w:val="ConsPlusNormal"/>
              <w:jc w:val="center"/>
            </w:pPr>
            <w:r>
              <w:t>2</w:t>
            </w:r>
          </w:p>
        </w:tc>
        <w:tc>
          <w:tcPr>
            <w:tcW w:w="850" w:type="dxa"/>
          </w:tcPr>
          <w:p w:rsidR="00ED63BE" w:rsidRDefault="00ED63BE">
            <w:pPr>
              <w:pStyle w:val="ConsPlusNormal"/>
              <w:jc w:val="center"/>
            </w:pPr>
            <w:r>
              <w:t>3</w:t>
            </w:r>
          </w:p>
        </w:tc>
        <w:tc>
          <w:tcPr>
            <w:tcW w:w="830" w:type="dxa"/>
          </w:tcPr>
          <w:p w:rsidR="00ED63BE" w:rsidRDefault="00ED63BE">
            <w:pPr>
              <w:pStyle w:val="ConsPlusNormal"/>
              <w:jc w:val="center"/>
            </w:pPr>
            <w:r>
              <w:t>4</w:t>
            </w:r>
          </w:p>
        </w:tc>
        <w:tc>
          <w:tcPr>
            <w:tcW w:w="709" w:type="dxa"/>
          </w:tcPr>
          <w:p w:rsidR="00ED63BE" w:rsidRDefault="00ED63BE">
            <w:pPr>
              <w:pStyle w:val="ConsPlusNormal"/>
              <w:jc w:val="center"/>
            </w:pPr>
            <w:r>
              <w:t>5</w:t>
            </w:r>
          </w:p>
        </w:tc>
        <w:tc>
          <w:tcPr>
            <w:tcW w:w="850" w:type="dxa"/>
          </w:tcPr>
          <w:p w:rsidR="00ED63BE" w:rsidRDefault="00ED63BE">
            <w:pPr>
              <w:pStyle w:val="ConsPlusNormal"/>
              <w:jc w:val="center"/>
            </w:pPr>
            <w:r>
              <w:t>6</w:t>
            </w:r>
          </w:p>
        </w:tc>
        <w:tc>
          <w:tcPr>
            <w:tcW w:w="709" w:type="dxa"/>
          </w:tcPr>
          <w:p w:rsidR="00ED63BE" w:rsidRDefault="00ED63BE">
            <w:pPr>
              <w:pStyle w:val="ConsPlusNormal"/>
              <w:jc w:val="center"/>
            </w:pPr>
            <w:r>
              <w:t>7</w:t>
            </w:r>
          </w:p>
        </w:tc>
        <w:tc>
          <w:tcPr>
            <w:tcW w:w="1418" w:type="dxa"/>
          </w:tcPr>
          <w:p w:rsidR="00ED63BE" w:rsidRDefault="00ED63BE">
            <w:pPr>
              <w:pStyle w:val="ConsPlusNormal"/>
              <w:jc w:val="center"/>
            </w:pPr>
            <w:r>
              <w:t>8</w:t>
            </w:r>
          </w:p>
        </w:tc>
        <w:tc>
          <w:tcPr>
            <w:tcW w:w="754" w:type="dxa"/>
          </w:tcPr>
          <w:p w:rsidR="00ED63BE" w:rsidRDefault="00ED63BE">
            <w:pPr>
              <w:pStyle w:val="ConsPlusNormal"/>
              <w:jc w:val="center"/>
            </w:pPr>
            <w:r>
              <w:t>9</w:t>
            </w:r>
          </w:p>
        </w:tc>
        <w:tc>
          <w:tcPr>
            <w:tcW w:w="960" w:type="dxa"/>
          </w:tcPr>
          <w:p w:rsidR="00ED63BE" w:rsidRDefault="00ED63BE">
            <w:pPr>
              <w:pStyle w:val="ConsPlusNormal"/>
              <w:jc w:val="center"/>
            </w:pPr>
            <w:r>
              <w:t>10</w:t>
            </w:r>
          </w:p>
        </w:tc>
        <w:tc>
          <w:tcPr>
            <w:tcW w:w="851" w:type="dxa"/>
          </w:tcPr>
          <w:p w:rsidR="00ED63BE" w:rsidRDefault="00ED63BE">
            <w:pPr>
              <w:pStyle w:val="ConsPlusNormal"/>
              <w:jc w:val="center"/>
            </w:pPr>
            <w:r>
              <w:t>11</w:t>
            </w:r>
          </w:p>
        </w:tc>
        <w:tc>
          <w:tcPr>
            <w:tcW w:w="1189" w:type="dxa"/>
          </w:tcPr>
          <w:p w:rsidR="00ED63BE" w:rsidRDefault="00ED63BE">
            <w:pPr>
              <w:pStyle w:val="ConsPlusNormal"/>
              <w:jc w:val="center"/>
            </w:pPr>
            <w:r>
              <w:t>12</w:t>
            </w:r>
          </w:p>
        </w:tc>
        <w:tc>
          <w:tcPr>
            <w:tcW w:w="960" w:type="dxa"/>
          </w:tcPr>
          <w:p w:rsidR="00ED63BE" w:rsidRDefault="00ED63BE">
            <w:pPr>
              <w:pStyle w:val="ConsPlusNormal"/>
              <w:jc w:val="center"/>
            </w:pPr>
            <w:r>
              <w:t>13</w:t>
            </w:r>
          </w:p>
        </w:tc>
        <w:tc>
          <w:tcPr>
            <w:tcW w:w="840" w:type="dxa"/>
          </w:tcPr>
          <w:p w:rsidR="00ED63BE" w:rsidRDefault="00ED63BE">
            <w:pPr>
              <w:pStyle w:val="ConsPlusNormal"/>
              <w:jc w:val="center"/>
            </w:pPr>
            <w:r>
              <w:t>14</w:t>
            </w:r>
          </w:p>
        </w:tc>
        <w:tc>
          <w:tcPr>
            <w:tcW w:w="907" w:type="dxa"/>
            <w:tcBorders>
              <w:right w:val="nil"/>
            </w:tcBorders>
          </w:tcPr>
          <w:p w:rsidR="00ED63BE" w:rsidRDefault="00ED63BE">
            <w:pPr>
              <w:pStyle w:val="ConsPlusNormal"/>
              <w:jc w:val="center"/>
            </w:pPr>
            <w:r>
              <w:t>15</w:t>
            </w:r>
          </w:p>
        </w:tc>
      </w:tr>
      <w:tr w:rsidR="00ED63BE">
        <w:tc>
          <w:tcPr>
            <w:tcW w:w="1254" w:type="dxa"/>
            <w:vMerge w:val="restart"/>
            <w:tcBorders>
              <w:left w:val="nil"/>
            </w:tcBorders>
          </w:tcPr>
          <w:p w:rsidR="00ED63BE" w:rsidRDefault="00ED63BE">
            <w:pPr>
              <w:pStyle w:val="ConsPlusNormal"/>
            </w:pPr>
            <w:r>
              <w:t>Подпрограмма 1</w:t>
            </w:r>
          </w:p>
        </w:tc>
        <w:tc>
          <w:tcPr>
            <w:tcW w:w="1757" w:type="dxa"/>
            <w:vMerge w:val="restart"/>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jc w:val="center"/>
            </w:pPr>
            <w:r>
              <w:t>x</w:t>
            </w:r>
          </w:p>
        </w:tc>
        <w:tc>
          <w:tcPr>
            <w:tcW w:w="850" w:type="dxa"/>
          </w:tcPr>
          <w:p w:rsidR="00ED63BE" w:rsidRDefault="00ED63BE">
            <w:pPr>
              <w:pStyle w:val="ConsPlusNormal"/>
            </w:pP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vMerge/>
            <w:tcBorders>
              <w:left w:val="nil"/>
            </w:tcBorders>
          </w:tcPr>
          <w:p w:rsidR="00ED63BE" w:rsidRDefault="00ED63BE"/>
        </w:tc>
        <w:tc>
          <w:tcPr>
            <w:tcW w:w="1757" w:type="dxa"/>
            <w:vMerge/>
          </w:tcPr>
          <w:p w:rsidR="00ED63BE" w:rsidRDefault="00ED63BE"/>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федеральный бюджет</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vMerge/>
            <w:tcBorders>
              <w:left w:val="nil"/>
            </w:tcBorders>
          </w:tcPr>
          <w:p w:rsidR="00ED63BE" w:rsidRDefault="00ED63BE"/>
        </w:tc>
        <w:tc>
          <w:tcPr>
            <w:tcW w:w="1757" w:type="dxa"/>
            <w:vMerge/>
          </w:tcPr>
          <w:p w:rsidR="00ED63BE" w:rsidRDefault="00ED63BE"/>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республиканский бюджет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vMerge/>
            <w:tcBorders>
              <w:left w:val="nil"/>
            </w:tcBorders>
          </w:tcPr>
          <w:p w:rsidR="00ED63BE" w:rsidRDefault="00ED63BE"/>
        </w:tc>
        <w:tc>
          <w:tcPr>
            <w:tcW w:w="1757" w:type="dxa"/>
            <w:vMerge/>
          </w:tcPr>
          <w:p w:rsidR="00ED63BE" w:rsidRDefault="00ED63BE"/>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w:t>
            </w:r>
            <w:r>
              <w:lastRenderedPageBreak/>
              <w:t>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vMerge/>
            <w:tcBorders>
              <w:left w:val="nil"/>
            </w:tcBorders>
          </w:tcPr>
          <w:p w:rsidR="00ED63BE" w:rsidRDefault="00ED63BE"/>
        </w:tc>
        <w:tc>
          <w:tcPr>
            <w:tcW w:w="1757" w:type="dxa"/>
            <w:vMerge/>
          </w:tcPr>
          <w:p w:rsidR="00ED63BE" w:rsidRDefault="00ED63BE"/>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территориальный государственный внебюджетный фонд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vMerge/>
            <w:tcBorders>
              <w:left w:val="nil"/>
            </w:tcBorders>
          </w:tcPr>
          <w:p w:rsidR="00ED63BE" w:rsidRDefault="00ED63BE"/>
        </w:tc>
        <w:tc>
          <w:tcPr>
            <w:tcW w:w="1757" w:type="dxa"/>
            <w:vMerge/>
          </w:tcPr>
          <w:p w:rsidR="00ED63BE" w:rsidRDefault="00ED63BE"/>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Целевой индикатор и показатель государственной программы (подпрограммы)</w:t>
            </w:r>
          </w:p>
        </w:tc>
        <w:tc>
          <w:tcPr>
            <w:tcW w:w="1757" w:type="dxa"/>
          </w:tcPr>
          <w:p w:rsidR="00ED63BE" w:rsidRDefault="00ED63BE">
            <w:pPr>
              <w:pStyle w:val="ConsPlusNormal"/>
            </w:pPr>
          </w:p>
        </w:tc>
        <w:tc>
          <w:tcPr>
            <w:tcW w:w="850" w:type="dxa"/>
          </w:tcPr>
          <w:p w:rsidR="00ED63BE" w:rsidRDefault="00ED63BE">
            <w:pPr>
              <w:pStyle w:val="ConsPlusNormal"/>
              <w:jc w:val="center"/>
            </w:pPr>
            <w:r>
              <w:t>x</w:t>
            </w: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center"/>
            </w:pPr>
            <w:r>
              <w:t>x</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ВЦП 1.1</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jc w:val="center"/>
            </w:pPr>
            <w:r>
              <w:t>x</w:t>
            </w:r>
          </w:p>
        </w:tc>
        <w:tc>
          <w:tcPr>
            <w:tcW w:w="850" w:type="dxa"/>
          </w:tcPr>
          <w:p w:rsidR="00ED63BE" w:rsidRDefault="00ED63BE">
            <w:pPr>
              <w:pStyle w:val="ConsPlusNormal"/>
            </w:pP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федеральный бюджет</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 xml:space="preserve">республиканский бюджет Чувашской </w:t>
            </w:r>
            <w:r>
              <w:lastRenderedPageBreak/>
              <w:t>Республики</w:t>
            </w:r>
          </w:p>
        </w:tc>
        <w:tc>
          <w:tcPr>
            <w:tcW w:w="754" w:type="dxa"/>
          </w:tcPr>
          <w:p w:rsidR="00ED63BE" w:rsidRDefault="00ED63BE">
            <w:pPr>
              <w:pStyle w:val="ConsPlusNormal"/>
              <w:jc w:val="center"/>
            </w:pPr>
            <w:r>
              <w:lastRenderedPageBreak/>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территориальный государственный внебюджетный фонд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Показатель (индикатор) государственной программы (подпрограммы)</w:t>
            </w:r>
          </w:p>
        </w:tc>
        <w:tc>
          <w:tcPr>
            <w:tcW w:w="1757" w:type="dxa"/>
          </w:tcPr>
          <w:p w:rsidR="00ED63BE" w:rsidRDefault="00ED63BE">
            <w:pPr>
              <w:pStyle w:val="ConsPlusNormal"/>
            </w:pPr>
          </w:p>
        </w:tc>
        <w:tc>
          <w:tcPr>
            <w:tcW w:w="850" w:type="dxa"/>
          </w:tcPr>
          <w:p w:rsidR="00ED63BE" w:rsidRDefault="00ED63BE">
            <w:pPr>
              <w:pStyle w:val="ConsPlusNormal"/>
              <w:jc w:val="center"/>
            </w:pPr>
            <w:r>
              <w:t>x</w:t>
            </w: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center"/>
            </w:pPr>
            <w:r>
              <w:t>x</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ВЦП 1.2</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jc w:val="center"/>
            </w:pPr>
            <w:r>
              <w:t>x</w:t>
            </w:r>
          </w:p>
        </w:tc>
        <w:tc>
          <w:tcPr>
            <w:tcW w:w="850" w:type="dxa"/>
          </w:tcPr>
          <w:p w:rsidR="00ED63BE" w:rsidRDefault="00ED63BE">
            <w:pPr>
              <w:pStyle w:val="ConsPlusNormal"/>
            </w:pP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федеральный бюджет</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республиканский бюджет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Показатель (индикатор) государственной программы (подпрограммы)</w:t>
            </w:r>
          </w:p>
        </w:tc>
        <w:tc>
          <w:tcPr>
            <w:tcW w:w="1757" w:type="dxa"/>
          </w:tcPr>
          <w:p w:rsidR="00ED63BE" w:rsidRDefault="00ED63BE">
            <w:pPr>
              <w:pStyle w:val="ConsPlusNormal"/>
            </w:pPr>
          </w:p>
        </w:tc>
        <w:tc>
          <w:tcPr>
            <w:tcW w:w="850" w:type="dxa"/>
          </w:tcPr>
          <w:p w:rsidR="00ED63BE" w:rsidRDefault="00ED63BE">
            <w:pPr>
              <w:pStyle w:val="ConsPlusNormal"/>
              <w:jc w:val="center"/>
            </w:pPr>
            <w:r>
              <w:t>x</w:t>
            </w: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center"/>
            </w:pPr>
            <w:r>
              <w:t>x</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Основное мероприятие 1.1</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федеральный бюджет</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республиканский бюджет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территориальный государственный внебюджетный фонд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Показатель (индикатор) государственной программы (подпрограммы)</w:t>
            </w:r>
          </w:p>
        </w:tc>
        <w:tc>
          <w:tcPr>
            <w:tcW w:w="1757" w:type="dxa"/>
          </w:tcPr>
          <w:p w:rsidR="00ED63BE" w:rsidRDefault="00ED63BE">
            <w:pPr>
              <w:pStyle w:val="ConsPlusNormal"/>
            </w:pPr>
          </w:p>
        </w:tc>
        <w:tc>
          <w:tcPr>
            <w:tcW w:w="850" w:type="dxa"/>
          </w:tcPr>
          <w:p w:rsidR="00ED63BE" w:rsidRDefault="00ED63BE">
            <w:pPr>
              <w:pStyle w:val="ConsPlusNormal"/>
              <w:jc w:val="center"/>
            </w:pPr>
            <w:r>
              <w:t>x</w:t>
            </w: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center"/>
            </w:pPr>
            <w:r>
              <w:t>x</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Мероприятие 1.1.1</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федеральный бюджет</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республикан</w:t>
            </w:r>
            <w:r>
              <w:lastRenderedPageBreak/>
              <w:t>ский бюджет Чувашской Республики</w:t>
            </w:r>
          </w:p>
        </w:tc>
        <w:tc>
          <w:tcPr>
            <w:tcW w:w="754" w:type="dxa"/>
          </w:tcPr>
          <w:p w:rsidR="00ED63BE" w:rsidRDefault="00ED63BE">
            <w:pPr>
              <w:pStyle w:val="ConsPlusNormal"/>
              <w:jc w:val="center"/>
            </w:pPr>
            <w:r>
              <w:lastRenderedPageBreak/>
              <w:t xml:space="preserve">тыс. </w:t>
            </w:r>
            <w:r>
              <w:lastRenderedPageBreak/>
              <w:t>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территориальный государственный внебюджетный фонд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Показатель (индикатор) государственной программы (подпрограммы)</w:t>
            </w:r>
          </w:p>
        </w:tc>
        <w:tc>
          <w:tcPr>
            <w:tcW w:w="1757" w:type="dxa"/>
          </w:tcPr>
          <w:p w:rsidR="00ED63BE" w:rsidRDefault="00ED63BE">
            <w:pPr>
              <w:pStyle w:val="ConsPlusNormal"/>
            </w:pPr>
          </w:p>
        </w:tc>
        <w:tc>
          <w:tcPr>
            <w:tcW w:w="850" w:type="dxa"/>
          </w:tcPr>
          <w:p w:rsidR="00ED63BE" w:rsidRDefault="00ED63BE">
            <w:pPr>
              <w:pStyle w:val="ConsPlusNormal"/>
              <w:jc w:val="center"/>
            </w:pPr>
            <w:r>
              <w:t>x</w:t>
            </w:r>
          </w:p>
        </w:tc>
        <w:tc>
          <w:tcPr>
            <w:tcW w:w="83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850" w:type="dxa"/>
          </w:tcPr>
          <w:p w:rsidR="00ED63BE" w:rsidRDefault="00ED63BE">
            <w:pPr>
              <w:pStyle w:val="ConsPlusNormal"/>
              <w:jc w:val="center"/>
            </w:pPr>
            <w:r>
              <w:t>x</w:t>
            </w:r>
          </w:p>
        </w:tc>
        <w:tc>
          <w:tcPr>
            <w:tcW w:w="709" w:type="dxa"/>
          </w:tcPr>
          <w:p w:rsidR="00ED63BE" w:rsidRDefault="00ED63BE">
            <w:pPr>
              <w:pStyle w:val="ConsPlusNormal"/>
              <w:jc w:val="center"/>
            </w:pPr>
            <w:r>
              <w:t>x</w:t>
            </w:r>
          </w:p>
        </w:tc>
        <w:tc>
          <w:tcPr>
            <w:tcW w:w="1418" w:type="dxa"/>
          </w:tcPr>
          <w:p w:rsidR="00ED63BE" w:rsidRDefault="00ED63BE">
            <w:pPr>
              <w:pStyle w:val="ConsPlusNormal"/>
              <w:jc w:val="center"/>
            </w:pPr>
            <w:r>
              <w:t>x</w:t>
            </w: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jc w:val="center"/>
            </w:pPr>
            <w:r>
              <w:t>x</w:t>
            </w:r>
          </w:p>
        </w:tc>
        <w:tc>
          <w:tcPr>
            <w:tcW w:w="960" w:type="dxa"/>
          </w:tcPr>
          <w:p w:rsidR="00ED63BE" w:rsidRDefault="00ED63BE">
            <w:pPr>
              <w:pStyle w:val="ConsPlusNormal"/>
              <w:jc w:val="center"/>
            </w:pPr>
            <w:r>
              <w:t>x</w:t>
            </w: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Мероприятие 1.1.2</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всего</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федеральны</w:t>
            </w:r>
            <w:r>
              <w:lastRenderedPageBreak/>
              <w:t>й бюджет</w:t>
            </w:r>
          </w:p>
        </w:tc>
        <w:tc>
          <w:tcPr>
            <w:tcW w:w="754" w:type="dxa"/>
          </w:tcPr>
          <w:p w:rsidR="00ED63BE" w:rsidRDefault="00ED63BE">
            <w:pPr>
              <w:pStyle w:val="ConsPlusNormal"/>
              <w:jc w:val="center"/>
            </w:pPr>
            <w:r>
              <w:lastRenderedPageBreak/>
              <w:t xml:space="preserve">тыс. </w:t>
            </w:r>
            <w:r>
              <w:lastRenderedPageBreak/>
              <w:t>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республиканский бюджет Чувашской Республики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местные бюджеты</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pP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jc w:val="both"/>
            </w:pPr>
            <w:r>
              <w:t>внебюджетные источники</w:t>
            </w:r>
          </w:p>
        </w:tc>
        <w:tc>
          <w:tcPr>
            <w:tcW w:w="754" w:type="dxa"/>
          </w:tcPr>
          <w:p w:rsidR="00ED63BE" w:rsidRDefault="00ED63BE">
            <w:pPr>
              <w:pStyle w:val="ConsPlusNormal"/>
              <w:jc w:val="center"/>
            </w:pPr>
            <w:r>
              <w:t>тыс. рублей</w:t>
            </w: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r w:rsidR="00ED63BE">
        <w:tc>
          <w:tcPr>
            <w:tcW w:w="1254" w:type="dxa"/>
            <w:tcBorders>
              <w:left w:val="nil"/>
            </w:tcBorders>
          </w:tcPr>
          <w:p w:rsidR="00ED63BE" w:rsidRDefault="00ED63BE">
            <w:pPr>
              <w:pStyle w:val="ConsPlusNormal"/>
              <w:jc w:val="both"/>
            </w:pPr>
            <w:r>
              <w:t>...</w:t>
            </w:r>
          </w:p>
        </w:tc>
        <w:tc>
          <w:tcPr>
            <w:tcW w:w="1757" w:type="dxa"/>
          </w:tcPr>
          <w:p w:rsidR="00ED63BE" w:rsidRDefault="00ED63BE">
            <w:pPr>
              <w:pStyle w:val="ConsPlusNormal"/>
            </w:pPr>
          </w:p>
        </w:tc>
        <w:tc>
          <w:tcPr>
            <w:tcW w:w="850" w:type="dxa"/>
          </w:tcPr>
          <w:p w:rsidR="00ED63BE" w:rsidRDefault="00ED63BE">
            <w:pPr>
              <w:pStyle w:val="ConsPlusNormal"/>
            </w:pPr>
          </w:p>
        </w:tc>
        <w:tc>
          <w:tcPr>
            <w:tcW w:w="830" w:type="dxa"/>
          </w:tcPr>
          <w:p w:rsidR="00ED63BE" w:rsidRDefault="00ED63BE">
            <w:pPr>
              <w:pStyle w:val="ConsPlusNormal"/>
            </w:pPr>
          </w:p>
        </w:tc>
        <w:tc>
          <w:tcPr>
            <w:tcW w:w="709" w:type="dxa"/>
          </w:tcPr>
          <w:p w:rsidR="00ED63BE" w:rsidRDefault="00ED63BE">
            <w:pPr>
              <w:pStyle w:val="ConsPlusNormal"/>
            </w:pPr>
          </w:p>
        </w:tc>
        <w:tc>
          <w:tcPr>
            <w:tcW w:w="850" w:type="dxa"/>
          </w:tcPr>
          <w:p w:rsidR="00ED63BE" w:rsidRDefault="00ED63BE">
            <w:pPr>
              <w:pStyle w:val="ConsPlusNormal"/>
            </w:pPr>
          </w:p>
        </w:tc>
        <w:tc>
          <w:tcPr>
            <w:tcW w:w="709" w:type="dxa"/>
          </w:tcPr>
          <w:p w:rsidR="00ED63BE" w:rsidRDefault="00ED63BE">
            <w:pPr>
              <w:pStyle w:val="ConsPlusNormal"/>
            </w:pPr>
          </w:p>
        </w:tc>
        <w:tc>
          <w:tcPr>
            <w:tcW w:w="1418" w:type="dxa"/>
          </w:tcPr>
          <w:p w:rsidR="00ED63BE" w:rsidRDefault="00ED63BE">
            <w:pPr>
              <w:pStyle w:val="ConsPlusNormal"/>
            </w:pPr>
          </w:p>
        </w:tc>
        <w:tc>
          <w:tcPr>
            <w:tcW w:w="754" w:type="dxa"/>
          </w:tcPr>
          <w:p w:rsidR="00ED63BE" w:rsidRDefault="00ED63BE">
            <w:pPr>
              <w:pStyle w:val="ConsPlusNormal"/>
            </w:pPr>
          </w:p>
        </w:tc>
        <w:tc>
          <w:tcPr>
            <w:tcW w:w="960" w:type="dxa"/>
          </w:tcPr>
          <w:p w:rsidR="00ED63BE" w:rsidRDefault="00ED63BE">
            <w:pPr>
              <w:pStyle w:val="ConsPlusNormal"/>
            </w:pPr>
          </w:p>
        </w:tc>
        <w:tc>
          <w:tcPr>
            <w:tcW w:w="851" w:type="dxa"/>
          </w:tcPr>
          <w:p w:rsidR="00ED63BE" w:rsidRDefault="00ED63BE">
            <w:pPr>
              <w:pStyle w:val="ConsPlusNormal"/>
            </w:pPr>
          </w:p>
        </w:tc>
        <w:tc>
          <w:tcPr>
            <w:tcW w:w="1189" w:type="dxa"/>
          </w:tcPr>
          <w:p w:rsidR="00ED63BE" w:rsidRDefault="00ED63BE">
            <w:pPr>
              <w:pStyle w:val="ConsPlusNormal"/>
            </w:pPr>
          </w:p>
        </w:tc>
        <w:tc>
          <w:tcPr>
            <w:tcW w:w="960" w:type="dxa"/>
          </w:tcPr>
          <w:p w:rsidR="00ED63BE" w:rsidRDefault="00ED63BE">
            <w:pPr>
              <w:pStyle w:val="ConsPlusNormal"/>
            </w:pPr>
          </w:p>
        </w:tc>
        <w:tc>
          <w:tcPr>
            <w:tcW w:w="840" w:type="dxa"/>
          </w:tcPr>
          <w:p w:rsidR="00ED63BE" w:rsidRDefault="00ED63BE">
            <w:pPr>
              <w:pStyle w:val="ConsPlusNormal"/>
            </w:pPr>
          </w:p>
        </w:tc>
        <w:tc>
          <w:tcPr>
            <w:tcW w:w="907" w:type="dxa"/>
            <w:tcBorders>
              <w:right w:val="nil"/>
            </w:tcBorders>
          </w:tcPr>
          <w:p w:rsidR="00ED63BE" w:rsidRDefault="00ED63BE">
            <w:pPr>
              <w:pStyle w:val="ConsPlusNormal"/>
            </w:pPr>
          </w:p>
        </w:tc>
      </w:tr>
    </w:tbl>
    <w:p w:rsidR="00ED63BE" w:rsidRDefault="00ED63BE">
      <w:pPr>
        <w:sectPr w:rsidR="00ED63BE">
          <w:pgSz w:w="16838" w:h="11905" w:orient="landscape"/>
          <w:pgMar w:top="1701" w:right="1134" w:bottom="850" w:left="1134" w:header="0" w:footer="0" w:gutter="0"/>
          <w:cols w:space="720"/>
        </w:sectPr>
      </w:pPr>
    </w:p>
    <w:p w:rsidR="00ED63BE" w:rsidRDefault="00ED63BE">
      <w:pPr>
        <w:pStyle w:val="ConsPlusNormal"/>
        <w:jc w:val="both"/>
      </w:pPr>
    </w:p>
    <w:p w:rsidR="00ED63BE" w:rsidRDefault="00ED63BE">
      <w:pPr>
        <w:pStyle w:val="ConsPlusNormal"/>
        <w:ind w:firstLine="540"/>
        <w:jc w:val="both"/>
      </w:pPr>
      <w:r>
        <w:t>--------------------------------</w:t>
      </w:r>
    </w:p>
    <w:p w:rsidR="00ED63BE" w:rsidRDefault="00ED63BE">
      <w:pPr>
        <w:pStyle w:val="ConsPlusNormal"/>
        <w:spacing w:before="220"/>
        <w:ind w:firstLine="540"/>
        <w:jc w:val="both"/>
      </w:pPr>
      <w:bookmarkStart w:id="30" w:name="P2653"/>
      <w:bookmarkEnd w:id="30"/>
      <w:r>
        <w:t>&lt;1&gt;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ED63BE" w:rsidRDefault="00ED63BE">
      <w:pPr>
        <w:pStyle w:val="ConsPlusNormal"/>
        <w:spacing w:before="220"/>
        <w:ind w:firstLine="540"/>
        <w:jc w:val="both"/>
      </w:pPr>
      <w:bookmarkStart w:id="31" w:name="P2654"/>
      <w:bookmarkEnd w:id="31"/>
      <w:r>
        <w:t>&lt;2&gt; В соответствии с государственной программой Чувашской Республики.</w:t>
      </w:r>
    </w:p>
    <w:p w:rsidR="00ED63BE" w:rsidRDefault="00ED63BE">
      <w:pPr>
        <w:pStyle w:val="ConsPlusNormal"/>
        <w:spacing w:before="220"/>
        <w:ind w:firstLine="540"/>
        <w:jc w:val="both"/>
      </w:pPr>
      <w:bookmarkStart w:id="32" w:name="P2655"/>
      <w:bookmarkEnd w:id="32"/>
      <w:r>
        <w:t>&lt;3&gt;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16</w:t>
      </w:r>
    </w:p>
    <w:p w:rsidR="00ED63BE" w:rsidRDefault="00ED63BE">
      <w:pPr>
        <w:pStyle w:val="ConsPlusNormal"/>
        <w:jc w:val="right"/>
      </w:pPr>
      <w:r>
        <w:t>к Порядку разработки и реализации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Отчет</w:t>
      </w:r>
    </w:p>
    <w:p w:rsidR="00ED63BE" w:rsidRDefault="00ED63BE">
      <w:pPr>
        <w:pStyle w:val="ConsPlusNormal"/>
        <w:jc w:val="center"/>
      </w:pPr>
      <w:r>
        <w:t>о выполнении сводных показателей</w:t>
      </w:r>
    </w:p>
    <w:p w:rsidR="00ED63BE" w:rsidRDefault="00ED63BE">
      <w:pPr>
        <w:pStyle w:val="ConsPlusNormal"/>
        <w:jc w:val="center"/>
      </w:pPr>
      <w:r>
        <w:t>государственных заданий на оказание государственных услуг</w:t>
      </w:r>
    </w:p>
    <w:p w:rsidR="00ED63BE" w:rsidRDefault="00ED63BE">
      <w:pPr>
        <w:pStyle w:val="ConsPlusNormal"/>
        <w:jc w:val="center"/>
      </w:pPr>
      <w:r>
        <w:t>государственными учреждениями Чувашской Республики</w:t>
      </w:r>
    </w:p>
    <w:p w:rsidR="00ED63BE" w:rsidRDefault="00ED63BE">
      <w:pPr>
        <w:pStyle w:val="ConsPlusNormal"/>
        <w:jc w:val="center"/>
      </w:pPr>
      <w:r>
        <w:t>по государственной программе Чувашской Республики</w:t>
      </w:r>
    </w:p>
    <w:p w:rsidR="00ED63BE" w:rsidRDefault="00ED63BE">
      <w:pPr>
        <w:pStyle w:val="ConsPlusNormal"/>
        <w:jc w:val="both"/>
      </w:pPr>
    </w:p>
    <w:p w:rsidR="00ED63BE" w:rsidRDefault="00ED63BE">
      <w:pPr>
        <w:pStyle w:val="ConsPlusNormal"/>
        <w:ind w:firstLine="540"/>
        <w:jc w:val="both"/>
      </w:pPr>
      <w:r>
        <w:t xml:space="preserve">Утратил силу. - </w:t>
      </w:r>
      <w:hyperlink r:id="rId235" w:history="1">
        <w:r>
          <w:rPr>
            <w:color w:val="0000FF"/>
          </w:rPr>
          <w:t>Постановление</w:t>
        </w:r>
      </w:hyperlink>
      <w:r>
        <w:t xml:space="preserve"> Кабинета Министров ЧР от 27.05.2015 N 203.</w:t>
      </w: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both"/>
      </w:pPr>
    </w:p>
    <w:p w:rsidR="00ED63BE" w:rsidRDefault="00ED63BE">
      <w:pPr>
        <w:pStyle w:val="ConsPlusNormal"/>
        <w:jc w:val="right"/>
        <w:outlineLvl w:val="1"/>
      </w:pPr>
      <w:r>
        <w:t>Приложение N 17</w:t>
      </w:r>
    </w:p>
    <w:p w:rsidR="00ED63BE" w:rsidRDefault="00ED63BE">
      <w:pPr>
        <w:pStyle w:val="ConsPlusNormal"/>
        <w:jc w:val="right"/>
      </w:pPr>
      <w:r>
        <w:t>к Порядку разработки, реализации</w:t>
      </w:r>
    </w:p>
    <w:p w:rsidR="00ED63BE" w:rsidRDefault="00ED63BE">
      <w:pPr>
        <w:pStyle w:val="ConsPlusNormal"/>
        <w:jc w:val="right"/>
      </w:pPr>
      <w:r>
        <w:t>и оценки эффективности</w:t>
      </w:r>
    </w:p>
    <w:p w:rsidR="00ED63BE" w:rsidRDefault="00ED63BE">
      <w:pPr>
        <w:pStyle w:val="ConsPlusNormal"/>
        <w:jc w:val="right"/>
      </w:pPr>
      <w:r>
        <w:t>государственных программ</w:t>
      </w:r>
    </w:p>
    <w:p w:rsidR="00ED63BE" w:rsidRDefault="00ED63BE">
      <w:pPr>
        <w:pStyle w:val="ConsPlusNormal"/>
        <w:jc w:val="right"/>
      </w:pPr>
      <w:r>
        <w:t>Чувашской Республики</w:t>
      </w:r>
    </w:p>
    <w:p w:rsidR="00ED63BE" w:rsidRDefault="00ED63BE">
      <w:pPr>
        <w:pStyle w:val="ConsPlusNormal"/>
        <w:jc w:val="both"/>
      </w:pPr>
    </w:p>
    <w:p w:rsidR="00ED63BE" w:rsidRDefault="00ED63BE">
      <w:pPr>
        <w:pStyle w:val="ConsPlusNormal"/>
        <w:jc w:val="center"/>
      </w:pPr>
      <w:r>
        <w:t>Сведения</w:t>
      </w:r>
    </w:p>
    <w:p w:rsidR="00ED63BE" w:rsidRDefault="00ED63BE">
      <w:pPr>
        <w:pStyle w:val="ConsPlusNormal"/>
        <w:jc w:val="center"/>
      </w:pPr>
      <w:r>
        <w:t>об ожидаемых значениях показателей (индикаторов)</w:t>
      </w:r>
    </w:p>
    <w:p w:rsidR="00ED63BE" w:rsidRDefault="00ED63BE">
      <w:pPr>
        <w:pStyle w:val="ConsPlusNormal"/>
        <w:jc w:val="both"/>
      </w:pPr>
    </w:p>
    <w:p w:rsidR="00ED63BE" w:rsidRDefault="00ED63BE">
      <w:pPr>
        <w:pStyle w:val="ConsPlusNormal"/>
        <w:ind w:firstLine="540"/>
        <w:jc w:val="both"/>
      </w:pPr>
      <w:r>
        <w:t xml:space="preserve">Утратили силу. - </w:t>
      </w:r>
      <w:hyperlink r:id="rId236" w:history="1">
        <w:r>
          <w:rPr>
            <w:color w:val="0000FF"/>
          </w:rPr>
          <w:t>Постановление</w:t>
        </w:r>
      </w:hyperlink>
      <w:r>
        <w:t xml:space="preserve"> Кабинета Министров ЧР от 15.12.2011 N 584.</w:t>
      </w:r>
    </w:p>
    <w:p w:rsidR="00ED63BE" w:rsidRDefault="00ED63BE">
      <w:pPr>
        <w:pStyle w:val="ConsPlusNormal"/>
        <w:jc w:val="both"/>
      </w:pPr>
    </w:p>
    <w:p w:rsidR="00ED63BE" w:rsidRDefault="00ED63BE">
      <w:pPr>
        <w:pStyle w:val="ConsPlusNormal"/>
        <w:jc w:val="both"/>
      </w:pPr>
    </w:p>
    <w:p w:rsidR="00ED63BE" w:rsidRDefault="00ED63BE">
      <w:pPr>
        <w:pStyle w:val="ConsPlusNormal"/>
        <w:pBdr>
          <w:top w:val="single" w:sz="6" w:space="0" w:color="auto"/>
        </w:pBdr>
        <w:spacing w:before="100" w:after="100"/>
        <w:jc w:val="both"/>
        <w:rPr>
          <w:sz w:val="2"/>
          <w:szCs w:val="2"/>
        </w:rPr>
      </w:pPr>
    </w:p>
    <w:p w:rsidR="004D7460" w:rsidRDefault="004D7460"/>
    <w:sectPr w:rsidR="004D7460" w:rsidSect="00F439B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E"/>
    <w:rsid w:val="004D7460"/>
    <w:rsid w:val="00C850B5"/>
    <w:rsid w:val="00ED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CE2F9-B883-4DF9-B4B5-DB033A99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63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3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3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74CC12FC163451767617A3C0FE55BB6C39C9F1458565FAAA86B403D2CD8A3E8352CAFF66D410BF4D96A770196CDFD9700644B4090F161559E45BA1KEIBJ" TargetMode="External"/><Relationship Id="rId21" Type="http://schemas.openxmlformats.org/officeDocument/2006/relationships/hyperlink" Target="consultantplus://offline/ref=9974CC12FC163451767617A3C0FE55BB6C39C9F1418462F3AF8EE909DA94863C845D95E8619D1CBE4D96A6721333DACC615E48B41611170A45E65AKAI9J" TargetMode="External"/><Relationship Id="rId42" Type="http://schemas.openxmlformats.org/officeDocument/2006/relationships/hyperlink" Target="consultantplus://offline/ref=9974CC12FC163451767617A3C0FE55BB6C39C9F1428664FDA68EE909DA94863C845D95E8619D1CBE4D96A0741333DACC615E48B41611170A45E65AKAI9J" TargetMode="External"/><Relationship Id="rId63" Type="http://schemas.openxmlformats.org/officeDocument/2006/relationships/hyperlink" Target="consultantplus://offline/ref=9974CC12FC163451767617A3C0FE55BB6C39C9F1458565FAAA86B403D2CD8A3E8352CAFF66D410BF4D96A7731C6CDFD9700644B4090F161559E45BA1KEIBJ" TargetMode="External"/><Relationship Id="rId84" Type="http://schemas.openxmlformats.org/officeDocument/2006/relationships/hyperlink" Target="consultantplus://offline/ref=9974CC12FC163451767617A3C0FE55BB6C39C9F143846FFCAF8EE909DA94863C845D95E8619D1CBE4D96A6751333DACC615E48B41611170A45E65AKAI9J" TargetMode="External"/><Relationship Id="rId138" Type="http://schemas.openxmlformats.org/officeDocument/2006/relationships/hyperlink" Target="consultantplus://offline/ref=9974CC12FC163451767617A3C0FE55BB6C39C9F143846FFCAF8EE909DA94863C845D95E8619D1CBE4D96A4731333DACC615E48B41611170A45E65AKAI9J" TargetMode="External"/><Relationship Id="rId159" Type="http://schemas.openxmlformats.org/officeDocument/2006/relationships/hyperlink" Target="consultantplus://offline/ref=9974CC12FC163451767617A3C0FE55BB6C39C9F1428664FDA68EE909DA94863C845D95E8619D1CBE4D97A1721333DACC615E48B41611170A45E65AKAI9J" TargetMode="External"/><Relationship Id="rId170" Type="http://schemas.openxmlformats.org/officeDocument/2006/relationships/hyperlink" Target="consultantplus://offline/ref=9974CC12FC163451767617A3C0FE55BB6C39C9F1458564FDAD87B403D2CD8A3E8352CAFF66D410BF4D96A7741B6CDFD9700644B4090F161559E45BA1KEIBJ" TargetMode="External"/><Relationship Id="rId191" Type="http://schemas.openxmlformats.org/officeDocument/2006/relationships/hyperlink" Target="consultantplus://offline/ref=9974CC12FC163451767617A3C0FE55BB6C39C9F14C8D66FAA78EE909DA94863C845D95E8619D1CBE4D96A1701333DACC615E48B41611170A45E65AKAI9J" TargetMode="External"/><Relationship Id="rId205" Type="http://schemas.openxmlformats.org/officeDocument/2006/relationships/hyperlink" Target="consultantplus://offline/ref=9974CC12FC163451767617A3C0FE55BB6C39C9F14C8D66FAA78EE909DA94863C845D95E8619D1CBE4D96A1761333DACC615E48B41611170A45E65AKAI9J" TargetMode="External"/><Relationship Id="rId226" Type="http://schemas.openxmlformats.org/officeDocument/2006/relationships/hyperlink" Target="consultantplus://offline/ref=9974CC12FC163451767617A3C0FE55BB6C39C9F1428663F2AB8EE909DA94863C845D95E8619D1CBE4D95A7721333DACC615E48B41611170A45E65AKAI9J" TargetMode="External"/><Relationship Id="rId107" Type="http://schemas.openxmlformats.org/officeDocument/2006/relationships/hyperlink" Target="consultantplus://offline/ref=9974CC12FC163451767617A3C0FE55BB6C39C9F14C8D66FAA78EE909DA94863C845D95E8619D1CBE4D96A6711333DACC615E48B41611170A45E65AKAI9J" TargetMode="External"/><Relationship Id="rId11" Type="http://schemas.openxmlformats.org/officeDocument/2006/relationships/hyperlink" Target="consultantplus://offline/ref=9974CC12FC163451767617A3C0FE55BB6C39C9F142826FFEAB8EE909DA94863C845D95E8619D1CBE4D94A7771333DACC615E48B41611170A45E65AKAI9J" TargetMode="External"/><Relationship Id="rId32" Type="http://schemas.openxmlformats.org/officeDocument/2006/relationships/hyperlink" Target="consultantplus://offline/ref=9974CC12FC163451767617A3C0FE55BB6C39C9F1458564FDAD87B403D2CD8A3E8352CAFF66D410BF4D96A7721F6CDFD9700644B4090F161559E45BA1KEIBJ" TargetMode="External"/><Relationship Id="rId53" Type="http://schemas.openxmlformats.org/officeDocument/2006/relationships/hyperlink" Target="consultantplus://offline/ref=9974CC12FC163451767617A3C0FE55BB6C39C9F14C8666FAAD8EE909DA94863C845D95E8619D1CBE4D96A4711333DACC615E48B41611170A45E65AKAI9J" TargetMode="External"/><Relationship Id="rId74" Type="http://schemas.openxmlformats.org/officeDocument/2006/relationships/hyperlink" Target="consultantplus://offline/ref=9974CC12FC163451767617A3C0FE55BB6C39C9F14C8D66FAA78EE909DA94863C845D95E8619D1CBE4D96A77B1333DACC615E48B41611170A45E65AKAI9J" TargetMode="External"/><Relationship Id="rId128" Type="http://schemas.openxmlformats.org/officeDocument/2006/relationships/hyperlink" Target="consultantplus://offline/ref=9974CC12FC163451767617A3C0FE55BB6C39C9F1428663F2AB8EE909DA94863C845D95E8619D1CBE4D97A2751333DACC615E48B41611170A45E65AKAI9J" TargetMode="External"/><Relationship Id="rId149" Type="http://schemas.openxmlformats.org/officeDocument/2006/relationships/hyperlink" Target="consultantplus://offline/ref=9974CC12FC163451767617A3C0FE55BB6C39C9F1428663F2AB8EE909DA94863C845D95E8619D1CBE4D97A1771333DACC615E48B41611170A45E65AKAI9J" TargetMode="External"/><Relationship Id="rId5" Type="http://schemas.openxmlformats.org/officeDocument/2006/relationships/hyperlink" Target="consultantplus://offline/ref=9974CC12FC163451767617A3C0FE55BB6C39C9F1428663F2A68EE909DA94863C845D95E8619D1CBE4D96A6751333DACC615E48B41611170A45E65AKAI9J" TargetMode="External"/><Relationship Id="rId95" Type="http://schemas.openxmlformats.org/officeDocument/2006/relationships/hyperlink" Target="consultantplus://offline/ref=9974CC12FC163451767617A3C0FE55BB6C39C9F1428663F2AB8EE909DA94863C845D95E8619D1CBE4D97A47A1333DACC615E48B41611170A45E65AKAI9J" TargetMode="External"/><Relationship Id="rId160" Type="http://schemas.openxmlformats.org/officeDocument/2006/relationships/hyperlink" Target="consultantplus://offline/ref=9974CC12FC163451767617A3C0FE55BB6C39C9F14C8666FAAD8EE909DA94863C845D95E8619D1CBE4D96A0721333DACC615E48B41611170A45E65AKAI9J" TargetMode="External"/><Relationship Id="rId181" Type="http://schemas.openxmlformats.org/officeDocument/2006/relationships/hyperlink" Target="consultantplus://offline/ref=9974CC12FC163451767617A3C0FE55BB6C39C9F1418462F3AF8EE909DA94863C845D95E8619D1CBE4D96A37A1333DACC615E48B41611170A45E65AKAI9J" TargetMode="External"/><Relationship Id="rId216" Type="http://schemas.openxmlformats.org/officeDocument/2006/relationships/hyperlink" Target="consultantplus://offline/ref=9974CC12FC163451767617A3C0FE55BB6C39C9F14C8666FAAD8EE909DA94863C845D95E8619D1CBE4D96A0741333DACC615E48B41611170A45E65AKAI9J" TargetMode="External"/><Relationship Id="rId237" Type="http://schemas.openxmlformats.org/officeDocument/2006/relationships/fontTable" Target="fontTable.xml"/><Relationship Id="rId22" Type="http://schemas.openxmlformats.org/officeDocument/2006/relationships/hyperlink" Target="consultantplus://offline/ref=9974CC12FC163451767617A3C0FE55BB6C39C9F1428663F2A88EE909DA94863C845D95E8619D1CBE4D96A17B1333DACC615E48B41611170A45E65AKAI9J" TargetMode="External"/><Relationship Id="rId43" Type="http://schemas.openxmlformats.org/officeDocument/2006/relationships/hyperlink" Target="consultantplus://offline/ref=9974CC12FC163451767617A3C0FE55BB6C39C9F14C8666FAAD8EE909DA94863C845D95E8619D1CBE4D96A77A1333DACC615E48B41611170A45E65AKAI9J" TargetMode="External"/><Relationship Id="rId64" Type="http://schemas.openxmlformats.org/officeDocument/2006/relationships/hyperlink" Target="consultantplus://offline/ref=9974CC12FC163451767617A3C0FE55BB6C39C9F142826FFEAB8EE909DA94863C845D95E8619D1CBE4D94A67A1333DACC615E48B41611170A45E65AKAI9J" TargetMode="External"/><Relationship Id="rId118" Type="http://schemas.openxmlformats.org/officeDocument/2006/relationships/hyperlink" Target="consultantplus://offline/ref=9974CC12FC163451767617A3C0FE55BB6C39C9F1428664FDA68EE909DA94863C845D95E8619D1CBE4D97A4771333DACC615E48B41611170A45E65AKAI9J" TargetMode="External"/><Relationship Id="rId139" Type="http://schemas.openxmlformats.org/officeDocument/2006/relationships/hyperlink" Target="consultantplus://offline/ref=9974CC12FC163451767617A3C0FE55BB6C39C9F143846FFCAF8EE909DA94863C845D95E8619D1CBE4D96A4701333DACC615E48B41611170A45E65AKAI9J" TargetMode="External"/><Relationship Id="rId80" Type="http://schemas.openxmlformats.org/officeDocument/2006/relationships/hyperlink" Target="consultantplus://offline/ref=9974CC12FC163451767617A3C0FE55BB6C39C9F1428664FDA68EE909DA94863C845D95E8619D1CBE4D97A6711333DACC615E48B41611170A45E65AKAI9J" TargetMode="External"/><Relationship Id="rId85" Type="http://schemas.openxmlformats.org/officeDocument/2006/relationships/hyperlink" Target="consultantplus://offline/ref=9974CC12FC163451767617A3C0FE55BB6C39C9F142826FFEAB8EE909DA94863C845D95E8619D1CBE4D94A5771333DACC615E48B41611170A45E65AKAI9J" TargetMode="External"/><Relationship Id="rId150" Type="http://schemas.openxmlformats.org/officeDocument/2006/relationships/hyperlink" Target="consultantplus://offline/ref=9974CC12FC163451767617A3C0FE55BB6C39C9F14C8D66FAA78EE909DA94863C845D95E8619D1CBE4D96A5731333DACC615E48B41611170A45E65AKAI9J" TargetMode="External"/><Relationship Id="rId155" Type="http://schemas.openxmlformats.org/officeDocument/2006/relationships/hyperlink" Target="consultantplus://offline/ref=9974CC12FC163451767617A3C0FE55BB6C39C9F14C8D66FAA78EE909DA94863C845D95E8619D1CBE4D96A5751333DACC615E48B41611170A45E65AKAI9J" TargetMode="External"/><Relationship Id="rId171" Type="http://schemas.openxmlformats.org/officeDocument/2006/relationships/hyperlink" Target="consultantplus://offline/ref=9974CC12FC163451767617A3C0FE55BB6C39C9F1428664FDA68EE909DA94863C845D95E8619D1CBE4D97A0721333DACC615E48B41611170A45E65AKAI9J" TargetMode="External"/><Relationship Id="rId176" Type="http://schemas.openxmlformats.org/officeDocument/2006/relationships/hyperlink" Target="consultantplus://offline/ref=9974CC12FC163451767617A3C0FE55BB6C39C9F14C8666FAAD8EE909DA94863C845D95E8619D1CBE4D96A0711333DACC615E48B41611170A45E65AKAI9J" TargetMode="External"/><Relationship Id="rId192" Type="http://schemas.openxmlformats.org/officeDocument/2006/relationships/hyperlink" Target="consultantplus://offline/ref=9974CC12FC163451767617A3C0FE55BB6C39C9F1418462F3AF8EE909DA94863C845D95E8619D1CBE4D96A27B1333DACC615E48B41611170A45E65AKAI9J" TargetMode="External"/><Relationship Id="rId197" Type="http://schemas.openxmlformats.org/officeDocument/2006/relationships/hyperlink" Target="consultantplus://offline/ref=9974CC12FC163451767617A3C0FE55BB6C39C9F143846FFCAF8EE909DA94863C845D95E8619D1CBE4D96A27B1333DACC615E48B41611170A45E65AKAI9J" TargetMode="External"/><Relationship Id="rId206" Type="http://schemas.openxmlformats.org/officeDocument/2006/relationships/hyperlink" Target="consultantplus://offline/ref=9974CC12FC163451767617A3C0FE55BB6C39C9F143846FFCAF8EE909DA94863C845D95E8619D1CBE4D96A1761333DACC615E48B41611170A45E65AKAI9J" TargetMode="External"/><Relationship Id="rId227" Type="http://schemas.openxmlformats.org/officeDocument/2006/relationships/hyperlink" Target="consultantplus://offline/ref=9974CC12FC163451767617A3C0FE55BB6C39C9F1438266F8AF8EE909DA94863C845D95E8619D1CBE4D95A7731333DACC615E48B41611170A45E65AKAI9J" TargetMode="External"/><Relationship Id="rId201" Type="http://schemas.openxmlformats.org/officeDocument/2006/relationships/hyperlink" Target="consultantplus://offline/ref=9974CC12FC163451767617A3C0FE55BB6C39C9F143846FFCAF8EE909DA94863C845D95E8619D1CBE4D96A1731333DACC615E48B41611170A45E65AKAI9J" TargetMode="External"/><Relationship Id="rId222" Type="http://schemas.openxmlformats.org/officeDocument/2006/relationships/hyperlink" Target="consultantplus://offline/ref=9974CC12FC163451767617A3C0FE55BB6C39C9F1428663F2A88EE909DA94863C845D95E8619D1CBE4D96AF771333DACC615E48B41611170A45E65AKAI9J" TargetMode="External"/><Relationship Id="rId12" Type="http://schemas.openxmlformats.org/officeDocument/2006/relationships/hyperlink" Target="consultantplus://offline/ref=9974CC12FC163451767617A3C0FE55BB6C39C9F143846FFCAF8EE909DA94863C845D95E8619D1CBE4D96A7771333DACC615E48B41611170A45E65AKAI9J" TargetMode="External"/><Relationship Id="rId17" Type="http://schemas.openxmlformats.org/officeDocument/2006/relationships/hyperlink" Target="consultantplus://offline/ref=9974CC12FC163451767617A3C0FE55BB6C39C9F1458564FDAD87B403D2CD8A3E8352CAFF66D410BF4D96A7721E6CDFD9700644B4090F161559E45BA1KEIBJ" TargetMode="External"/><Relationship Id="rId33" Type="http://schemas.openxmlformats.org/officeDocument/2006/relationships/hyperlink" Target="consultantplus://offline/ref=9974CC12FC163451767617A3C0FE55BB6C39C9F1418462F3AF8EE909DA94863C845D95E8619D1CBE4D96A6761333DACC615E48B41611170A45E65AKAI9J" TargetMode="External"/><Relationship Id="rId38" Type="http://schemas.openxmlformats.org/officeDocument/2006/relationships/hyperlink" Target="consultantplus://offline/ref=9974CC12FC163451767617A3C0FE55BB6C39C9F1458565FAAA86B403D2CD8A3E8352CAFF66D410BF4D96A772116CDFD9700644B4090F161559E45BA1KEIBJ" TargetMode="External"/><Relationship Id="rId59" Type="http://schemas.openxmlformats.org/officeDocument/2006/relationships/hyperlink" Target="consultantplus://offline/ref=9974CC12FC163451767617A3C0FE55BB6C39C9F1438266F8AF8EE909DA94863C845D95E8619D1CBE4D94A3751333DACC615E48B41611170A45E65AKAI9J" TargetMode="External"/><Relationship Id="rId103" Type="http://schemas.openxmlformats.org/officeDocument/2006/relationships/hyperlink" Target="consultantplus://offline/ref=9974CC12FC163451767617A3C0FE55BB6C39C9F1408164FEA88EE909DA94863C845D95E8619D1CBE4D96A7701333DACC615E48B41611170A45E65AKAI9J" TargetMode="External"/><Relationship Id="rId108" Type="http://schemas.openxmlformats.org/officeDocument/2006/relationships/hyperlink" Target="consultantplus://offline/ref=9974CC12FC163451767617A3C0FE55BB6C39C9F1458564FDAD87B403D2CD8A3E8352CAFF66D410BF4D96A7771A6CDFD9700644B4090F161559E45BA1KEIBJ" TargetMode="External"/><Relationship Id="rId124" Type="http://schemas.openxmlformats.org/officeDocument/2006/relationships/hyperlink" Target="consultantplus://offline/ref=9974CC12FC163451767617A3C0FE55BB6C39C9F1458565FAAA86B403D2CD8A3E8352CAFF66D410BF4D96A7701B6CDFD9700644B4090F161559E45BA1KEIBJ" TargetMode="External"/><Relationship Id="rId129" Type="http://schemas.openxmlformats.org/officeDocument/2006/relationships/hyperlink" Target="consultantplus://offline/ref=9974CC12FC163451767617A3C0FE55BB6C39C9F1428663F2AB8EE909DA94863C845D95E8619D1CBE4D97A27A1333DACC615E48B41611170A45E65AKAI9J" TargetMode="External"/><Relationship Id="rId54" Type="http://schemas.openxmlformats.org/officeDocument/2006/relationships/hyperlink" Target="consultantplus://offline/ref=9974CC12FC163451767617A3C0FE55BB6C39C9F14C8666FAAD8EE909DA94863C845D95E8619D1CBE4D96A4761333DACC615E48B41611170A45E65AKAI9J" TargetMode="External"/><Relationship Id="rId70" Type="http://schemas.openxmlformats.org/officeDocument/2006/relationships/hyperlink" Target="consultantplus://offline/ref=9974CC12FC163451767617A3C0FE55BB6C39C9F1428663F2AB8EE909DA94863C845D95E8619D1CBE4D97A5761333DACC615E48B41611170A45E65AKAI9J" TargetMode="External"/><Relationship Id="rId75" Type="http://schemas.openxmlformats.org/officeDocument/2006/relationships/hyperlink" Target="consultantplus://offline/ref=9974CC12FC163451767617A3C0FE55BB6C39C9F1438266F8AF8EE909DA94863C845D95E8619D1CBE4D94A17A1333DACC615E48B41611170A45E65AKAI9J" TargetMode="External"/><Relationship Id="rId91" Type="http://schemas.openxmlformats.org/officeDocument/2006/relationships/hyperlink" Target="consultantplus://offline/ref=9974CC12FC163451767617A3C0FE55BB6C39C9F1438266F8AF8EE909DA94863C845D95E8619D1CBE4D94A17B1333DACC615E48B41611170A45E65AKAI9J" TargetMode="External"/><Relationship Id="rId96" Type="http://schemas.openxmlformats.org/officeDocument/2006/relationships/hyperlink" Target="consultantplus://offline/ref=9974CC12FC163451767617A3C0FE55BB6C39C9F1408164FEA88EE909DA94863C845D95E8619D1CBE4D96A7701333DACC615E48B41611170A45E65AKAI9J" TargetMode="External"/><Relationship Id="rId140" Type="http://schemas.openxmlformats.org/officeDocument/2006/relationships/hyperlink" Target="consultantplus://offline/ref=9974CC12FC163451767617A3C0FE55BB6C39C9F1428663F2AB8EE909DA94863C845D95E8619D1CBE4D97A1711333DACC615E48B41611170A45E65AKAI9J" TargetMode="External"/><Relationship Id="rId145" Type="http://schemas.openxmlformats.org/officeDocument/2006/relationships/hyperlink" Target="consultantplus://offline/ref=9974CC12FC163451767617A3C0FE55BB6C39C9F143846FFCAF8EE909DA94863C845D95E8619D1CBE4D96A4711333DACC615E48B41611170A45E65AKAI9J" TargetMode="External"/><Relationship Id="rId161" Type="http://schemas.openxmlformats.org/officeDocument/2006/relationships/hyperlink" Target="consultantplus://offline/ref=9974CC12FC163451767617A3C0FE55BB6C39C9F14C8D66FAA78EE909DA94863C845D95E8619D1CBE4D96A3711333DACC615E48B41611170A45E65AKAI9J" TargetMode="External"/><Relationship Id="rId166" Type="http://schemas.openxmlformats.org/officeDocument/2006/relationships/hyperlink" Target="consultantplus://offline/ref=9974CC12FC163451767617A3C0FE55BB6C39C9F1428664FDA68EE909DA94863C845D95E8619D1CBE4D97A1751333DACC615E48B41611170A45E65AKAI9J" TargetMode="External"/><Relationship Id="rId182" Type="http://schemas.openxmlformats.org/officeDocument/2006/relationships/hyperlink" Target="consultantplus://offline/ref=9974CC12FC163451767617A3C0FE55BB6C39C9F1418462F3AF8EE909DA94863C845D95E8619D1CBE4D96A37B1333DACC615E48B41611170A45E65AKAI9J" TargetMode="External"/><Relationship Id="rId187" Type="http://schemas.openxmlformats.org/officeDocument/2006/relationships/hyperlink" Target="consultantplus://offline/ref=9974CC12FC163451767617A3C0FE55BB6C39C9F14C8D66FAA78EE909DA94863C845D95E8619D1CBE4D96A27B1333DACC615E48B41611170A45E65AKAI9J" TargetMode="External"/><Relationship Id="rId217" Type="http://schemas.openxmlformats.org/officeDocument/2006/relationships/hyperlink" Target="consultantplus://offline/ref=9974CC12FC163451767617A3C0FE55BB6C39C9F14C8D66FAA78EE909DA94863C845D95E8619D1CBE4D96AE741333DACC615E48B41611170A45E65AKAI9J" TargetMode="External"/><Relationship Id="rId1" Type="http://schemas.openxmlformats.org/officeDocument/2006/relationships/styles" Target="styles.xml"/><Relationship Id="rId6" Type="http://schemas.openxmlformats.org/officeDocument/2006/relationships/hyperlink" Target="consultantplus://offline/ref=9974CC12FC163451767617A3C0FE55BB6C39C9F1418462F3AF8EE909DA94863C845D95E8619D1CBE4D96A7771333DACC615E48B41611170A45E65AKAI9J" TargetMode="External"/><Relationship Id="rId212" Type="http://schemas.openxmlformats.org/officeDocument/2006/relationships/hyperlink" Target="consultantplus://offline/ref=9974CC12FC163451767617A3C0FE55BB6C39C9F14C8666FAAD8EE909DA94863C845D95E8619D1CBE4D96A0771333DACC615E48B41611170A45E65AKAI9J" TargetMode="External"/><Relationship Id="rId233" Type="http://schemas.openxmlformats.org/officeDocument/2006/relationships/hyperlink" Target="consultantplus://offline/ref=9974CC12FC163451767617A3C0FE55BB6C39C9F1438266F8AF8EE909DA94863C845D95E8619D1CBE4D93A7741333DACC615E48B41611170A45E65AKAI9J" TargetMode="External"/><Relationship Id="rId238" Type="http://schemas.openxmlformats.org/officeDocument/2006/relationships/theme" Target="theme/theme1.xml"/><Relationship Id="rId23" Type="http://schemas.openxmlformats.org/officeDocument/2006/relationships/hyperlink" Target="consultantplus://offline/ref=9974CC12FC163451767617A3C0FE55BB6C39C9F1428060FEAD8EE909DA94863C845D95E8619D1CBE4D97A5711333DACC615E48B41611170A45E65AKAI9J" TargetMode="External"/><Relationship Id="rId28" Type="http://schemas.openxmlformats.org/officeDocument/2006/relationships/hyperlink" Target="consultantplus://offline/ref=9974CC12FC163451767617A3C0FE55BB6C39C9F1438266F8AF8EE909DA94863C845D95E8619D1CBE4D94A4711333DACC615E48B41611170A45E65AKAI9J" TargetMode="External"/><Relationship Id="rId49" Type="http://schemas.openxmlformats.org/officeDocument/2006/relationships/hyperlink" Target="consultantplus://offline/ref=9974CC12FC163451767617A3C0FE55BB6C39C9F1458564FDAD87B403D2CD8A3E8352CAFF66D410BF4D96A770196CDFD9700644B4090F161559E45BA1KEIBJ" TargetMode="External"/><Relationship Id="rId114" Type="http://schemas.openxmlformats.org/officeDocument/2006/relationships/hyperlink" Target="consultantplus://offline/ref=9974CC12FC163451767617A3C0FE55BB6C39C9F1438266F8AF8EE909DA94863C845D95E8619D1CBE4D94A0771333DACC615E48B41611170A45E65AKAI9J" TargetMode="External"/><Relationship Id="rId119" Type="http://schemas.openxmlformats.org/officeDocument/2006/relationships/hyperlink" Target="consultantplus://offline/ref=9974CC12FC163451767617A3C0FE55BB6C39C9F1428664FDA68EE909DA94863C845D95E8619D1CBE4D97A4751333DACC615E48B41611170A45E65AKAI9J" TargetMode="External"/><Relationship Id="rId44" Type="http://schemas.openxmlformats.org/officeDocument/2006/relationships/hyperlink" Target="consultantplus://offline/ref=9974CC12FC163451767617A3C0FE55BB6C39C9F1418462F3AF8EE909DA94863C845D95E8619D1CBE4D96A6771333DACC615E48B41611170A45E65AKAI9J" TargetMode="External"/><Relationship Id="rId60" Type="http://schemas.openxmlformats.org/officeDocument/2006/relationships/hyperlink" Target="consultantplus://offline/ref=9974CC12FC163451767617A3C0FE55BB6C39C9F1428663F2AB8EE909DA94863C845D95E8619D1CBE4D97A6721333DACC615E48B41611170A45E65AKAI9J" TargetMode="External"/><Relationship Id="rId65" Type="http://schemas.openxmlformats.org/officeDocument/2006/relationships/hyperlink" Target="consultantplus://offline/ref=9974CC12FC163451767617A3C0FE55BB6C39C9F1458564FDAD87B403D2CD8A3E8352CAFF66D410BF4D96A7701E6CDFD9700644B4090F161559E45BA1KEIBJ" TargetMode="External"/><Relationship Id="rId81" Type="http://schemas.openxmlformats.org/officeDocument/2006/relationships/hyperlink" Target="consultantplus://offline/ref=9974CC12FC163451767617A3C0FE55BB6C39C9F1428663F2A68EE909DA94863C845D95E8619D1CBE4D96A5731333DACC615E48B41611170A45E65AKAI9J" TargetMode="External"/><Relationship Id="rId86" Type="http://schemas.openxmlformats.org/officeDocument/2006/relationships/hyperlink" Target="consultantplus://offline/ref=9974CC12FC163451767617A3C0FE55BB6C39C9F143846FFCAF8EE909DA94863C845D95E8619D1CBE4D96A67A1333DACC615E48B41611170A45E65AKAI9J" TargetMode="External"/><Relationship Id="rId130" Type="http://schemas.openxmlformats.org/officeDocument/2006/relationships/hyperlink" Target="consultantplus://offline/ref=9974CC12FC163451767617A3C0FE55BB6C39C9F1418462F3AF8EE909DA94863C845D95E8619D1CBE4D96A47A1333DACC615E48B41611170A45E65AKAI9J" TargetMode="External"/><Relationship Id="rId135" Type="http://schemas.openxmlformats.org/officeDocument/2006/relationships/hyperlink" Target="consultantplus://offline/ref=9974CC12FC163451767617A3C0FE55BB6C39C9F142826FFEAB8EE909DA94863C845D95E8619D1CBE4D94A4711333DACC615E48B41611170A45E65AKAI9J" TargetMode="External"/><Relationship Id="rId151" Type="http://schemas.openxmlformats.org/officeDocument/2006/relationships/hyperlink" Target="consultantplus://offline/ref=9974CC12FC163451767617A3C0FE55BB6C39C9F14C8D66FAA78EE909DA94863C845D95E8619D1CBE4D96A5711333DACC615E48B41611170A45E65AKAI9J" TargetMode="External"/><Relationship Id="rId156" Type="http://schemas.openxmlformats.org/officeDocument/2006/relationships/hyperlink" Target="consultantplus://offline/ref=9974CC12FC163451767617A3C0FE55BB6C39C9F14C8D66FAA78EE909DA94863C845D95E8619D1CBE4D96A4711333DACC615E48B41611170A45E65AKAI9J" TargetMode="External"/><Relationship Id="rId177" Type="http://schemas.openxmlformats.org/officeDocument/2006/relationships/hyperlink" Target="consultantplus://offline/ref=9974CC12FC163451767617A3C0FE55BB6C39C9F1428663F2AB8EE909DA94863C845D95E8619D1CBE4D97AF761333DACC615E48B41611170A45E65AKAI9J" TargetMode="External"/><Relationship Id="rId198" Type="http://schemas.openxmlformats.org/officeDocument/2006/relationships/hyperlink" Target="consultantplus://offline/ref=9974CC12FC163451767617A3C0FE55BB6C39C9F1418462F3AF8EE909DA94863C845D95E8619D1CBE4D96A1771333DACC615E48B41611170A45E65AKAI9J" TargetMode="External"/><Relationship Id="rId172" Type="http://schemas.openxmlformats.org/officeDocument/2006/relationships/hyperlink" Target="consultantplus://offline/ref=9974CC12FC163451767617A3C0FE55BB6C39C9F1458564FDAD87B403D2CD8A3E8352CAFF66D410BF4D96A7741C6CDFD9700644B4090F161559E45BA1KEIBJ" TargetMode="External"/><Relationship Id="rId193" Type="http://schemas.openxmlformats.org/officeDocument/2006/relationships/hyperlink" Target="consultantplus://offline/ref=9974CC12FC163451767617A3C0FE55BB6C39C9F1418462F3AF8EE909DA94863C845D95E8619D1CBE4D96A1731333DACC615E48B41611170A45E65AKAI9J" TargetMode="External"/><Relationship Id="rId202" Type="http://schemas.openxmlformats.org/officeDocument/2006/relationships/hyperlink" Target="consultantplus://offline/ref=9974CC12FC163451767617A3C0FE55BB6C39C9F1428664FDA68EE909DA94863C845D95E8619D1CBE4D97AF741333DACC615E48B41611170A45E65AKAI9J" TargetMode="External"/><Relationship Id="rId207" Type="http://schemas.openxmlformats.org/officeDocument/2006/relationships/hyperlink" Target="consultantplus://offline/ref=9974CC12FC163451767617A3C0FE55BB6C39C9F1418462F3AF8EE909DA94863C845D95E8619D1CBE4D96A1751333DACC615E48B41611170A45E65AKAI9J" TargetMode="External"/><Relationship Id="rId223" Type="http://schemas.openxmlformats.org/officeDocument/2006/relationships/hyperlink" Target="consultantplus://offline/ref=9974CC12FC163451767617A3C0FE55BB6C39C9F1418C62FAAF8EE909DA94863C845D95E8619D1CBE4D96A1711333DACC615E48B41611170A45E65AKAI9J" TargetMode="External"/><Relationship Id="rId228" Type="http://schemas.openxmlformats.org/officeDocument/2006/relationships/hyperlink" Target="consultantplus://offline/ref=9974CC12FC163451767617A3C0FE55BB6C39C9F1458564FDAD87B403D2CD8A3E8352CAFF66D410BF4D96A7741E6CDFD9700644B4090F161559E45BA1KEIBJ" TargetMode="External"/><Relationship Id="rId13" Type="http://schemas.openxmlformats.org/officeDocument/2006/relationships/hyperlink" Target="consultantplus://offline/ref=9974CC12FC163451767617A3C0FE55BB6C39C9F1438266F8AF8EE909DA94863C845D95E8619D1CBE4D94A4701333DACC615E48B41611170A45E65AKAI9J" TargetMode="External"/><Relationship Id="rId18" Type="http://schemas.openxmlformats.org/officeDocument/2006/relationships/hyperlink" Target="consultantplus://offline/ref=9974CC12FC163451767617A3C0FE55BB6C39C9F1418462F3AF8EE909DA94863C845D95E8619D1CBE4D96A77A1333DACC615E48B41611170A45E65AKAI9J" TargetMode="External"/><Relationship Id="rId39" Type="http://schemas.openxmlformats.org/officeDocument/2006/relationships/hyperlink" Target="consultantplus://offline/ref=9974CC12FC163451767617A3C0FE55BB6C39C9F1458564FDAD87B403D2CD8A3E8352CAFF66D410BF4D96A772106CDFD9700644B4090F161559E45BA1KEIBJ" TargetMode="External"/><Relationship Id="rId109" Type="http://schemas.openxmlformats.org/officeDocument/2006/relationships/hyperlink" Target="consultantplus://offline/ref=9974CC12FC163451767617A3C0FE55BB6C39C9F1438266F8AF8EE909DA94863C845D95E8619D1CBE4D94A0711333DACC615E48B41611170A45E65AKAI9J" TargetMode="External"/><Relationship Id="rId34" Type="http://schemas.openxmlformats.org/officeDocument/2006/relationships/hyperlink" Target="consultantplus://offline/ref=9974CC12FC163451767617A3C0FE55BB6C39C9F1438266F8AF8EE909DA94863C845D95E8619D1CBE4D94A4761333DACC615E48B41611170A45E65AKAI9J" TargetMode="External"/><Relationship Id="rId50" Type="http://schemas.openxmlformats.org/officeDocument/2006/relationships/hyperlink" Target="consultantplus://offline/ref=9974CC12FC163451767617A3C0FE55BB6C39C9F1458564FDAD87B403D2CD8A3E8352CAFF66D410BF4D96A7701A6CDFD9700644B4090F161559E45BA1KEIBJ" TargetMode="External"/><Relationship Id="rId55" Type="http://schemas.openxmlformats.org/officeDocument/2006/relationships/hyperlink" Target="consultantplus://offline/ref=9974CC12FC163451767617A3C0FE55BB6C39C9F14C8666FAAD8EE909DA94863C845D95E8619D1CBE4D96A4771333DACC615E48B41611170A45E65AKAI9J" TargetMode="External"/><Relationship Id="rId76" Type="http://schemas.openxmlformats.org/officeDocument/2006/relationships/hyperlink" Target="consultantplus://offline/ref=9974CC12FC163451767617A3C0FE55BB6C39C9F1428664FDA68EE909DA94863C845D95E8619D1CBE4D97A6731333DACC615E48B41611170A45E65AKAI9J" TargetMode="External"/><Relationship Id="rId97" Type="http://schemas.openxmlformats.org/officeDocument/2006/relationships/hyperlink" Target="consultantplus://offline/ref=9974CC12FC163451767617A3C0FE55BB6C39C9F1428664FDA68EE909DA94863C845D95E8619D1CBE4D97A5711333DACC615E48B41611170A45E65AKAI9J" TargetMode="External"/><Relationship Id="rId104" Type="http://schemas.openxmlformats.org/officeDocument/2006/relationships/hyperlink" Target="consultantplus://offline/ref=9974CC12FC163451767617A3C0FE55BB6C39C9F1428664FDA68EE909DA94863C845D95E8619D1CBE4D97A4721333DACC615E48B41611170A45E65AKAI9J" TargetMode="External"/><Relationship Id="rId120" Type="http://schemas.openxmlformats.org/officeDocument/2006/relationships/hyperlink" Target="consultantplus://offline/ref=9974CC12FC163451767617A3C0FE55BB6C39C9F1458564FDAD87B403D2CD8A3E8352CAFF66D410BF4D96A77A186CDFD9700644B4090F161559E45BA1KEIBJ" TargetMode="External"/><Relationship Id="rId125" Type="http://schemas.openxmlformats.org/officeDocument/2006/relationships/hyperlink" Target="consultantplus://offline/ref=9974CC12FC163451767617A3C0FE55BB6C39C9F1458564FDAD87B403D2CD8A3E8352CAFF66D410BF4D96A777116CDFD9700644B4090F161559E45BA1KEIBJ" TargetMode="External"/><Relationship Id="rId141" Type="http://schemas.openxmlformats.org/officeDocument/2006/relationships/hyperlink" Target="consultantplus://offline/ref=9974CC12FC163451767617A3C0FE55BB6C39C9F1428663F2A68EE909DA94863C845D95E8619D1CBE4D96A5701333DACC615E48B41611170A45E65AKAI9J" TargetMode="External"/><Relationship Id="rId146" Type="http://schemas.openxmlformats.org/officeDocument/2006/relationships/hyperlink" Target="consultantplus://offline/ref=9974CC12FC163451767617A3C0FE55BB6C39C9F14C8666FAAD8EE909DA94863C845D95E8619D1CBE4D96A17A1333DACC615E48B41611170A45E65AKAI9J" TargetMode="External"/><Relationship Id="rId167" Type="http://schemas.openxmlformats.org/officeDocument/2006/relationships/hyperlink" Target="consultantplus://offline/ref=9974CC12FC163451767617A3C0FE55BB6C39C9F143846FFCAF8EE909DA94863C845D95E8619D1CBE4D96A3711333DACC615E48B41611170A45E65AKAI9J" TargetMode="External"/><Relationship Id="rId188" Type="http://schemas.openxmlformats.org/officeDocument/2006/relationships/hyperlink" Target="consultantplus://offline/ref=9974CC12FC163451767617A3C0FE55BB6C39C9F143846FFCAF8EE909DA94863C845D95E8619D1CBE4D96A27A1333DACC615E48B41611170A45E65AKAI9J" TargetMode="External"/><Relationship Id="rId7" Type="http://schemas.openxmlformats.org/officeDocument/2006/relationships/hyperlink" Target="consultantplus://offline/ref=9974CC12FC163451767617A3C0FE55BB6C39C9F1428663F2A88EE909DA94863C845D95E8619D1CBE4D96A17A1333DACC615E48B41611170A45E65AKAI9J" TargetMode="External"/><Relationship Id="rId71" Type="http://schemas.openxmlformats.org/officeDocument/2006/relationships/hyperlink" Target="consultantplus://offline/ref=9974CC12FC163451767617A3C0FE55BB6C39C9F1458564FDAD87B403D2CD8A3E8352CAFF66D410BF4D96A77A186CDFD9700644B4090F161559E45BA1KEIBJ" TargetMode="External"/><Relationship Id="rId92" Type="http://schemas.openxmlformats.org/officeDocument/2006/relationships/hyperlink" Target="consultantplus://offline/ref=9974CC12FC163451767617A3C0FE55BB6C39C9F14C8666FAAD8EE909DA94863C845D95E8619D1CBE4D96A37B1333DACC615E48B41611170A45E65AKAI9J" TargetMode="External"/><Relationship Id="rId162" Type="http://schemas.openxmlformats.org/officeDocument/2006/relationships/hyperlink" Target="consultantplus://offline/ref=9974CC12FC163451767617A3C0FE55BB6C39C9F1428664FDA68EE909DA94863C845D95E8619D1CBE4D97A1731333DACC615E48B41611170A45E65AKAI9J" TargetMode="External"/><Relationship Id="rId183" Type="http://schemas.openxmlformats.org/officeDocument/2006/relationships/hyperlink" Target="consultantplus://offline/ref=9974CC12FC163451767617A3C0FE55BB6C39C9F1418462F3AF8EE909DA94863C845D95E8619D1CBE4D96A2701333DACC615E48B41611170A45E65AKAI9J" TargetMode="External"/><Relationship Id="rId213" Type="http://schemas.openxmlformats.org/officeDocument/2006/relationships/hyperlink" Target="consultantplus://offline/ref=9974CC12FC163451767617A3C0FE55BB6C39C9F1428663F2AB8EE909DA94863C845D95E8619D1CBE4D97AF741333DACC615E48B41611170A45E65AKAI9J" TargetMode="External"/><Relationship Id="rId218" Type="http://schemas.openxmlformats.org/officeDocument/2006/relationships/hyperlink" Target="consultantplus://offline/ref=9974CC12FC163451767617A3C0FE55BB6C39C9F14C8D66FAA78EE909DA94863C845D95E8619D1CBE4D96AE751333DACC615E48B41611170A45E65AKAI9J" TargetMode="External"/><Relationship Id="rId234" Type="http://schemas.openxmlformats.org/officeDocument/2006/relationships/hyperlink" Target="consultantplus://offline/ref=9974CC12FC163451767617A3C0FE55BB6C39C9F1458564FDAD87B403D2CD8A3E8352CAFF66D410BF4D96A7741F6CDFD9700644B4090F161559E45BA1KEIBJ" TargetMode="External"/><Relationship Id="rId2" Type="http://schemas.openxmlformats.org/officeDocument/2006/relationships/settings" Target="settings.xml"/><Relationship Id="rId29" Type="http://schemas.openxmlformats.org/officeDocument/2006/relationships/hyperlink" Target="consultantplus://offline/ref=9974CC12FC163451767617A3C0FE55BB6C39C9F14C8666FAAD8EE909DA94863C845D95E8619D1CBE4D96A7771333DACC615E48B41611170A45E65AKAI9J" TargetMode="External"/><Relationship Id="rId24" Type="http://schemas.openxmlformats.org/officeDocument/2006/relationships/hyperlink" Target="consultantplus://offline/ref=9974CC12FC163451767617A3C0FE55BB6C39C9F1418C62FAAF8EE909DA94863C845D95E8619D1CBE4D96A2711333DACC615E48B41611170A45E65AKAI9J" TargetMode="External"/><Relationship Id="rId40" Type="http://schemas.openxmlformats.org/officeDocument/2006/relationships/hyperlink" Target="consultantplus://offline/ref=9974CC12FC163451767617A3C0FE55BB6C39C9F14C8666FAAD8EE909DA94863C845D95E8619D1CBE4D96A7751333DACC615E48B41611170A45E65AKAI9J" TargetMode="External"/><Relationship Id="rId45" Type="http://schemas.openxmlformats.org/officeDocument/2006/relationships/hyperlink" Target="consultantplus://offline/ref=9974CC12FC163451767617A3C0FE55BB6C39C9F1458564FDAD87B403D2CD8A3E8352CAFF66D410BF4D96A77A186CDFD9700644B4090F161559E45BA1KEIBJ" TargetMode="External"/><Relationship Id="rId66" Type="http://schemas.openxmlformats.org/officeDocument/2006/relationships/hyperlink" Target="consultantplus://offline/ref=9974CC12FC163451767617A3C0FE55BB6C39C9F1458564FDAD87B403D2CD8A3E8352CAFF66D410BF4D96A77A186CDFD9700644B4090F161559E45BA1KEIBJ" TargetMode="External"/><Relationship Id="rId87" Type="http://schemas.openxmlformats.org/officeDocument/2006/relationships/hyperlink" Target="consultantplus://offline/ref=9974CC12FC163451767617A3C0FE55BB6C39C9F1428664FDA68EE909DA94863C845D95E8619D1CBE4D97A6761333DACC615E48B41611170A45E65AKAI9J" TargetMode="External"/><Relationship Id="rId110" Type="http://schemas.openxmlformats.org/officeDocument/2006/relationships/hyperlink" Target="consultantplus://offline/ref=9974CC12FC163451767617A3C0FE55BB6C39C9F14C8666FAAD8EE909DA94863C845D95E8619D1CBE4D96A2771333DACC615E48B41611170A45E65AKAI9J" TargetMode="External"/><Relationship Id="rId115" Type="http://schemas.openxmlformats.org/officeDocument/2006/relationships/hyperlink" Target="consultantplus://offline/ref=9974CC12FC163451767617A3C0FE55BB6C39C9F1438266F8AF8EE909DA94863C845D95E8619D1CBE4D94A0741333DACC615E48B41611170A45E65AKAI9J" TargetMode="External"/><Relationship Id="rId131" Type="http://schemas.openxmlformats.org/officeDocument/2006/relationships/hyperlink" Target="consultantplus://offline/ref=9974CC12FC163451767617A3C0FE55BB6C39C9F1428664FDA68EE909DA94863C845D95E8619D1CBE4D97A3701333DACC615E48B41611170A45E65AKAI9J" TargetMode="External"/><Relationship Id="rId136" Type="http://schemas.openxmlformats.org/officeDocument/2006/relationships/hyperlink" Target="consultantplus://offline/ref=9974CC12FC163451767617A3C0FE55BB6C39C9F1428663F2AB8EE909DA94863C845D95E8619D1CBE4D97A1701333DACC615E48B41611170A45E65AKAI9J" TargetMode="External"/><Relationship Id="rId157" Type="http://schemas.openxmlformats.org/officeDocument/2006/relationships/hyperlink" Target="consultantplus://offline/ref=9974CC12FC163451767617A3C0FE55BB6C39C9F1428664FDA68EE909DA94863C845D95E8619D1CBE4D97A2761333DACC615E48B41611170A45E65AKAI9J" TargetMode="External"/><Relationship Id="rId178" Type="http://schemas.openxmlformats.org/officeDocument/2006/relationships/hyperlink" Target="consultantplus://offline/ref=9974CC12FC163451767617A3C0FE55BB6C39C9F14C8D66FAA78EE909DA94863C845D95E8619D1CBE4D96A2771333DACC615E48B41611170A45E65AKAI9J" TargetMode="External"/><Relationship Id="rId61" Type="http://schemas.openxmlformats.org/officeDocument/2006/relationships/hyperlink" Target="consultantplus://offline/ref=9974CC12FC163451767617A3C0FE55BB6C39C9F14C8666FAAD8EE909DA94863C845D95E8619D1CBE4D96A4741333DACC615E48B41611170A45E65AKAI9J" TargetMode="External"/><Relationship Id="rId82" Type="http://schemas.openxmlformats.org/officeDocument/2006/relationships/hyperlink" Target="consultantplus://offline/ref=9974CC12FC163451767617A3C0FE55BB6C39C9F1418462F3AF8EE909DA94863C845D95E8619D1CBE4D96A57A1333DACC615E48B41611170A45E65AKAI9J" TargetMode="External"/><Relationship Id="rId152" Type="http://schemas.openxmlformats.org/officeDocument/2006/relationships/hyperlink" Target="consultantplus://offline/ref=9974CC12FC163451767617A3C0FE55BB6C39C9F1418462F3AF8EE909DA94863C845D95E8619D1CBE4D96A3711333DACC615E48B41611170A45E65AKAI9J" TargetMode="External"/><Relationship Id="rId173" Type="http://schemas.openxmlformats.org/officeDocument/2006/relationships/hyperlink" Target="consultantplus://offline/ref=9974CC12FC163451767617A3C0FE55BB6C39C9F14C8D66FAA78EE909DA94863C845D95E8619D1CBE4D96A3761333DACC615E48B41611170A45E65AKAI9J" TargetMode="External"/><Relationship Id="rId194" Type="http://schemas.openxmlformats.org/officeDocument/2006/relationships/hyperlink" Target="consultantplus://offline/ref=9974CC12FC163451767617A3C0FE55BB6C39C9F143846FFCAF8EE909DA94863C845D95E8619D1CBE4D96A27B1333DACC615E48B41611170A45E65AKAI9J" TargetMode="External"/><Relationship Id="rId199" Type="http://schemas.openxmlformats.org/officeDocument/2006/relationships/hyperlink" Target="consultantplus://offline/ref=9974CC12FC163451767617A3C0FE55BB6C39C9F14C8D66FAA78EE909DA94863C845D95E8619D1CBE4D96A1711333DACC615E48B41611170A45E65AKAI9J" TargetMode="External"/><Relationship Id="rId203" Type="http://schemas.openxmlformats.org/officeDocument/2006/relationships/hyperlink" Target="consultantplus://offline/ref=9974CC12FC163451767617A3C0FE55BB6C39C9F143846FFCAF8EE909DA94863C845D95E8619D1CBE4D96A1701333DACC615E48B41611170A45E65AKAI9J" TargetMode="External"/><Relationship Id="rId208" Type="http://schemas.openxmlformats.org/officeDocument/2006/relationships/hyperlink" Target="consultantplus://offline/ref=9974CC12FC163451767617A3C0FE55BB6C39C9F143846FFCAF8EE909DA94863C845D95E8619D1CBE4D96A1771333DACC615E48B41611170A45E65AKAI9J" TargetMode="External"/><Relationship Id="rId229" Type="http://schemas.openxmlformats.org/officeDocument/2006/relationships/hyperlink" Target="consultantplus://offline/ref=9974CC12FC163451767617A3C0FE55BB6C39C9F14C8D66FAA78EE909DA94863C845D95E8619D1CBE4D97A7711333DACC615E48B41611170A45E65AKAI9J" TargetMode="External"/><Relationship Id="rId19" Type="http://schemas.openxmlformats.org/officeDocument/2006/relationships/hyperlink" Target="consultantplus://offline/ref=9974CC12FC163451767617A3C0FE55BB6C39C9F1428663F2AB8EE909DA94863C845D95E8619D1CBE4D96AF771333DACC615E48B41611170A45E65AKAI9J" TargetMode="External"/><Relationship Id="rId224" Type="http://schemas.openxmlformats.org/officeDocument/2006/relationships/hyperlink" Target="consultantplus://offline/ref=9974CC12FC163451767617A3C0FE55BB6C39C9F1428664FDA68EE909DA94863C845D95E8619D1CBE4D94A7741333DACC615E48B41611170A45E65AKAI9J" TargetMode="External"/><Relationship Id="rId14" Type="http://schemas.openxmlformats.org/officeDocument/2006/relationships/hyperlink" Target="consultantplus://offline/ref=9974CC12FC163451767617A3C0FE55BB6C39C9F14C8666FAAD8EE909DA94863C845D95E8619D1CBE4D96A7771333DACC615E48B41611170A45E65AKAI9J" TargetMode="External"/><Relationship Id="rId30" Type="http://schemas.openxmlformats.org/officeDocument/2006/relationships/hyperlink" Target="consultantplus://offline/ref=9974CC12FC163451767617A3C0FE55BB6C39C9F14C8D66FAA78EE909DA94863C845D95E8619D1CBE4D96A7771333DACC615E48B41611170A45E65AKAI9J" TargetMode="External"/><Relationship Id="rId35" Type="http://schemas.openxmlformats.org/officeDocument/2006/relationships/hyperlink" Target="consultantplus://offline/ref=9974CC12FC163451767617A3C0FE55BB6C39C9F1428664FDA68EE909DA94863C845D95E8619D1CBE4D96A0731333DACC615E48B41611170A45E65AKAI9J" TargetMode="External"/><Relationship Id="rId56" Type="http://schemas.openxmlformats.org/officeDocument/2006/relationships/hyperlink" Target="consultantplus://offline/ref=9974CC12FC163451767617A3C0FE55BB6C39C9F14C8666FAAD8EE909DA94863C845D95E8619D1CBE4D96A4771333DACC615E48B41611170A45E65AKAI9J" TargetMode="External"/><Relationship Id="rId77" Type="http://schemas.openxmlformats.org/officeDocument/2006/relationships/hyperlink" Target="consultantplus://offline/ref=9974CC12FC163451767617A3C0FE55BB6C39C9F1458564FDAD87B403D2CD8A3E8352CAFF66D410BF4D96A777186CDFD9700644B4090F161559E45BA1KEIBJ" TargetMode="External"/><Relationship Id="rId100" Type="http://schemas.openxmlformats.org/officeDocument/2006/relationships/hyperlink" Target="consultantplus://offline/ref=9974CC12FC163451767617A3C0FE55BB6C39C9F1428664FDA68EE909DA94863C845D95E8619D1CBE4D97A5741333DACC615E48B41611170A45E65AKAI9J" TargetMode="External"/><Relationship Id="rId105" Type="http://schemas.openxmlformats.org/officeDocument/2006/relationships/hyperlink" Target="consultantplus://offline/ref=9974CC12FC163451767617A3C0FE55BB6C39C9F143846FFCAF8EE909DA94863C845D95E8619D1CBE4D96A5761333DACC615E48B41611170A45E65AKAI9J" TargetMode="External"/><Relationship Id="rId126" Type="http://schemas.openxmlformats.org/officeDocument/2006/relationships/hyperlink" Target="consultantplus://offline/ref=9974CC12FC163451767617A3C0FE55BB6C39C9F14C8666FAAD8EE909DA94863C845D95E8619D1CBE4D96A1711333DACC615E48B41611170A45E65AKAI9J" TargetMode="External"/><Relationship Id="rId147" Type="http://schemas.openxmlformats.org/officeDocument/2006/relationships/hyperlink" Target="consultantplus://offline/ref=9974CC12FC163451767617A3C0FE55BB6C39C9F14C8D66FAA78EE909DA94863C845D95E8619D1CBE4D96A5721333DACC615E48B41611170A45E65AKAI9J" TargetMode="External"/><Relationship Id="rId168" Type="http://schemas.openxmlformats.org/officeDocument/2006/relationships/hyperlink" Target="consultantplus://offline/ref=9974CC12FC163451767617A3C0FE55BB6C39C9F1428664FDA68EE909DA94863C845D95E8619D1CBE4D97A17A1333DACC615E48B41611170A45E65AKAI9J" TargetMode="External"/><Relationship Id="rId8" Type="http://schemas.openxmlformats.org/officeDocument/2006/relationships/hyperlink" Target="consultantplus://offline/ref=9974CC12FC163451767617A3C0FE55BB6C39C9F1428060FEAD8EE909DA94863C845D95E8619D1CBE4D97A5701333DACC615E48B41611170A45E65AKAI9J" TargetMode="External"/><Relationship Id="rId51" Type="http://schemas.openxmlformats.org/officeDocument/2006/relationships/hyperlink" Target="consultantplus://offline/ref=9974CC12FC163451767617A3C0FE55BB6C39C9F1458564FDAD87B403D2CD8A3E8352CAFF66D410BF4D96A7701B6CDFD9700644B4090F161559E45BA1KEIBJ" TargetMode="External"/><Relationship Id="rId72" Type="http://schemas.openxmlformats.org/officeDocument/2006/relationships/hyperlink" Target="consultantplus://offline/ref=9974CC12FC163451767617A3C0FE55BB6C39C9F1458564FDAD87B403D2CD8A3E8352CAFF66D410BF4D96A7761C6CDFD9700644B4090F161559E45BA1KEIBJ" TargetMode="External"/><Relationship Id="rId93" Type="http://schemas.openxmlformats.org/officeDocument/2006/relationships/hyperlink" Target="consultantplus://offline/ref=9974CC12FC163451767617A3C0FE55BB6C39C9F14C8666FAAD8EE909DA94863C845D95E8619D1CBE4D96A2721333DACC615E48B41611170A45E65AKAI9J" TargetMode="External"/><Relationship Id="rId98" Type="http://schemas.openxmlformats.org/officeDocument/2006/relationships/hyperlink" Target="consultantplus://offline/ref=9974CC12FC163451767617A3C0FE55BB6C39C9F1438266F8AF8EE909DA94863C845D95E8619D1CBE4D94A0701333DACC615E48B41611170A45E65AKAI9J" TargetMode="External"/><Relationship Id="rId121" Type="http://schemas.openxmlformats.org/officeDocument/2006/relationships/hyperlink" Target="consultantplus://offline/ref=9974CC12FC163451767617A3C0FE55BB6C39C9F1458564FDAD87B403D2CD8A3E8352CAFF66D410BF4D96A7771B6CDFD9700644B4090F161559E45BA1KEIBJ" TargetMode="External"/><Relationship Id="rId142" Type="http://schemas.openxmlformats.org/officeDocument/2006/relationships/hyperlink" Target="consultantplus://offline/ref=9974CC12FC163451767617A3C0FE55BB6C39C9F1418462F3AF8EE909DA94863C845D95E8619D1CBE4D96A3731333DACC615E48B41611170A45E65AKAI9J" TargetMode="External"/><Relationship Id="rId163" Type="http://schemas.openxmlformats.org/officeDocument/2006/relationships/hyperlink" Target="consultantplus://offline/ref=9974CC12FC163451767617A3C0FE55BB6C39C9F1428664FDA68EE909DA94863C845D95E8619D1CBE4D97A1771333DACC615E48B41611170A45E65AKAI9J" TargetMode="External"/><Relationship Id="rId184" Type="http://schemas.openxmlformats.org/officeDocument/2006/relationships/hyperlink" Target="consultantplus://offline/ref=9974CC12FC163451767617A3C0FE55BB6C39C9F1418462F3AF8EE909DA94863C845D95E8619D1CBE4D96A2711333DACC615E48B41611170A45E65AKAI9J" TargetMode="External"/><Relationship Id="rId189" Type="http://schemas.openxmlformats.org/officeDocument/2006/relationships/hyperlink" Target="consultantplus://offline/ref=9974CC12FC163451767617A3C0FE55BB6C39C9F14C8D66FAA78EE909DA94863C845D95E8619D1CBE4D96A1721333DACC615E48B41611170A45E65AKAI9J" TargetMode="External"/><Relationship Id="rId219" Type="http://schemas.openxmlformats.org/officeDocument/2006/relationships/hyperlink" Target="consultantplus://offline/ref=9974CC12FC163451767617A3C0FE55BB6C39C9F14C8D66FAA78EE909DA94863C845D95E8619D1CBE4D96AE7B1333DACC615E48B41611170A45E65AKAI9J" TargetMode="External"/><Relationship Id="rId3" Type="http://schemas.openxmlformats.org/officeDocument/2006/relationships/webSettings" Target="webSettings.xml"/><Relationship Id="rId214" Type="http://schemas.openxmlformats.org/officeDocument/2006/relationships/hyperlink" Target="consultantplus://offline/ref=9974CC12FC163451767617A3C0FE55BB6C39C9F1428663F2AB8EE909DA94863C845D95E8619D1CBE4D97AF751333DACC615E48B41611170A45E65AKAI9J" TargetMode="External"/><Relationship Id="rId230" Type="http://schemas.openxmlformats.org/officeDocument/2006/relationships/hyperlink" Target="consultantplus://offline/ref=9974CC12FC163451767617A3C0FE55BB6C39C9F1428663F2AB8EE909DA94863C845D95E8619D1CBE4D97AF7A1333DACC615E48B41611170A45E65AKAI9J" TargetMode="External"/><Relationship Id="rId235" Type="http://schemas.openxmlformats.org/officeDocument/2006/relationships/hyperlink" Target="consultantplus://offline/ref=9974CC12FC163451767617A3C0FE55BB6C39C9F1438266F8AF8EE909DA94863C845D95E8619D1CBE4D95A7711333DACC615E48B41611170A45E65AKAI9J" TargetMode="External"/><Relationship Id="rId25" Type="http://schemas.openxmlformats.org/officeDocument/2006/relationships/hyperlink" Target="consultantplus://offline/ref=9974CC12FC163451767617A3C0FE55BB6C39C9F1428664FDA68EE909DA94863C845D95E8619D1CBE4D96A17B1333DACC615E48B41611170A45E65AKAI9J" TargetMode="External"/><Relationship Id="rId46" Type="http://schemas.openxmlformats.org/officeDocument/2006/relationships/hyperlink" Target="consultantplus://offline/ref=9974CC12FC163451767617A3C0FE55BB6C39C9F1458564FDAD87B403D2CD8A3E8352CAFF66D410BF4D96A773186CDFD9700644B4090F161559E45BA1KEIBJ" TargetMode="External"/><Relationship Id="rId67" Type="http://schemas.openxmlformats.org/officeDocument/2006/relationships/hyperlink" Target="consultantplus://offline/ref=9974CC12FC163451767617A3C0FE55BB6C39C9F1458564FDAD87B403D2CD8A3E8352CAFF66D410BF4D96A771186CDFD9700644B4090F161559E45BA1KEIBJ" TargetMode="External"/><Relationship Id="rId116" Type="http://schemas.openxmlformats.org/officeDocument/2006/relationships/hyperlink" Target="consultantplus://offline/ref=9974CC12FC163451767617A3C0FE55BB6C39C9F14C8D66FAA78EE909DA94863C845D95E8619D1CBE4D96A6741333DACC615E48B41611170A45E65AKAI9J" TargetMode="External"/><Relationship Id="rId137" Type="http://schemas.openxmlformats.org/officeDocument/2006/relationships/hyperlink" Target="consultantplus://offline/ref=9974CC12FC163451767617A3C0FE55BB6C39C9F1428664FDA68EE909DA94863C845D95E8619D1CBE4D97A37B1333DACC615E48B41611170A45E65AKAI9J" TargetMode="External"/><Relationship Id="rId158" Type="http://schemas.openxmlformats.org/officeDocument/2006/relationships/hyperlink" Target="consultantplus://offline/ref=9974CC12FC163451767617A3C0FE55BB6C39C9F14C8D66FAA78EE909DA94863C845D95E8619D1CBE4D96A3701333DACC615E48B41611170A45E65AKAI9J" TargetMode="External"/><Relationship Id="rId20" Type="http://schemas.openxmlformats.org/officeDocument/2006/relationships/hyperlink" Target="consultantplus://offline/ref=9974CC12FC163451767617A3C0FE55BB6C39C9F1428663F2A68EE909DA94863C845D95E8619D1CBE4D96A67A1333DACC615E48B41611170A45E65AKAI9J" TargetMode="External"/><Relationship Id="rId41" Type="http://schemas.openxmlformats.org/officeDocument/2006/relationships/hyperlink" Target="consultantplus://offline/ref=9974CC12FC163451767617A3C0FE55BB6C39C9F1428664FDA68EE909DA94863C845D95E8619D1CBE4D96A0761333DACC615E48B41611170A45E65AKAI9J" TargetMode="External"/><Relationship Id="rId62" Type="http://schemas.openxmlformats.org/officeDocument/2006/relationships/hyperlink" Target="consultantplus://offline/ref=9974CC12FC163451767617A3C0FE55BB6C39C9F14C8D66FAA78EE909DA94863C845D95E8619D1CBE4D96A77A1333DACC615E48B41611170A45E65AKAI9J" TargetMode="External"/><Relationship Id="rId83" Type="http://schemas.openxmlformats.org/officeDocument/2006/relationships/hyperlink" Target="consultantplus://offline/ref=9974CC12FC163451767617A3C0FE55BB6C39C9F142826FFEAB8EE909DA94863C845D95E8619D1CBE4D94A5761333DACC615E48B41611170A45E65AKAI9J" TargetMode="External"/><Relationship Id="rId88" Type="http://schemas.openxmlformats.org/officeDocument/2006/relationships/hyperlink" Target="consultantplus://offline/ref=9974CC12FC163451767617A3C0FE55BB6C39C9F143846FFCAF8EE909DA94863C845D95E8619D1CBE4D96A67B1333DACC615E48B41611170A45E65AKAI9J" TargetMode="External"/><Relationship Id="rId111" Type="http://schemas.openxmlformats.org/officeDocument/2006/relationships/hyperlink" Target="consultantplus://offline/ref=9974CC12FC163451767617A3C0FE55BB6C39C9F1428663F2AB8EE909DA94863C845D95E8619D1CBE4D97A3741333DACC615E48B41611170A45E65AKAI9J" TargetMode="External"/><Relationship Id="rId132" Type="http://schemas.openxmlformats.org/officeDocument/2006/relationships/hyperlink" Target="consultantplus://offline/ref=9974CC12FC163451767617A3C0FE55BB6C39C9F1438266F8AF8EE909DA94863C845D95E8619D1CBE4D94AF7A1333DACC615E48B41611170A45E65AKAI9J" TargetMode="External"/><Relationship Id="rId153" Type="http://schemas.openxmlformats.org/officeDocument/2006/relationships/hyperlink" Target="consultantplus://offline/ref=9974CC12FC163451767617A3C0FE55BB6C39C9F1458564FDAD87B403D2CD8A3E8352CAFF66D410BF4D96A774196CDFD9700644B4090F161559E45BA1KEIBJ" TargetMode="External"/><Relationship Id="rId174" Type="http://schemas.openxmlformats.org/officeDocument/2006/relationships/hyperlink" Target="consultantplus://offline/ref=9974CC12FC163451767617A3C0FE55BB6C39C9F14C8D66FAA78EE909DA94863C845D95E8619D1CBE4D96A2711333DACC615E48B41611170A45E65AKAI9J" TargetMode="External"/><Relationship Id="rId179" Type="http://schemas.openxmlformats.org/officeDocument/2006/relationships/hyperlink" Target="consultantplus://offline/ref=9974CC12FC163451767617A3C0FE55BB6C39C9F143846FFCAF8EE909DA94863C845D95E8619D1CBE4D96A2761333DACC615E48B41611170A45E65AKAI9J" TargetMode="External"/><Relationship Id="rId195" Type="http://schemas.openxmlformats.org/officeDocument/2006/relationships/hyperlink" Target="consultantplus://offline/ref=9974CC12FC163451767617A3C0FE55BB6C39C9F1418462F3AF8EE909DA94863C845D95E8619D1CBE4D96A1711333DACC615E48B41611170A45E65AKAI9J" TargetMode="External"/><Relationship Id="rId209" Type="http://schemas.openxmlformats.org/officeDocument/2006/relationships/hyperlink" Target="consultantplus://offline/ref=9974CC12FC163451767617A3C0FE55BB6C39C9F1428664FDA68EE909DA94863C845D95E8619D1CBE4D97AF751333DACC615E48B41611170A45E65AKAI9J" TargetMode="External"/><Relationship Id="rId190" Type="http://schemas.openxmlformats.org/officeDocument/2006/relationships/hyperlink" Target="consultantplus://offline/ref=9974CC12FC163451767617A3C0FE55BB6C39C9F1418C62FAAF8EE909DA94863C845D95E8619D1CBE4D96A1731333DACC615E48B41611170A45E65AKAI9J" TargetMode="External"/><Relationship Id="rId204" Type="http://schemas.openxmlformats.org/officeDocument/2006/relationships/hyperlink" Target="consultantplus://offline/ref=9974CC12FC163451767617A3C0FE55BB6C39C9F143846FFCAF8EE909DA94863C845D95E8619D1CBE4D96A1711333DACC615E48B41611170A45E65AKAI9J" TargetMode="External"/><Relationship Id="rId220" Type="http://schemas.openxmlformats.org/officeDocument/2006/relationships/hyperlink" Target="consultantplus://offline/ref=9974CC12FC163451767617A3C0FE55BB6C39C9F14C8D66FAA78EE909DA94863C845D95E8619D1CBE4D97A7731333DACC615E48B41611170A45E65AKAI9J" TargetMode="External"/><Relationship Id="rId225" Type="http://schemas.openxmlformats.org/officeDocument/2006/relationships/hyperlink" Target="consultantplus://offline/ref=9974CC12FC163451767617A3C0FE55BB6C39C9F142826FFEAB8EE909DA94863C845D95E8619D1CBE4D94A4751333DACC615E48B41611170A45E65AKAI9J" TargetMode="External"/><Relationship Id="rId15" Type="http://schemas.openxmlformats.org/officeDocument/2006/relationships/hyperlink" Target="consultantplus://offline/ref=9974CC12FC163451767617A3C0FE55BB6C39C9F14C8D66FAA78EE909DA94863C845D95E8619D1CBE4D96A7771333DACC615E48B41611170A45E65AKAI9J" TargetMode="External"/><Relationship Id="rId36" Type="http://schemas.openxmlformats.org/officeDocument/2006/relationships/hyperlink" Target="consultantplus://offline/ref=9974CC12FC163451767617A3C0FE55BB6C39C9F1428664FDA68EE909DA94863C845D95E8619D1CBE4D96A0711333DACC615E48B41611170A45E65AKAI9J" TargetMode="External"/><Relationship Id="rId57" Type="http://schemas.openxmlformats.org/officeDocument/2006/relationships/hyperlink" Target="consultantplus://offline/ref=9974CC12FC163451767617A3C0FE55BB6C39C9F1458564FDAD87B403D2CD8A3E8352CAFF66D410BF4D96A7701D6CDFD9700644B4090F161559E45BA1KEIBJ" TargetMode="External"/><Relationship Id="rId106" Type="http://schemas.openxmlformats.org/officeDocument/2006/relationships/hyperlink" Target="consultantplus://offline/ref=9974CC12FC163451767617A3C0FE55BB6C39C9F14C8666FAAD8EE909DA94863C845D95E8619D1CBE4D96A2761333DACC615E48B41611170A45E65AKAI9J" TargetMode="External"/><Relationship Id="rId127" Type="http://schemas.openxmlformats.org/officeDocument/2006/relationships/hyperlink" Target="consultantplus://offline/ref=9974CC12FC163451767617A3C0FE55BB6C39C9F1428663F2AB8EE909DA94863C845D95E8619D1CBE4D97A2771333DACC615E48B41611170A45E65AKAI9J" TargetMode="External"/><Relationship Id="rId10" Type="http://schemas.openxmlformats.org/officeDocument/2006/relationships/hyperlink" Target="consultantplus://offline/ref=9974CC12FC163451767617A3C0FE55BB6C39C9F1428664FDA68EE909DA94863C845D95E8619D1CBE4D96A17A1333DACC615E48B41611170A45E65AKAI9J" TargetMode="External"/><Relationship Id="rId31" Type="http://schemas.openxmlformats.org/officeDocument/2006/relationships/hyperlink" Target="consultantplus://offline/ref=9974CC12FC163451767617A3C0FE55BB6C39C9F1458565FAAA86B403D2CD8A3E8352CAFF66D410BF4D96A772106CDFD9700644B4090F161559E45BA1KEIBJ" TargetMode="External"/><Relationship Id="rId52" Type="http://schemas.openxmlformats.org/officeDocument/2006/relationships/hyperlink" Target="consultantplus://offline/ref=9974CC12FC163451767617A3C0FE55BB6C39C9F14C8666FAAD8EE909DA94863C845D95E8619D1CBE4D96A4701333DACC615E48B41611170A45E65AKAI9J" TargetMode="External"/><Relationship Id="rId73" Type="http://schemas.openxmlformats.org/officeDocument/2006/relationships/hyperlink" Target="consultantplus://offline/ref=9974CC12FC163451767617A3C0FE55BB6C39C9F14C8666FAAD8EE909DA94863C845D95E8619D1CBE4D96A3751333DACC615E48B41611170A45E65AKAI9J" TargetMode="External"/><Relationship Id="rId78" Type="http://schemas.openxmlformats.org/officeDocument/2006/relationships/hyperlink" Target="consultantplus://offline/ref=9974CC12FC163451767617A3C0FE55BB6C39C9F142816EF9A78EE909DA94863C845D95FA61C510BF4C88A77306658B89K3IDJ" TargetMode="External"/><Relationship Id="rId94" Type="http://schemas.openxmlformats.org/officeDocument/2006/relationships/hyperlink" Target="consultantplus://offline/ref=9974CC12FC163451767617A3C0FE55BB6C39C9F1458565FAAA86B403D2CD8A3E8352CAFF66D410BF4D96A773116CDFD9700644B4090F161559E45BA1KEIBJ" TargetMode="External"/><Relationship Id="rId99" Type="http://schemas.openxmlformats.org/officeDocument/2006/relationships/hyperlink" Target="consultantplus://offline/ref=9974CC12FC163451767617A3C0FE55BB6C39C9F14C8666FAAD8EE909DA94863C845D95E8619D1CBE4D96A2711333DACC615E48B41611170A45E65AKAI9J" TargetMode="External"/><Relationship Id="rId101" Type="http://schemas.openxmlformats.org/officeDocument/2006/relationships/hyperlink" Target="consultantplus://offline/ref=9974CC12FC163451767617A3C0FE55BB6C39C9F1428663F2AB8EE909DA94863C845D95E8619D1CBE4D97A3711333DACC615E48B41611170A45E65AKAI9J" TargetMode="External"/><Relationship Id="rId122" Type="http://schemas.openxmlformats.org/officeDocument/2006/relationships/hyperlink" Target="consultantplus://offline/ref=9974CC12FC163451767617A3C0FE55BB6C39C9F14C8666FAAD8EE909DA94863C845D95E8619D1CBE4D96A27B1333DACC615E48B41611170A45E65AKAI9J" TargetMode="External"/><Relationship Id="rId143" Type="http://schemas.openxmlformats.org/officeDocument/2006/relationships/hyperlink" Target="consultantplus://offline/ref=9974CC12FC163451767617A3C0FE55BB6C39C9F1428664FDA68EE909DA94863C845D95E8619D1CBE4D97A2721333DACC615E48B41611170A45E65AKAI9J" TargetMode="External"/><Relationship Id="rId148" Type="http://schemas.openxmlformats.org/officeDocument/2006/relationships/hyperlink" Target="consultantplus://offline/ref=9974CC12FC163451767617A3C0FE55BB6C39C9F1458565FAAA86B403D2CD8A3E8352CAFF66D410BF4D96A7701C6CDFD9700644B4090F161559E45BA1KEIBJ" TargetMode="External"/><Relationship Id="rId164" Type="http://schemas.openxmlformats.org/officeDocument/2006/relationships/hyperlink" Target="consultantplus://offline/ref=9974CC12FC163451767617A3C0FE55BB6C39C9F1428663F2AB8EE909DA94863C845D95E8619D1CBE4D97A07A1333DACC615E48B41611170A45E65AKAI9J" TargetMode="External"/><Relationship Id="rId169" Type="http://schemas.openxmlformats.org/officeDocument/2006/relationships/hyperlink" Target="consultantplus://offline/ref=9974CC12FC163451767617A3C0FE55BB6C39C9F1428664FDA68EE909DA94863C845D95E8619D1CBE4D97A17B1333DACC615E48B41611170A45E65AKAI9J" TargetMode="External"/><Relationship Id="rId185" Type="http://schemas.openxmlformats.org/officeDocument/2006/relationships/hyperlink" Target="consultantplus://offline/ref=9974CC12FC163451767617A3C0FE55BB6C39C9F143846FFCAF8EE909DA94863C845D95E8619D1CBE4D96A2751333DACC615E48B41611170A45E65AKAI9J" TargetMode="External"/><Relationship Id="rId4" Type="http://schemas.openxmlformats.org/officeDocument/2006/relationships/hyperlink" Target="consultantplus://offline/ref=9974CC12FC163451767617A3C0FE55BB6C39C9F1428663F2AB8EE909DA94863C845D95E8619D1CBE4D96AF761333DACC615E48B41611170A45E65AKAI9J" TargetMode="External"/><Relationship Id="rId9" Type="http://schemas.openxmlformats.org/officeDocument/2006/relationships/hyperlink" Target="consultantplus://offline/ref=9974CC12FC163451767617A3C0FE55BB6C39C9F1418C62FAAF8EE909DA94863C845D95E8619D1CBE4D96A2701333DACC615E48B41611170A45E65AKAI9J" TargetMode="External"/><Relationship Id="rId180" Type="http://schemas.openxmlformats.org/officeDocument/2006/relationships/hyperlink" Target="consultantplus://offline/ref=9974CC12FC163451767617A3C0FE55BB6C39C9F1418462F3AF8EE909DA94863C845D95E8619D1CBE4D96A3741333DACC615E48B41611170A45E65AKAI9J" TargetMode="External"/><Relationship Id="rId210" Type="http://schemas.openxmlformats.org/officeDocument/2006/relationships/hyperlink" Target="consultantplus://offline/ref=9974CC12FC163451767617A3C0FE55BB6C39C9F14C8D66FAA78EE909DA94863C845D95E8619D1CBE4D96A1771333DACC615E48B41611170A45E65AKAI9J" TargetMode="External"/><Relationship Id="rId215" Type="http://schemas.openxmlformats.org/officeDocument/2006/relationships/hyperlink" Target="consultantplus://offline/ref=9974CC12FC163451767617A3C0FE55BB6C39C9F1438266F8AF8EE909DA94863C845D95E8619D1CBE4D94AE7B1333DACC615E48B41611170A45E65AKAI9J" TargetMode="External"/><Relationship Id="rId236" Type="http://schemas.openxmlformats.org/officeDocument/2006/relationships/hyperlink" Target="consultantplus://offline/ref=9974CC12FC163451767617A3C0FE55BB6C39C9F1428663F2AB8EE909DA94863C845D95E8619D1CBE4D97AE721333DACC615E48B41611170A45E65AKAI9J" TargetMode="External"/><Relationship Id="rId26" Type="http://schemas.openxmlformats.org/officeDocument/2006/relationships/hyperlink" Target="consultantplus://offline/ref=9974CC12FC163451767617A3C0FE55BB6C39C9F142826FFEAB8EE909DA94863C845D95E8619D1CBE4D94A7741333DACC615E48B41611170A45E65AKAI9J" TargetMode="External"/><Relationship Id="rId231" Type="http://schemas.openxmlformats.org/officeDocument/2006/relationships/hyperlink" Target="consultantplus://offline/ref=9974CC12FC163451767617A3C0FE55BB6C39C9F14C8666FAAD8EE909DA94863C845D95E8619D1CBE4D95A1751333DACC615E48B41611170A45E65AKAI9J" TargetMode="External"/><Relationship Id="rId47" Type="http://schemas.openxmlformats.org/officeDocument/2006/relationships/hyperlink" Target="consultantplus://offline/ref=9974CC12FC163451767617A3C0FE55BB6C39C9F1428663F2AB8EE909DA94863C845D95E8619D1CBE4D96AE771333DACC615E48B41611170A45E65AKAI9J" TargetMode="External"/><Relationship Id="rId68" Type="http://schemas.openxmlformats.org/officeDocument/2006/relationships/hyperlink" Target="consultantplus://offline/ref=9974CC12FC163451767617A3C0FE55BB6C39C9F1458564FDAD87B403D2CD8A3E8352CAFF66D410BF4D96A77A186CDFD9700644B4090F161559E45BA1KEIBJ" TargetMode="External"/><Relationship Id="rId89" Type="http://schemas.openxmlformats.org/officeDocument/2006/relationships/hyperlink" Target="consultantplus://offline/ref=9974CC12FC163451767617A3C0FE55BB6C39C9F142826FFEAB8EE909DA94863C845D95E8619D1CBE4D94A4721333DACC615E48B41611170A45E65AKAI9J" TargetMode="External"/><Relationship Id="rId112" Type="http://schemas.openxmlformats.org/officeDocument/2006/relationships/hyperlink" Target="consultantplus://offline/ref=9974CC12FC163451767617A3C0FE55BB6C39C9F1418462F3AF8EE909DA94863C845D95E8619D1CBE4D96A4741333DACC615E48B41611170A45E65AKAI9J" TargetMode="External"/><Relationship Id="rId133" Type="http://schemas.openxmlformats.org/officeDocument/2006/relationships/hyperlink" Target="consultantplus://offline/ref=9974CC12FC163451767617A3C0FE55BB6C39C9F1428664FDA68EE909DA94863C845D95E8619D1CBE4D97A3761333DACC615E48B41611170A45E65AKAI9J" TargetMode="External"/><Relationship Id="rId154" Type="http://schemas.openxmlformats.org/officeDocument/2006/relationships/hyperlink" Target="consultantplus://offline/ref=9974CC12FC163451767617A3C0FE55BB6C39C9F14C8D66FAA78EE909DA94863C845D95E8619D1CBE4D96A5771333DACC615E48B41611170A45E65AKAI9J" TargetMode="External"/><Relationship Id="rId175" Type="http://schemas.openxmlformats.org/officeDocument/2006/relationships/hyperlink" Target="consultantplus://offline/ref=9974CC12FC163451767617A3C0FE55BB6C39C9F143846FFCAF8EE909DA94863C845D95E8619D1CBE4D96A37A1333DACC615E48B41611170A45E65AKAI9J" TargetMode="External"/><Relationship Id="rId196" Type="http://schemas.openxmlformats.org/officeDocument/2006/relationships/hyperlink" Target="consultantplus://offline/ref=9974CC12FC163451767617A3C0FE55BB6C39C9F14C8D66FAA78EE909DA94863C845D95E8619D1CBE4D96A1711333DACC615E48B41611170A45E65AKAI9J" TargetMode="External"/><Relationship Id="rId200" Type="http://schemas.openxmlformats.org/officeDocument/2006/relationships/hyperlink" Target="consultantplus://offline/ref=9974CC12FC163451767617A3C0FE55BB6C39C9F143846FFCAF8EE909DA94863C845D95E8619D1CBE4D96A27B1333DACC615E48B41611170A45E65AKAI9J" TargetMode="External"/><Relationship Id="rId16" Type="http://schemas.openxmlformats.org/officeDocument/2006/relationships/hyperlink" Target="consultantplus://offline/ref=9974CC12FC163451767617A3C0FE55BB6C39C9F1458565FAAA86B403D2CD8A3E8352CAFF66D410BF4D96A7721F6CDFD9700644B4090F161559E45BA1KEIBJ" TargetMode="External"/><Relationship Id="rId221" Type="http://schemas.openxmlformats.org/officeDocument/2006/relationships/hyperlink" Target="consultantplus://offline/ref=9974CC12FC163451767617A3C0FE55BB6C39C9F14C8666FAAD8EE909DA94863C845D95E8619D1CBE4D94A1701333DACC615E48B41611170A45E65AKAI9J" TargetMode="External"/><Relationship Id="rId37" Type="http://schemas.openxmlformats.org/officeDocument/2006/relationships/hyperlink" Target="consultantplus://offline/ref=9974CC12FC163451767617A3C0FE55BB6C39C9F143846FFCAF8EE909DA94863C845D95E8619D1CBE4D96A7741333DACC615E48B41611170A45E65AKAI9J" TargetMode="External"/><Relationship Id="rId58" Type="http://schemas.openxmlformats.org/officeDocument/2006/relationships/hyperlink" Target="consultantplus://offline/ref=9974CC12FC163451767617A3C0FE55BB6C39C9F14C8D66FAA78EE909DA94863C845D95E8619D1CBE4D96A7751333DACC615E48B41611170A45E65AKAI9J" TargetMode="External"/><Relationship Id="rId79" Type="http://schemas.openxmlformats.org/officeDocument/2006/relationships/hyperlink" Target="consultantplus://offline/ref=9974CC12FC163451767617A3C0FE55BB6C39C9F1428663F2A68EE909DA94863C845D95E8619D1CBE4D96A67B1333DACC615E48B41611170A45E65AKAI9J" TargetMode="External"/><Relationship Id="rId102" Type="http://schemas.openxmlformats.org/officeDocument/2006/relationships/hyperlink" Target="consultantplus://offline/ref=9974CC12FC163451767617A3C0FE55BB6C39C9F1428664FDA68EE909DA94863C845D95E8619D1CBE4D97A57B1333DACC615E48B41611170A45E65AKAI9J" TargetMode="External"/><Relationship Id="rId123" Type="http://schemas.openxmlformats.org/officeDocument/2006/relationships/hyperlink" Target="consultantplus://offline/ref=9974CC12FC163451767617A3C0FE55BB6C39C9F14C8666FAAD8EE909DA94863C845D95E8619D1CBE4D96A1701333DACC615E48B41611170A45E65AKAI9J" TargetMode="External"/><Relationship Id="rId144" Type="http://schemas.openxmlformats.org/officeDocument/2006/relationships/hyperlink" Target="consultantplus://offline/ref=9974CC12FC163451767617A3C0FE55BB6C39C9F142826FFEAB8EE909DA94863C845D95E8619D1CBE4D94A4761333DACC615E48B41611170A45E65AKAI9J" TargetMode="External"/><Relationship Id="rId90" Type="http://schemas.openxmlformats.org/officeDocument/2006/relationships/hyperlink" Target="consultantplus://offline/ref=9974CC12FC163451767617A3C0FE55BB6C39C9F1458565FAAA86B403D2CD8A3E8352CAFF66D410BF4D96A773106CDFD9700644B4090F161559E45BA1KEIBJ" TargetMode="External"/><Relationship Id="rId165" Type="http://schemas.openxmlformats.org/officeDocument/2006/relationships/hyperlink" Target="consultantplus://offline/ref=9974CC12FC163451767617A3C0FE55BB6C39C9F1428663F2A88EE909DA94863C845D95E8619D1CBE4D96A0711333DACC615E48B41611170A45E65AKAI9J" TargetMode="External"/><Relationship Id="rId186" Type="http://schemas.openxmlformats.org/officeDocument/2006/relationships/hyperlink" Target="consultantplus://offline/ref=9974CC12FC163451767617A3C0FE55BB6C39C9F1418462F3AF8EE909DA94863C845D95E8619D1CBE4D96A2771333DACC615E48B41611170A45E65AKAI9J" TargetMode="External"/><Relationship Id="rId211" Type="http://schemas.openxmlformats.org/officeDocument/2006/relationships/hyperlink" Target="consultantplus://offline/ref=9974CC12FC163451767617A3C0FE55BB6C39C9F1428664FDA68EE909DA94863C845D95E8619D1CBE4D97AF7A1333DACC615E48B41611170A45E65AKAI9J" TargetMode="External"/><Relationship Id="rId232" Type="http://schemas.openxmlformats.org/officeDocument/2006/relationships/hyperlink" Target="consultantplus://offline/ref=9974CC12FC163451767617A3C0FE55BB6C39C9F1428664FDA68EE909DA94863C845D95E8619D1CBE4D94A5711333DACC615E48B41611170A45E65AKAI9J" TargetMode="External"/><Relationship Id="rId27" Type="http://schemas.openxmlformats.org/officeDocument/2006/relationships/hyperlink" Target="consultantplus://offline/ref=9974CC12FC163451767617A3C0FE55BB6C39C9F143846FFCAF8EE909DA94863C845D95E8619D1CBE4D96A7771333DACC615E48B41611170A45E65AKAI9J" TargetMode="External"/><Relationship Id="rId48" Type="http://schemas.openxmlformats.org/officeDocument/2006/relationships/hyperlink" Target="consultantplus://offline/ref=9974CC12FC163451767617A3C0FE55BB6C39C9F1428663F2A68EE909DA94863C845D95E8619D1CBE4D96A67A1333DACC615E48B41611170A45E65AKAI9J" TargetMode="External"/><Relationship Id="rId69" Type="http://schemas.openxmlformats.org/officeDocument/2006/relationships/hyperlink" Target="consultantplus://offline/ref=9974CC12FC163451767617A3C0FE55BB6C39C9F1458564FDAD87B403D2CD8A3E8352CAFF66D410BF4D96A776186CDFD9700644B4090F161559E45BA1KEIBJ" TargetMode="External"/><Relationship Id="rId113" Type="http://schemas.openxmlformats.org/officeDocument/2006/relationships/hyperlink" Target="consultantplus://offline/ref=9974CC12FC163451767617A3C0FE55BB6C39C9F1418462F3AF8EE909DA94863C845D95E8619D1CBE4D96A4751333DACC615E48B41611170A45E65AKAI9J" TargetMode="External"/><Relationship Id="rId134" Type="http://schemas.openxmlformats.org/officeDocument/2006/relationships/hyperlink" Target="consultantplus://offline/ref=9974CC12FC163451767617A3C0FE55BB6C39C9F14C8666FAAD8EE909DA94863C845D95E8619D1CBE4D96A1771333DACC615E48B41611170A45E65AKAI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19079</Words>
  <Characters>108754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Грибоедова София Александровна</dc:creator>
  <cp:keywords/>
  <dc:description/>
  <cp:lastModifiedBy>Грибоедова София Александровна</cp:lastModifiedBy>
  <cp:revision>1</cp:revision>
  <dcterms:created xsi:type="dcterms:W3CDTF">2019-01-11T09:08:00Z</dcterms:created>
  <dcterms:modified xsi:type="dcterms:W3CDTF">2019-01-11T09:08:00Z</dcterms:modified>
</cp:coreProperties>
</file>