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15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bookmarkStart w:id="0" w:name="_GoBack"/>
      <w:bookmarkEnd w:id="0"/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1" w:name="P196049"/>
      <w:bookmarkEnd w:id="1"/>
      <w:r>
        <w:t>РЕСПУБЛИКАНСКАЯ АДРЕСНАЯ ИНВЕСТИЦИОННАЯ ПРОГРАММА</w:t>
      </w:r>
    </w:p>
    <w:p w:rsidR="006E6ADE" w:rsidRDefault="006E6ADE">
      <w:pPr>
        <w:pStyle w:val="ConsPlusTitle"/>
        <w:jc w:val="center"/>
      </w:pPr>
      <w:r>
        <w:t>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9"/>
        <w:gridCol w:w="1247"/>
        <w:gridCol w:w="1474"/>
      </w:tblGrid>
      <w:tr w:rsidR="006E6ADE">
        <w:tc>
          <w:tcPr>
            <w:tcW w:w="617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867909,2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452548,1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</w:pPr>
            <w:r>
              <w:t>в том числе: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образование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81320,8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14725,5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культура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здравоохранение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15312,2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600383,6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433595,2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1574,0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644"/>
        <w:gridCol w:w="1247"/>
        <w:gridCol w:w="1474"/>
      </w:tblGrid>
      <w:tr w:rsidR="006E6ADE">
        <w:tc>
          <w:tcPr>
            <w:tcW w:w="45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6E6ADE">
        <w:tc>
          <w:tcPr>
            <w:tcW w:w="45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81320,8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81320,8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"Государственная поддержка развития образования"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62717,5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 xml:space="preserve">Министерство образования и молодежной политики Чувашской </w:t>
            </w:r>
            <w:r>
              <w:lastRenderedPageBreak/>
              <w:t>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lastRenderedPageBreak/>
              <w:t>администрация Комсомольского района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 на 110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1807,3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 на 110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1617,0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>" на 240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2619,8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23 в </w:t>
            </w:r>
            <w:proofErr w:type="gramStart"/>
            <w:r>
              <w:t>микрорайоне</w:t>
            </w:r>
            <w:proofErr w:type="gramEnd"/>
            <w:r>
              <w:t xml:space="preserve">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 на 240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1714,6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5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г. Чебоксары (вариант 2)" на 240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2025,4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6 в </w:t>
            </w:r>
            <w:proofErr w:type="gramStart"/>
            <w:r>
              <w:t>микрорайоне</w:t>
            </w:r>
            <w:proofErr w:type="gramEnd"/>
            <w:r>
              <w:t xml:space="preserve">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Кувшинка, г. Чебоксары" на 160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1110,8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38 в </w:t>
            </w:r>
            <w:proofErr w:type="gramStart"/>
            <w:r>
              <w:t>микрорайоне</w:t>
            </w:r>
            <w:proofErr w:type="gramEnd"/>
            <w:r>
              <w:t xml:space="preserve">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на 240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1604,4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30 в </w:t>
            </w:r>
            <w:proofErr w:type="gramStart"/>
            <w:r>
              <w:t>микрорайоне</w:t>
            </w:r>
            <w:proofErr w:type="gramEnd"/>
            <w:r>
              <w:t xml:space="preserve"> "Университетский-2" г. Чебоксары (II очередь)" на 250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2172,1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в пос. Сосновка г. Чебоксары" 150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1295,9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в </w:t>
            </w:r>
            <w:proofErr w:type="gramStart"/>
            <w:r>
              <w:t>микрорайоне</w:t>
            </w:r>
            <w:proofErr w:type="gramEnd"/>
            <w:r>
              <w:t xml:space="preserve"> </w:t>
            </w:r>
            <w:r>
              <w:lastRenderedPageBreak/>
              <w:t>N 2 жилого района "Новый город" г. Чебоксары" на 250 мест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Ц7116R159А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1604,5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объекта "Дошкольное образовательное учреждение с ясельными группами поз. 23 в </w:t>
            </w:r>
            <w:proofErr w:type="gramStart"/>
            <w:r>
              <w:t>микрорайоне</w:t>
            </w:r>
            <w:proofErr w:type="gramEnd"/>
            <w:r>
              <w:t xml:space="preserve"> "Солнечный" (2 этап) г. Чебоксары"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1604,4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"Создание в Чувашской Республике новых мест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18603,3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"Волжский-3" г. Чебоксары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6126,0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37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культурно-досугового центра с инженерными сетями по ул. Гагарина, д. 25 с. </w:t>
            </w:r>
            <w:r>
              <w:lastRenderedPageBreak/>
              <w:t>Шихазаны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Ц9902R5676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ЗДРАВООХРАНЕНИЕ,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"Социальная защита населения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160984,8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15312,2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15201,3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"Развитие физической культуры и массового спорта"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15201,3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</w:t>
            </w:r>
            <w:r>
              <w:lastRenderedPageBreak/>
              <w:t xml:space="preserve">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Ц51031А955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3711,9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11489,4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плоскостных спортивных сооружений в сельской местности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600383,6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433595,2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"Туризм"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150032,8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153595,2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150032,8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153595,2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 (приложение 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397526,7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"Автомобильные дороги"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367526,7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 (приложение 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  <w:r>
              <w:t xml:space="preserve"> (приложение 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F76FF9">
            <w:pPr>
              <w:pStyle w:val="ConsPlusNormal"/>
              <w:jc w:val="both"/>
            </w:pPr>
            <w:hyperlink r:id="rId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1574,0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655BB1"/>
    <w:rsid w:val="006E6ADE"/>
    <w:rsid w:val="007541A2"/>
    <w:rsid w:val="00770931"/>
    <w:rsid w:val="007B0533"/>
    <w:rsid w:val="00810D68"/>
    <w:rsid w:val="008A08F2"/>
    <w:rsid w:val="00906C47"/>
    <w:rsid w:val="009D7B67"/>
    <w:rsid w:val="00AA7D82"/>
    <w:rsid w:val="00BF3865"/>
    <w:rsid w:val="00C50053"/>
    <w:rsid w:val="00CE7D8A"/>
    <w:rsid w:val="00F7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BFEA9E06030FE5B7F00D807745A0217A97B61784878D0C1EC3079B433AD912E2F7795FD5D674B371F07BDGC70K" TargetMode="External"/><Relationship Id="rId13" Type="http://schemas.openxmlformats.org/officeDocument/2006/relationships/hyperlink" Target="consultantplus://offline/ref=41EBFEA9E06030FE5B7F00D807745A0217A97B61784878D0C1EC3079B433AD912E2F7795FD5D674B371F07BDGC70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EBFEA9E06030FE5B7F00D807745A0217A97B61784878D0C1EC3079B433AD912E2F7795FD5D674B371F07BDGC70K" TargetMode="External"/><Relationship Id="rId12" Type="http://schemas.openxmlformats.org/officeDocument/2006/relationships/hyperlink" Target="consultantplus://offline/ref=41EBFEA9E06030FE5B7F00D807745A0217A97B61784878D1C5EB3079B433AD912E2F7795FD5D674B341A05B2GC7AK" TargetMode="External"/><Relationship Id="rId17" Type="http://schemas.openxmlformats.org/officeDocument/2006/relationships/hyperlink" Target="consultantplus://offline/ref=41EBFEA9E06030FE5B7F00D807745A0217A97B61784878D0C1EC3079B433AD912E2F7795FD5D674B371F07BDGC70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1EBFEA9E06030FE5B7F00D807745A0217A97B61784878D0C1EC3079B433AD912E2F7795FD5D674B371F07BDGC7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8D7C6ED3079B433AD912E2F7795FD5D674B371407BAGC71K" TargetMode="External"/><Relationship Id="rId11" Type="http://schemas.openxmlformats.org/officeDocument/2006/relationships/hyperlink" Target="consultantplus://offline/ref=41EBFEA9E06030FE5B7F00D807745A0217A97B61784878D0C1EC3079B433AD912E2F7795FD5D674B371F07BDGC70K" TargetMode="External"/><Relationship Id="rId5" Type="http://schemas.openxmlformats.org/officeDocument/2006/relationships/hyperlink" Target="consultantplus://offline/ref=41EBFEA9E06030FE5B7F00D807745A0217A97B6178487FD2CCE63079B433AD912E2F7795FD5D674B371A06BAGC73K" TargetMode="External"/><Relationship Id="rId15" Type="http://schemas.openxmlformats.org/officeDocument/2006/relationships/hyperlink" Target="consultantplus://offline/ref=41EBFEA9E06030FE5B7F00D807745A0217A97B6178487FD5C1E83079B433AD912E2F7795FD5D674B301402B3GC7AK" TargetMode="External"/><Relationship Id="rId10" Type="http://schemas.openxmlformats.org/officeDocument/2006/relationships/hyperlink" Target="consultantplus://offline/ref=41EBFEA9E06030FE5B7F00D807745A0217A97B61784878D5C3ED3079B433AD912E2F7795FD5D674B331D07BDGC7B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00D807745A0217A97B61784878D1C1EE3079B433AD912E2F7795FD5D674B321500BAGC72K" TargetMode="External"/><Relationship Id="rId14" Type="http://schemas.openxmlformats.org/officeDocument/2006/relationships/hyperlink" Target="consultantplus://offline/ref=41EBFEA9E06030FE5B7F00D807745A0217A97B6178487FD5C1E83079B433AD912E2F7795FD5D674B301E04B2GC7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2018-06-27T12:43:00Z</dcterms:created>
  <dcterms:modified xsi:type="dcterms:W3CDTF">2018-06-27T12:43:00Z</dcterms:modified>
</cp:coreProperties>
</file>