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1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535"/>
      <w:bookmarkEnd w:id="0"/>
      <w:r>
        <w:t>НОРМАТИВЫ</w:t>
      </w:r>
    </w:p>
    <w:p w:rsidR="00A3325D" w:rsidRDefault="00A3325D">
      <w:pPr>
        <w:pStyle w:val="ConsPlusTitle"/>
        <w:jc w:val="center"/>
      </w:pPr>
      <w:r>
        <w:t>РАСПРЕДЕЛЕНИЯ ДОХОДОВ МЕЖДУ БЮДЖЕТАМИ</w:t>
      </w:r>
    </w:p>
    <w:p w:rsidR="00A3325D" w:rsidRDefault="00A3325D">
      <w:pPr>
        <w:pStyle w:val="ConsPlusTitle"/>
        <w:jc w:val="center"/>
      </w:pPr>
      <w:r>
        <w:t>БЮДЖЕТНОЙ СИСТЕМЫ ЧУВАШСКОЙ РЕСПУБЛИКИ</w:t>
      </w:r>
    </w:p>
    <w:p w:rsidR="00A3325D" w:rsidRDefault="00A3325D">
      <w:pPr>
        <w:pStyle w:val="ConsPlusTitle"/>
        <w:jc w:val="center"/>
      </w:pPr>
      <w:r>
        <w:t>НА 2017 ГОД И НА ПЛАНОВЫЙ ПЕРИОД 2018</w:t>
      </w:r>
      <w:proofErr w:type="gramStart"/>
      <w:r>
        <w:t xml:space="preserve"> И</w:t>
      </w:r>
      <w:proofErr w:type="gramEnd"/>
      <w:r>
        <w:t xml:space="preserve"> 2019 ГОДОВ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891"/>
        <w:gridCol w:w="624"/>
        <w:gridCol w:w="567"/>
        <w:gridCol w:w="567"/>
        <w:gridCol w:w="567"/>
        <w:gridCol w:w="567"/>
        <w:gridCol w:w="680"/>
      </w:tblGrid>
      <w:tr w:rsidR="00A3325D"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Республиканский бюджет Чувашской Республики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Местные бюджеты, в том числе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Чувашской Республики</w:t>
            </w:r>
          </w:p>
        </w:tc>
      </w:tr>
      <w:tr w:rsidR="00A3325D"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28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</w:tr>
      <w:tr w:rsidR="00A3325D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1 03 02330 01 0000 110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1 08 00000 00 0000 000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</w:t>
            </w:r>
            <w:r>
              <w:lastRenderedPageBreak/>
              <w:t xml:space="preserve">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1 08 07262 01 0000 110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Задолженность и перерасчеты по отмененным налогам, сборам и иным </w:t>
            </w:r>
            <w:r>
              <w:lastRenderedPageBreak/>
              <w:t>обязательным платежам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1 09 01020 04 0000 110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1 09 03021 04 0000 110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1 09 03082 02 0000 110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1 09 03083 02 0000 110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Отчисления на воспроизводство минерально-сырьевой базы при добыче общераспространенных полезных ископаемых и подземных вод, </w:t>
            </w:r>
            <w:r>
              <w:lastRenderedPageBreak/>
              <w:t>используемых для местных нужд,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1 09 04010 02 0000 110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1 09 04030 01 0000 110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Налог с имущества, переходящего в </w:t>
            </w:r>
            <w:proofErr w:type="gramStart"/>
            <w:r>
              <w:t>порядке</w:t>
            </w:r>
            <w:proofErr w:type="gramEnd"/>
            <w:r>
              <w:t xml:space="preserve"> наследования или дарения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1 09 04052 04 0000 110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1 09 04053 10 0000 110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1 09 04053 13 0000 110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1 09 05040 01 0000 110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1 09 06010 02 0000 110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1 09 06041 02 0000 110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1 09 06050 02 0000 110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1 09 07012 04 0000 110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1 09 07013 05 0000 110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рекламу, мобилизуемый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1 09 07032 04 0000 110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1 09 07033 05 0000 110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1 09 07052 04 0000 110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1 09 07053 05 0000 110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1 09 11010 02 0000 110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Налог, взимаемый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1 09 11020 02 0000 110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Налоги, взимаемые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Доходы от перечисления части прибыли, остающейся </w:t>
            </w:r>
            <w:r>
              <w:lastRenderedPageBreak/>
              <w:t>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1 11 09032 02 0000 120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1 11 09049 09 0000 120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Прочие поступления от использования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1 12 00000 00 0000 000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Платежи при </w:t>
            </w:r>
            <w:proofErr w:type="gramStart"/>
            <w:r>
              <w:t>пользовании</w:t>
            </w:r>
            <w:proofErr w:type="gramEnd"/>
            <w:r>
              <w:t xml:space="preserve"> природными ресурсами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1 12 04080 02 0000 120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Прочие доходы от использования лесного фонда Российской Федерации и лесов иных категорий (по </w:t>
            </w:r>
            <w:r>
              <w:lastRenderedPageBreak/>
              <w:t>обязательствам, возникшим до 1 января 2007 года)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1 13 00000 00 0000 000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1 13 01072 02 0000 130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1 13 01999 09 0000 130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1 13 02040 01 0000 130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Прочие доходы от </w:t>
            </w:r>
            <w:r>
              <w:lastRenderedPageBreak/>
              <w:t>компенсации затрат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1 13 02999 09 0000 130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1 14 00000 00 0000 000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1 14 02022 02 0000 410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Доходы от реализации иного имущества, находящегося в собственности субъектов </w:t>
            </w:r>
            <w:r>
              <w:lastRenderedPageBreak/>
              <w:t>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1 14 02023 02 0000 440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1 14 02090 09 0000 410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1 14 02090 09 0000 440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1 14 03020 02 0000 410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Средства от распоряжения и реализации конфискованного и иного </w:t>
            </w:r>
            <w:r>
              <w:lastRenderedPageBreak/>
              <w:t>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1 14 03020 02 0000 440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1 14 04020 02 0000 420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1 15 00000 00 0000 000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1 15 07020 01 0000 140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</w:t>
            </w:r>
            <w:r>
              <w:lastRenderedPageBreak/>
              <w:t>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1 16 00000 00 0000 000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1 16 21020 02 0000 140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1 16 23021 02 0000 140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1 16 23022 02 0000 140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</w:t>
            </w:r>
            <w:proofErr w:type="gramStart"/>
            <w:r>
              <w:t>результате</w:t>
            </w:r>
            <w:proofErr w:type="gramEnd"/>
            <w:r>
              <w:t xml:space="preserve">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1 16 32000 09 0000 140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</w:t>
            </w:r>
            <w:r>
              <w:lastRenderedPageBreak/>
              <w:t>обязательного медицинского страхования)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1 16 33020 02 0000 140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1 16 33090 09 0000 140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1 16 37020 02 0000 140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1 16 90090 09 0000 140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Прочие поступления от денежных взысканий </w:t>
            </w:r>
            <w:r>
              <w:lastRenderedPageBreak/>
              <w:t>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1 17 00000 00 0000 000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1 17 01090 09 0000 180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1 17 06040 09 0000 180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2 18 00000 00 0000 000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2 18 60010 02 0000 151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(позиция в ред. </w:t>
            </w:r>
            <w:hyperlink r:id="rId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16.02.2017 N 1)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2 18 71030 02 0000 151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(позиция в ред. </w:t>
            </w:r>
            <w:hyperlink r:id="rId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16.02.2017 N 1)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2 18 51360 09 0000 151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(позиция в ред. </w:t>
            </w:r>
            <w:hyperlink r:id="rId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16.02.2017 N 1)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2 18 73000 09 0000 151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(позиция в ред. </w:t>
            </w:r>
            <w:hyperlink r:id="rId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16.02.2017 N 1)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2 18 02030 02 0000 180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  <w:bookmarkStart w:id="1" w:name="_GoBack"/>
      <w:bookmarkEnd w:id="1"/>
    </w:p>
    <w:sectPr w:rsidR="00A3325D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263678"/>
    <w:rsid w:val="004F5889"/>
    <w:rsid w:val="005838D8"/>
    <w:rsid w:val="00815BF6"/>
    <w:rsid w:val="00A3325D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153D08D7C2715BDD443BD79412C9C6BD98E4161E76581790C7AF21138ADB60CFACD6E69761860094376Em2k3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5153D08D7C2715BDD443BD79412C9C6BD98E4161E76581790C7AF21138ADB60CFACD6E69761860094376Em2k0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153D08D7C2715BDD443BD79412C9C6BD98E4161E76581790C7AF21138ADB60CFACD6E697618600943466m2k3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5153D08D7C2715BDD443BD79412C9C6BD98E4161E76581790C7AF21138ADB60CFACD6E697618600943468m2k4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153D08D7C2715BDD443BD79412C9C6BD98E4161E76581790C7AF21138ADB60CFACD6E69761860094376Em2k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2772</Words>
  <Characters>15806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3</cp:revision>
  <dcterms:created xsi:type="dcterms:W3CDTF">2017-09-11T13:16:00Z</dcterms:created>
  <dcterms:modified xsi:type="dcterms:W3CDTF">2017-09-11T13:16:00Z</dcterms:modified>
</cp:coreProperties>
</file>