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5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3011"/>
      <w:bookmarkEnd w:id="0"/>
      <w:r>
        <w:t>ПЕРЕЧЕНЬ</w:t>
      </w:r>
    </w:p>
    <w:p w:rsidR="004F238F" w:rsidRDefault="004F238F">
      <w:pPr>
        <w:pStyle w:val="ConsPlusTitle"/>
        <w:jc w:val="center"/>
      </w:pPr>
      <w:r>
        <w:t>ГЛАВНЫХ АДМИНИСТРАТОРОВ ДОХОДОВ МЕСТНЫХ БЮДЖЕТОВ</w:t>
      </w: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1"/>
        <w:gridCol w:w="5726"/>
      </w:tblGrid>
      <w:tr w:rsidR="004F238F"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4F238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</w:tr>
      <w:tr w:rsidR="004F238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</w:t>
            </w:r>
            <w: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Государственная инспекция по надзору за техническим состоянием самоходных </w:t>
            </w:r>
            <w:r>
              <w:lastRenderedPageBreak/>
              <w:t>машин и других видов техники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E02D4B" w:rsidRDefault="00E02D4B"/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3C3367"/>
    <w:rsid w:val="00492E27"/>
    <w:rsid w:val="004F238F"/>
    <w:rsid w:val="00502C4D"/>
    <w:rsid w:val="00586451"/>
    <w:rsid w:val="00E02D4B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2017-03-02T12:09:00Z</dcterms:created>
  <dcterms:modified xsi:type="dcterms:W3CDTF">2017-03-02T12:10:00Z</dcterms:modified>
</cp:coreProperties>
</file>