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8F" w:rsidRDefault="004F238F">
      <w:pPr>
        <w:pStyle w:val="ConsPlusNormal"/>
        <w:jc w:val="right"/>
        <w:outlineLvl w:val="0"/>
      </w:pPr>
      <w:r>
        <w:t>Приложение 22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Title"/>
        <w:jc w:val="center"/>
      </w:pPr>
      <w:bookmarkStart w:id="0" w:name="P131334"/>
      <w:bookmarkEnd w:id="0"/>
      <w:r>
        <w:t>ПРОГРАММА</w:t>
      </w:r>
    </w:p>
    <w:p w:rsidR="004F238F" w:rsidRDefault="004F238F">
      <w:pPr>
        <w:pStyle w:val="ConsPlusTitle"/>
        <w:jc w:val="center"/>
      </w:pPr>
      <w:r>
        <w:t>ГОСУДАРСТВЕННЫХ ВНУТРЕННИХ ЗАИМСТВОВАНИЙ</w:t>
      </w:r>
    </w:p>
    <w:p w:rsidR="004F238F" w:rsidRDefault="004F238F">
      <w:pPr>
        <w:pStyle w:val="ConsPlusTitle"/>
        <w:jc w:val="center"/>
      </w:pPr>
      <w:r>
        <w:t>ЧУВАШСКОЙ РЕСПУБЛИКИ НА 2018</w:t>
      </w:r>
      <w:proofErr w:type="gramStart"/>
      <w:r>
        <w:t xml:space="preserve"> И</w:t>
      </w:r>
      <w:proofErr w:type="gramEnd"/>
      <w:r>
        <w:t xml:space="preserve"> 2019 ГОДЫ</w:t>
      </w:r>
    </w:p>
    <w:p w:rsidR="004F238F" w:rsidRDefault="004F238F">
      <w:pPr>
        <w:pStyle w:val="ConsPlusNormal"/>
        <w:jc w:val="center"/>
      </w:pPr>
    </w:p>
    <w:p w:rsidR="004F238F" w:rsidRDefault="008543EA">
      <w:pPr>
        <w:pStyle w:val="ConsPlusNormal"/>
        <w:jc w:val="center"/>
      </w:pPr>
      <w:r>
        <w:t xml:space="preserve"> </w:t>
      </w:r>
      <w:r w:rsidR="004F238F">
        <w:t xml:space="preserve">(в ред. </w:t>
      </w:r>
      <w:hyperlink r:id="rId5" w:history="1">
        <w:r w:rsidR="004F238F">
          <w:rPr>
            <w:color w:val="0000FF"/>
          </w:rPr>
          <w:t>Закона</w:t>
        </w:r>
      </w:hyperlink>
      <w:r w:rsidR="004F238F">
        <w:t xml:space="preserve"> ЧР от 16.02.2017 N 1)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942"/>
        <w:gridCol w:w="1444"/>
        <w:gridCol w:w="1264"/>
        <w:gridCol w:w="1444"/>
        <w:gridCol w:w="1420"/>
      </w:tblGrid>
      <w:tr w:rsidR="004F238F">
        <w:tc>
          <w:tcPr>
            <w:tcW w:w="4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2019 год</w:t>
            </w:r>
          </w:p>
        </w:tc>
      </w:tr>
      <w:tr w:rsidR="004F238F">
        <w:tc>
          <w:tcPr>
            <w:tcW w:w="4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9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погашение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4F238F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Государственные займы, осуществляемые путем выпуска от имени Чувашской Республики государственных ценных бумаг, номинальная стоимость которых указана в валюте Российской Федерации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375000,0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3000000,0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26285589,2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21695354,8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23813975,1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26361572,0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6801900,4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2700000,0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3240468,6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2670000,0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2700000,0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83334,0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28955589,2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28955589,2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29513975,1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29785374,6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  <w:bookmarkStart w:id="1" w:name="_GoBack"/>
      <w:bookmarkEnd w:id="1"/>
    </w:p>
    <w:sectPr w:rsidR="004F238F" w:rsidSect="0039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8F"/>
    <w:rsid w:val="001079ED"/>
    <w:rsid w:val="0026329E"/>
    <w:rsid w:val="002B5BAB"/>
    <w:rsid w:val="00375B1F"/>
    <w:rsid w:val="00380C21"/>
    <w:rsid w:val="004425ED"/>
    <w:rsid w:val="00492E27"/>
    <w:rsid w:val="004F238F"/>
    <w:rsid w:val="00502C4D"/>
    <w:rsid w:val="0055310B"/>
    <w:rsid w:val="007373D0"/>
    <w:rsid w:val="00784F86"/>
    <w:rsid w:val="008543EA"/>
    <w:rsid w:val="0086069D"/>
    <w:rsid w:val="0086594D"/>
    <w:rsid w:val="008E7BBB"/>
    <w:rsid w:val="0091507F"/>
    <w:rsid w:val="00B327CD"/>
    <w:rsid w:val="00CC171F"/>
    <w:rsid w:val="00E02D4B"/>
    <w:rsid w:val="00E83E41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27A912FAF864AED6CFE0464483266BD6BAC9CE337F0F60B7E4A2D6D0AA8A330E26646A3271A941091C22W1f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2017-03-02T12:54:00Z</dcterms:created>
  <dcterms:modified xsi:type="dcterms:W3CDTF">2017-03-02T12:54:00Z</dcterms:modified>
</cp:coreProperties>
</file>